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defb0b6d86a43b0a60b0fb81af63380"/>
        <w:lock w:val="sdtLocked"/>
        <w:richText/>
      </w:sdtPr>
      <w:sdtContent>
        <w:p w14:paraId="5B1730A1" w14:textId="77777777">
          <w:pPr>
            <w:suppressAutoHyphens/>
          </w:pPr>
        </w:p>
        <w:sdt>
          <w:sdtPr>
            <w:alias w:val="skyrius"/>
            <w:tag w:val="part_520299c2cbfa4cd8954530d499e5b24e"/>
            <w:lock w:val="sdtLocked"/>
            <w:richText/>
          </w:sdtPr>
          <w:sdtContent>
            <w:p w14:paraId="17BCAA1C" w14:textId="4B064FCE">
              <w:pPr>
                <w:suppressAutoHyphens/>
                <w:jc w:val="center"/>
                <w:rPr>
                  <w:b/>
                  <w:szCs w:val="24"/>
                </w:rPr>
              </w:pPr>
              <w:r>
                <w:rPr>
                  <w:b/>
                  <w:szCs w:val="24"/>
                </w:rPr>
                <w:t>ŠIAULIŲ MIESTO SAVIVALDYBĖS ŽEMĖS VALDYMO SKYRIUS</w:t>
              </w:r>
            </w:p>
            <w:p w14:paraId="17BCAA1D" w14:textId="77777777">
              <w:pPr>
                <w:tabs>
                  <w:tab w:val="left" w:pos="851"/>
                </w:tabs>
                <w:suppressAutoHyphens/>
                <w:ind w:hanging="180"/>
                <w:jc w:val="center"/>
                <w:rPr>
                  <w:sz w:val="22"/>
                  <w:szCs w:val="22"/>
                </w:rPr>
              </w:pPr>
            </w:p>
            <w:sdt>
              <w:sdtPr>
                <w:alias w:val="Pavadinimas"/>
                <w:tag w:val="title_520299c2cbfa4cd8954530d499e5b24e"/>
                <w:lock w:val="sdtLocked"/>
                <w:richText/>
              </w:sdtPr>
              <w:sdtContent>
                <w:p w14:paraId="7FB266D1" w14:textId="2235F00D">
                  <w:pPr>
                    <w:suppressAutoHyphens/>
                    <w:ind w:right="-87"/>
                    <w:jc w:val="center"/>
                    <w:rPr>
                      <w:b/>
                      <w:bCs/>
                      <w:sz w:val="22"/>
                      <w:szCs w:val="22"/>
                      <w:shd w:val="clear" w:color="auto" w:fill="FFFFFF"/>
                    </w:rPr>
                  </w:pPr>
                  <w:r>
                    <w:rPr>
                      <w:b/>
                      <w:bCs/>
                      <w:color w:val="000000"/>
                      <w:sz w:val="22"/>
                      <w:szCs w:val="22"/>
                      <w:shd w:val="clear" w:color="auto" w:fill="FFFFFF"/>
                    </w:rPr>
                    <w:t>SPRENDIMO „</w:t>
                  </w:r>
                  <w:r>
                    <w:rPr>
                      <w:b/>
                      <w:bCs/>
                      <w:sz w:val="22"/>
                      <w:szCs w:val="22"/>
                      <w:shd w:val="clear" w:color="auto" w:fill="FFFFFF"/>
                    </w:rPr>
                    <w:t>DĖL PRITARIMO IŠNUOMOTI 0,0012 HA PLOTO VALSTYBINĖS ŽEMĖS SKLYPO DALĮ BENDRAI NAUDOJAMAME ŽEMĖS SKLYPE RŪDĖS G. 19,</w:t>
                  </w:r>
                </w:p>
                <w:p w14:paraId="28B5D125" w14:textId="7A1F5DBA">
                  <w:pPr>
                    <w:suppressAutoHyphens/>
                    <w:ind w:right="-87"/>
                    <w:jc w:val="center"/>
                    <w:rPr>
                      <w:b/>
                      <w:bCs/>
                      <w:sz w:val="22"/>
                      <w:szCs w:val="22"/>
                      <w:shd w:val="clear" w:color="auto" w:fill="FFFFFF"/>
                    </w:rPr>
                  </w:pPr>
                  <w:r>
                    <w:rPr>
                      <w:b/>
                      <w:bCs/>
                      <w:sz w:val="22"/>
                      <w:szCs w:val="22"/>
                      <w:shd w:val="clear" w:color="auto" w:fill="FFFFFF"/>
                    </w:rPr>
                    <w:t xml:space="preserve">ŠIAULIŲ MIESTE“ </w:t>
                  </w:r>
                </w:p>
              </w:sdtContent>
            </w:sdt>
            <w:p w14:paraId="7D0F4C89" w14:textId="77777777">
              <w:pPr>
                <w:suppressAutoHyphens/>
                <w:ind w:right="-87"/>
                <w:jc w:val="center"/>
                <w:rPr>
                  <w:b/>
                  <w:sz w:val="22"/>
                  <w:szCs w:val="22"/>
                  <w:lang w:eastAsia="lt-LT"/>
                </w:rPr>
              </w:pPr>
            </w:p>
            <w:sdt>
              <w:sdtPr>
                <w:alias w:val="poskyris"/>
                <w:tag w:val="part_285a2b2a10f041c19af785176a92a019"/>
                <w:lock w:val="sdtLocked"/>
                <w:richText/>
              </w:sdtPr>
              <w:sdtContent>
                <w:p w14:paraId="17BCAA1F" w14:textId="77777777">
                  <w:pPr>
                    <w:tabs>
                      <w:tab w:val="left" w:pos="851"/>
                    </w:tabs>
                    <w:suppressAutoHyphens/>
                    <w:jc w:val="center"/>
                    <w:rPr>
                      <w:b/>
                      <w:sz w:val="22"/>
                      <w:szCs w:val="22"/>
                      <w:lang w:eastAsia="lt-LT"/>
                    </w:rPr>
                  </w:pPr>
                  <w:sdt>
                    <w:sdtPr>
                      <w:alias w:val="Pavadinimas"/>
                      <w:tag w:val="title_285a2b2a10f041c19af785176a92a019"/>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53D5F3E0">
                  <w:pPr>
                    <w:tabs>
                      <w:tab w:val="left" w:pos="851"/>
                    </w:tabs>
                    <w:suppressAutoHyphens/>
                    <w:jc w:val="center"/>
                    <w:rPr>
                      <w:sz w:val="22"/>
                      <w:szCs w:val="22"/>
                    </w:rPr>
                  </w:pPr>
                  <w:r>
                    <w:rPr>
                      <w:sz w:val="22"/>
                      <w:szCs w:val="22"/>
                      <w:lang w:eastAsia="lt-LT"/>
                    </w:rPr>
                    <w:t>2024 m. __________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860135faf21e4d4d9da8c239e5fa6817"/>
                <w:lock w:val="sdtLocked"/>
                <w:richText/>
              </w:sdtPr>
              <w:sdtContent>
                <w:p w14:paraId="17BCAA25" w14:textId="1BBA73AC">
                  <w:pPr>
                    <w:tabs>
                      <w:tab w:val="left" w:pos="851"/>
                    </w:tabs>
                    <w:suppressAutoHyphens/>
                    <w:ind w:firstLine="851"/>
                    <w:jc w:val="both"/>
                    <w:rPr>
                      <w:b/>
                      <w:bCs/>
                      <w:sz w:val="22"/>
                      <w:szCs w:val="22"/>
                      <w:lang w:eastAsia="lt-LT"/>
                    </w:rPr>
                  </w:pPr>
                  <w:sdt>
                    <w:sdtPr>
                      <w:alias w:val="Pavadinimas"/>
                      <w:tag w:val="title_860135faf21e4d4d9da8c239e5fa6817"/>
                      <w:lock w:val="sdtLocked"/>
                      <w:richText/>
                    </w:sdtPr>
                    <w:sdtContent>
                      <w:r>
                        <w:rPr>
                          <w:b/>
                          <w:bCs/>
                          <w:sz w:val="22"/>
                          <w:szCs w:val="22"/>
                          <w:lang w:eastAsia="lt-LT"/>
                        </w:rPr>
                        <w:t>Parengto sprendimo projekto tikslai ir uždaviniai:</w:t>
                      </w:r>
                    </w:sdtContent>
                  </w:sdt>
                </w:p>
                <w:p w14:paraId="182EBC96" w14:textId="3B304FB4">
                  <w:pPr>
                    <w:suppressAutoHyphens/>
                    <w:ind w:firstLine="851"/>
                    <w:jc w:val="both"/>
                    <w:rPr>
                      <w:rFonts w:eastAsia="HG Mincho Light J"/>
                      <w:color w:val="000000"/>
                      <w:sz w:val="22"/>
                      <w:szCs w:val="22"/>
                      <w:lang w:eastAsia="lt-LT"/>
                    </w:rPr>
                  </w:pPr>
                  <w:r>
                    <w:rPr>
                      <w:bCs/>
                      <w:sz w:val="22"/>
                      <w:szCs w:val="22"/>
                      <w:lang w:eastAsia="lt-LT"/>
                    </w:rPr>
                    <w:t>Sprendimo tikslas gauti Šiaulių miesto savivaldybės tarybos pritarimą</w:t>
                  </w:r>
                  <w:r>
                    <w:rPr>
                      <w:rFonts w:eastAsia="HG Mincho Light J"/>
                      <w:color w:val="000000"/>
                      <w:sz w:val="22"/>
                      <w:szCs w:val="22"/>
                      <w:lang w:eastAsia="lt-LT"/>
                    </w:rPr>
                    <w:t xml:space="preserve"> sudaryti nuomos sutartį (toliau – Sutartis) dėl žemės sklypo dalies bendrai naudojamame 0,1149 ha ploto žemės sklype Rūdės g. 19, Šiaulių mieste.</w:t>
                  </w:r>
                </w:p>
              </w:sdtContent>
            </w:sdt>
            <w:sdt>
              <w:sdtPr>
                <w:alias w:val="poskyris"/>
                <w:tag w:val="part_5d571cf6065d4bf5955dc09665de00c3"/>
                <w:lock w:val="sdtLocked"/>
                <w:richText/>
              </w:sdtPr>
              <w:sdtContent>
                <w:p w14:paraId="20C5024D" w14:textId="54057A7E">
                  <w:pPr>
                    <w:tabs>
                      <w:tab w:val="left" w:pos="709"/>
                    </w:tabs>
                    <w:suppressAutoHyphens/>
                    <w:ind w:firstLine="851"/>
                    <w:jc w:val="both"/>
                    <w:rPr>
                      <w:b/>
                      <w:bCs/>
                      <w:sz w:val="22"/>
                      <w:szCs w:val="22"/>
                      <w:lang w:eastAsia="lt-LT"/>
                    </w:rPr>
                  </w:pPr>
                  <w:sdt>
                    <w:sdtPr>
                      <w:alias w:val="Pavadinimas"/>
                      <w:tag w:val="title_5d571cf6065d4bf5955dc09665de00c3"/>
                      <w:lock w:val="sdtLocked"/>
                      <w:richText/>
                    </w:sdtPr>
                    <w:sdtContent>
                      <w:r>
                        <w:rPr>
                          <w:b/>
                          <w:bCs/>
                          <w:sz w:val="22"/>
                          <w:szCs w:val="22"/>
                          <w:lang w:eastAsia="lt-LT"/>
                        </w:rPr>
                        <w:t>Dabartinis sprendimo projekte aptariamų klausimų reguliavimas:</w:t>
                      </w:r>
                    </w:sdtContent>
                  </w:sdt>
                </w:p>
                <w:p w14:paraId="3FBEC1A8" w14:textId="6FF1DC3F">
                  <w:pPr>
                    <w:suppressAutoHyphens/>
                    <w:ind w:firstLine="851"/>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607A9107" w14:textId="600EE14D">
                  <w:pPr>
                    <w:widowControl w:val="0"/>
                    <w:suppressAutoHyphens/>
                    <w:ind w:firstLine="851"/>
                    <w:jc w:val="both"/>
                    <w:rPr>
                      <w:i/>
                      <w:iCs/>
                      <w:sz w:val="22"/>
                      <w:szCs w:val="22"/>
                    </w:rPr>
                  </w:pPr>
                  <w:r>
                    <w:rPr>
                      <w:sz w:val="22"/>
                      <w:szCs w:val="22"/>
                    </w:rPr>
                    <w:t xml:space="preserve">Taisyklių 44 punkte nurodyta, </w:t>
                  </w:r>
                  <w:r>
                    <w:rPr>
                      <w:i/>
                      <w:iCs/>
                      <w:sz w:val="22"/>
                      <w:szCs w:val="22"/>
                    </w:rPr>
                    <w:t>kad valstybinės žemės nuomos procedūrą vykdanti institucija valstybinės žemės nuomos sutarties projektą pateikia</w:t>
                  </w:r>
                  <w:r>
                    <w:rPr>
                      <w:i/>
                      <w:iCs/>
                      <w:sz w:val="22"/>
                      <w:szCs w:val="22"/>
                      <w:lang w:eastAsia="lt-LT"/>
                    </w:rPr>
                    <w:t xml:space="preserve"> </w:t>
                  </w:r>
                  <w:r>
                    <w:rPr>
                      <w:i/>
                      <w:iCs/>
                      <w:sz w:val="22"/>
                      <w:szCs w:val="22"/>
                    </w:rPr>
                    <w:t xml:space="preserve">nuomininkui. Pasirašydamas sutarties projekte nuomininkas patvirtina, kad sutinka su sutarties projekte įrašytomis žemės sklypo nuomos sąlygomis. </w:t>
                  </w:r>
                </w:p>
                <w:p w14:paraId="08DCF3EE" w14:textId="77777777">
                  <w:pPr>
                    <w:widowControl w:val="0"/>
                    <w:suppressAutoHyphens/>
                    <w:ind w:firstLine="851"/>
                    <w:jc w:val="both"/>
                    <w:rPr>
                      <w:i/>
                      <w:iCs/>
                      <w:color w:val="000000"/>
                      <w:sz w:val="22"/>
                      <w:szCs w:val="22"/>
                      <w:lang w:eastAsia="lt-LT"/>
                    </w:rPr>
                  </w:pPr>
                  <w:r>
                    <w:rPr>
                      <w:i/>
                      <w:iCs/>
                      <w:color w:val="000000"/>
                      <w:sz w:val="22"/>
                      <w:szCs w:val="22"/>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4D94D321" w14:textId="77777777">
                  <w:pPr>
                    <w:widowControl w:val="0"/>
                    <w:suppressAutoHyphens/>
                    <w:ind w:firstLine="851"/>
                    <w:jc w:val="both"/>
                    <w:rPr>
                      <w:i/>
                      <w:iCs/>
                      <w:sz w:val="22"/>
                      <w:szCs w:val="22"/>
                      <w:lang w:eastAsia="lt-LT"/>
                    </w:rPr>
                  </w:pPr>
                  <w:r>
                    <w:rPr>
                      <w:bCs/>
                      <w:sz w:val="22"/>
                      <w:szCs w:val="22"/>
                      <w:lang w:eastAsia="lt-LT"/>
                    </w:rPr>
                    <w:t xml:space="preserve">Taisyklių 43.5.5 papunktyje nurodyta, </w:t>
                  </w:r>
                  <w:r>
                    <w:rPr>
                      <w:bCs/>
                      <w:i/>
                      <w:iCs/>
                      <w:sz w:val="22"/>
                      <w:szCs w:val="22"/>
                      <w:lang w:eastAsia="lt-LT"/>
                    </w:rPr>
                    <w:t xml:space="preserve">kad valstybinės žemės </w:t>
                  </w:r>
                  <w:r>
                    <w:rPr>
                      <w:i/>
                      <w:iCs/>
                      <w:sz w:val="22"/>
                      <w:szCs w:val="22"/>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4DAD0EDA" w14:textId="230339F9">
                  <w:pPr>
                    <w:widowControl w:val="0"/>
                    <w:suppressAutoHyphens/>
                    <w:ind w:firstLine="851"/>
                    <w:jc w:val="both"/>
                    <w:rPr>
                      <w:sz w:val="22"/>
                      <w:szCs w:val="22"/>
                      <w:lang w:eastAsia="lt-LT"/>
                    </w:rPr>
                  </w:pPr>
                  <w:r>
                    <w:rPr>
                      <w:sz w:val="22"/>
                      <w:szCs w:val="22"/>
                      <w:lang w:eastAsia="lt-LT"/>
                    </w:rPr>
                    <w:t>Pastato 1A2p (unikalus Nr. 2993-7004-3014) statybos pabaigos metai yra 1937 m. Vadovaujantis STR 1.12.06:2002 1.1 papunkčiu, plytų mūro statinio, kurio paskirtis – gyvenamoji (trijų ir daugiau butų – daugiabučiai pastatai), ekonomiškai pagrįstas naudojimo terminas yra 100 metų.</w:t>
                  </w:r>
                </w:p>
                <w:p w14:paraId="031F9485" w14:textId="77777777">
                  <w:pPr>
                    <w:suppressAutoHyphens/>
                    <w:ind w:firstLine="851"/>
                    <w:jc w:val="both"/>
                    <w:rPr>
                      <w:sz w:val="22"/>
                      <w:szCs w:val="22"/>
                      <w:lang w:eastAsia="lt-LT"/>
                    </w:rPr>
                  </w:pPr>
                  <w:r>
                    <w:rPr>
                      <w:sz w:val="22"/>
                      <w:szCs w:val="22"/>
                      <w:lang w:eastAsia="lt-LT"/>
                    </w:rPr>
                    <w:t>T = S – (S x (N / 100)) + M</w:t>
                  </w:r>
                </w:p>
                <w:p w14:paraId="6D916531" w14:textId="77777777">
                  <w:pPr>
                    <w:suppressAutoHyphens/>
                    <w:ind w:firstLine="851"/>
                    <w:jc w:val="both"/>
                    <w:rPr>
                      <w:sz w:val="22"/>
                      <w:szCs w:val="22"/>
                      <w:lang w:eastAsia="lt-LT"/>
                    </w:rPr>
                  </w:pPr>
                  <w:r>
                    <w:rPr>
                      <w:sz w:val="22"/>
                      <w:szCs w:val="22"/>
                      <w:lang w:eastAsia="lt-LT"/>
                    </w:rPr>
                    <w:t>T = S (saugaus naudojimo terminas) – (S (saugaus naudojimo terminas) x (N (nusidėvėjimo procentas) / 100)) + M (kadastro duomenų nustatymo data).</w:t>
                  </w:r>
                </w:p>
                <w:p w14:paraId="7DE3EF74" w14:textId="41147EC4">
                  <w:pPr>
                    <w:suppressAutoHyphens/>
                    <w:ind w:firstLine="851"/>
                    <w:jc w:val="both"/>
                    <w:rPr>
                      <w:sz w:val="22"/>
                      <w:szCs w:val="22"/>
                      <w:lang w:eastAsia="lt-LT"/>
                    </w:rPr>
                  </w:pPr>
                  <w:r>
                    <w:rPr>
                      <w:sz w:val="22"/>
                      <w:szCs w:val="22"/>
                      <w:lang w:eastAsia="lt-LT"/>
                    </w:rPr>
                    <w:t>T = 100 – (100 x (49/100)) +(2023/09)2024 = 2075-2024=51 metai</w:t>
                  </w:r>
                </w:p>
                <w:p w14:paraId="0ADF7E3A" w14:textId="520579BF">
                  <w:pPr>
                    <w:suppressAutoHyphens/>
                    <w:ind w:firstLine="851"/>
                    <w:jc w:val="both"/>
                    <w:rPr>
                      <w:bCs/>
                      <w:sz w:val="22"/>
                      <w:szCs w:val="22"/>
                      <w:lang w:eastAsia="lt-LT"/>
                    </w:rPr>
                  </w:pPr>
                  <w:r>
                    <w:rPr>
                      <w:bCs/>
                      <w:sz w:val="22"/>
                      <w:szCs w:val="22"/>
                      <w:lang w:eastAsia="lt-LT"/>
                    </w:rPr>
                    <w:t xml:space="preserve">2024-11-05 atlikus faktinių duomenų patikrinimą vietoje (akto Nr. ŽV-283) nustatyta, kad statiniai naudojami pagal Nekilnojamojo turto registre įregistruotą jų tiesioginę paskirtį. Žemės sklypas kompaktiškai užstatytas statiniais ir atitinka statiniams ir įrenginiams eksploatuoti reikalingo žemės sklypo būtino dydžio reikalavimus. </w:t>
                  </w:r>
                </w:p>
                <w:p w14:paraId="3AFA2B5F" w14:textId="77777777">
                  <w:pPr>
                    <w:suppressAutoHyphens/>
                    <w:ind w:firstLine="851"/>
                    <w:jc w:val="both"/>
                    <w:rPr>
                      <w:sz w:val="22"/>
                      <w:szCs w:val="22"/>
                    </w:rPr>
                  </w:pPr>
                  <w:r>
                    <w:rPr>
                      <w:sz w:val="22"/>
                      <w:szCs w:val="22"/>
                    </w:rPr>
                    <w:t xml:space="preserve">Pasirašydamas sutarties projekte nuomininkas patvirtino, kad sutinka su sutarties projekte išdėstytomis žemės sklypo nuomos sąlygomis. </w:t>
                  </w:r>
                </w:p>
                <w:p w14:paraId="2A5EAD1C" w14:textId="77777777">
                  <w:pPr>
                    <w:suppressAutoHyphens/>
                    <w:ind w:firstLine="851"/>
                    <w:jc w:val="both"/>
                    <w:rPr>
                      <w:sz w:val="22"/>
                      <w:szCs w:val="22"/>
                    </w:rPr>
                  </w:pPr>
                  <w:r>
                    <w:rPr>
                      <w:sz w:val="22"/>
                      <w:szCs w:val="22"/>
                    </w:rPr>
                    <w:t>Nuomos sutarties projektas saugomas Žemės valdymo skyriuje.</w:t>
                  </w:r>
                </w:p>
              </w:sdtContent>
            </w:sdt>
            <w:sdt>
              <w:sdtPr>
                <w:alias w:val="poskyris"/>
                <w:tag w:val="part_327b67c77efa4f3093ab2e1f73ed19fc"/>
                <w:lock w:val="sdtLocked"/>
                <w:richText/>
              </w:sdtPr>
              <w:sdtContent>
                <w:p w14:paraId="4CB3B3F3" w14:textId="1C820CB3">
                  <w:pPr>
                    <w:tabs>
                      <w:tab w:val="left" w:pos="851"/>
                    </w:tabs>
                    <w:suppressAutoHyphens/>
                    <w:ind w:firstLine="851"/>
                    <w:jc w:val="both"/>
                    <w:rPr>
                      <w:b/>
                      <w:sz w:val="22"/>
                      <w:szCs w:val="22"/>
                      <w:lang w:eastAsia="lt-LT"/>
                    </w:rPr>
                  </w:pPr>
                  <w:sdt>
                    <w:sdtPr>
                      <w:alias w:val="Pavadinimas"/>
                      <w:tag w:val="title_327b67c77efa4f3093ab2e1f73ed19fc"/>
                      <w:lock w:val="sdtLocked"/>
                      <w:richText/>
                    </w:sdtPr>
                    <w:sdtContent>
                      <w:r>
                        <w:rPr>
                          <w:b/>
                          <w:sz w:val="22"/>
                          <w:szCs w:val="22"/>
                          <w:lang w:eastAsia="lt-LT"/>
                        </w:rPr>
                        <w:t>Sprendimo projekte numatytos naujos teisinio reglamentavimo nuostatos:</w:t>
                      </w:r>
                    </w:sdtContent>
                  </w:sdt>
                </w:p>
                <w:p w14:paraId="506F50C8" w14:textId="4F55D423">
                  <w:pPr>
                    <w:tabs>
                      <w:tab w:val="left" w:pos="697"/>
                    </w:tabs>
                    <w:suppressAutoHyphens/>
                    <w:ind w:firstLine="851"/>
                    <w:jc w:val="both"/>
                    <w:rPr>
                      <w:sz w:val="22"/>
                      <w:szCs w:val="22"/>
                    </w:rPr>
                  </w:pPr>
                  <w:r>
                    <w:rPr>
                      <w:color w:val="000000"/>
                      <w:sz w:val="22"/>
                      <w:szCs w:val="22"/>
                    </w:rPr>
                    <w:t>Nenumatoma</w:t>
                  </w:r>
                </w:p>
              </w:sdtContent>
            </w:sdt>
            <w:sdt>
              <w:sdtPr>
                <w:alias w:val="poskyris"/>
                <w:tag w:val="part_01a2f036577542b7aee759e8a640e712"/>
                <w:lock w:val="sdtLocked"/>
                <w:richText/>
              </w:sdtPr>
              <w:sdtContent>
                <w:p w14:paraId="2897EDB6" w14:textId="77777777">
                  <w:pPr>
                    <w:widowControl w:val="0"/>
                    <w:suppressAutoHyphens/>
                    <w:ind w:firstLine="851"/>
                    <w:jc w:val="both"/>
                    <w:rPr>
                      <w:kern w:val="2"/>
                      <w:sz w:val="22"/>
                      <w:szCs w:val="22"/>
                      <w:shd w:val="clear" w:color="auto" w:fill="FFFFFF"/>
                      <w:lang w:eastAsia="lt-LT"/>
                    </w:rPr>
                  </w:pPr>
                  <w:sdt>
                    <w:sdtPr>
                      <w:alias w:val="Pavadinimas"/>
                      <w:tag w:val="title_01a2f036577542b7aee759e8a640e712"/>
                      <w:lock w:val="sdtLocked"/>
                      <w:richText/>
                    </w:sdtPr>
                    <w:sdtContent>
                      <w:r>
                        <w:rPr>
                          <w:rFonts w:eastAsia="Lucida Sans Unicode"/>
                          <w:b/>
                          <w:kern w:val="1"/>
                          <w:sz w:val="22"/>
                          <w:szCs w:val="22"/>
                          <w:lang w:eastAsia="lt-LT"/>
                        </w:rPr>
                        <w:t>Priėmus sprendimą, galimos pasekmės (tiek teigiamos, tiek neigiamos).</w:t>
                      </w:r>
                    </w:sdtContent>
                  </w:sdt>
                </w:p>
                <w:p w14:paraId="3F4E3A0D" w14:textId="5C7E324E">
                  <w:pPr>
                    <w:suppressAutoHyphens/>
                    <w:ind w:firstLine="851"/>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49676343" w14:textId="07115749">
                  <w:pPr>
                    <w:suppressAutoHyphens/>
                    <w:ind w:firstLine="851"/>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63070bc66c3942e0ae25dc1643437677"/>
                <w:lock w:val="sdtLocked"/>
                <w:richText/>
              </w:sdtPr>
              <w:sdtContent>
                <w:p w14:paraId="1E57E06D" w14:textId="40F438D9">
                  <w:pPr>
                    <w:widowControl w:val="0"/>
                    <w:suppressAutoHyphens/>
                    <w:ind w:firstLine="851"/>
                    <w:jc w:val="both"/>
                    <w:rPr>
                      <w:rFonts w:eastAsia="Lucida Sans Unicode"/>
                      <w:b/>
                      <w:kern w:val="1"/>
                      <w:sz w:val="22"/>
                      <w:szCs w:val="22"/>
                      <w:lang w:eastAsia="lt-LT"/>
                    </w:rPr>
                  </w:pPr>
                  <w:sdt>
                    <w:sdtPr>
                      <w:alias w:val="Pavadinimas"/>
                      <w:tag w:val="title_63070bc66c3942e0ae25dc1643437677"/>
                      <w:lock w:val="sdtLocked"/>
                      <w:richText/>
                    </w:sdtPr>
                    <w:sdtContent>
                      <w:r>
                        <w:rPr>
                          <w:rFonts w:eastAsia="Lucida Sans Unicode"/>
                          <w:b/>
                          <w:kern w:val="1"/>
                          <w:sz w:val="22"/>
                          <w:szCs w:val="22"/>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9433b52b2894437083a87994976e48db"/>
                <w:lock w:val="sdtLocked"/>
                <w:richText/>
              </w:sdtPr>
              <w:sdtContent>
                <w:p w14:paraId="1A338E57" w14:textId="6965EC75">
                  <w:pPr>
                    <w:widowControl w:val="0"/>
                    <w:suppressAutoHyphens/>
                    <w:ind w:firstLine="851"/>
                    <w:jc w:val="both"/>
                    <w:rPr>
                      <w:rFonts w:eastAsia="Lucida Sans Unicode"/>
                      <w:b/>
                      <w:kern w:val="1"/>
                      <w:sz w:val="22"/>
                      <w:szCs w:val="22"/>
                      <w:lang w:eastAsia="lt-LT"/>
                    </w:rPr>
                  </w:pPr>
                  <w:sdt>
                    <w:sdtPr>
                      <w:alias w:val="Pavadinimas"/>
                      <w:tag w:val="title_9433b52b2894437083a87994976e48db"/>
                      <w:lock w:val="sdtLocked"/>
                      <w:richText/>
                    </w:sdtPr>
                    <w:sdtContent>
                      <w:r>
                        <w:rPr>
                          <w:rFonts w:eastAsia="Lucida Sans Unicode"/>
                          <w:b/>
                          <w:kern w:val="1"/>
                          <w:sz w:val="22"/>
                          <w:szCs w:val="22"/>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02cd63524d554c61b0978373ac93ecd5"/>
                <w:lock w:val="sdtLocked"/>
                <w:richText/>
              </w:sdtPr>
              <w:sdtContent>
                <w:p w14:paraId="5BF8A515" w14:textId="4B7FB83A">
                  <w:pPr>
                    <w:widowControl w:val="0"/>
                    <w:suppressAutoHyphens/>
                    <w:ind w:firstLine="851"/>
                    <w:jc w:val="both"/>
                    <w:rPr>
                      <w:rFonts w:eastAsia="Lucida Sans Unicode"/>
                      <w:b/>
                      <w:kern w:val="1"/>
                      <w:sz w:val="22"/>
                      <w:szCs w:val="22"/>
                      <w:lang w:eastAsia="lt-LT"/>
                    </w:rPr>
                  </w:pPr>
                  <w:sdt>
                    <w:sdtPr>
                      <w:alias w:val="Pavadinimas"/>
                      <w:tag w:val="title_02cd63524d554c61b0978373ac93ecd5"/>
                      <w:lock w:val="sdtLocked"/>
                      <w:richText/>
                    </w:sdtPr>
                    <w:sdtContent>
                      <w:r>
                        <w:rPr>
                          <w:rFonts w:eastAsia="Lucida Sans Unicode"/>
                          <w:b/>
                          <w:kern w:val="1"/>
                          <w:sz w:val="22"/>
                          <w:szCs w:val="22"/>
                          <w:lang w:eastAsia="lt-LT"/>
                        </w:rPr>
                        <w:t>Sprendimui įgyvendinti reikalingos lėšos.</w:t>
                      </w:r>
                    </w:sdtContent>
                  </w:sdt>
                </w:p>
                <w:p w14:paraId="6CE1F20A" w14:textId="7DCB57D1">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0f3b0147f4044e33aeedbec33a66e4c1"/>
                <w:lock w:val="sdtLocked"/>
                <w:richText/>
              </w:sdtPr>
              <w:sdtContent>
                <w:p w14:paraId="330F5A8D" w14:textId="7CF4E974">
                  <w:pPr>
                    <w:widowControl w:val="0"/>
                    <w:suppressAutoHyphens/>
                    <w:ind w:firstLine="851"/>
                    <w:jc w:val="both"/>
                    <w:rPr>
                      <w:rFonts w:eastAsia="Lucida Sans Unicode"/>
                      <w:b/>
                      <w:kern w:val="1"/>
                      <w:sz w:val="22"/>
                      <w:szCs w:val="22"/>
                      <w:lang w:eastAsia="lt-LT"/>
                    </w:rPr>
                  </w:pPr>
                  <w:sdt>
                    <w:sdtPr>
                      <w:alias w:val="Pavadinimas"/>
                      <w:tag w:val="title_0f3b0147f4044e33aeedbec33a66e4c1"/>
                      <w:lock w:val="sdtLocked"/>
                      <w:richText/>
                    </w:sdtPr>
                    <w:sdtContent>
                      <w:r>
                        <w:rPr>
                          <w:rFonts w:eastAsia="Lucida Sans Unicode"/>
                          <w:b/>
                          <w:kern w:val="1"/>
                          <w:sz w:val="22"/>
                          <w:szCs w:val="22"/>
                          <w:lang w:eastAsia="lt-LT"/>
                        </w:rPr>
                        <w:t>Sprendimo projekto antikorupcinis vertinimas.</w:t>
                      </w:r>
                    </w:sdtContent>
                  </w:sdt>
                </w:p>
                <w:p w14:paraId="6F11A2DE" w14:textId="77777777">
                  <w:pPr>
                    <w:widowControl w:val="0"/>
                    <w:suppressAutoHyphens/>
                    <w:ind w:firstLine="851"/>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12A22213" w14:textId="1C53EF29">
                  <w:pPr>
                    <w:widowControl w:val="0"/>
                    <w:suppressAutoHyphens/>
                    <w:ind w:firstLine="851"/>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specialistė Loreta Baliutavičienė, tel. 8 41 509 582. </w:t>
                  </w:r>
                </w:p>
              </w:sdtContent>
            </w:sdt>
            <w:sdt>
              <w:sdtPr>
                <w:alias w:val="poskyris"/>
                <w:tag w:val="part_3f1b10ada6314896aa0f59d59fa03cd3"/>
                <w:lock w:val="sdtLocked"/>
                <w:richText/>
              </w:sdtPr>
              <w:sdtContent>
                <w:p w14:paraId="7101FD74" w14:textId="3A5E93F5">
                  <w:pPr>
                    <w:widowControl w:val="0"/>
                    <w:suppressAutoHyphens/>
                    <w:ind w:firstLine="851"/>
                    <w:jc w:val="both"/>
                    <w:rPr>
                      <w:rFonts w:eastAsia="Lucida Sans Unicode"/>
                      <w:b/>
                      <w:kern w:val="1"/>
                      <w:sz w:val="22"/>
                      <w:szCs w:val="22"/>
                      <w:lang w:eastAsia="lt-LT"/>
                    </w:rPr>
                  </w:pPr>
                  <w:sdt>
                    <w:sdtPr>
                      <w:alias w:val="Pavadinimas"/>
                      <w:tag w:val="title_3f1b10ada6314896aa0f59d59fa03cd3"/>
                      <w:lock w:val="sdtLocked"/>
                      <w:richText/>
                    </w:sdtPr>
                    <w:sdtContent>
                      <w:r>
                        <w:rPr>
                          <w:rFonts w:eastAsia="Lucida Sans Unicode"/>
                          <w:b/>
                          <w:kern w:val="1"/>
                          <w:sz w:val="22"/>
                          <w:szCs w:val="22"/>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6B7E7281" w14:textId="77777777">
                  <w:pPr>
                    <w:widowControl w:val="0"/>
                    <w:suppressAutoHyphens/>
                    <w:ind w:firstLine="851"/>
                    <w:jc w:val="both"/>
                    <w:rPr>
                      <w:rFonts w:eastAsia="Lucida Sans Unicode"/>
                      <w:kern w:val="1"/>
                      <w:sz w:val="22"/>
                      <w:szCs w:val="22"/>
                      <w:shd w:val="clear" w:color="auto" w:fill="FFFFFF"/>
                      <w:lang w:eastAsia="lt-LT"/>
                    </w:rPr>
                  </w:pP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Content>
        </w:sdt>
        <w:sdt>
          <w:sdtPr>
            <w:alias w:val="signatura"/>
            <w:tag w:val="part_9bfd8bb59ac54f498a590c4db4499cd6"/>
            <w:lock w:val="sdtLocked"/>
            <w:richText/>
          </w:sdtPr>
          <w:sdtContent>
            <w:p w14:paraId="17BCAA43" w14:textId="2D5D7C82">
              <w:pPr>
                <w:tabs>
                  <w:tab w:val="left" w:pos="697"/>
                </w:tabs>
                <w:suppressAutoHyphens/>
                <w:spacing w:line="276" w:lineRule="auto"/>
                <w:jc w:val="both"/>
                <w:rPr>
                  <w:color w:val="000000"/>
                  <w:sz w:val="22"/>
                  <w:szCs w:val="22"/>
                </w:rPr>
              </w:pPr>
              <w:r>
                <w:rPr>
                  <w:color w:val="000000"/>
                  <w:sz w:val="22"/>
                  <w:szCs w:val="22"/>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E185FF5" w14:textId="77777777">
      <w:pPr>
        <w:suppressAutoHyphens/>
      </w:pPr>
      <w:r>
        <w:separator/>
      </w:r>
    </w:p>
  </w:endnote>
  <w:endnote w:type="continuationSeparator" w:id="0">
    <w:p w14:paraId="4416E235"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LT">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301A93"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E3B37B"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783A2A" w14:textId="77777777">
      <w:pPr>
        <w:suppressAutoHyphens/>
      </w:pPr>
      <w:r>
        <w:separator/>
      </w:r>
    </w:p>
  </w:footnote>
  <w:footnote w:type="continuationSeparator" w:id="0">
    <w:p w14:paraId="6C8FC4B6"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23D65F"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C552B7"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09c05f375054d1c897b9feb49c3c523" PartId="adefb0b6d86a43b0a60b0fb81af63380">
    <Part Type="skyrius" Nr="999" Title="SPRENDIMO „DĖL PRITARIMO IŠNUOMOTI 0,0012 HA PLOTO VALSTYBINĖS ŽEMĖS SKLYPO DALĮ BENDRAI NAUDOJAMAME ŽEMĖS SKLYPE RŪDĖS G. 19, ŠIAULIŲ MIESTE“" DocPartId="05169ba93ac1460f92477dbc80fd6ba7" PartId="520299c2cbfa4cd8954530d499e5b24e">
      <Part Type="poskyris" Title="AIŠKINAMASIS RAŠTAS" DocPartId="5d2e180d8a0d416e8da4a7639996083d" PartId="285a2b2a10f041c19af785176a92a019"/>
      <Part Type="poskyris" Title="Parengto sprendimo projekto tikslai ir uždaviniai:" DocPartId="9591afe1fb7d4f6da6db29558a45da38" PartId="860135faf21e4d4d9da8c239e5fa6817"/>
      <Part Type="poskyris" Title="Dabartinis sprendimo projekte aptariamų klausimų reguliavimas:" DocPartId="7a7c263f543f49169e44ee9dcdcdde9e" PartId="5d571cf6065d4bf5955dc09665de00c3"/>
      <Part Type="poskyris" Title="Sprendimo projekte numatytos naujos teisinio reglamentavimo nuostatos:" DocPartId="5db06c028a684b3aade3d2cb448d9bbc" PartId="327b67c77efa4f3093ab2e1f73ed19fc"/>
      <Part Type="poskyris" Title="Priėmus sprendimą, galimos pasekmės (tiek teigiamos, tiek neigiamos)." DocPartId="4a2721855ff248d98e0858f34764fe2e" PartId="01a2f036577542b7aee759e8a640e712"/>
      <Part Type="poskyris" Title="Priėmus sprendimą, keičiami ar pripažįstami negaliojančiais teisės aktai." DocPartId="53a9344b899949cbaff8dfc3b8bf1dd5" PartId="63070bc66c3942e0ae25dc1643437677"/>
      <Part Type="poskyris" Title="Sprendimui įgyvendinti reikalingi priimti papildomi teisės aktai." DocPartId="57831bfc0d914a6b81e5a4f228555a64" PartId="9433b52b2894437083a87994976e48db"/>
      <Part Type="poskyris" Title="Sprendimui įgyvendinti reikalingos lėšos." DocPartId="f77fa1de4f834c09a4ebf36c7cb485b9" PartId="02cd63524d554c61b0978373ac93ecd5"/>
      <Part Type="poskyris" Title="Sprendimo projekto antikorupcinis vertinimas." DocPartId="f769dd458bad4e74aa511bc29fbab87b" PartId="0f3b0147f4044e33aeedbec33a66e4c1"/>
      <Part Type="poskyris" Title="Numatomo teisinio reguliavimo poveikio vertinimo rezultatai." DocPartId="ab362b7c53b84fa7acdebbb7cc1689cc" PartId="3f1b10ada6314896aa0f59d59fa03cd3"/>
    </Part>
    <Part Type="signatura" DocPartId="124b155f5f844cf7ab910d3e9093cc95" PartId="9bfd8bb59ac54f498a590c4db4499cd6"/>
  </Part>
</Parts>
</file>

<file path=customXml/itemProps1.xml><?xml version="1.0" encoding="utf-8"?>
<ds:datastoreItem xmlns:ds="http://schemas.openxmlformats.org/officeDocument/2006/customXml" ds:itemID="{1DE8154D-AD8F-445D-9FFC-EF8F0B0945DE}">
  <ds:schemaRefs>
    <ds:schemaRef ds:uri="http://schemas.openxmlformats.org/officeDocument/2006/bibliography"/>
  </ds:schemaRefs>
</ds:datastoreItem>
</file>

<file path=customXml/itemProps2.xml><?xml version="1.0" encoding="utf-8"?>
<ds:datastoreItem xmlns:ds="http://schemas.openxmlformats.org/officeDocument/2006/customXml" ds:itemID="{437E6AF7-6A97-4DCD-9F09-80472BA7581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596</Words>
  <Characters>4281</Characters>
  <Application>Microsoft Office Word</Application>
  <DocSecurity>4</DocSecurity>
  <Lines>73</Lines>
  <Paragraphs>42</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4835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2024-11-11T12:50:00Z</dcterms:created>
  <dc:creator>Žyvilė Rimšienė</dc:creator>
  <dc:language>en-GB</dc:language>
  <lastModifiedBy>adlibuser</lastModifiedBy>
  <lastPrinted>2024-03-21T08:05:00Z</lastPrinted>
  <dcterms:modified xsi:type="dcterms:W3CDTF">2024-11-11T12:50:00Z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