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adfda42669426f944b7d86cf614841"/>
        <w:lock w:val="sdtLocked"/>
        <w:richText/>
      </w:sdtPr>
      <w:sdtContent>
        <w:p w14:paraId="2D41AD9B" w14:textId="77777777">
          <w:pPr>
            <w:suppressAutoHyphens/>
          </w:pPr>
        </w:p>
        <w:p w14:paraId="0EE2E9DE" w14:textId="77777777">
          <w:pPr>
            <w:suppressAutoHyphens/>
            <w:jc w:val="center"/>
            <w:rPr>
              <w:b/>
              <w:szCs w:val="24"/>
            </w:rPr>
          </w:pPr>
          <w:r>
            <w:rPr>
              <w:b/>
              <w:szCs w:val="24"/>
            </w:rPr>
            <w:t xml:space="preserve">ŠIAULIŲ MIESTO SAVIVALDYBĖS ADMINISTRACIJOS </w:t>
          </w:r>
        </w:p>
        <w:sdt>
          <w:sdtPr>
            <w:alias w:val="skyrius"/>
            <w:tag w:val="part_cf8b1b2918fa4306983e651cdda98953"/>
            <w:lock w:val="sdtLocked"/>
            <w:richText/>
          </w:sdtPr>
          <w:sdtContent>
            <w:p w14:paraId="17BCAA1C" w14:textId="57A5CE29">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6DA2C66F" w14:textId="6D43A88B">
              <w:pPr>
                <w:suppressAutoHyphens/>
                <w:ind w:right="-87"/>
                <w:jc w:val="center"/>
                <w:rPr>
                  <w:b/>
                  <w:bCs/>
                  <w:caps/>
                  <w:szCs w:val="24"/>
                </w:rPr>
              </w:pPr>
              <w:sdt>
                <w:sdtPr>
                  <w:alias w:val="Pavadinimas"/>
                  <w:tag w:val="title_cf8b1b2918fa4306983e651cdda98953"/>
                  <w:lock w:val="sdtLocked"/>
                  <w:richText/>
                </w:sdtPr>
                <w:sdtContent>
                  <w:r>
                    <w:rPr>
                      <w:b/>
                      <w:bCs/>
                      <w:caps/>
                      <w:color w:val="000000"/>
                      <w:szCs w:val="24"/>
                      <w:shd w:val="clear" w:color="auto" w:fill="FFFFFF"/>
                    </w:rPr>
                    <w:t>SPRENDIMO projekto „</w:t>
                  </w:r>
                  <w:r>
                    <w:rPr>
                      <w:b/>
                      <w:bCs/>
                      <w:caps/>
                      <w:szCs w:val="24"/>
                      <w:shd w:val="clear" w:color="auto" w:fill="FFFFFF"/>
                    </w:rPr>
                    <w:t>DĖL PRITARIMO IŠNUOMOTI 0,2096 ha ploto VALSTYBINĖS ŽEMĖS SKLYPo dalį bendrai naudojamame žemės sklype IŠRADĖJŲ G. 18, ŠIAULIŲ MIESTE“</w:t>
                  </w:r>
                </w:sdtContent>
              </w:sdt>
            </w:p>
            <w:p w14:paraId="28B5D125" w14:textId="18A38EF5">
              <w:pPr>
                <w:suppressAutoHyphens/>
                <w:jc w:val="center"/>
                <w:rPr>
                  <w:b/>
                  <w:szCs w:val="24"/>
                  <w:lang w:eastAsia="lt-LT"/>
                </w:rPr>
              </w:pPr>
            </w:p>
            <w:sdt>
              <w:sdtPr>
                <w:alias w:val="poskyris"/>
                <w:tag w:val="part_8bb4cec0956e46ee86c4040bd6eb177b"/>
                <w:lock w:val="sdtLocked"/>
                <w:richText/>
              </w:sdtPr>
              <w:sdtContent>
                <w:p w14:paraId="17BCAA1F" w14:textId="77777777">
                  <w:pPr>
                    <w:tabs>
                      <w:tab w:val="left" w:pos="851"/>
                    </w:tabs>
                    <w:suppressAutoHyphens/>
                    <w:jc w:val="center"/>
                    <w:rPr>
                      <w:b/>
                      <w:szCs w:val="24"/>
                      <w:lang w:eastAsia="lt-LT"/>
                    </w:rPr>
                  </w:pPr>
                  <w:sdt>
                    <w:sdtPr>
                      <w:alias w:val="Pavadinimas"/>
                      <w:tag w:val="title_8bb4cec0956e46ee86c4040bd6eb177b"/>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bb595644155a4c5bbcd7aaaac128114c"/>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bb595644155a4c5bbcd7aaaac128114c"/>
                      <w:lock w:val="sdtLocked"/>
                      <w:richText/>
                    </w:sdtPr>
                    <w:sdtContent>
                      <w:r>
                        <w:rPr>
                          <w:b/>
                          <w:bCs/>
                          <w:szCs w:val="24"/>
                          <w:lang w:eastAsia="lt-LT"/>
                        </w:rPr>
                        <w:t>Parengto sprendimo projekto tikslai ir uždaviniai:</w:t>
                      </w:r>
                    </w:sdtContent>
                  </w:sdt>
                </w:p>
                <w:p w14:paraId="182EBC96" w14:textId="2936BF90">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0,2096 ha ploto žemės sklypo dalies bendrai naudojamame 0,6565 ha žemės sklype, esančiame Išradėjų g. 18, Šiaulių mieste.</w:t>
                  </w:r>
                </w:p>
              </w:sdtContent>
            </w:sdt>
            <w:sdt>
              <w:sdtPr>
                <w:alias w:val="poskyris"/>
                <w:tag w:val="part_74a587363b5c495391c5fd910bb6d639"/>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74a587363b5c495391c5fd910bb6d639"/>
                      <w:lock w:val="sdtLocked"/>
                      <w:richText/>
                    </w:sdtPr>
                    <w:sdtContent>
                      <w:r>
                        <w:rPr>
                          <w:b/>
                          <w:bCs/>
                          <w:szCs w:val="24"/>
                          <w:lang w:eastAsia="lt-LT"/>
                        </w:rPr>
                        <w:t>Dabartinis sprendimo projekte aptariamų klausimų reguliavimas:</w:t>
                      </w:r>
                    </w:sdtContent>
                  </w:sdt>
                </w:p>
                <w:p w14:paraId="3FBEC1A8" w14:textId="316E6212">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00829F4">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35190DE" w14:textId="687B56B4">
                  <w:pPr>
                    <w:suppressAutoHyphens/>
                    <w:ind w:firstLine="851"/>
                    <w:jc w:val="both"/>
                    <w:rPr>
                      <w:bCs/>
                      <w:szCs w:val="24"/>
                      <w:lang w:eastAsia="lt-LT"/>
                    </w:rPr>
                  </w:pPr>
                  <w:r>
                    <w:rPr>
                      <w:szCs w:val="24"/>
                      <w:lang w:eastAsia="ar-SA"/>
                    </w:rPr>
                    <w:t>Žemės sklype esančio pastato – dirbtuvės (unikalus Nr. 2998-8003-9084) statybos pabaigos metai yra 1988 m. Vadovaujantis STR 1.12.06:2002 17.1 papunkčiu, betono blokų statinio, kurio paskirtis – gamybos, pramonės, ekonomiškai pagrįstas naudojimo terminas yra 80 metų.</w:t>
                  </w:r>
                </w:p>
                <w:p w14:paraId="12C70348" w14:textId="77777777">
                  <w:pPr>
                    <w:suppressAutoHyphens/>
                    <w:ind w:firstLine="851"/>
                    <w:jc w:val="both"/>
                    <w:rPr>
                      <w:bCs/>
                      <w:szCs w:val="24"/>
                      <w:lang w:eastAsia="lt-LT"/>
                    </w:rPr>
                  </w:pPr>
                  <w:r>
                    <w:rPr>
                      <w:bCs/>
                      <w:szCs w:val="24"/>
                      <w:lang w:eastAsia="lt-LT"/>
                    </w:rPr>
                    <w:t>T = S – (S x (N / 100)) + M</w:t>
                  </w:r>
                </w:p>
                <w:p w14:paraId="77D58F46"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2D042332" w14:textId="2C128FCE">
                  <w:pPr>
                    <w:suppressAutoHyphens/>
                    <w:ind w:firstLine="851"/>
                    <w:jc w:val="both"/>
                    <w:rPr>
                      <w:bCs/>
                      <w:szCs w:val="24"/>
                      <w:lang w:eastAsia="lt-LT"/>
                    </w:rPr>
                  </w:pPr>
                  <w:r>
                    <w:rPr>
                      <w:bCs/>
                      <w:szCs w:val="24"/>
                      <w:lang w:eastAsia="lt-LT"/>
                    </w:rPr>
                    <w:t>T = 80 – (80 x (26/100)) + 2003 (2002 m. spalio mėn.) = 2062-2025=37 metai</w:t>
                  </w:r>
                </w:p>
                <w:p w14:paraId="2596F6C7" w14:textId="2E88AD9D">
                  <w:pPr>
                    <w:suppressAutoHyphens/>
                    <w:ind w:firstLine="851"/>
                    <w:jc w:val="both"/>
                    <w:rPr>
                      <w:bCs/>
                      <w:szCs w:val="24"/>
                      <w:lang w:eastAsia="lt-LT"/>
                    </w:rPr>
                  </w:pPr>
                  <w:r>
                    <w:rPr>
                      <w:bCs/>
                      <w:szCs w:val="24"/>
                      <w:lang w:eastAsia="lt-LT"/>
                    </w:rPr>
                    <w:t>2025-03-18 atlikus faktinių duomenų patikrinimą vietoje (akto Nr. ŽV-86) nustatyta, kad statiniai naudojami pagal Nekilnojamojo turto registre įregistruotą jų tiesioginę paskirtį. Žemės sklypas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5e5dda79477e44afa05fdfc1d75ad1be"/>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5e5dda79477e44afa05fdfc1d75ad1be"/>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e7a69f11a6fb4750bb192c2b949efe63"/>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e7a69f11a6fb4750bb192c2b949efe63"/>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5c8a390179374c68a6f77431575c2b0f"/>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5c8a390179374c68a6f77431575c2b0f"/>
                      <w:lock w:val="sdtLocked"/>
                      <w:richText/>
                    </w:sdtPr>
                    <w:sdtContent>
                      <w:r>
                        <w:rPr>
                          <w:rFonts w:eastAsia="Lucida Sans Unicode"/>
                          <w:b/>
                          <w:kern w:val="1"/>
                          <w:szCs w:val="24"/>
                          <w:lang w:eastAsia="lt-LT"/>
                        </w:rPr>
                        <w:t>Priėmus sprendimą, keičiami ar pripažįstami negaliojančiais teisės aktai.</w:t>
                      </w:r>
                    </w:sdtContent>
                  </w:sdt>
                </w:p>
                <w:p w14:paraId="6D58974C" w14:textId="77777777">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793495d24b647d29171fb9f3c042768"/>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0793495d24b647d29171fb9f3c042768"/>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0acd7e25c73470a89a636cb59f084fe"/>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70acd7e25c73470a89a636cb59f084fe"/>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951bf2a1ec5e460c8b1dfc4426fc0c38"/>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951bf2a1ec5e460c8b1dfc4426fc0c38"/>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3557B4ED">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w:t>
                  </w:r>
                  <w:r>
                    <w:t>Tiesioginis rengėjas − skyriaus vyr. specialistė Loreta Baliutavičienė</w:t>
                  </w:r>
                  <w:r>
                    <w:rPr>
                      <w:rFonts w:eastAsia="Lucida Sans Unicode"/>
                      <w:kern w:val="1"/>
                      <w:szCs w:val="24"/>
                      <w:lang w:eastAsia="lt-LT"/>
                    </w:rPr>
                    <w:t>, tel. +370 41 509 585.</w:t>
                  </w:r>
                </w:p>
              </w:sdtContent>
            </w:sdt>
            <w:sdt>
              <w:sdtPr>
                <w:alias w:val="poskyris"/>
                <w:tag w:val="part_86abc17452244ca9b9dc05f76b69b544"/>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86abc17452244ca9b9dc05f76b69b544"/>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6eb171fb2d174e7e96fbb65c26e0ca7e"/>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B26A87" w14:textId="77777777">
      <w:pPr>
        <w:suppressAutoHyphens/>
      </w:pPr>
      <w:r>
        <w:separator/>
      </w:r>
    </w:p>
  </w:endnote>
  <w:endnote w:type="continuationSeparator" w:id="0">
    <w:p w14:paraId="67B0D9B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2E7EA"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69F91B"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F16819" w14:textId="77777777">
      <w:pPr>
        <w:suppressAutoHyphens/>
      </w:pPr>
      <w:r>
        <w:separator/>
      </w:r>
    </w:p>
  </w:footnote>
  <w:footnote w:type="continuationSeparator" w:id="0">
    <w:p w14:paraId="11387D7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B05D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F1CB6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0c2948ba7714115bf92a0e9755e6603" PartId="6dadfda42669426f944b7d86cf614841">
    <Part Type="skyrius" Nr="999" Title="SPRENDIMO PROJEKTO „DĖL PRITARIMO IŠNUOMOTI 0,2096 HA PLOTO VALSTYBINĖS ŽEMĖS SKLYPO DALĮ BENDRAI NAUDOJAMAME ŽEMĖS SKLYPE IŠRADĖJŲ G. 18, ŠIAULIŲ MIESTE“" DocPartId="c986eaa9504f41c6bdd7af998e9e80c5" PartId="cf8b1b2918fa4306983e651cdda98953">
      <Part Type="poskyris" Title="AIŠKINAMASIS RAŠTAS" DocPartId="685a03cf0c4648f9a88c0a21cf432707" PartId="8bb4cec0956e46ee86c4040bd6eb177b"/>
      <Part Type="poskyris" Title="Parengto sprendimo projekto tikslai ir uždaviniai:" DocPartId="27d35dc0bac34a2f84762ce6da25f405" PartId="bb595644155a4c5bbcd7aaaac128114c"/>
      <Part Type="poskyris" Title="Dabartinis sprendimo projekte aptariamų klausimų reguliavimas:" DocPartId="ab6ea5f8dd514feaa2c11c6758454cdf" PartId="74a587363b5c495391c5fd910bb6d639"/>
      <Part Type="poskyris" Title="Sprendimo projekte numatytos naujos teisinio reglamentavimo nuostatos:" DocPartId="35c2b9e2603f476db9b04908dfd47ce0" PartId="5e5dda79477e44afa05fdfc1d75ad1be"/>
      <Part Type="poskyris" Title="Priėmus sprendimą, galimos pasekmės (tiek teigiamos, tiek neigiamos)." DocPartId="3e3f38bfb8a54a559fd1e157ca11bcc8" PartId="e7a69f11a6fb4750bb192c2b949efe63"/>
      <Part Type="poskyris" Title="Priėmus sprendimą, keičiami ar pripažįstami negaliojančiais teisės aktai." DocPartId="a5e88a058e274c7b8cc723e873fb10aa" PartId="5c8a390179374c68a6f77431575c2b0f"/>
      <Part Type="poskyris" Title="Sprendimui įgyvendinti reikalingi priimti papildomi teisės aktai." DocPartId="18be75e66a864dfe86acf0fdcee8db39" PartId="0793495d24b647d29171fb9f3c042768"/>
      <Part Type="poskyris" Title="Sprendimui įgyvendinti reikalingos lėšos." DocPartId="c6e984367dc4425c89846229b9c33515" PartId="70acd7e25c73470a89a636cb59f084fe"/>
      <Part Type="poskyris" Title="Sprendimo projekto antikorupcinis vertinimas." DocPartId="78075578b9144977af7525009a54c20f" PartId="951bf2a1ec5e460c8b1dfc4426fc0c38"/>
      <Part Type="poskyris" Title="Numatomo teisinio reguliavimo poveikio vertinimo rezultatai." DocPartId="3e2987c627014b5eae2215ca489be462" PartId="86abc17452244ca9b9dc05f76b69b544"/>
    </Part>
    <Part Type="signatura" DocPartId="621b20c25dd9411492c3387c5e01e569" PartId="6eb171fb2d174e7e96fbb65c26e0ca7e"/>
  </Part>
</Parts>
</file>

<file path=customXml/itemProps1.xml><?xml version="1.0" encoding="utf-8"?>
<ds:datastoreItem xmlns:ds="http://schemas.openxmlformats.org/officeDocument/2006/customXml" ds:itemID="{E6890905-F17A-4B3F-B656-6F6C5A9ACF3F}">
  <ds:schemaRefs>
    <ds:schemaRef ds:uri="http://schemas.openxmlformats.org/officeDocument/2006/bibliography"/>
  </ds:schemaRefs>
</ds:datastoreItem>
</file>

<file path=customXml/itemProps2.xml><?xml version="1.0" encoding="utf-8"?>
<ds:datastoreItem xmlns:ds="http://schemas.openxmlformats.org/officeDocument/2006/customXml" ds:itemID="{22F8EE74-32D7-48CB-AB8B-A739960C85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600</Words>
  <Characters>4297</Characters>
  <Application>Microsoft Office Word</Application>
  <DocSecurity>4</DocSecurity>
  <Lines>78</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2025-05-13T14:14:00Z</dcterms:created>
  <dc:creator>Žyvilė Rimšienė</dc:creator>
  <dc:language>en-GB</dc:language>
  <lastModifiedBy>adlibuser</lastModifiedBy>
  <lastPrinted>2024-03-21T08:05:00Z</lastPrinted>
  <dcterms:modified xsi:type="dcterms:W3CDTF">2025-05-13T14:14:00Z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