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left="11624"/>
        <w:rPr>
          <w:szCs w:val="24"/>
        </w:rPr>
      </w:pPr>
      <w:r>
        <w:rPr>
          <w:szCs w:val="24"/>
        </w:rPr>
        <w:t>Prienų rajono savivaldybės tarybos</w:t>
      </w:r>
    </w:p>
    <w:p>
      <w:pPr>
        <w:ind w:left="11624"/>
        <w:rPr>
          <w:szCs w:val="24"/>
        </w:rPr>
      </w:pPr>
      <w:r>
        <w:rPr>
          <w:szCs w:val="24"/>
        </w:rPr>
        <w:t xml:space="preserve">2022 m. birželio    d. </w:t>
      </w:r>
    </w:p>
    <w:p>
      <w:pPr>
        <w:ind w:left="11624"/>
        <w:rPr>
          <w:szCs w:val="24"/>
        </w:rPr>
      </w:pPr>
      <w:r>
        <w:rPr>
          <w:szCs w:val="24"/>
        </w:rPr>
        <w:t xml:space="preserve">sprendimo Nr. </w:t>
      </w:r>
    </w:p>
    <w:p>
      <w:pPr>
        <w:ind w:left="11624"/>
        <w:rPr>
          <w:szCs w:val="24"/>
        </w:rPr>
      </w:pPr>
      <w:r>
        <w:rPr>
          <w:szCs w:val="24"/>
        </w:rPr>
        <w:t>priedas</w:t>
      </w:r>
    </w:p>
    <w:p>
      <w:pPr>
        <w:rPr>
          <w:color w:val="000000"/>
          <w:szCs w:val="24"/>
        </w:rPr>
      </w:pPr>
    </w:p>
    <w:p>
      <w:pPr>
        <w:ind w:firstLine="709"/>
        <w:jc w:val="center"/>
        <w:rPr>
          <w:szCs w:val="24"/>
        </w:rPr>
      </w:pPr>
    </w:p>
    <w:p>
      <w:pPr>
        <w:spacing w:line="276" w:lineRule="auto"/>
        <w:ind w:firstLine="709"/>
        <w:jc w:val="center"/>
        <w:rPr>
          <w:szCs w:val="24"/>
        </w:rPr>
      </w:pPr>
      <w:r>
        <w:rPr>
          <w:b/>
          <w:szCs w:val="24"/>
        </w:rPr>
        <w:t>AKCINĖS BENDROVĖS „PRIENŲ ŠILUMOS TINKLAI“ 2022 METŲ INVESTICIJŲ PLANO (SUDERINTO PRIENŲ RAJONO SAVIVALDYBĖS TARYBOS 2022 M. GEGUŽĖS 26 d. SPRENDIMU NR. T3-198) PAPILDYMAS</w:t>
      </w:r>
    </w:p>
    <w:p>
      <w:pPr>
        <w:spacing w:line="276" w:lineRule="auto"/>
        <w:ind w:firstLine="709"/>
        <w:jc w:val="center"/>
        <w:rPr>
          <w:szCs w:val="24"/>
        </w:rPr>
      </w:pPr>
    </w:p>
    <w:p>
      <w:pPr>
        <w:ind w:firstLine="709"/>
        <w:jc w:val="center"/>
        <w:rPr>
          <w:szCs w:val="24"/>
        </w:rPr>
      </w:pPr>
    </w:p>
    <w:tbl>
      <w:tblPr>
        <w:tblW w:w="15476" w:type="dxa"/>
        <w:tblLook w:val="04A0" w:firstRow="1" w:lastRow="0" w:firstColumn="1" w:lastColumn="0" w:noHBand="0" w:noVBand="1"/>
      </w:tblPr>
      <w:tblGrid>
        <w:gridCol w:w="1034"/>
        <w:gridCol w:w="5664"/>
        <w:gridCol w:w="1552"/>
        <w:gridCol w:w="1769"/>
        <w:gridCol w:w="1944"/>
        <w:gridCol w:w="1989"/>
        <w:gridCol w:w="1524"/>
      </w:tblGrid>
      <w:tr>
        <w:trPr>
          <w:trHeight w:val="1129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INVESTICIJŲ PAVADINIMAS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Šilumos gamybos verslo vienetas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Šilumos perdavimo verslo vienetas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VERT nusidėvėjimas metais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Nusidėvėjimas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</w:rPr>
              <w:t>amortizacija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) per </w:t>
            </w:r>
            <w:r>
              <w:rPr>
                <w:b/>
                <w:bCs/>
                <w:color w:val="000000"/>
                <w:sz w:val="22"/>
                <w:szCs w:val="22"/>
              </w:rPr>
              <w:t>metus Eur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Lėšų šaltinis</w:t>
            </w:r>
          </w:p>
        </w:tc>
      </w:tr>
      <w:tr>
        <w:trPr>
          <w:trHeight w:val="439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2022 m.   </w:t>
            </w:r>
          </w:p>
          <w:p>
            <w:pPr>
              <w:ind w:firstLine="57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suma Eur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2022 m.            suma Eur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>
        <w:trPr>
          <w:trHeight w:val="44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7</w:t>
            </w:r>
          </w:p>
        </w:tc>
      </w:tr>
      <w:tr>
        <w:trPr>
          <w:trHeight w:val="44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750-900 kW galios dūmų kondensacinio ekonomaizerio įrengimas Prienų katilinėje Nr. 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450000,00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28125,00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Skolintos lėšos </w:t>
            </w:r>
          </w:p>
        </w:tc>
      </w:tr>
      <w:tr>
        <w:trPr>
          <w:trHeight w:val="442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450000,00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57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28125,00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57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>
      <w:pPr>
        <w:ind w:firstLine="709"/>
        <w:jc w:val="center"/>
        <w:rPr>
          <w:szCs w:val="24"/>
        </w:rPr>
      </w:pPr>
    </w:p>
    <w:p>
      <w:pPr>
        <w:ind w:firstLine="709"/>
        <w:jc w:val="center"/>
        <w:rPr>
          <w:szCs w:val="24"/>
        </w:rPr>
      </w:pPr>
      <w:r>
        <w:rPr>
          <w:szCs w:val="24"/>
        </w:rPr>
        <w:t>________________________</w:t>
      </w:r>
    </w:p>
    <w:sectPr>
      <w:pgSz w:w="16838" w:h="11906" w:orient="landscape"/>
      <w:pgMar w:top="567" w:right="284" w:bottom="1134" w:left="426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1296"/>
  <w:hyphenationZone w:val="396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BECCC4-11DC-48B6-873F-6405F8D2AC0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70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52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852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599</Characters>
  <Application>Microsoft Office Word</Application>
  <DocSecurity>4</DocSecurity>
  <Lines>66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ŠILUMOS TIEKĖJŲ INVESTICIJŲ PLANŲ DERINIMO TVARKOS APRAŠO PATVIRTINIMO</vt:lpstr>
      <vt:lpstr>DĖL ŠILUMOS TIEKĖJŲ INVESTICIJŲ PLANŲ DERINIMO TVARKOS APRAŠO PATVIRTINIMO</vt:lpstr>
    </vt:vector>
  </TitlesOfParts>
  <Manager>2013-03-21</Manager>
  <Company>Kalvarijos savivaldybės administracija</Company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PROJEKTAS</category>
  <dcterms:created xsi:type="dcterms:W3CDTF">2022-06-21T11:45:00Z</dcterms:created>
  <dc:creator>KALVARIJOS SAVIVALDYBĖS TARYBA</dc:creator>
  <lastModifiedBy>adlibuser</lastModifiedBy>
  <lastPrinted>2020-05-14T12:49:00Z</lastPrinted>
  <dcterms:modified xsi:type="dcterms:W3CDTF">2022-06-21T11:45:00Z</dcterms:modified>
  <revision>2</revision>
  <dc:subject>37</dc:subject>
  <dc:title>DĖL ŠILUMOS TIEKĖJŲ INVESTICIJŲ PLANŲ DERINIMO TVARKOS APRAŠO PATVIRTINIMO</dc:title>
</coreProperties>
</file>