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1f03aeb4eba4e2dbc2464bda87ad005"/>
        <w:lock w:val="sdtLocked"/>
        <w:richText/>
      </w:sdtPr>
      <w:sdtContent>
        <w:p w14:paraId="39686A52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  <w:t>ŠIAULIŲ MIESTO SAVIVALDYBĖS ADMINISTRACIJA</w:t>
          </w:r>
        </w:p>
        <w:sdt>
          <w:sdtPr>
            <w:alias w:val="skyrius"/>
            <w:tag w:val="part_55720035685f4a09a94100ab3e16a160"/>
            <w:lock w:val="sdtLocked"/>
            <w:richText/>
          </w:sdtPr>
          <w:sdtContent>
            <w:p w14:paraId="6F177340" w14:textId="3855E93E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  <w:t xml:space="preserve">TURTO VALDYMO SKYRIUS </w:t>
              </w:r>
            </w:p>
            <w:p w14:paraId="71AD55E8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</w:pPr>
            </w:p>
            <w:p w14:paraId="66718577" w14:textId="28AEFC2A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55720035685f4a09a94100ab3e16a160"/>
                  <w:lock w:val="sdtLocked"/>
                  <w:richText/>
                </w:sdtPr>
                <w:sdtContent>
                  <w:r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  <w:t xml:space="preserve"> DĖL PATALPŲ ŽEMAITĖS G. 83A, ŠIAULIUOSE, PERDAVIMO PANAUDOS SUTARTIMI, LABDAROS IR PARAMOS FONDO SOS VAIKŲ KAIMŲ LIETUVOJE DRAUGIJAI“ PROJEKTO</w:t>
                  </w:r>
                </w:sdtContent>
              </w:sdt>
            </w:p>
            <w:p w14:paraId="269FA416" w14:textId="77777777">
              <w:pPr>
                <w:widowControl w:val="0"/>
                <w:suppressAutoHyphens/>
                <w:rPr>
                  <w:rFonts w:eastAsia="Lucida Sans Unicode"/>
                  <w:b/>
                  <w:bCs/>
                  <w:kern w:val="1"/>
                  <w:szCs w:val="24"/>
                  <w:lang w:eastAsia="ar-SA"/>
                </w:rPr>
              </w:pPr>
            </w:p>
            <w:sdt>
              <w:sdtPr>
                <w:alias w:val="poskyris"/>
                <w:tag w:val="part_c2e5f1cf776a45bebcd1b7e7ddd3295a"/>
                <w:lock w:val="sdtLocked"/>
                <w:richText/>
              </w:sdtPr>
              <w:sdtContent>
                <w:p w14:paraId="40444683" w14:textId="32313ABD">
                  <w:pPr>
                    <w:keepNext/>
                    <w:widowControl w:val="0"/>
                    <w:tabs>
                      <w:tab w:val="num" w:pos="0"/>
                      <w:tab w:val="left" w:pos="11160"/>
                    </w:tabs>
                    <w:suppressAutoHyphens/>
                    <w:ind w:left="360"/>
                    <w:jc w:val="center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c2e5f1cf776a45bebcd1b7e7ddd3295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ar-SA"/>
                        </w:rPr>
                        <w:t>AIŠKINAMASIS RAŠTAS</w:t>
                      </w:r>
                    </w:sdtContent>
                  </w:sdt>
                </w:p>
                <w:p w14:paraId="1651E96F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</w:p>
                <w:p w14:paraId="5F74F2A2" w14:textId="12278096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2025-08-04</w:t>
                  </w:r>
                </w:p>
                <w:p w14:paraId="248D0A3E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Šiauliai</w:t>
                  </w:r>
                </w:p>
                <w:p w14:paraId="51CEBABF" w14:textId="439152FE"/>
                <w:p w14:paraId="3929A919" w14:textId="77777777">
                  <w:pPr>
                    <w:widowControl w:val="0"/>
                    <w:suppressAutoHyphens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0365a11c5a9d474abbdf5e5234666bdc"/>
                <w:lock w:val="sdtLocked"/>
                <w:richText/>
              </w:sdtPr>
              <w:sdtContent>
                <w:p w14:paraId="09AD395B" w14:textId="77777777">
                  <w:pPr>
                    <w:widowControl w:val="0"/>
                    <w:suppressAutoHyphens/>
                    <w:ind w:firstLine="720"/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365a11c5a9d474abbdf5e5234666bd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57E18DF" w14:textId="3E89A723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erduoti panaudos sutartimi dešimčiai metų 155,37 kv. m 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negyvenamąsias patalpas Žemaitės g. 83A, Šiauliuose, labdaros ir paramos fondui „SOS vaikų kaimų Lietuvoje draugijai“. </w:t>
                  </w:r>
                </w:p>
              </w:sdtContent>
            </w:sdt>
            <w:sdt>
              <w:sdtPr>
                <w:alias w:val="poskyris"/>
                <w:tag w:val="part_32bc7963e8124db2af53e8036d612a72"/>
                <w:lock w:val="sdtLocked"/>
                <w:richText/>
              </w:sdtPr>
              <w:sdtContent>
                <w:p w14:paraId="618D016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2bc7963e8124db2af53e8036d612a7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630CE1A7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kern w:val="1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Turto perdavimą apsprendžia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Lietuvos Respublikos valstybės ir savivaldybių turto valdymo, naudojimo ir disponavimo juo įstatymas ir </w:t>
                  </w:r>
                  <w:r>
                    <w:rPr>
                      <w:rFonts w:eastAsia="Lucida Sans Unicode"/>
                      <w:color w:val="000000"/>
                      <w:kern w:val="1"/>
                      <w:lang w:eastAsia="lt-LT"/>
                    </w:rPr>
                    <w:t xml:space="preserve"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 ir 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Negyvenamųjų pastatų, patalpų ir statinių skirstymo komisijos pasiūlymai.</w:t>
                  </w:r>
                </w:p>
              </w:sdtContent>
            </w:sdt>
            <w:sdt>
              <w:sdtPr>
                <w:alias w:val="poskyris"/>
                <w:tag w:val="part_0c9e71826c9148e7b50105f87be9ea4c"/>
                <w:lock w:val="sdtLocked"/>
                <w:richText/>
              </w:sdtPr>
              <w:sdtContent>
                <w:p w14:paraId="33A1415F" w14:textId="0039ADB2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c9e71826c9148e7b50105f87be9ea4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 xml:space="preserve">Sprendimo projekte </w:t>
                      </w:r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numatytos naujos teisinio reglamentavimo nuostatos:</w:t>
                      </w:r>
                    </w:sdtContent>
                  </w:sdt>
                </w:p>
                <w:p w14:paraId="21AFA426" w14:textId="1BDE26D3">
                  <w:pPr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lang w:eastAsia="ar-SA"/>
                    </w:rPr>
                  </w:pPr>
                  <w:r>
                    <w:rPr>
                      <w:lang w:eastAsia="ar-SA"/>
                    </w:rPr>
                    <w:t>Vadovaujantis Lietuvos Respublikos valstybės ir savivaldybių turto valdymo, naudojimo ir disponavimo juo įstatymo</w:t>
                  </w:r>
                  <w:r>
                    <w:rPr>
                      <w:shd w:val="clear" w:color="auto" w:fill="FFFFFF"/>
                      <w:lang w:eastAsia="ar-SA"/>
                    </w:rPr>
                    <w:t xml:space="preserve"> 14 straipsnio 1 punkto 4 papunkčiu, savivaldybių turtas gali būti perduodamas panaudos pagrindais laikinai neatlygintinai valdyti ir naudotis labdaros ir paramos fondams, </w:t>
                  </w:r>
                  <w:r>
                    <w:rPr>
                      <w:lang w:eastAsia="ar-SA"/>
                    </w:rPr>
                    <w:t>kurių pagrindinis veiklos tikslas atitinka bent vieną iš tikslų nurodytų šio straipsnio 2 punkte.</w:t>
                  </w:r>
                  <w:r>
                    <w:rPr>
                      <w:shd w:val="clear" w:color="auto" w:fill="FFFFFF"/>
                      <w:lang w:eastAsia="ar-SA"/>
                    </w:rPr>
                    <w:t xml:space="preserve"> L</w:t>
                  </w:r>
                  <w:r>
                    <w:rPr>
                      <w:color w:val="000000"/>
                      <w:shd w:val="clear" w:color="auto" w:fill="FFFFFF"/>
                      <w:lang w:eastAsia="ar-SA"/>
                    </w:rPr>
                    <w:t>abdaros ir paramos fondo „</w:t>
                  </w:r>
                  <w:r>
                    <w:rPr>
                      <w:lang w:eastAsia="ar-SA"/>
                    </w:rPr>
                    <w:t>SOS vaikų kaimų Lietuvoje draugija“</w:t>
                  </w:r>
                  <w:r>
                    <w:rPr>
                      <w:szCs w:val="24"/>
                      <w:lang w:eastAsia="ar-SA"/>
                    </w:rPr>
                    <w:t xml:space="preserve"> teikia paslaugas  Šiaulių mieste gyvenančioms šeimoms, kuriose auga vaikai. Patalpų suteikimas panaudos tikslais reikalingas Šiaulių šeimų stiprinimo programos įgyvendinimui. Patalpos bus naudojamos šiems tikslams: šeimų, patiriančių socialinę riziką informavimui, konsultavimui, vadybos posėdžių organizavimui, tarpžinybinių susitikimų, mokymų organizavimui, savipagalbos grupių organizavimui ir vykdymui. </w:t>
                  </w:r>
                  <w:r>
                    <w:rPr>
                      <w:lang w:eastAsia="ar-SA"/>
                    </w:rPr>
                    <w:t>Šie tikslai atitinka disponavimo įstatymo 14 straipsnio 2 punkto 1 ir 6 papunkčius.</w:t>
                  </w:r>
                </w:p>
                <w:p w14:paraId="04D5E976" w14:textId="55F1FD26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Sprendimo projekto 1 punktu siūloma suteikti panaudos teise dešimčiai metų </w:t>
                  </w:r>
                  <w:r>
                    <w:rPr>
                      <w:kern w:val="1"/>
                      <w:szCs w:val="24"/>
                      <w:lang w:eastAsia="lt-LT"/>
                    </w:rPr>
                    <w:t xml:space="preserve">Šiaulių miesto savivaldybei nuosavybės teise priklausančias 155,37 kv. m ploto negyvenamąsias patalpas Žemaitės g. 83A, Šiauliuose (nekilnojamojo turto kadastro duomenų byloje pastatas pažymėtas 1C2p, unikalus numeris 2997-0013-6015, patalpų pirmame aukšte indeksai:  5, 6, 7, 8, 9, 25, 26, bendras patalpų plotas – 155,37 kv. m., bendro naudojimo patalpų plotas 23,24 kv. m.),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kern w:val="1"/>
                      <w:szCs w:val="24"/>
                      <w:shd w:val="clear" w:color="auto" w:fill="FFFFFF"/>
                      <w:lang w:eastAsia="lt-LT"/>
                    </w:rPr>
                    <w:t xml:space="preserve">labdaros ir paramos fondo </w:t>
                  </w:r>
                  <w:r>
                    <w:rPr>
                      <w:kern w:val="1"/>
                      <w:szCs w:val="24"/>
                      <w:lang w:eastAsia="lt-LT"/>
                    </w:rPr>
                    <w:t>SOS vaikų kaimų Lietuvoje draugijai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, </w:t>
                  </w:r>
                  <w:r>
                    <w:rPr>
                      <w:rFonts w:eastAsia="Lucida Sans Unicode"/>
                      <w:color w:val="000000"/>
                      <w:kern w:val="1"/>
                      <w:szCs w:val="24"/>
                      <w:highlight w:val="white"/>
                      <w:lang w:eastAsia="lt-LT"/>
                    </w:rPr>
                    <w:t xml:space="preserve">veikloms vykdyti. 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 </w:t>
                  </w:r>
                </w:p>
                <w:p w14:paraId="4E303E86" w14:textId="1D69F789">
                  <w:pPr>
                    <w:tabs>
                      <w:tab w:val="left" w:pos="0"/>
                    </w:tabs>
                    <w:suppressAutoHyphens/>
                    <w:jc w:val="both"/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  <w:p w14:paraId="55177A36" w14:textId="4E8C0D29">
                  <w:pPr>
                    <w:widowControl w:val="0"/>
                    <w:suppressAutoHyphens/>
                    <w:ind w:firstLine="744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  <w:t>Priėmus sprendimą, galimos pasekmės (tiek teigiamos, tiek neigiamos)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: nenumatoma.</w:t>
                  </w:r>
                </w:p>
              </w:sdtContent>
            </w:sdt>
            <w:sdt>
              <w:sdtPr>
                <w:alias w:val="poskyris"/>
                <w:tag w:val="part_240cf3afe8d64b4b95cf5f5f5c4fd0c3"/>
                <w:lock w:val="sdtLocked"/>
                <w:richText/>
              </w:sdtPr>
              <w:sdtContent>
                <w:p w14:paraId="00B847CE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40cf3afe8d64b4b95cf5f5f5c4fd0c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aktai:</w:t>
                      </w:r>
                    </w:sdtContent>
                  </w:sdt>
                </w:p>
                <w:p w14:paraId="38A769AD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Keičiamų ar panaikinamų galiojančių Savivaldybės teisės aktų nėra.</w:t>
                  </w:r>
                </w:p>
              </w:sdtContent>
            </w:sdt>
            <w:sdt>
              <w:sdtPr>
                <w:alias w:val="poskyris"/>
                <w:tag w:val="part_4d74c26bcd5445d79879fae1040dceba"/>
                <w:lock w:val="sdtLocked"/>
                <w:richText/>
              </w:sdtPr>
              <w:sdtContent>
                <w:p w14:paraId="098DE266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d74c26bcd5445d79879fae1040dceb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Sprendimui įgyvendinti reikalingi priimti papildomi teisės aktai:</w:t>
                      </w:r>
                    </w:sdtContent>
                  </w:sdt>
                </w:p>
                <w:p w14:paraId="23332C1D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Papildomų teisės aktų nėra.</w:t>
                  </w:r>
                </w:p>
              </w:sdtContent>
            </w:sdt>
            <w:sdt>
              <w:sdtPr>
                <w:alias w:val="poskyris"/>
                <w:tag w:val="part_905ba638654e4332affcb58200261f53"/>
                <w:lock w:val="sdtLocked"/>
                <w:richText/>
              </w:sdtPr>
              <w:sdtContent>
                <w:p w14:paraId="7D300BD4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05ba638654e4332affcb58200261f5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3742C62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Sprendimo projektui įgyvendinti biudžeto lėšų nereikės.</w:t>
                  </w:r>
                </w:p>
              </w:sdtContent>
            </w:sdt>
            <w:sdt>
              <w:sdtPr>
                <w:alias w:val="poskyris"/>
                <w:tag w:val="part_3dadaa4ed26c4b0bb386d3fb076fad83"/>
                <w:lock w:val="sdtLocked"/>
                <w:richText/>
              </w:sdtPr>
              <w:sdtContent>
                <w:p w14:paraId="17B926B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dadaa4ed26c4b0bb386d3fb076fad8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350F95D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Nereikalingas.</w:t>
                  </w:r>
                </w:p>
              </w:sdtContent>
            </w:sdt>
            <w:sdt>
              <w:sdtPr>
                <w:alias w:val="poskyris"/>
                <w:tag w:val="part_499e9708d4af4f8ba136349b5f0c9422"/>
                <w:lock w:val="sdtLocked"/>
                <w:richText/>
              </w:sdtPr>
              <w:sdtContent>
                <w:p w14:paraId="31F55FDC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99e9708d4af4f8ba136349b5f0c942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 xml:space="preserve">Sprendimo projekto rengėjas ar rengėjų grupė, sprendimo projekto iniciatoriai.                                       </w:t>
                      </w:r>
                    </w:sdtContent>
                  </w:sdt>
                </w:p>
                <w:p w14:paraId="2D6B3837" w14:textId="77777777">
                  <w:pPr>
                    <w:widowControl w:val="0"/>
                    <w:suppressAutoHyphens/>
                    <w:ind w:firstLine="1116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 skyrius. Tiesioginis rengėjas – Turto valdymo skyriaus vyr. specialistas Deimantas Pučinskis, tel. +370 41 596 285.</w:t>
                  </w:r>
                </w:p>
              </w:sdtContent>
            </w:sdt>
            <w:sdt>
              <w:sdtPr>
                <w:alias w:val="poskyris"/>
                <w:tag w:val="part_4ef53ed28d834cd48a2d7c1b4c9466b3"/>
                <w:lock w:val="sdtLocked"/>
                <w:richText/>
              </w:sdtPr>
              <w:sdtContent>
                <w:p w14:paraId="05585FCA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ef53ed28d834cd48a2d7c1b4c9466b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2A5F78A3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2BA3DE28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488E6F4F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1B510E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0F99C472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1911F2B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60989A16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595C2EC2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1766e6531dc47f88f0e72b39e5dd07b"/>
            <w:lock w:val="sdtLocked"/>
            <w:richText/>
          </w:sdtPr>
          <w:sdtContent>
            <w:p w14:paraId="407AB07A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Turto valdymo skyriaus vedėja                                                                         Violeta Tylenienė</w:t>
              </w:r>
            </w:p>
            <w:p w14:paraId="2B7710FA" w14:textId="6978A9D0">
              <w:pPr>
                <w:widowControl w:val="0"/>
                <w:suppressAutoHyphens/>
                <w:ind w:firstLine="1440"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6C4BCAD"/>
  <w15:docId w15:val="{12D04CC5-080C-4B35-BB87-EA393CED01E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507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08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56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58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13100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86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6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908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01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45487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48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4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27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3e4ee6e1c3640f8bfa85d215b2ebf94" PartId="51f03aeb4eba4e2dbc2464bda87ad005">
    <Part Type="skyrius" Nr="999" Title="SPRENDIMO „ DĖL PATALPŲ ŽEMAITĖS G. 83A, ŠIAULIUOSE, PERDAVIMO PANAUDOS SUTARTIMI, LABDAROS IR PARAMOS FONDO SOS VAIKŲ KAIMŲ LIETUVOJE DRAUGIJAI“ PROJEKTO" DocPartId="ae8b47b7ad384217977c19a621ef485d" PartId="55720035685f4a09a94100ab3e16a160">
      <Part Type="poskyris" Title="AIŠKINAMASIS RAŠTAS" DocPartId="c1d9f27000b2459e8b27d9a8e0e8137a" PartId="c2e5f1cf776a45bebcd1b7e7ddd3295a"/>
      <Part Type="poskyris" Title="Parengto sprendimo projekto tikslai ir uždaviniai:" DocPartId="f9621471ab23441a8584b85b03205e92" PartId="0365a11c5a9d474abbdf5e5234666bdc"/>
      <Part Type="poskyris" Title="Dabartinis sprendimo projekte aptariamų klausimų reguliavimas." DocPartId="92d4194b7d924506bf87499ba7438da3" PartId="32bc7963e8124db2af53e8036d612a72"/>
      <Part Type="poskyris" Title="Sprendimo projekte numatytos naujos teisinio reglamentavimo nuostatos:" DocPartId="1ca08db0349f4fa38e1eaf816991d19f" PartId="0c9e71826c9148e7b50105f87be9ea4c"/>
      <Part Type="poskyris" Title="Priėmus sprendimą, keičiami ar pripažįstami negaliojančiais teisės aktai:" DocPartId="5ec5b6aeb80f4c4ba7e4710548e39257" PartId="240cf3afe8d64b4b95cf5f5f5c4fd0c3"/>
      <Part Type="poskyris" Title="Sprendimui įgyvendinti reikalingi priimti papildomi teisės aktai:" DocPartId="c4dfdc6627e24e9e853f46cac1771331" PartId="4d74c26bcd5445d79879fae1040dceba"/>
      <Part Type="poskyris" Title="Sprendimui įgyvendinti reikalingos lėšos." DocPartId="c49110da09f6419d8e7392781c3e1025" PartId="905ba638654e4332affcb58200261f53"/>
      <Part Type="poskyris" Title="Sprendimo projekto antikorupcinis vertinimas." DocPartId="2579e3f311d2406288e5f5f179d05048" PartId="3dadaa4ed26c4b0bb386d3fb076fad83"/>
      <Part Type="poskyris" Title="Sprendimo projekto rengėjas ar rengėjų grupė, sprendimo projekto iniciatoriai." DocPartId="a945ca0cbc454232ae3f76156082afed" PartId="499e9708d4af4f8ba136349b5f0c9422"/>
      <Part Type="poskyris" Title="Numatomo teisinio reguliavimo poveikio vertinimo rezultatai." DocPartId="a7704ab086884c0da47305f49ca538bb" PartId="4ef53ed28d834cd48a2d7c1b4c9466b3"/>
    </Part>
    <Part Type="signatura" DocPartId="c9ae3d253d034949b8575f191f1c6355" PartId="e1766e6531dc47f88f0e72b39e5dd07b"/>
  </Part>
</Parts>
</file>

<file path=customXml/itemProps1.xml><?xml version="1.0" encoding="utf-8"?>
<ds:datastoreItem xmlns:ds="http://schemas.openxmlformats.org/officeDocument/2006/customXml" ds:itemID="{E4BFC785-48A5-4A72-AB42-D1E75B34F4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05316B-DB20-456F-B372-75A92761CD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480</Words>
  <Characters>3536</Characters>
  <Application>Microsoft Office Word</Application>
  <DocSecurity>4</DocSecurity>
  <Lines>72</Lines>
  <Paragraphs>31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SMs</Company>
  <LinksUpToDate>false</LinksUpToDate>
  <CharactersWithSpaces>3985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2025-08-11T11:58:00Z</dcterms:created>
  <dc:creator>d.janilioniene</dc:creator>
  <lastModifiedBy>adlibuser</lastModifiedBy>
  <lastPrinted>2022-08-05T11:35:00Z</lastPrinted>
  <dcterms:modified xsi:type="dcterms:W3CDTF">2025-08-11T11:58:00Z</dcterms:modified>
  <revision>2</revision>
</coreProperties>
</file>