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d2bf228064e469b90c409fcdc7bcaa9"/>
        <w:lock w:val="sdtLocked"/>
        <w:richText/>
      </w:sdtPr>
      <w:sdtContent>
        <w:p w14:paraId="3B686A0E"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a4a71185c9664c69a5d0cc1bdb1e512a"/>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a4a71185c9664c69a5d0cc1bdb1e512a"/>
                <w:lock w:val="sdtLocked"/>
                <w:richText/>
              </w:sdtPr>
              <w:sdtContent>
                <w:p w14:paraId="6854A663" w14:textId="6C662AE9">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ŠIAULIŲ MIESTO SAVIVALDYBĖS TARYBOS 2024 M. LIEPOS 4 D. SPRENDIMO NR. T-321 PRIPAŽINIMO NETEKUSIU GALIOS IR TEIKIMO PARDUOTI ATVIRO AUKCIONO BŪDU KITOS PASKIRTIES VALSTYBINĖS ŽEMĖS SKLYPĄ, ESANTĮ SAULUTĖS SODŲ 1-OJI G. 1A,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1EBD730">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spalio 18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2d0fe8cd5a814ed39d9a2c6dfb306301"/>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2d0fe8cd5a814ed39d9a2c6dfb306301"/>
                      <w:lock w:val="sdtLocked"/>
                      <w:richText/>
                    </w:sdtPr>
                    <w:sdtContent>
                      <w:r>
                        <w:rPr>
                          <w:rFonts w:eastAsia="Lucida Sans Unicode"/>
                          <w:b/>
                          <w:bCs/>
                          <w:kern w:val="1"/>
                          <w:szCs w:val="24"/>
                          <w:lang w:eastAsia="lt-LT"/>
                        </w:rPr>
                        <w:t xml:space="preserve">Parengto sprendimo projekto tikslai ir uždaviniai. </w:t>
                      </w:r>
                    </w:sdtContent>
                  </w:sdt>
                </w:p>
                <w:p w14:paraId="57E2445F" w14:textId="78871A8C">
                  <w:pPr>
                    <w:widowControl w:val="0"/>
                    <w:suppressAutoHyphens/>
                    <w:ind w:firstLine="907"/>
                    <w:jc w:val="both"/>
                    <w:rPr>
                      <w:rFonts w:eastAsia="Lucida Sans Unicode"/>
                      <w:bCs/>
                      <w:color w:val="FF0000"/>
                      <w:kern w:val="1"/>
                      <w:szCs w:val="24"/>
                      <w:lang w:eastAsia="lt-LT"/>
                    </w:rPr>
                  </w:pPr>
                  <w:r>
                    <w:rPr>
                      <w:rFonts w:eastAsia="Lucida Sans Unicode"/>
                      <w:bCs/>
                      <w:kern w:val="1"/>
                      <w:szCs w:val="24"/>
                      <w:lang w:eastAsia="lt-LT"/>
                    </w:rPr>
                    <w:t>Šio sprendimo projekto tikslai ir uždaviniai yra p</w:t>
                  </w:r>
                  <w:r>
                    <w:rPr>
                      <w:rFonts w:eastAsia="Lucida Sans Unicode"/>
                      <w:kern w:val="1"/>
                      <w:szCs w:val="24"/>
                      <w:lang w:eastAsia="lt-LT"/>
                    </w:rPr>
                    <w:t xml:space="preserve">ripažinti netekusiu galios Šiaulių miesto savivaldybės tarybos 2024 m. liepos 4 d. sprendimą Nr. T-321 „Dėl teikimo išnuomoti atviro aukciono būdu kitos paskirties valstybinės žemės sklypą, esantį Saulutės Sodų 1-oji g. 1A, Šiaulių mieste“ </w:t>
                  </w:r>
                  <w:r>
                    <w:rPr>
                      <w:rFonts w:eastAsia="Lucida Sans Unicode"/>
                      <w:bCs/>
                      <w:kern w:val="1"/>
                      <w:szCs w:val="24"/>
                      <w:lang w:eastAsia="lt-LT"/>
                    </w:rPr>
                    <w:t xml:space="preserve">ir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1,2643 ha ploto kitos paskirties (naudojimo būdai – komercinės paskirties objektų teritorijos, susisiekimo ir inžinerinių tinklų koridorių teritorijos) valstybinės žemės sklypą (unikalus Nr. 4400-6245-4068, kadastro Nr. 2901/0018:966 Šiaulių m. k. v.), esantį Saulutės Sodų 1-oji g. 1A, Šiaulių mieste (toliau – Žemės sklypas).</w:t>
                  </w:r>
                </w:p>
              </w:sdtContent>
            </w:sdt>
            <w:sdt>
              <w:sdtPr>
                <w:alias w:val="poskyris"/>
                <w:tag w:val="part_4015bb6eb577418eb362bac14e60526c"/>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4015bb6eb577418eb362bac14e60526c"/>
                      <w:lock w:val="sdtLocked"/>
                      <w:richText/>
                    </w:sdtPr>
                    <w:sdtContent>
                      <w:r>
                        <w:rPr>
                          <w:rFonts w:eastAsia="Lucida Sans Unicode"/>
                          <w:b/>
                          <w:bCs/>
                          <w:kern w:val="1"/>
                          <w:szCs w:val="24"/>
                          <w:lang w:eastAsia="lt-LT"/>
                        </w:rPr>
                        <w:t>Dabartinis sprendimo projekte aptariamų klausimų reguliavimas.</w:t>
                      </w:r>
                    </w:sdtContent>
                  </w:sdt>
                </w:p>
                <w:p w14:paraId="449EC407" w14:textId="747690B8">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Vadovaujantis Kitos paskirties valstybinės žemės sklypų pardavimo ir nuomos taisyklių, patvirtintų Lietuvos Respublikos Vyriausybės 1999 m. kovo 9 d. nutarimu Nr. 260 „Dėl Kitos paskirties valstybinės žemės sklypų pardavimo ir nuomos taisyklių patvirtinimo“ (toliau – Pardavimo ir nuomos taisyklės), 91 punktu, kai aukciono objektai atitinka Taisyklių 88 ir 89 punktuose nustatytus reikalavimus, valstybinės žemės patikėtinis (šiuo atveju, Savivaldybė), priima sprendimą teikti šiuos patikėjimo teise valdomus aukciono objektus parduoti arba išnuomoti aukcione. Atsižvelgiant į tai, kad valstybinės žemės patikėtinis turi teisę nuspręsti aukciono objektą teikti išnuomoti ar parduoti aukcione bei į susidomėjimą šiuo Žemės sklypu, Šiaulių miesto savivaldybės administracija nusprendė jį teikti pardavimui. </w:t>
                  </w:r>
                </w:p>
                <w:p w14:paraId="04FEF8E3" w14:textId="741AC86E">
                  <w:pPr>
                    <w:widowControl w:val="0"/>
                    <w:suppressAutoHyphens/>
                    <w:ind w:firstLine="907"/>
                    <w:jc w:val="both"/>
                    <w:rPr>
                      <w:rFonts w:eastAsia="Lucida Sans Unicode"/>
                      <w:kern w:val="1"/>
                      <w:szCs w:val="24"/>
                      <w:lang w:eastAsia="lt-LT"/>
                    </w:rPr>
                  </w:pPr>
                  <w:r>
                    <w:rPr>
                      <w:rFonts w:eastAsia="Lucida Sans Unicode"/>
                      <w:kern w:val="1"/>
                      <w:szCs w:val="24"/>
                      <w:lang w:eastAsia="lt-LT"/>
                    </w:rPr>
                    <w:t>Sprendimo projektas parengtas vadovaujantis Lietuvos Respublikos vietos savivaldos įstatymo (toliau – VSĮ) 7 straipsnio 9 punktu, 15 straipsnio 2 dalies 20 punktu, Lietuvos Respublikos žemės įstatymo (toliau – ŽĮ) 7 straipsnio 1 dalies 2 punktu, Pardavimo ir nuomos taisyklių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Aukcionų organizavimo taisyklės),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6D35A32A">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esančiam Saulutės Sodų 1-oji g. 1A, Šiauliuose, yra atliktas individualus vertinimas ir nustatyta Žemės sklypo rinkos vertė – 286 000 Eur (du šimtai aštuoniasdešimt šeši tūkstančiai eurų). Žemės sklypo projektavimo (žemės valdos projekto) išlaidos – 1089,00 Eur, Žemės sklypo plano su nustatytais žemės sklypų ribų posūkio taškais ir riboženklių koordinatėmis valstybinėje koordinačių sistemoje (kadastriniai matavimai) parengimo išlaidos – 605,00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(286 000 Eur), patirtas Žemės sklypo projektavimo (1089,00 Eur) ir kadastrinių matavimų (605,00 Eur) išlaidas  gaunama pradinė Žemės sklypo pardavimo kaina 287 694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3 punkte – 287 694 Eur (du šimtai aštuoniasdešimt septyni tūkstančiai šeši šimtai devyniasdešimt keturi eurai) be atvirojo aukciono organizavimo išlaidų. </w:t>
                  </w:r>
                  <w:r>
                    <w:rPr>
                      <w:rFonts w:eastAsia="Lucida Sans Unicode"/>
                      <w:color w:val="000000"/>
                      <w:kern w:val="1"/>
                      <w:szCs w:val="24"/>
                      <w:lang w:eastAsia="lt-LT"/>
                    </w:rPr>
                    <w:t xml:space="preserve">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6affde8662a24ec19b205d0da0af070e"/>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6affde8662a24ec19b205d0da0af070e"/>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d271f2f09900474989bd86eed22ff52c"/>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d271f2f09900474989bd86eed22ff52c"/>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51119921cf414c0290546bd57bac628b"/>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51119921cf414c0290546bd57bac628b"/>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c023a888743d43baac16ca5bc71709df"/>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c023a888743d43baac16ca5bc71709df"/>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3ec2310a86740848116f420b1ce8b8e"/>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73ec2310a86740848116f420b1ce8b8e"/>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5c27d7c2607a41ebbebd4a1112f82852"/>
                <w:lock w:val="sdtLocked"/>
                <w:richText/>
              </w:sdtPr>
              <w:sdtContent>
                <w:p w14:paraId="2D12E31D" w14:textId="1A6D5EE1">
                  <w:pPr>
                    <w:widowControl w:val="0"/>
                    <w:suppressAutoHyphens/>
                    <w:ind w:firstLine="907"/>
                    <w:jc w:val="both"/>
                    <w:rPr>
                      <w:rFonts w:eastAsia="Lucida Sans Unicode"/>
                      <w:b/>
                      <w:kern w:val="1"/>
                      <w:szCs w:val="24"/>
                      <w:lang w:eastAsia="lt-LT"/>
                    </w:rPr>
                  </w:pPr>
                  <w:sdt>
                    <w:sdtPr>
                      <w:alias w:val="Pavadinimas"/>
                      <w:tag w:val="title_5c27d7c2607a41ebbebd4a1112f82852"/>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74ed4b240f644311837ccd4e3e50d3f9"/>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74ed4b240f644311837ccd4e3e50d3f9"/>
                      <w:lock w:val="sdtLocked"/>
                      <w:richText/>
                    </w:sdtPr>
                    <w:sdtContent>
                      <w:r>
                        <w:rPr>
                          <w:rFonts w:eastAsia="HG Mincho Light J"/>
                          <w:b/>
                          <w:bCs/>
                          <w:kern w:val="1"/>
                          <w:szCs w:val="24"/>
                          <w:lang w:eastAsia="lt-LT"/>
                        </w:rPr>
                        <w:t>Rengėjas ar rengėjų grupė, sprendimo projekto iniciatoriai.</w:t>
                      </w:r>
                    </w:sdtContent>
                  </w:sdt>
                </w:p>
                <w:p w14:paraId="61BB5BAD"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 skyrius. Tiesioginis rengėjas − skyriaus vyr. specialistė Deimantė Jurgelytė, tel. 8 41 509 585.</w:t>
                  </w:r>
                </w:p>
              </w:sdtContent>
            </w:sdt>
            <w:sdt>
              <w:sdtPr>
                <w:alias w:val="poskyris"/>
                <w:tag w:val="part_64832cb28e824a81bd8b778f158b2d5a"/>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64832cb28e824a81bd8b778f158b2d5a"/>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c20d398ebda041b58717c09f01e7454e"/>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D0C665"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2734B06D"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9EB350"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97B7C3"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3C5BBF"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66824F"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59F55840"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BFA4D"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8C098"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305827">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647003116">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64185eb422145abb6259b5fb6d7789d" PartId="cd2bf228064e469b90c409fcdc7bcaa9">
    <Part Type="skyrius" Nr="999" Title="SPRENDIMO PROJEKTO „DĖL ŠIAULIŲ MIESTO SAVIVALDYBĖS TARYBOS 2024 M. LIEPOS 4 D. SPRENDIMO NR. T-321 PRIPAŽINIMO NETEKUSIU GALIOS IR TEIKIMO PARDUOTI ATVIRO AUKCIONO BŪDU KITOS PASKIRTIES VALSTYBINĖS ŽEMĖS SKLYPĄ, ESANTĮ SAULUTĖS SODŲ 1-OJI G. 1A, ŠIAULIŲ MIESTE“ AIŠKINAMASIS RAŠTAS" DocPartId="458a8f7af3424b95849d21711ace70b4" PartId="a4a71185c9664c69a5d0cc1bdb1e512a">
      <Part Type="poskyris" Title="Parengto sprendimo projekto tikslai ir uždaviniai." DocPartId="35a4ff68fc6b4d1885be19d4a77232b9" PartId="2d0fe8cd5a814ed39d9a2c6dfb306301"/>
      <Part Type="poskyris" Title="Dabartinis sprendimo projekte aptariamų klausimų reguliavimas." DocPartId="0ad47a05ca0f48f68c743f0b753225bb" PartId="4015bb6eb577418eb362bac14e60526c"/>
      <Part Type="poskyris" Title="Numatomos naujos teisinio reglamentavimo nuostatos." DocPartId="e1c827f3e1a4421698202276648d3935" PartId="6affde8662a24ec19b205d0da0af070e"/>
      <Part Type="poskyris" Title="Priėmus sprendimą, laukiami rezultatai ir galimos pasekmės (tiek teigiamos, tiek neigiamos)." DocPartId="2e25f362897a4ebe998de189f99069eb" PartId="d271f2f09900474989bd86eed22ff52c"/>
      <Part Type="poskyris" Title="Priėmus sprendimą, keičiami ar pripažįstami negaliojančiais teisės aktai." DocPartId="6bf57a2ad3614110a6ba8dfb9a570625" PartId="51119921cf414c0290546bd57bac628b"/>
      <Part Type="poskyris" Title="Sprendimui įgyvendinti reikalingi priimti papildomi teisės aktai." DocPartId="93810bf6051d4bf8a88e751ecc991ae9" PartId="c023a888743d43baac16ca5bc71709df"/>
      <Part Type="poskyris" Title="Savivaldybės biudžeto lėšų poreikis ir šaltiniai." DocPartId="e4fa4c0f3a1b444a8e61c74a21b12abf" PartId="73ec2310a86740848116f420b1ce8b8e"/>
      <Part Type="poskyris" Title="Poreikis sprendimo projektą įvertinti antikorupciniu požiūriu ir pagrindimas." DocPartId="01ce4b7c4c0e47b7a0f73a1d86dd7252" PartId="5c27d7c2607a41ebbebd4a1112f82852"/>
      <Part Type="poskyris" Title="Rengėjas ar rengėjų grupė, sprendimo projekto iniciatoriai." DocPartId="cffb29b3e9e54cc8a394ade63201a686" PartId="74ed4b240f644311837ccd4e3e50d3f9"/>
      <Part Type="poskyris" Title="Numatomo teisinio reguliavimo poveikio vertinimo rezultatai (jei tokį vertinimą reikia atlikti)." DocPartId="956e8ff0ce644972a8b53de7b4a3f7cf" PartId="64832cb28e824a81bd8b778f158b2d5a"/>
    </Part>
    <Part Type="signatura" DocPartId="ed9fdefb8a1e4b98873a7d0aab386d97" PartId="c20d398ebda041b58717c09f01e7454e"/>
  </Part>
</Parts>
</file>

<file path=customXml/itemProps1.xml><?xml version="1.0" encoding="utf-8"?>
<ds:datastoreItem xmlns:ds="http://schemas.openxmlformats.org/officeDocument/2006/customXml" ds:itemID="{9C6CFF2B-F1E4-46B6-B09C-4F1D49A5B016}">
  <ds:schemaRefs>
    <ds:schemaRef ds:uri="http://schemas.openxmlformats.org/officeDocument/2006/bibliography"/>
  </ds:schemaRefs>
</ds:datastoreItem>
</file>

<file path=customXml/itemProps2.xml><?xml version="1.0" encoding="utf-8"?>
<ds:datastoreItem xmlns:ds="http://schemas.openxmlformats.org/officeDocument/2006/customXml" ds:itemID="{B2B985BF-7E3C-4185-A608-BC1BA4072F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1421</Words>
  <Characters>10125</Characters>
  <Application>Microsoft Office Word</Application>
  <DocSecurity>4</DocSecurity>
  <Lines>153</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11505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2024-10-22T14:54:00Z</dcterms:created>
  <dc:creator>d.janilioniene</dc:creator>
  <lastModifiedBy>adlibuser</lastModifiedBy>
  <lastPrinted>2018-11-09T12:40:00Z</lastPrinted>
  <dcterms:modified xsi:type="dcterms:W3CDTF">2024-10-22T14:54:00Z</dcterms:modified>
  <revision>2</revision>
</coreProperties>
</file>