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5bfbc121147494e8c20a1723b9bb10e"/>
        <w:lock w:val="sdtLocked"/>
        <w:richText/>
      </w:sdtPr>
      <w:sdtContent>
        <w:p>
          <w:pPr>
            <w:spacing w:line="259" w:lineRule="auto"/>
            <w:jc w:val="center"/>
            <w:rPr>
              <w:szCs w:val="24"/>
            </w:rPr>
          </w:pPr>
          <w:r>
            <w:rPr>
              <w:szCs w:val="24"/>
            </w:rPr>
            <w:t>Lyginamasis variantas</w:t>
          </w:r>
        </w:p>
        <w:p>
          <w:pPr>
            <w:rPr>
              <w:sz w:val="14"/>
              <w:szCs w:val="14"/>
            </w:rPr>
          </w:pPr>
        </w:p>
        <w:tbl>
          <w:tblPr>
            <w:tblW w:w="14601" w:type="dxa"/>
            <w:tblInd w:w="-289" w:type="dxa"/>
            <w:tbl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  <w:insideH w:val="single" w:sz="4" w:space="0" w:color="BFBFBF"/>
              <w:insideV w:val="single" w:sz="4" w:space="0" w:color="BFBFBF"/>
            </w:tblBorders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3544"/>
            <w:gridCol w:w="3827"/>
            <w:gridCol w:w="1985"/>
            <w:gridCol w:w="1417"/>
            <w:gridCol w:w="2977"/>
          </w:tblGrid>
          <w:tr>
            <w:trPr>
              <w:cantSplit/>
              <w:trHeight w:val="557"/>
              <w:tblHeader/>
            </w:trPr>
            <w:tc>
              <w:tcPr>
                <w:tcW w:w="851" w:type="dxa"/>
                <w:shd w:val="clear" w:color="auto" w:fill="595959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Nr.</w:t>
                </w:r>
              </w:p>
            </w:tc>
            <w:tc>
              <w:tcPr>
                <w:tcW w:w="3544" w:type="dxa"/>
                <w:shd w:val="clear" w:color="auto" w:fill="595959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Pavadinimas</w:t>
                </w:r>
              </w:p>
            </w:tc>
            <w:tc>
              <w:tcPr>
                <w:tcW w:w="3827" w:type="dxa"/>
                <w:shd w:val="clear" w:color="auto" w:fill="595959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Rodiklis</w:t>
                </w:r>
              </w:p>
            </w:tc>
            <w:tc>
              <w:tcPr>
                <w:tcW w:w="1985" w:type="dxa"/>
                <w:shd w:val="clear" w:color="auto" w:fill="595959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Siekiama reikšmė</w:t>
                </w:r>
              </w:p>
            </w:tc>
            <w:tc>
              <w:tcPr>
                <w:tcW w:w="1417" w:type="dxa"/>
                <w:shd w:val="clear" w:color="auto" w:fill="595959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Įgyvendinimo laikotarpis</w:t>
                </w:r>
              </w:p>
            </w:tc>
            <w:tc>
              <w:tcPr>
                <w:tcW w:w="2977" w:type="dxa"/>
                <w:shd w:val="clear" w:color="auto" w:fill="595959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/>
                    <w:color w:val="FFFFFF"/>
                    <w:sz w:val="20"/>
                    <w:szCs w:val="22"/>
                    <w:lang w:val="en-US"/>
                  </w:rPr>
                  <w:t>Kultūros ir meno tarybos siūlomi atsakingas (-i) vykdytojas (-ai)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1.1.1.2.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bCs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bCs/>
                    <w:strike/>
                    <w:sz w:val="20"/>
                    <w:szCs w:val="22"/>
                    <w:lang w:val="en-US"/>
                  </w:rPr>
                  <w:t>Renginių ciklo “Kultūrų savaitė”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Suorganizuotų renginių skaičius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4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2023 m.</w:t>
                </w:r>
              </w:p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2025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RRSA, kultūros įstaigos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1.1.1.2.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Renginių ciklo „Kultūrų savaitė“ organizavimas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Suorganizuotų renginių skaičius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2023 m.</w:t>
                </w:r>
              </w:p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2025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RRSA, kultūros įstaigos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1.1.2.3.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Skatinti visapusišką tautinių mažumų ir kitų kultūrų integraciją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Suorganizuotas tautinių mažumųbnir kitų kultūrų renginių ciklas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4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trike/>
                    <w:sz w:val="20"/>
                    <w:lang w:val="en-US"/>
                  </w:rPr>
                </w:pPr>
                <w:r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  <w:t>2022–2030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Kultūros įstaigos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1.1.2.3.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Skatinti visapusišką tautinių mažumų ir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kitų kultūrų integraciją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Suorganizuotų tautines mažumas ir kitas kultūras įtraukiančių iniciatyvų skaičius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10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  <w:t>2022–2030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Kultūros įstaigos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1.2.1.1.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Radviliškio miesto ir krašto istorinių tyrimų atlikimas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Atliktas tyrimas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  <w:t>2024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Radviliškio miesto viešoji biblioteka (Kraštotyros-leidybos skyrius), Daugyvenės kultūros istorijos muziejus-draustinis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1.2.1.1.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Radviliškio rajono vietovių, asmenybių, įvykių, paveldo ir kitų objektų istoriniai ir kiti tyrimai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Vykdomi kraštotyriniai, istoriniai, archeologiniai irk t. tyrimai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Bent po du kas met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  <w:t>2026–2030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Radviliškio rajono savivaldybės viešoji biblioteka (Kraštotyros skyrius), Daugyvenės kultūros istorijos muziejus-draustinis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2.1.2.2.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Kultūrinių kompetencijų ugdymo modelio diegimas formaliojo ir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neformaliojo ugdymo įstaigose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Įdiegtas modelis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  <w:t xml:space="preserve">2022–2030 m. 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Kultūros įstaigos, švietimo skyrius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2.1.2.2.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Kultūrinių kompetencijų ugdymo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modelio diegimas formaliojo ir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neformaliojo ugdymo įstaigose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Įdiegtas vienas modelis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  <w:t>2022–2030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RRSA, Kultūros, paveldosaugos ir turizmo skyrius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2.2.2.3.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Istorinių ekspedicijų vykdymas mieste ir rajone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Suorganizuotų ekspedicijų skaičius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  <w:t>2023–2030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Radviliškio rajono savivaldybės viešoji biblioteka (Kraštotyros skyrius)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2.2.2.3.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Istorinių ir kraštotyrinių ekspedicijų vykdymas mieste ir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rajone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Suorganizuotų ekspedicijų skaičius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Bent po vieną kasmet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  <w14:ligatures w14:val="standardContextual"/>
                  </w:rPr>
                  <w:t>2022–2030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Radviliškio rajono savivaldybės viešoji biblioteka (Kraštotyros skyrius), Daugyvenės kultūros istorijos muziejus-draustinis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3.1.1.1.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Radviliškio krašto istorijos muziejaus įkūrimads (su skyriumi – Šiaulėnų krašto muziejus)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Įkurtas muziejus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  <w:t>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Savivaldybės taryba, RRSA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3.1.1.1.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Radviliškio krašto istorijos muziejaus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įkūrimas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Įkurtas muziejus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lang w:val="en-US"/>
                  </w:rPr>
                  <w:t>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Savivaldybės taryba, RRSA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3.1.1.2.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Šeduvos senosios vaistinės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modernizavimas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Modernizuotas objektas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</w:pPr>
                <w:r>
                  <w:rPr>
                    <w:rFonts w:ascii="Calibri" w:eastAsia="Calibri" w:hAnsi="Calibri" w:cs="Calibri"/>
                    <w:strike/>
                    <w:sz w:val="20"/>
                    <w:lang w:val="en-US"/>
                    <w14:ligatures w14:val="standardContextual"/>
                  </w:rPr>
                  <w:t>2023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trike/>
                    <w:sz w:val="20"/>
                    <w:szCs w:val="22"/>
                    <w:lang w:val="en-US"/>
                  </w:rPr>
                  <w:t>Daugyvenės kultūros istorijos muziejus-draustinis</w:t>
                </w:r>
              </w:p>
            </w:tc>
          </w:tr>
          <w:tr>
            <w:trPr>
              <w:cantSplit/>
            </w:trPr>
            <w:tc>
              <w:tcPr>
                <w:tcW w:w="851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3.1.1.2.</w:t>
                </w:r>
              </w:p>
            </w:tc>
            <w:tc>
              <w:tcPr>
                <w:tcW w:w="3544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Šeduvos senosios vaistinės</w:t>
                </w:r>
              </w:p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modernizavimas</w:t>
                </w:r>
              </w:p>
            </w:tc>
            <w:tc>
              <w:tcPr>
                <w:tcW w:w="382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Modernizuotas objektas</w:t>
                </w:r>
              </w:p>
            </w:tc>
            <w:tc>
              <w:tcPr>
                <w:tcW w:w="1985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1</w:t>
                </w:r>
              </w:p>
            </w:tc>
            <w:tc>
              <w:tcPr>
                <w:tcW w:w="1417" w:type="dxa"/>
                <w:vAlign w:val="center"/>
              </w:tcPr>
              <w:p>
                <w:pPr>
                  <w:spacing w:line="259" w:lineRule="auto"/>
                  <w:jc w:val="center"/>
                  <w:rPr>
                    <w:rFonts w:ascii="Calibri" w:eastAsia="Calibri" w:hAnsi="Calibri"/>
                    <w:sz w:val="20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lang w:val="en-US"/>
                  </w:rPr>
                  <w:t>2030 m.</w:t>
                </w:r>
              </w:p>
            </w:tc>
            <w:tc>
              <w:tcPr>
                <w:tcW w:w="2977" w:type="dxa"/>
                <w:vAlign w:val="center"/>
              </w:tcPr>
              <w:p>
                <w:pPr>
                  <w:spacing w:line="259" w:lineRule="auto"/>
                  <w:rPr>
                    <w:rFonts w:ascii="Calibri" w:eastAsia="Calibri" w:hAnsi="Calibri"/>
                    <w:color w:val="000000"/>
                    <w:sz w:val="20"/>
                    <w:szCs w:val="22"/>
                    <w:lang w:val="en-US"/>
                  </w:rPr>
                </w:pPr>
                <w:r>
                  <w:rPr>
                    <w:rFonts w:ascii="Calibri" w:eastAsia="Calibri" w:hAnsi="Calibri"/>
                    <w:sz w:val="20"/>
                    <w:szCs w:val="22"/>
                    <w:lang w:val="en-US"/>
                  </w:rPr>
                  <w:t>Savivaldybės taryba, Daugyvenės kultūros istorijos muziejus-draustinis</w:t>
                </w:r>
              </w:p>
            </w:tc>
          </w:tr>
        </w:tbl>
        <w:p/>
      </w:sdtContent>
    </w:sdt>
    <w:sectPr>
      <w:pgSz w:w="16838" w:h="11906" w:orient="landscape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231A52-D3D8-43FC-9D83-74C88D0463B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5dafb64e23c4c90af5e372e2b291c1a" PartId="65bfbc121147494e8c20a1723b9bb10e"/>
</Parts>
</file>

<file path=customXml/itemProps1.xml><?xml version="1.0" encoding="utf-8"?>
<ds:datastoreItem xmlns:ds="http://schemas.openxmlformats.org/officeDocument/2006/customXml" ds:itemID="{35127917-A2E6-484B-9A20-DA60F1090C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2360</Characters>
  <Application>Microsoft Office Word</Application>
  <DocSecurity>4</DocSecurity>
  <Lines>138</Lines>
  <Paragraphs>111</Paragraphs>
  <ScaleCrop>false</ScaleCrop>
  <Company/>
  <LinksUpToDate>false</LinksUpToDate>
  <CharactersWithSpaces>2569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2025-10-21T06:59:00Z</dcterms:created>
  <dc:creator>Milda Mineikytė-Juknė</dc:creator>
  <lastModifiedBy>adlibuser</lastModifiedBy>
  <dcterms:modified xsi:type="dcterms:W3CDTF">2025-10-21T06:59:00Z</dcterms:modified>
  <revision>2</revision>
</coreProperties>
</file>