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e38eea249694e649267e287be3266b5"/>
        <w:lock w:val="sdtLocked"/>
        <w:richText/>
      </w:sdtPr>
      <w:sdtContent>
        <w:p w14:paraId="42413582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eastAsia="lt-LT"/>
            </w:rPr>
          </w:pPr>
        </w:p>
        <w:p w14:paraId="4FF07A21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c70ad679608a4db0b2be59ae9d3e2973"/>
            <w:lock w:val="sdtLocked"/>
            <w:richText/>
          </w:sdtPr>
          <w:sdtContent>
            <w:p w14:paraId="6A450D10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1B5C4831" w14:textId="45C85F4D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1F1BE7AB" w14:textId="0F56263E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7705D955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3E4A50B9" w14:textId="2916DACA">
              <w:pPr>
                <w:suppressAutoHyphens/>
                <w:jc w:val="center"/>
                <w:rPr>
                  <w:iCs/>
                  <w:caps/>
                  <w:szCs w:val="24"/>
                  <w:lang w:eastAsia="ar-SA"/>
                </w:rPr>
              </w:pPr>
              <w:sdt>
                <w:sdtPr>
                  <w:alias w:val="Pavadinimas"/>
                  <w:tag w:val="title_c70ad679608a4db0b2be59ae9d3e2973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  <w:lang w:eastAsia="ar-SA"/>
                    </w:rPr>
                    <w:t xml:space="preserve">SPRENDIMO </w:t>
                  </w:r>
                  <w:r>
                    <w:rPr>
                      <w:b/>
                      <w:szCs w:val="24"/>
                      <w:lang w:eastAsia="ar-SA"/>
                    </w:rPr>
                    <w:t>DĖL ŠIAULIŲ MIESTO SAVIVALDYBĖS TARYBOS 2021 M. GRUODŽIO 2 D. SPRENDIMO NR. T-460 „DĖL ŠIAULIŲ MIESTO SAVIVALDYBĖS BENDROJO UGDYMO MOKYKLŲ APTARNAUJAMŲ TERITORIJŲ APRAŠO PATVIRTINIMO“ PAKEITIMO</w:t>
                  </w:r>
                  <w:r>
                    <w:rPr>
                      <w:b/>
                      <w:caps/>
                      <w:szCs w:val="24"/>
                      <w:lang w:eastAsia="ar-SA"/>
                    </w:rPr>
                    <w:t xml:space="preserve"> PROJEKTO </w:t>
                  </w:r>
                  <w:r>
                    <w:rPr>
                      <w:b/>
                      <w:iCs/>
                      <w:caps/>
                      <w:szCs w:val="24"/>
                      <w:lang w:eastAsia="ar-SA"/>
                    </w:rPr>
                    <w:t>AIŠKINAMASIS RAŠTAS</w:t>
                  </w:r>
                </w:sdtContent>
              </w:sdt>
            </w:p>
            <w:p w14:paraId="4407A9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503C9A6" w14:textId="0DA22EAC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2023-11-23</w:t>
              </w:r>
            </w:p>
            <w:p w14:paraId="2D5BD3AD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0BF727D7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72e4fc4ada4b4eb0b2e61bee7d88410d"/>
                <w:lock w:val="sdtLocked"/>
                <w:richText/>
              </w:sdtPr>
              <w:sdtContent>
                <w:p w14:paraId="23C020C6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2e4fc4ada4b4eb0b2e61bee7d88410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CB61237" w14:textId="7AD641E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pacing w:val="-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Parengto sprendimo projekto tikslas – patikslinti nustatytas Šiaulių miesto savivaldybės bendrojo ugdymo mokyklų aptarnaujamas teritorijas.</w:t>
                  </w:r>
                </w:p>
              </w:sdtContent>
            </w:sdt>
            <w:sdt>
              <w:sdtPr>
                <w:alias w:val="poskyris"/>
                <w:tag w:val="part_f2eb78dfff504b8a8570f64644df87b9"/>
                <w:lock w:val="sdtLocked"/>
                <w:richText/>
              </w:sdtPr>
              <w:sdtContent>
                <w:p w14:paraId="0FE589FF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2eb78dfff504b8a8570f64644df87b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3EBB015" w14:textId="15934C13">
                  <w:pPr>
                    <w:widowControl w:val="0"/>
                    <w:tabs>
                      <w:tab w:val="left" w:pos="851"/>
                      <w:tab w:val="left" w:pos="1440"/>
                      <w:tab w:val="left" w:pos="1560"/>
                      <w:tab w:val="left" w:pos="2040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miesto savivaldybės bendrojo ugdymo mokyklų aptarnaujamų teritorijų aprašas (toliau – Aprašas) patvirtintas Šiaulių miesto savivaldybės 2021 m. gruodžio 2 d. sprendimu Nr. T-460 „Dėl Šiaulių miesto savivaldybės bendrojo ugdymo mokyklų aptarnaujamų teritorijų aprašo patvirtinimo“. </w:t>
                  </w:r>
                </w:p>
              </w:sdtContent>
            </w:sdt>
            <w:sdt>
              <w:sdtPr>
                <w:alias w:val="poskyris"/>
                <w:tag w:val="part_88d76a3428bb40859b96d5b29c0ed0a6"/>
                <w:lock w:val="sdtLocked"/>
                <w:richText/>
              </w:sdtPr>
              <w:sdtContent>
                <w:p w14:paraId="33CF1B87" w14:textId="77777777">
                  <w:pPr>
                    <w:widowControl w:val="0"/>
                    <w:tabs>
                      <w:tab w:val="left" w:pos="851"/>
                      <w:tab w:val="left" w:pos="1440"/>
                      <w:tab w:val="left" w:pos="1560"/>
                      <w:tab w:val="left" w:pos="2040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8d76a3428bb40859b96d5b29c0ed0a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2B5FD44C" w14:textId="79A189DF">
                  <w:pPr>
                    <w:widowControl w:val="0"/>
                    <w:tabs>
                      <w:tab w:val="left" w:pos="851"/>
                      <w:tab w:val="left" w:pos="1440"/>
                      <w:tab w:val="left" w:pos="1560"/>
                      <w:tab w:val="left" w:pos="2040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Šiuo sprendimo projektu siūloma patvirtinti naują Aprašo redakciją, kurioje:</w:t>
                  </w:r>
                </w:p>
                <w:sdt>
                  <w:sdtPr>
                    <w:alias w:val="1 p."/>
                    <w:tag w:val="part_25cd897055034279888573e945a5c483"/>
                    <w:lock w:val="sdtLocked"/>
                    <w:richText/>
                  </w:sdtPr>
                  <w:sdtContent>
                    <w:p w14:paraId="55CDD6BF" w14:textId="590EFD24">
                      <w:pPr>
                        <w:widowControl w:val="0"/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5cd897055034279888573e945a5c48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>Įvardintos mokyklų klasės ir jų paskirtis: bendrosios, specializuoto ugdymo ir kryptingo ugdymo.</w:t>
                      </w:r>
                    </w:p>
                  </w:sdtContent>
                </w:sdt>
                <w:sdt>
                  <w:sdtPr>
                    <w:alias w:val="2 p."/>
                    <w:tag w:val="part_0945a1842ec9406d93ea535f91a85549"/>
                    <w:lock w:val="sdtLocked"/>
                    <w:richText/>
                  </w:sdtPr>
                  <w:sdtContent>
                    <w:p w14:paraId="6FD09173" w14:textId="7F538FCA">
                      <w:pPr>
                        <w:widowControl w:val="0"/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945a1842ec9406d93ea535f91a8554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>Specializuoto ugdymo klasėms priskirta visa Šiaulių miesto savivaldybės teritorija ir nurodoma mokinių priėmimo sąlyga: vykdomas bendrųjų ir specialiųjų gebėjimų patikrinimas ar motyvacijos vertinimas).</w:t>
                      </w:r>
                    </w:p>
                  </w:sdtContent>
                </w:sdt>
                <w:sdt>
                  <w:sdtPr>
                    <w:alias w:val="3 p."/>
                    <w:tag w:val="part_cb67d3f10d964d80a5c60331e0a5a88a"/>
                    <w:lock w:val="sdtLocked"/>
                    <w:richText/>
                  </w:sdtPr>
                  <w:sdtContent>
                    <w:p w14:paraId="17612E3B" w14:textId="3F9AE404">
                      <w:pPr>
                        <w:widowControl w:val="0"/>
                        <w:tabs>
                          <w:tab w:val="left" w:pos="851"/>
                          <w:tab w:val="left" w:pos="1134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bCs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b67d3f10d964d80a5c60331e0a5a88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bCs/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rFonts w:eastAsia="Lucida Sans Unicode"/>
                          <w:bCs/>
                          <w:szCs w:val="24"/>
                          <w:lang w:eastAsia="lt-LT"/>
                        </w:rPr>
                        <w:t>.</w:t>
                        <w:tab/>
                      </w:r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Nurodyta priėmimo į kryptingo ugdymo klases sąlyga: jei</w:t>
                      </w:r>
                      <w:r>
                        <w:rPr>
                          <w:rFonts w:eastAsia="Lucida Sans Unicode"/>
                          <w:bCs/>
                          <w:szCs w:val="24"/>
                          <w:lang w:eastAsia="lt-LT"/>
                        </w:rPr>
                        <w:t xml:space="preserve"> norinčiųjų mokytis kryptingo ugdymo klasėse yra daugiau nei nustatyta vietų, gali būti vykdomas motyvacijos vertinimas, pasibaigus pagrindiniam priėmimui.</w:t>
                      </w:r>
                    </w:p>
                  </w:sdtContent>
                </w:sdt>
                <w:sdt>
                  <w:sdtPr>
                    <w:alias w:val="4 p."/>
                    <w:tag w:val="part_46598fd089744f4e982bba7d51e3330f"/>
                    <w:lock w:val="sdtLocked"/>
                    <w:richText/>
                  </w:sdtPr>
                  <w:sdtContent>
                    <w:p w14:paraId="5C13DB2E" w14:textId="454A2CD2">
                      <w:pPr>
                        <w:widowControl w:val="0"/>
                        <w:tabs>
                          <w:tab w:val="left" w:pos="851"/>
                          <w:tab w:val="left" w:pos="1134"/>
                          <w:tab w:val="left" w:pos="1560"/>
                          <w:tab w:val="left" w:pos="2040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598fd089744f4e982bba7d51e3330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>Patikslintos bei papildytos mokyklų aptarnaujamų teritorijų ribos:</w:t>
                      </w:r>
                    </w:p>
                    <w:sdt>
                      <w:sdtPr>
                        <w:alias w:val="4.1 pp."/>
                        <w:tag w:val="part_cde15570496d4621938ade317688a5ef"/>
                        <w:lock w:val="sdtLocked"/>
                        <w:richText/>
                      </w:sdtPr>
                      <w:sdtContent>
                        <w:p w14:paraId="6A810183" w14:textId="4CD6C537">
                          <w:pPr>
                            <w:widowControl w:val="0"/>
                            <w:tabs>
                              <w:tab w:val="left" w:pos="851"/>
                              <w:tab w:val="left" w:pos="1134"/>
                              <w:tab w:val="left" w:pos="1418"/>
                              <w:tab w:val="left" w:pos="2040"/>
                            </w:tabs>
                            <w:suppressAutoHyphens/>
                            <w:ind w:firstLine="851"/>
                            <w:jc w:val="both"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de15570496d4621938ade317688a5e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szCs w:val="24"/>
                                  <w:lang w:eastAsia="lt-LT"/>
                                </w:rPr>
                                <w:t>4.1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.</w:t>
                            <w:tab/>
                            <w:t>„Sandoros“ progimnazijai, Juliaus Janonio gimnazijai priskirta Šiaulių miesto savivaldybės teritorija;</w:t>
                          </w:r>
                        </w:p>
                      </w:sdtContent>
                    </w:sdt>
                    <w:sdt>
                      <w:sdtPr>
                        <w:alias w:val="4.2 pp."/>
                        <w:tag w:val="part_c313cb8e5de84f8b946afb304bb3ab26"/>
                        <w:lock w:val="sdtLocked"/>
                        <w:richText/>
                      </w:sdtPr>
                      <w:sdtContent>
                        <w:p w14:paraId="5FFC25CD" w14:textId="00187015">
                          <w:pPr>
                            <w:widowControl w:val="0"/>
                            <w:tabs>
                              <w:tab w:val="left" w:pos="851"/>
                              <w:tab w:val="left" w:pos="1134"/>
                              <w:tab w:val="left" w:pos="1418"/>
                              <w:tab w:val="left" w:pos="2040"/>
                            </w:tabs>
                            <w:suppressAutoHyphens/>
                            <w:ind w:firstLine="851"/>
                            <w:jc w:val="both"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313cb8e5de84f8b946afb304bb3ab2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szCs w:val="24"/>
                                  <w:lang w:eastAsia="lt-LT"/>
                                </w:rPr>
                                <w:t>4.2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.</w:t>
                            <w:tab/>
                            <w:t>Buvusi „Sandoros“ progimnazijos teritorija dalimis priskirta arčiausiai esančioms Dainų ir Gytarių progimnazijoms;</w:t>
                          </w:r>
                        </w:p>
                      </w:sdtContent>
                    </w:sdt>
                    <w:sdt>
                      <w:sdtPr>
                        <w:alias w:val="4.3 pp."/>
                        <w:tag w:val="part_23fed14bc3ea4a87bb5bf94e099a1eb2"/>
                        <w:lock w:val="sdtLocked"/>
                        <w:richText/>
                      </w:sdtPr>
                      <w:sdtContent>
                        <w:p w14:paraId="1824B1F8" w14:textId="0DF76D70">
                          <w:pPr>
                            <w:widowControl w:val="0"/>
                            <w:tabs>
                              <w:tab w:val="left" w:pos="851"/>
                              <w:tab w:val="left" w:pos="1134"/>
                              <w:tab w:val="left" w:pos="1418"/>
                              <w:tab w:val="left" w:pos="2040"/>
                            </w:tabs>
                            <w:suppressAutoHyphens/>
                            <w:ind w:firstLine="851"/>
                            <w:jc w:val="both"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3fed14bc3ea4a87bb5bf94e099a1eb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szCs w:val="24"/>
                                  <w:lang w:eastAsia="lt-LT"/>
                                </w:rPr>
                                <w:t>4.3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.</w:t>
                            <w:tab/>
                            <w:t>Buvusi Juliaus Janonio gimnazijos teritorija priskirta Didždvario, Stasio Šalkauskio, „Saulėtekio“ ir Universitetinei gimnazijoms;</w:t>
                          </w:r>
                        </w:p>
                      </w:sdtContent>
                    </w:sdt>
                    <w:sdt>
                      <w:sdtPr>
                        <w:alias w:val="4.4 pp."/>
                        <w:tag w:val="part_66f9f2f79aa14efb995a3945dcaf7ac5"/>
                        <w:lock w:val="sdtLocked"/>
                        <w:richText/>
                      </w:sdtPr>
                      <w:sdtContent>
                        <w:p w14:paraId="38BE2210" w14:textId="525E35C8">
                          <w:pPr>
                            <w:widowControl w:val="0"/>
                            <w:tabs>
                              <w:tab w:val="left" w:pos="851"/>
                              <w:tab w:val="left" w:pos="1134"/>
                              <w:tab w:val="left" w:pos="1418"/>
                              <w:tab w:val="left" w:pos="2040"/>
                            </w:tabs>
                            <w:suppressAutoHyphens/>
                            <w:ind w:firstLine="851"/>
                            <w:jc w:val="both"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6f9f2f79aa14efb995a3945dcaf7ac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szCs w:val="24"/>
                                  <w:lang w:eastAsia="lt-LT"/>
                                </w:rPr>
                                <w:t>4.4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.</w:t>
                            <w:tab/>
                            <w:t>Didždvario gimnazijos teritorijos dalis, labiausiai nutolusi nuo gimnazijos, dalimis priskirta Stasio Šalkauskio ir „Saulėtekio“ gimnazijoms;</w:t>
                          </w:r>
                        </w:p>
                      </w:sdtContent>
                    </w:sdt>
                    <w:sdt>
                      <w:sdtPr>
                        <w:alias w:val="4.5 pp."/>
                        <w:tag w:val="part_29e9b01207ad4ae2ba9696a2d26ec960"/>
                        <w:lock w:val="sdtLocked"/>
                        <w:richText/>
                      </w:sdtPr>
                      <w:sdtContent>
                        <w:p w14:paraId="18C1B004" w14:textId="7100DDD8">
                          <w:pPr>
                            <w:widowControl w:val="0"/>
                            <w:tabs>
                              <w:tab w:val="left" w:pos="851"/>
                              <w:tab w:val="left" w:pos="1134"/>
                              <w:tab w:val="left" w:pos="1418"/>
                              <w:tab w:val="left" w:pos="2040"/>
                            </w:tabs>
                            <w:suppressAutoHyphens/>
                            <w:ind w:firstLine="851"/>
                            <w:jc w:val="both"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9e9b01207ad4ae2ba9696a2d26ec96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szCs w:val="24"/>
                                  <w:lang w:eastAsia="lt-LT"/>
                                </w:rPr>
                                <w:t>4.5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.</w:t>
                            <w:tab/>
                            <w:t>Jovaro progimnazijos ir Centro pradinės mokyklos teritorijos dalis, labiausiai nutolusi šių nuo mokyklų, priskirta Medelyno progimnazijai;</w:t>
                          </w:r>
                        </w:p>
                      </w:sdtContent>
                    </w:sdt>
                    <w:sdt>
                      <w:sdtPr>
                        <w:alias w:val="4.6 pp."/>
                        <w:tag w:val="part_99088a0c50294c4c981c9dec803d607d"/>
                        <w:lock w:val="sdtLocked"/>
                        <w:richText/>
                      </w:sdtPr>
                      <w:sdtContent>
                        <w:p w14:paraId="3B35655D" w14:textId="168E0A15">
                          <w:pPr>
                            <w:widowControl w:val="0"/>
                            <w:tabs>
                              <w:tab w:val="left" w:pos="851"/>
                              <w:tab w:val="left" w:pos="1134"/>
                              <w:tab w:val="left" w:pos="1418"/>
                              <w:tab w:val="left" w:pos="2040"/>
                            </w:tabs>
                            <w:suppressAutoHyphens/>
                            <w:ind w:firstLine="851"/>
                            <w:jc w:val="both"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9088a0c50294c4c981c9dec803d607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szCs w:val="24"/>
                                  <w:lang w:eastAsia="lt-LT"/>
                                </w:rPr>
                                <w:t>4.6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.</w:t>
                            <w:tab/>
                            <w:t>Ragainės progimnazijos teritorija papildyta naujai registruotu adresu Išradėjų g. 4;</w:t>
                          </w:r>
                        </w:p>
                      </w:sdtContent>
                    </w:sdt>
                    <w:sdt>
                      <w:sdtPr>
                        <w:alias w:val="4.7 pp."/>
                        <w:tag w:val="part_c8e75528ddce444ea67215aa7beabda6"/>
                        <w:lock w:val="sdtLocked"/>
                        <w:richText/>
                      </w:sdtPr>
                      <w:sdtContent>
                        <w:p w14:paraId="72081A00" w14:textId="1BE52A53">
                          <w:pPr>
                            <w:widowControl w:val="0"/>
                            <w:tabs>
                              <w:tab w:val="left" w:pos="851"/>
                              <w:tab w:val="left" w:pos="1134"/>
                              <w:tab w:val="left" w:pos="1418"/>
                              <w:tab w:val="left" w:pos="2040"/>
                            </w:tabs>
                            <w:suppressAutoHyphens/>
                            <w:ind w:firstLine="851"/>
                            <w:jc w:val="both"/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8e75528ddce444ea67215aa7beabda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Lucida Sans Unicode"/>
                                  <w:szCs w:val="24"/>
                                  <w:lang w:eastAsia="lt-LT"/>
                                </w:rPr>
                                <w:t>4.7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.</w:t>
                            <w:tab/>
                            <w:t>„Rasos“ progimnazijos teritorijos adresai, esantys Skalvių g., priskirti Gegužių progimnazijai.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5 p."/>
                    <w:tag w:val="part_846603dc9a874da9a3d4496fa0013a97"/>
                    <w:lock w:val="sdtLocked"/>
                    <w:richText/>
                  </w:sdtPr>
                  <w:sdtContent>
                    <w:p w14:paraId="23833B6C" w14:textId="302D58B5">
                      <w:pPr>
                        <w:widowControl w:val="0"/>
                        <w:tabs>
                          <w:tab w:val="left" w:pos="851"/>
                          <w:tab w:val="left" w:pos="1134"/>
                          <w:tab w:val="left" w:pos="1560"/>
                          <w:tab w:val="left" w:pos="2040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46603dc9a874da9a3d4496fa0013a9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>.</w:t>
                        <w:tab/>
                        <w:t>Redakcinio pobūdžio pakeitimai: patikslinti S. Daukanto g. adresai.</w:t>
                      </w:r>
                    </w:p>
                  </w:sdtContent>
                </w:sdt>
              </w:sdtContent>
            </w:sdt>
            <w:sdt>
              <w:sdtPr>
                <w:alias w:val="poskyris"/>
                <w:tag w:val="part_e101dee604924528920ad9800803743a"/>
                <w:lock w:val="sdtLocked"/>
                <w:richText/>
              </w:sdtPr>
              <w:sdtContent>
                <w:p w14:paraId="166041AD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101dee604924528920ad9800803743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05C44A11" w14:textId="5C13452D">
                  <w:pPr>
                    <w:widowControl w:val="0"/>
                    <w:suppressLineNumbers/>
                    <w:suppressAutoHyphen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Pasekmės teigiamos, nes bus patikslintos bendrojo ugdymo mokyklų aptarnaujamos teritorijos ir tėvai žinos į kokią mokyklą jų vaikai galės pretenduoti pirmumo teise.</w:t>
                  </w:r>
                </w:p>
              </w:sdtContent>
            </w:sdt>
            <w:sdt>
              <w:sdtPr>
                <w:alias w:val="poskyris"/>
                <w:tag w:val="part_4e6e499224ab43bb8a7fdc38d83f26ac"/>
                <w:lock w:val="sdtLocked"/>
                <w:richText/>
              </w:sdtPr>
              <w:sdtContent>
                <w:p w14:paraId="565A14D6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e6e499224ab43bb8a7fdc38d83f26a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0C390ADB" w14:textId="01719B1F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Teisės aktai nebus keičiami.</w:t>
                  </w:r>
                </w:p>
              </w:sdtContent>
            </w:sdt>
            <w:sdt>
              <w:sdtPr>
                <w:alias w:val="poskyris"/>
                <w:tag w:val="part_09227a751c844b7d9b168d1157349619"/>
                <w:lock w:val="sdtLocked"/>
                <w:richText/>
              </w:sdtPr>
              <w:sdtContent>
                <w:p w14:paraId="630188B1" w14:textId="2127BAE1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9227a751c844b7d9b168d115734961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CE5C930" w14:textId="3D834135">
                  <w:pPr>
                    <w:widowControl w:val="0"/>
                    <w:suppressLineNumbers/>
                    <w:suppressAutoHyphen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</w:r>
                </w:p>
                <w:p w14:paraId="26641CF1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69B70F9B" w14:textId="77777777">
                  <w:pPr>
                    <w:widowControl w:val="0"/>
                    <w:suppressLineNumber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papildomos biudžeto lėšos nereikalingos.</w:t>
                  </w:r>
                </w:p>
                <w:p w14:paraId="2EDEA725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2EBEF741" w14:textId="112363FB">
                  <w:pPr>
                    <w:widowControl w:val="0"/>
                    <w:suppressLineNumber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lang w:eastAsia="lt-LT"/>
                    </w:rPr>
                    <w:t>Atliktas antikorupcinis vertinimas ir parengta antikorupcinio vertinimo pažyma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58387595" w14:textId="3F943BC2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Švietimo skyriaus vyr. specialistė Kristina Vaitkuvienė, tel. (8 41) 38 65 76.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Projekto iniciatorius – Švietimo skyrius.</w:t>
                  </w:r>
                </w:p>
                <w:p w14:paraId="34C54789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4c6c26da21b41568dd4330709c512b8"/>
            <w:lock w:val="sdtLocked"/>
            <w:richText/>
          </w:sdtPr>
          <w:sdtContent>
            <w:p w14:paraId="45FE06CD" w14:textId="64382035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Švietimo skyriaus vedėja</w:t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61B3F8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3692C300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3B9BB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4AD245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D4012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4B179E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1E305F8E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B31780" w14:textId="77777777"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end"/>
    </w:r>
  </w:p>
  <w:p w14:paraId="439991C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0F1B45" w14:textId="77777777"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separate"/>
    </w:r>
    <w:r>
      <w:rPr>
        <w:rFonts w:eastAsia="Lucida Sans Unicode"/>
        <w:szCs w:val="24"/>
        <w:lang w:eastAsia="lt-LT"/>
      </w:rPr>
      <w:t>2</w:t>
    </w:r>
    <w:r>
      <w:rPr>
        <w:rFonts w:eastAsia="Lucida Sans Unicode"/>
        <w:szCs w:val="24"/>
        <w:lang w:eastAsia="lt-LT"/>
      </w:rPr>
      <w:fldChar w:fldCharType="end"/>
    </w:r>
  </w:p>
  <w:p w14:paraId="5D95CC0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A1FDA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FA67C3"/>
  <w15:chartTrackingRefBased/>
  <w15:docId w15:val="{230E72CE-A644-44F2-A60E-9D9C214A259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6895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e7ad5a427194b1b89005e29c91c1d18" PartId="de38eea249694e649267e287be3266b5">
    <Part Type="skyrius" Nr="999" Title="SPRENDIMO DĖL ŠIAULIŲ MIESTO SAVIVALDYBĖS TARYBOS 2021 M. GRUODŽIO 2 D. SPRENDIMO NR. T-460 „DĖL ŠIAULIŲ MIESTO SAVIVALDYBĖS BENDROJO UGDYMO MOKYKLŲ APTARNAUJAMŲ TERITORIJŲ APRAŠO PATVIRTINIMO“ PAKEITIMO PROJEKTO AIŠKINAMASIS RAŠTAS" DocPartId="63a38fb69de64106ae09c394258e0aa2" PartId="c70ad679608a4db0b2be59ae9d3e2973">
      <Part Type="poskyris" Title="Parengto sprendimo projekto tikslai ir uždaviniai." DocPartId="16352c57a5f44a809e588c58f9e288ef" PartId="72e4fc4ada4b4eb0b2e61bee7d88410d"/>
      <Part Type="poskyris" Title="Dabartinis sprendimo projekte aptariamų klausimų reguliavimas." DocPartId="4168dae174144c30a0629ec97a16e7b2" PartId="f2eb78dfff504b8a8570f64644df87b9"/>
      <Part Type="poskyris" Title="Sprendimo projekte numatytos naujos teisinio reglamentavimo nuostatos." DocPartId="75c4e20a00a64baaa489ae95b9eac4ab" PartId="88d76a3428bb40859b96d5b29c0ed0a6">
        <Part Type="punktas" Nr="1" Abbr="1 p." DocPartId="19ebbdcb9025489d9ef100ef7d28714c" PartId="25cd897055034279888573e945a5c483"/>
        <Part Type="punktas" Nr="2" Abbr="2 p." DocPartId="582eea177a144365bbc24cce9e287645" PartId="0945a1842ec9406d93ea535f91a85549"/>
        <Part Type="punktas" Nr="3" Abbr="3 p." DocPartId="4bac6a44a545441d923327f3af0689e2" PartId="cb67d3f10d964d80a5c60331e0a5a88a"/>
        <Part Type="punktas" Nr="4" Abbr="4 p." DocPartId="b4b9a763121b4cd5a17028b48b330b69" PartId="46598fd089744f4e982bba7d51e3330f">
          <Part Type="papunktis" Nr="4.1" Abbr="4.1 pp." DocPartId="069d72c6d109478b9080dfbde9038e0a" PartId="cde15570496d4621938ade317688a5ef"/>
          <Part Type="papunktis" Nr="4.2" Abbr="4.2 pp." DocPartId="56c937b38eaa48f693d2aabb70a46927" PartId="c313cb8e5de84f8b946afb304bb3ab26"/>
          <Part Type="papunktis" Nr="4.3" Abbr="4.3 pp." DocPartId="65ccfd819b8a4cf39686e710d9abd920" PartId="23fed14bc3ea4a87bb5bf94e099a1eb2"/>
          <Part Type="papunktis" Nr="4.4" Abbr="4.4 pp." DocPartId="64d5b6df3ba4483f801f5266d32358ab" PartId="66f9f2f79aa14efb995a3945dcaf7ac5"/>
          <Part Type="papunktis" Nr="4.5" Abbr="4.5 pp." DocPartId="1422639d1c8e4a7d9641be23caae6114" PartId="29e9b01207ad4ae2ba9696a2d26ec960"/>
          <Part Type="papunktis" Nr="4.6" Abbr="4.6 pp." DocPartId="7d32dffee30a477e9bf0506c0bde2597" PartId="99088a0c50294c4c981c9dec803d607d"/>
          <Part Type="papunktis" Nr="4.7" Abbr="4.7 pp." DocPartId="9900f00b782542f194501d2bb809ac15" PartId="c8e75528ddce444ea67215aa7beabda6"/>
        </Part>
        <Part Type="punktas" Nr="5" Abbr="5 p." DocPartId="8e5fa0d3536144a0b776e03e8abf6de5" PartId="846603dc9a874da9a3d4496fa0013a97"/>
      </Part>
      <Part Type="poskyris" Title="Priėmus sprendimą, galimos pasekmės." DocPartId="8f91ae69216443159101a2e76cce150f" PartId="e101dee604924528920ad9800803743a"/>
      <Part Type="poskyris" Title="Priėmus sprendimą, keičiami ar pripažįstami negaliojančiais teisės aktai." DocPartId="7562b0e1b8b64b15a254529d680ee311" PartId="4e6e499224ab43bb8a7fdc38d83f26ac"/>
      <Part Type="poskyris" Title="Sprendimui įgyvendinti reikalingi priimti papildomi teisės aktai." DocPartId="4e7c298d931e49a9ad6f171d75310ef7" PartId="09227a751c844b7d9b168d1157349619"/>
    </Part>
    <Part Type="signatura" DocPartId="ee80bfc964e44da486fca260754db4c5" PartId="e4c6c26da21b41568dd4330709c512b8"/>
  </Part>
</Parts>
</file>

<file path=customXml/itemProps1.xml><?xml version="1.0" encoding="utf-8"?>
<ds:datastoreItem xmlns:ds="http://schemas.openxmlformats.org/officeDocument/2006/customXml" ds:itemID="{1C5BA8F4-C47A-43C8-A576-56F50F5B7D1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389</Words>
  <Characters>3016</Characters>
  <Application>Microsoft Office Word</Application>
  <DocSecurity>4</DocSecurity>
  <Lines>62</Lines>
  <Paragraphs>39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2023-11-29T16:58:00Z</dcterms:created>
  <dc:creator>Rimas Marcinkus</dc:creator>
  <lastModifiedBy>adlibuser</lastModifiedBy>
  <dcterms:modified xsi:type="dcterms:W3CDTF">2023-11-29T16:58:00Z</dcterms:modified>
  <revision>2</revision>
</coreProperties>
</file>