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9997" w14:textId="77777777" w:rsidR="00485DE9" w:rsidRDefault="00485DE9" w:rsidP="00485DE9">
      <w:pPr>
        <w:ind w:left="6803" w:hanging="424"/>
        <w:textAlignment w:val="center"/>
        <w:rPr>
          <w:b/>
          <w:color w:val="000000"/>
          <w:szCs w:val="24"/>
        </w:rPr>
      </w:pPr>
      <w:r w:rsidRPr="004E2777">
        <w:rPr>
          <w:b/>
          <w:color w:val="000000"/>
          <w:szCs w:val="24"/>
        </w:rPr>
        <w:t>Projekto</w:t>
      </w:r>
      <w:r>
        <w:rPr>
          <w:b/>
          <w:color w:val="000000"/>
          <w:szCs w:val="24"/>
        </w:rPr>
        <w:t xml:space="preserve"> </w:t>
      </w:r>
    </w:p>
    <w:p w14:paraId="41D38754" w14:textId="5ED1633A" w:rsidR="00630751" w:rsidRDefault="00485DE9" w:rsidP="00485DE9">
      <w:pPr>
        <w:ind w:left="6803" w:hanging="1416"/>
        <w:jc w:val="center"/>
        <w:textAlignment w:val="center"/>
        <w:rPr>
          <w:b/>
          <w:color w:val="000000"/>
          <w:szCs w:val="24"/>
        </w:rPr>
      </w:pPr>
      <w:r w:rsidRPr="004E2777">
        <w:rPr>
          <w:b/>
          <w:color w:val="000000"/>
          <w:szCs w:val="24"/>
        </w:rPr>
        <w:t>lyginamasis variantas</w:t>
      </w:r>
    </w:p>
    <w:p w14:paraId="7734C625" w14:textId="3EA27227" w:rsidR="00485DE9" w:rsidRDefault="00485DE9" w:rsidP="00485DE9">
      <w:pPr>
        <w:ind w:left="6803" w:hanging="1619"/>
        <w:jc w:val="center"/>
        <w:textAlignment w:val="center"/>
        <w:rPr>
          <w:b/>
          <w:color w:val="000000"/>
          <w:szCs w:val="24"/>
        </w:rPr>
      </w:pPr>
    </w:p>
    <w:p w14:paraId="79020D9E" w14:textId="77777777" w:rsidR="00485DE9" w:rsidRDefault="00485DE9" w:rsidP="00485DE9">
      <w:pPr>
        <w:ind w:left="6803" w:hanging="1619"/>
        <w:jc w:val="center"/>
        <w:textAlignment w:val="center"/>
        <w:rPr>
          <w:caps/>
          <w:szCs w:val="24"/>
          <w:lang w:eastAsia="lt-LT"/>
        </w:rPr>
      </w:pPr>
    </w:p>
    <w:p w14:paraId="46D8DF8E" w14:textId="77777777" w:rsidR="00630751" w:rsidRDefault="00A750E4">
      <w:pPr>
        <w:tabs>
          <w:tab w:val="left" w:pos="1560"/>
          <w:tab w:val="left" w:pos="1843"/>
        </w:tabs>
        <w:jc w:val="center"/>
        <w:rPr>
          <w:caps/>
          <w:szCs w:val="24"/>
          <w:lang w:eastAsia="lt-LT"/>
        </w:rPr>
      </w:pPr>
      <w:r>
        <w:rPr>
          <w:b/>
          <w:caps/>
          <w:szCs w:val="24"/>
          <w:lang w:eastAsia="lt-LT"/>
        </w:rPr>
        <w:t>LIETUVOS RESPUBLIKOS energetikos MINISTRAS</w:t>
      </w:r>
    </w:p>
    <w:p w14:paraId="09053390" w14:textId="77777777" w:rsidR="00630751" w:rsidRDefault="00630751">
      <w:pPr>
        <w:tabs>
          <w:tab w:val="left" w:pos="851"/>
          <w:tab w:val="left" w:pos="1560"/>
          <w:tab w:val="left" w:pos="1843"/>
        </w:tabs>
        <w:overflowPunct w:val="0"/>
        <w:spacing w:line="276" w:lineRule="auto"/>
        <w:jc w:val="center"/>
        <w:textAlignment w:val="baseline"/>
        <w:rPr>
          <w:b/>
          <w:bCs/>
          <w:szCs w:val="24"/>
          <w:lang w:eastAsia="lt-LT"/>
        </w:rPr>
      </w:pPr>
    </w:p>
    <w:p w14:paraId="2797E126" w14:textId="77777777" w:rsidR="00630751" w:rsidRDefault="00A750E4">
      <w:pPr>
        <w:tabs>
          <w:tab w:val="left" w:pos="851"/>
          <w:tab w:val="left" w:pos="1560"/>
          <w:tab w:val="left" w:pos="1843"/>
        </w:tabs>
        <w:overflowPunct w:val="0"/>
        <w:spacing w:line="276" w:lineRule="auto"/>
        <w:jc w:val="center"/>
        <w:textAlignment w:val="baseline"/>
        <w:rPr>
          <w:szCs w:val="24"/>
          <w:lang w:eastAsia="lt-LT"/>
        </w:rPr>
      </w:pPr>
      <w:r>
        <w:rPr>
          <w:b/>
          <w:bCs/>
          <w:szCs w:val="24"/>
          <w:lang w:eastAsia="lt-LT"/>
        </w:rPr>
        <w:t>ĮSAKYMAS</w:t>
      </w:r>
    </w:p>
    <w:p w14:paraId="08A52D60" w14:textId="30F998D1" w:rsidR="00630751" w:rsidRDefault="00A750E4">
      <w:pPr>
        <w:tabs>
          <w:tab w:val="left" w:pos="851"/>
          <w:tab w:val="left" w:pos="1560"/>
          <w:tab w:val="left" w:pos="1843"/>
        </w:tabs>
        <w:overflowPunct w:val="0"/>
        <w:spacing w:line="276" w:lineRule="auto"/>
        <w:jc w:val="center"/>
        <w:textAlignment w:val="baseline"/>
        <w:rPr>
          <w:b/>
          <w:caps/>
          <w:szCs w:val="24"/>
          <w:lang w:eastAsia="lt-LT"/>
        </w:rPr>
      </w:pPr>
      <w:r>
        <w:rPr>
          <w:b/>
          <w:bCs/>
          <w:szCs w:val="24"/>
          <w:lang w:eastAsia="lt-LT"/>
        </w:rPr>
        <w:t xml:space="preserve">DĖL </w:t>
      </w:r>
      <w:r>
        <w:rPr>
          <w:b/>
          <w:bCs/>
          <w:caps/>
          <w:szCs w:val="24"/>
          <w:lang w:eastAsia="lt-LT"/>
        </w:rPr>
        <w:t>2014–2020 METŲ EUROPOS SĄJUNGOS FONDŲ INVESTICIJŲ VEIKSMŲ PROGRAMOS 4 PRIORITETO</w:t>
      </w:r>
      <w:r>
        <w:rPr>
          <w:szCs w:val="24"/>
        </w:rPr>
        <w:t xml:space="preserve"> „</w:t>
      </w:r>
      <w:r>
        <w:rPr>
          <w:rFonts w:eastAsia="AngsanaUPC"/>
          <w:b/>
          <w:bCs/>
          <w:iCs/>
          <w:szCs w:val="24"/>
          <w:lang w:eastAsia="lt-LT"/>
        </w:rPr>
        <w:t>ENERGIJOS EFEKTYVUMO IR ATSINAUJINANČIŲ IŠTEKLIŲ ENERGIJOS GAMYBOS IR NAUDOJIMO SKATINIMAS</w:t>
      </w:r>
      <w:r>
        <w:rPr>
          <w:szCs w:val="24"/>
        </w:rPr>
        <w:t>“</w:t>
      </w:r>
      <w:r>
        <w:rPr>
          <w:b/>
          <w:szCs w:val="24"/>
        </w:rPr>
        <w:t xml:space="preserve"> 04.1.1-LVPA-K-110</w:t>
      </w:r>
      <w:r>
        <w:rPr>
          <w:szCs w:val="24"/>
        </w:rPr>
        <w:t xml:space="preserve"> </w:t>
      </w:r>
      <w:r>
        <w:rPr>
          <w:b/>
          <w:szCs w:val="24"/>
        </w:rPr>
        <w:t>PRIEMONĖS</w:t>
      </w:r>
      <w:r>
        <w:rPr>
          <w:szCs w:val="24"/>
        </w:rPr>
        <w:t xml:space="preserve"> „</w:t>
      </w:r>
      <w:r>
        <w:rPr>
          <w:b/>
          <w:szCs w:val="24"/>
        </w:rPr>
        <w:t>NEDIDELĖS GALIOS BIOKURO KOGENERACIJOS SKATINIMAS“</w:t>
      </w:r>
      <w:r>
        <w:rPr>
          <w:szCs w:val="24"/>
        </w:rPr>
        <w:t xml:space="preserve"> </w:t>
      </w:r>
      <w:r>
        <w:rPr>
          <w:b/>
          <w:bCs/>
          <w:caps/>
          <w:szCs w:val="24"/>
          <w:lang w:eastAsia="lt-LT"/>
        </w:rPr>
        <w:t>PROJEKTŲ FINANSAVIMO SĄLYGŲ APRAŠO Nr. 2 PATVIRTINIMO</w:t>
      </w:r>
    </w:p>
    <w:p w14:paraId="43CA62B0" w14:textId="77777777" w:rsidR="00630751" w:rsidRDefault="00630751">
      <w:pPr>
        <w:keepNext/>
        <w:tabs>
          <w:tab w:val="left" w:pos="851"/>
          <w:tab w:val="left" w:pos="1560"/>
          <w:tab w:val="left" w:pos="1843"/>
        </w:tabs>
        <w:overflowPunct w:val="0"/>
        <w:spacing w:line="276" w:lineRule="auto"/>
        <w:jc w:val="center"/>
        <w:textAlignment w:val="baseline"/>
        <w:rPr>
          <w:szCs w:val="24"/>
          <w:lang w:eastAsia="lt-LT"/>
        </w:rPr>
      </w:pPr>
    </w:p>
    <w:p w14:paraId="4638D739" w14:textId="2F5047E8" w:rsidR="00630751" w:rsidRDefault="00A750E4">
      <w:pPr>
        <w:keepNext/>
        <w:tabs>
          <w:tab w:val="left" w:pos="851"/>
          <w:tab w:val="left" w:pos="1560"/>
          <w:tab w:val="left" w:pos="1843"/>
        </w:tabs>
        <w:overflowPunct w:val="0"/>
        <w:spacing w:line="276" w:lineRule="auto"/>
        <w:jc w:val="center"/>
        <w:textAlignment w:val="baseline"/>
        <w:rPr>
          <w:szCs w:val="24"/>
          <w:lang w:eastAsia="lt-LT"/>
        </w:rPr>
      </w:pPr>
      <w:r>
        <w:rPr>
          <w:szCs w:val="24"/>
          <w:lang w:eastAsia="lt-LT"/>
        </w:rPr>
        <w:t>201</w:t>
      </w:r>
      <w:r w:rsidR="00485DE9">
        <w:rPr>
          <w:szCs w:val="24"/>
          <w:lang w:eastAsia="lt-LT"/>
        </w:rPr>
        <w:t>9</w:t>
      </w:r>
      <w:r>
        <w:rPr>
          <w:szCs w:val="24"/>
          <w:lang w:eastAsia="lt-LT"/>
        </w:rPr>
        <w:t xml:space="preserve"> m. </w:t>
      </w:r>
      <w:r w:rsidR="00485DE9">
        <w:rPr>
          <w:szCs w:val="24"/>
          <w:lang w:eastAsia="lt-LT"/>
        </w:rPr>
        <w:t xml:space="preserve">                 </w:t>
      </w:r>
      <w:r>
        <w:rPr>
          <w:szCs w:val="24"/>
          <w:lang w:eastAsia="lt-LT"/>
        </w:rPr>
        <w:t>d. Nr. 1-</w:t>
      </w:r>
    </w:p>
    <w:p w14:paraId="0DA58505" w14:textId="77777777" w:rsidR="00630751" w:rsidRDefault="00A750E4">
      <w:pPr>
        <w:tabs>
          <w:tab w:val="left" w:pos="851"/>
          <w:tab w:val="left" w:pos="1560"/>
          <w:tab w:val="left" w:pos="1843"/>
        </w:tabs>
        <w:overflowPunct w:val="0"/>
        <w:spacing w:line="276" w:lineRule="auto"/>
        <w:jc w:val="center"/>
        <w:textAlignment w:val="baseline"/>
        <w:rPr>
          <w:szCs w:val="24"/>
          <w:lang w:eastAsia="lt-LT"/>
        </w:rPr>
      </w:pPr>
      <w:r>
        <w:rPr>
          <w:szCs w:val="24"/>
          <w:lang w:eastAsia="lt-LT"/>
        </w:rPr>
        <w:t>Vilnius</w:t>
      </w:r>
    </w:p>
    <w:p w14:paraId="21ECC618" w14:textId="77777777" w:rsidR="00630751" w:rsidRDefault="00630751">
      <w:pPr>
        <w:tabs>
          <w:tab w:val="left" w:pos="851"/>
          <w:tab w:val="left" w:pos="1560"/>
          <w:tab w:val="left" w:pos="1843"/>
        </w:tabs>
        <w:overflowPunct w:val="0"/>
        <w:spacing w:line="276" w:lineRule="auto"/>
        <w:jc w:val="center"/>
        <w:textAlignment w:val="baseline"/>
        <w:rPr>
          <w:color w:val="000000"/>
          <w:szCs w:val="24"/>
          <w:lang w:eastAsia="lt-LT"/>
        </w:rPr>
      </w:pPr>
    </w:p>
    <w:p w14:paraId="4FE50F41" w14:textId="2B7D7D37" w:rsidR="00630751" w:rsidRDefault="00630751">
      <w:pPr>
        <w:tabs>
          <w:tab w:val="left" w:pos="851"/>
          <w:tab w:val="left" w:pos="1560"/>
          <w:tab w:val="left" w:pos="1843"/>
        </w:tabs>
        <w:overflowPunct w:val="0"/>
        <w:spacing w:line="276" w:lineRule="auto"/>
        <w:jc w:val="center"/>
        <w:textAlignment w:val="baseline"/>
        <w:rPr>
          <w:color w:val="000000"/>
          <w:szCs w:val="24"/>
          <w:lang w:eastAsia="lt-LT"/>
        </w:rPr>
      </w:pPr>
    </w:p>
    <w:p w14:paraId="1F2B4868" w14:textId="77777777" w:rsidR="00485DE9" w:rsidRPr="001D73BE" w:rsidRDefault="00485DE9" w:rsidP="00485DE9">
      <w:pPr>
        <w:tabs>
          <w:tab w:val="left" w:pos="284"/>
          <w:tab w:val="left" w:pos="851"/>
        </w:tabs>
        <w:ind w:firstLine="720"/>
        <w:jc w:val="both"/>
        <w:rPr>
          <w:color w:val="000000"/>
          <w:szCs w:val="24"/>
          <w:lang w:eastAsia="lt-LT"/>
        </w:rPr>
      </w:pPr>
      <w:r w:rsidRPr="001D73BE">
        <w:rPr>
          <w:color w:val="000000"/>
          <w:szCs w:val="24"/>
          <w:lang w:eastAsia="lt-LT"/>
        </w:rPr>
        <w:t>P a k e i č i u 2014–2020 metų Europos Sąjungos fondų investicijų veiksmų programos 4 prioriteto „Energijos efektyvumo ir atsinaujinančių išteklių energijos gamybos ir naudoji</w:t>
      </w:r>
      <w:r>
        <w:rPr>
          <w:color w:val="000000"/>
          <w:szCs w:val="24"/>
          <w:lang w:eastAsia="lt-LT"/>
        </w:rPr>
        <w:t>mo skatinimas“ 04.1.1-LVPA-K-110</w:t>
      </w:r>
      <w:r w:rsidRPr="001D73BE">
        <w:rPr>
          <w:color w:val="000000"/>
          <w:szCs w:val="24"/>
          <w:lang w:eastAsia="lt-LT"/>
        </w:rPr>
        <w:t xml:space="preserve"> priemonės „</w:t>
      </w:r>
      <w:r>
        <w:rPr>
          <w:color w:val="000000"/>
          <w:szCs w:val="24"/>
          <w:lang w:eastAsia="lt-LT"/>
        </w:rPr>
        <w:t>Nedidelės galios b</w:t>
      </w:r>
      <w:r w:rsidRPr="001D73BE">
        <w:rPr>
          <w:color w:val="000000"/>
          <w:szCs w:val="24"/>
          <w:lang w:eastAsia="lt-LT"/>
        </w:rPr>
        <w:t xml:space="preserve">iokuro </w:t>
      </w:r>
      <w:r>
        <w:rPr>
          <w:color w:val="000000"/>
          <w:szCs w:val="24"/>
          <w:lang w:eastAsia="lt-LT"/>
        </w:rPr>
        <w:t>kogeneracijos</w:t>
      </w:r>
      <w:r w:rsidRPr="001D73BE">
        <w:rPr>
          <w:color w:val="000000"/>
          <w:szCs w:val="24"/>
          <w:lang w:eastAsia="lt-LT"/>
        </w:rPr>
        <w:t xml:space="preserve"> skatinimas“ projektų</w:t>
      </w:r>
      <w:r>
        <w:rPr>
          <w:color w:val="000000"/>
          <w:szCs w:val="24"/>
          <w:lang w:eastAsia="lt-LT"/>
        </w:rPr>
        <w:t xml:space="preserve"> finansavimo sąlygų aprašą Nr. 2</w:t>
      </w:r>
      <w:r w:rsidRPr="001D73BE">
        <w:rPr>
          <w:color w:val="000000"/>
          <w:szCs w:val="24"/>
          <w:lang w:eastAsia="lt-LT"/>
        </w:rPr>
        <w:t>, patvirtintą Lietuvos Respublikos</w:t>
      </w:r>
      <w:r>
        <w:rPr>
          <w:color w:val="000000"/>
          <w:szCs w:val="24"/>
          <w:lang w:eastAsia="lt-LT"/>
        </w:rPr>
        <w:t xml:space="preserve"> energetikos ministro 2017 m. rugsėjo 28 d</w:t>
      </w:r>
      <w:r w:rsidRPr="001D73BE">
        <w:rPr>
          <w:color w:val="000000"/>
          <w:szCs w:val="24"/>
          <w:lang w:eastAsia="lt-LT"/>
        </w:rPr>
        <w:t>. įsakymu Nr. 1-</w:t>
      </w:r>
      <w:r>
        <w:rPr>
          <w:color w:val="000000"/>
          <w:szCs w:val="24"/>
          <w:lang w:eastAsia="lt-LT"/>
        </w:rPr>
        <w:t>255</w:t>
      </w:r>
      <w:r w:rsidRPr="001D73BE">
        <w:rPr>
          <w:color w:val="000000"/>
          <w:szCs w:val="24"/>
          <w:lang w:eastAsia="lt-LT"/>
        </w:rPr>
        <w:t xml:space="preserve"> „</w:t>
      </w:r>
      <w:r>
        <w:rPr>
          <w:color w:val="000000"/>
          <w:szCs w:val="24"/>
          <w:lang w:eastAsia="lt-LT"/>
        </w:rPr>
        <w:t xml:space="preserve">Dėl </w:t>
      </w:r>
      <w:r w:rsidRPr="001D73BE">
        <w:rPr>
          <w:color w:val="000000"/>
          <w:szCs w:val="24"/>
          <w:lang w:eastAsia="lt-LT"/>
        </w:rPr>
        <w:t>2014–2020 metų Europos Sąjungos fondų investicijų veiksmų programos 4 prioriteto „Energijos efektyvumo ir atsinaujinančių išteklių energijos gamybos ir naudoji</w:t>
      </w:r>
      <w:r>
        <w:rPr>
          <w:color w:val="000000"/>
          <w:szCs w:val="24"/>
          <w:lang w:eastAsia="lt-LT"/>
        </w:rPr>
        <w:t>mo skatinimas“ 04.1.1-LVPA-K-110</w:t>
      </w:r>
      <w:r w:rsidRPr="001D73BE">
        <w:rPr>
          <w:color w:val="000000"/>
          <w:szCs w:val="24"/>
          <w:lang w:eastAsia="lt-LT"/>
        </w:rPr>
        <w:t xml:space="preserve"> priemonės „</w:t>
      </w:r>
      <w:r>
        <w:rPr>
          <w:color w:val="000000"/>
          <w:szCs w:val="24"/>
          <w:lang w:eastAsia="lt-LT"/>
        </w:rPr>
        <w:t xml:space="preserve">Nedidelės galios biokuro kogeneracijos </w:t>
      </w:r>
      <w:r w:rsidRPr="001D73BE">
        <w:rPr>
          <w:color w:val="000000"/>
          <w:szCs w:val="24"/>
          <w:lang w:eastAsia="lt-LT"/>
        </w:rPr>
        <w:t>skatinimas“ projektų</w:t>
      </w:r>
      <w:r>
        <w:rPr>
          <w:color w:val="000000"/>
          <w:szCs w:val="24"/>
          <w:lang w:eastAsia="lt-LT"/>
        </w:rPr>
        <w:t xml:space="preserve"> finansavimo sąlygų aprašo Nr. 2</w:t>
      </w:r>
      <w:r w:rsidRPr="001D73BE">
        <w:rPr>
          <w:color w:val="000000"/>
          <w:szCs w:val="24"/>
          <w:lang w:eastAsia="lt-LT"/>
        </w:rPr>
        <w:t xml:space="preserve"> patvirtinimo“:</w:t>
      </w:r>
    </w:p>
    <w:p w14:paraId="61AFD1C0" w14:textId="1B71D0AF" w:rsidR="009432E7" w:rsidRDefault="009432E7" w:rsidP="009432E7">
      <w:pPr>
        <w:pStyle w:val="Sraopastraipa"/>
        <w:numPr>
          <w:ilvl w:val="0"/>
          <w:numId w:val="2"/>
        </w:numPr>
        <w:tabs>
          <w:tab w:val="left" w:pos="284"/>
          <w:tab w:val="left" w:pos="851"/>
        </w:tabs>
        <w:jc w:val="both"/>
        <w:rPr>
          <w:color w:val="000000"/>
          <w:szCs w:val="24"/>
          <w:lang w:eastAsia="lt-LT"/>
        </w:rPr>
      </w:pPr>
      <w:r w:rsidRPr="00851A40">
        <w:rPr>
          <w:color w:val="000000"/>
          <w:szCs w:val="24"/>
          <w:lang w:eastAsia="lt-LT"/>
        </w:rPr>
        <w:t xml:space="preserve">Pakeičiu </w:t>
      </w:r>
      <w:r w:rsidR="00485DE9" w:rsidRPr="00851A40">
        <w:rPr>
          <w:color w:val="000000"/>
          <w:szCs w:val="24"/>
          <w:lang w:eastAsia="lt-LT"/>
        </w:rPr>
        <w:t>2.</w:t>
      </w:r>
      <w:r w:rsidR="00851A40">
        <w:rPr>
          <w:color w:val="000000"/>
          <w:szCs w:val="24"/>
          <w:lang w:eastAsia="lt-LT"/>
        </w:rPr>
        <w:t>4</w:t>
      </w:r>
      <w:r w:rsidR="00485DE9" w:rsidRPr="00851A40">
        <w:rPr>
          <w:color w:val="000000"/>
          <w:szCs w:val="24"/>
          <w:lang w:eastAsia="lt-LT"/>
        </w:rPr>
        <w:t xml:space="preserve"> papunktį</w:t>
      </w:r>
      <w:r w:rsidRPr="00851A40">
        <w:rPr>
          <w:color w:val="000000"/>
          <w:szCs w:val="24"/>
          <w:lang w:eastAsia="lt-LT"/>
        </w:rPr>
        <w:t xml:space="preserve"> ir jį išdėstau taip:</w:t>
      </w:r>
    </w:p>
    <w:p w14:paraId="6CA3EF16" w14:textId="59321DA4" w:rsidR="002E3FC1" w:rsidRPr="002E3FC1" w:rsidRDefault="002E3FC1" w:rsidP="002E3FC1">
      <w:pPr>
        <w:tabs>
          <w:tab w:val="left" w:pos="851"/>
          <w:tab w:val="left" w:pos="1276"/>
          <w:tab w:val="left" w:pos="1560"/>
          <w:tab w:val="left" w:pos="1843"/>
        </w:tabs>
        <w:ind w:firstLine="720"/>
        <w:jc w:val="both"/>
        <w:rPr>
          <w:szCs w:val="24"/>
        </w:rPr>
      </w:pPr>
      <w:r w:rsidRPr="002E3FC1">
        <w:rPr>
          <w:szCs w:val="24"/>
        </w:rPr>
        <w:t>„2.4.</w:t>
      </w:r>
      <w:r w:rsidRPr="002E3FC1">
        <w:rPr>
          <w:szCs w:val="24"/>
        </w:rPr>
        <w:tab/>
      </w:r>
      <w:r w:rsidRPr="002E3FC1">
        <w:rPr>
          <w:strike/>
          <w:szCs w:val="24"/>
        </w:rPr>
        <w:t>Nacionalinę šilumos ūkio plėtros 2015–2021 metų programą, patvirtintą Lietuvos Respublikos Vyriausybės 2015 m. kovo 18 d. nutarimu Nr. 284 „Dėl Nacionalinės šilumos ūkio plėtros 2015–2021 metų programos patvirtinimo“ (toliau – Nacionalinė šilumos ūkio plėtros 2015–2021 metų programa)</w:t>
      </w:r>
      <w:r w:rsidRPr="002E3FC1">
        <w:rPr>
          <w:b/>
          <w:bCs/>
        </w:rPr>
        <w:t>Nacionalinės energetinės nepriklausomybės strategijos įgyvendinimo priemonių planą, patvirtintą Lietuvos Respublikos Vyriausybės 2018 m. gruodžio 5 d. nutarimu Nr. 1210 „D</w:t>
      </w:r>
      <w:r w:rsidRPr="002E3FC1">
        <w:rPr>
          <w:b/>
          <w:bCs/>
          <w:szCs w:val="24"/>
        </w:rPr>
        <w:t xml:space="preserve">ėl </w:t>
      </w:r>
      <w:r w:rsidR="00B23F11">
        <w:rPr>
          <w:b/>
          <w:bCs/>
          <w:szCs w:val="24"/>
        </w:rPr>
        <w:t>N</w:t>
      </w:r>
      <w:r w:rsidRPr="002E3FC1">
        <w:rPr>
          <w:b/>
          <w:bCs/>
          <w:szCs w:val="24"/>
        </w:rPr>
        <w:t>acionalinės energetinės nepriklausomybės strategijos įgyvendinimo priemonių plano patvirtinimo“</w:t>
      </w:r>
      <w:r w:rsidR="007F488F">
        <w:rPr>
          <w:b/>
          <w:bCs/>
          <w:szCs w:val="24"/>
        </w:rPr>
        <w:t xml:space="preserve"> (</w:t>
      </w:r>
      <w:r w:rsidR="00B95B11">
        <w:rPr>
          <w:b/>
          <w:bCs/>
          <w:szCs w:val="24"/>
        </w:rPr>
        <w:t xml:space="preserve">toliau – </w:t>
      </w:r>
      <w:r w:rsidR="000A1FAB">
        <w:rPr>
          <w:b/>
          <w:bCs/>
          <w:szCs w:val="24"/>
        </w:rPr>
        <w:t>Strategijos</w:t>
      </w:r>
      <w:r w:rsidR="007B263D" w:rsidRPr="007B263D">
        <w:t xml:space="preserve"> </w:t>
      </w:r>
      <w:r w:rsidR="007B263D" w:rsidRPr="007B263D">
        <w:rPr>
          <w:b/>
          <w:bCs/>
          <w:szCs w:val="24"/>
        </w:rPr>
        <w:t>įgyvendinimo priemonių plan</w:t>
      </w:r>
      <w:r w:rsidR="003A644D">
        <w:rPr>
          <w:b/>
          <w:bCs/>
          <w:szCs w:val="24"/>
        </w:rPr>
        <w:t>as)</w:t>
      </w:r>
      <w:r w:rsidR="000A1FAB">
        <w:rPr>
          <w:b/>
          <w:bCs/>
          <w:szCs w:val="24"/>
        </w:rPr>
        <w:t xml:space="preserve"> </w:t>
      </w:r>
      <w:r w:rsidRPr="002E3FC1">
        <w:rPr>
          <w:szCs w:val="24"/>
        </w:rPr>
        <w:t>;“</w:t>
      </w:r>
    </w:p>
    <w:p w14:paraId="4453A155" w14:textId="77777777" w:rsidR="002E3FC1" w:rsidRPr="009F5390" w:rsidRDefault="002E3FC1" w:rsidP="002E3FC1">
      <w:pPr>
        <w:pStyle w:val="Sraopastraipa"/>
        <w:numPr>
          <w:ilvl w:val="0"/>
          <w:numId w:val="2"/>
        </w:numPr>
        <w:tabs>
          <w:tab w:val="left" w:pos="851"/>
          <w:tab w:val="left" w:pos="1276"/>
          <w:tab w:val="left" w:pos="1560"/>
          <w:tab w:val="left" w:pos="1843"/>
        </w:tabs>
        <w:jc w:val="both"/>
        <w:rPr>
          <w:color w:val="000000"/>
          <w:szCs w:val="24"/>
          <w:lang w:eastAsia="lt-LT"/>
        </w:rPr>
      </w:pPr>
      <w:r w:rsidRPr="009F5390">
        <w:rPr>
          <w:color w:val="000000"/>
          <w:szCs w:val="24"/>
          <w:lang w:eastAsia="lt-LT"/>
        </w:rPr>
        <w:t xml:space="preserve">Papildau 4 punktą septynioliktąja pastraipa: </w:t>
      </w:r>
    </w:p>
    <w:p w14:paraId="0CC6389D" w14:textId="0E83295C" w:rsidR="00263B22" w:rsidRDefault="00263B22" w:rsidP="00263B22">
      <w:pPr>
        <w:tabs>
          <w:tab w:val="left" w:pos="284"/>
          <w:tab w:val="left" w:pos="851"/>
        </w:tabs>
        <w:ind w:firstLine="709"/>
        <w:jc w:val="both"/>
        <w:rPr>
          <w:color w:val="000000"/>
          <w:szCs w:val="24"/>
          <w:lang w:eastAsia="lt-LT"/>
        </w:rPr>
      </w:pPr>
      <w:r w:rsidRPr="00263B22">
        <w:rPr>
          <w:b/>
          <w:color w:val="000000"/>
          <w:szCs w:val="24"/>
          <w:lang w:eastAsia="lt-LT"/>
        </w:rPr>
        <w:t>„Valstybės pagalbos gavėjas – ūkio subjektas, kuriam teikiama valstybės pagalba. Ūkio subjektas apima visas įmones, atitinkančias 651/2014 Reglamento I priede  nustatyt</w:t>
      </w:r>
      <w:r w:rsidR="00222D6D">
        <w:rPr>
          <w:b/>
          <w:color w:val="000000"/>
          <w:szCs w:val="24"/>
          <w:lang w:eastAsia="lt-LT"/>
        </w:rPr>
        <w:t xml:space="preserve">ą </w:t>
      </w:r>
      <w:r w:rsidRPr="00263B22">
        <w:rPr>
          <w:b/>
          <w:color w:val="000000"/>
          <w:szCs w:val="24"/>
          <w:lang w:eastAsia="lt-LT"/>
        </w:rPr>
        <w:t>susijusių įmonių apibrėžtį.“</w:t>
      </w:r>
      <w:r w:rsidRPr="00263B22">
        <w:rPr>
          <w:color w:val="000000"/>
          <w:szCs w:val="24"/>
          <w:lang w:eastAsia="lt-LT"/>
        </w:rPr>
        <w:t>.</w:t>
      </w:r>
    </w:p>
    <w:p w14:paraId="1D3F784D" w14:textId="77777777" w:rsidR="00975E81" w:rsidRPr="00851A40" w:rsidRDefault="00975E81" w:rsidP="00975E81">
      <w:pPr>
        <w:pStyle w:val="Sraopastraipa"/>
        <w:numPr>
          <w:ilvl w:val="0"/>
          <w:numId w:val="2"/>
        </w:numPr>
        <w:tabs>
          <w:tab w:val="left" w:pos="284"/>
          <w:tab w:val="left" w:pos="851"/>
        </w:tabs>
        <w:jc w:val="both"/>
        <w:rPr>
          <w:color w:val="000000"/>
          <w:szCs w:val="24"/>
          <w:lang w:eastAsia="lt-LT"/>
        </w:rPr>
      </w:pPr>
      <w:r w:rsidRPr="00851A40">
        <w:rPr>
          <w:color w:val="000000"/>
          <w:szCs w:val="24"/>
          <w:lang w:eastAsia="lt-LT"/>
        </w:rPr>
        <w:t>Pakeičiu 10 punktą ir jį išdėstau taip:</w:t>
      </w:r>
    </w:p>
    <w:p w14:paraId="3EE8133E" w14:textId="080AC5F7" w:rsidR="00263B22" w:rsidRPr="00263B22" w:rsidRDefault="00975E81" w:rsidP="00975E81">
      <w:pPr>
        <w:pStyle w:val="Sraopastraipa"/>
        <w:tabs>
          <w:tab w:val="left" w:pos="284"/>
          <w:tab w:val="left" w:pos="851"/>
        </w:tabs>
        <w:ind w:left="0" w:firstLine="709"/>
        <w:jc w:val="both"/>
        <w:rPr>
          <w:b/>
          <w:color w:val="000000"/>
          <w:szCs w:val="24"/>
          <w:lang w:eastAsia="lt-LT"/>
        </w:rPr>
      </w:pPr>
      <w:r>
        <w:rPr>
          <w:color w:val="000000"/>
          <w:szCs w:val="24"/>
          <w:lang w:eastAsia="lt-LT"/>
        </w:rPr>
        <w:t xml:space="preserve">„10. </w:t>
      </w:r>
      <w:r w:rsidRPr="006C1DAD">
        <w:rPr>
          <w:color w:val="000000"/>
          <w:szCs w:val="24"/>
          <w:lang w:eastAsia="lt-LT"/>
        </w:rPr>
        <w:t xml:space="preserve">Pagal Aprašą remiama veikla – </w:t>
      </w:r>
      <w:r w:rsidR="00D576CA">
        <w:rPr>
          <w:color w:val="000000"/>
          <w:szCs w:val="24"/>
          <w:lang w:eastAsia="lt-LT"/>
        </w:rPr>
        <w:t>n</w:t>
      </w:r>
      <w:r w:rsidR="00D576CA">
        <w:rPr>
          <w:szCs w:val="24"/>
        </w:rPr>
        <w:t xml:space="preserve">aujų didelio </w:t>
      </w:r>
      <w:r w:rsidR="00D576CA">
        <w:rPr>
          <w:strike/>
          <w:szCs w:val="24"/>
        </w:rPr>
        <w:t>efektyvumo</w:t>
      </w:r>
      <w:r w:rsidR="00D576CA">
        <w:rPr>
          <w:szCs w:val="24"/>
        </w:rPr>
        <w:t xml:space="preserve"> </w:t>
      </w:r>
      <w:r w:rsidR="00D576CA">
        <w:rPr>
          <w:b/>
          <w:bCs/>
          <w:szCs w:val="24"/>
        </w:rPr>
        <w:t>naudingumo</w:t>
      </w:r>
      <w:r w:rsidR="00D576CA">
        <w:rPr>
          <w:szCs w:val="24"/>
        </w:rPr>
        <w:t xml:space="preserve"> biokuro kogeneracijos įrenginių </w:t>
      </w:r>
      <w:r w:rsidR="00D576CA">
        <w:rPr>
          <w:strike/>
          <w:szCs w:val="24"/>
        </w:rPr>
        <w:t>(iki 5 MW elektrinės galios, visas nominalus šiluminis našumas ne didesnis nei 20 MW)</w:t>
      </w:r>
      <w:r w:rsidR="00D576CA">
        <w:rPr>
          <w:szCs w:val="24"/>
        </w:rPr>
        <w:t xml:space="preserve"> įrengimas,</w:t>
      </w:r>
      <w:r w:rsidR="00D576CA">
        <w:rPr>
          <w:b/>
          <w:szCs w:val="24"/>
        </w:rPr>
        <w:t xml:space="preserve"> esamų </w:t>
      </w:r>
      <w:r w:rsidR="00D576CA">
        <w:rPr>
          <w:b/>
          <w:bCs/>
          <w:szCs w:val="24"/>
        </w:rPr>
        <w:t xml:space="preserve">kogeneracijos įrenginių </w:t>
      </w:r>
      <w:r w:rsidR="00D576CA">
        <w:rPr>
          <w:b/>
          <w:szCs w:val="24"/>
        </w:rPr>
        <w:t>atnaujinimas,</w:t>
      </w:r>
      <w:r w:rsidR="00D576CA">
        <w:rPr>
          <w:szCs w:val="24"/>
        </w:rPr>
        <w:t xml:space="preserve"> </w:t>
      </w:r>
      <w:r w:rsidR="00D576CA">
        <w:rPr>
          <w:b/>
          <w:bCs/>
          <w:szCs w:val="24"/>
        </w:rPr>
        <w:t>esamų šiluminės energijos gamybos įrenginių keitimas kogeneracijos įrenginiais</w:t>
      </w:r>
      <w:r w:rsidR="00D576CA">
        <w:rPr>
          <w:szCs w:val="24"/>
        </w:rPr>
        <w:t xml:space="preserve"> centralizuoto šilumos tiekimo sistemose </w:t>
      </w:r>
      <w:r w:rsidR="00D576CA">
        <w:rPr>
          <w:b/>
          <w:bCs/>
          <w:szCs w:val="24"/>
        </w:rPr>
        <w:t xml:space="preserve">(neviršijant 5 MW elektrinės galios ir visas nominalus šiluminis našumas nuo 1 MW iki 20 MW). </w:t>
      </w:r>
      <w:r w:rsidR="00D576CA">
        <w:rPr>
          <w:strike/>
          <w:szCs w:val="24"/>
        </w:rPr>
        <w:t>(išskyrus Vilniaus ir Kauno miestų). Remiama veikla nebus finansuojama Vilniaus ir Kauno miestų centralizuoto šilumos tiekimo sistemose.</w:t>
      </w:r>
      <w:r w:rsidRPr="00DE1C1D">
        <w:rPr>
          <w:color w:val="000000"/>
          <w:szCs w:val="24"/>
          <w:lang w:eastAsia="lt-LT"/>
        </w:rPr>
        <w:t>“.</w:t>
      </w:r>
    </w:p>
    <w:p w14:paraId="515C6F10" w14:textId="77777777" w:rsidR="00C21DA7" w:rsidRPr="00C21DA7" w:rsidRDefault="00C21DA7" w:rsidP="00C21DA7">
      <w:pPr>
        <w:pStyle w:val="Sraopastraipa"/>
        <w:numPr>
          <w:ilvl w:val="0"/>
          <w:numId w:val="2"/>
        </w:numPr>
        <w:tabs>
          <w:tab w:val="left" w:pos="284"/>
          <w:tab w:val="left" w:pos="851"/>
        </w:tabs>
        <w:jc w:val="both"/>
        <w:rPr>
          <w:color w:val="000000"/>
          <w:szCs w:val="24"/>
          <w:lang w:eastAsia="lt-LT"/>
        </w:rPr>
      </w:pPr>
      <w:r w:rsidRPr="00C21DA7">
        <w:rPr>
          <w:color w:val="000000"/>
          <w:szCs w:val="24"/>
          <w:lang w:eastAsia="lt-LT"/>
        </w:rPr>
        <w:t>Pakeičiu 11 punktą ir jį išdėstau taip:</w:t>
      </w:r>
    </w:p>
    <w:p w14:paraId="621DA635" w14:textId="104D4E50" w:rsidR="00C21DA7" w:rsidRPr="00C21DA7" w:rsidRDefault="00C21DA7" w:rsidP="00C21DA7">
      <w:pPr>
        <w:pStyle w:val="Sraopastraipa"/>
        <w:tabs>
          <w:tab w:val="left" w:pos="284"/>
          <w:tab w:val="left" w:pos="851"/>
        </w:tabs>
        <w:ind w:left="0" w:firstLine="709"/>
        <w:jc w:val="both"/>
        <w:rPr>
          <w:szCs w:val="24"/>
          <w:lang w:eastAsia="lt-LT"/>
        </w:rPr>
      </w:pPr>
      <w:r w:rsidRPr="00C21DA7">
        <w:rPr>
          <w:color w:val="000000"/>
          <w:szCs w:val="24"/>
          <w:lang w:eastAsia="lt-LT"/>
        </w:rPr>
        <w:t xml:space="preserve">„11. </w:t>
      </w:r>
      <w:r w:rsidRPr="00C21DA7">
        <w:rPr>
          <w:szCs w:val="24"/>
          <w:lang w:eastAsia="lt-LT"/>
        </w:rPr>
        <w:t xml:space="preserve">Pagal </w:t>
      </w:r>
      <w:r w:rsidRPr="0019103A">
        <w:rPr>
          <w:szCs w:val="24"/>
          <w:lang w:eastAsia="lt-LT"/>
        </w:rPr>
        <w:t>Apraše nurodytą remiamą veiklą kvietimą teikti paraiškas numatoma paskelbti</w:t>
      </w:r>
      <w:r w:rsidRPr="0019103A">
        <w:rPr>
          <w:b/>
          <w:szCs w:val="24"/>
          <w:lang w:eastAsia="lt-LT"/>
        </w:rPr>
        <w:t xml:space="preserve"> </w:t>
      </w:r>
      <w:r w:rsidRPr="0019103A">
        <w:rPr>
          <w:szCs w:val="24"/>
          <w:lang w:eastAsia="lt-LT"/>
        </w:rPr>
        <w:t>201</w:t>
      </w:r>
      <w:r w:rsidRPr="0019103A">
        <w:rPr>
          <w:strike/>
          <w:szCs w:val="24"/>
          <w:lang w:eastAsia="lt-LT"/>
        </w:rPr>
        <w:t>7</w:t>
      </w:r>
      <w:r w:rsidR="0019103A" w:rsidRPr="0019103A">
        <w:rPr>
          <w:b/>
          <w:bCs/>
          <w:szCs w:val="24"/>
          <w:lang w:eastAsia="lt-LT"/>
        </w:rPr>
        <w:t>9</w:t>
      </w:r>
      <w:r w:rsidRPr="0019103A">
        <w:rPr>
          <w:szCs w:val="24"/>
          <w:lang w:eastAsia="lt-LT"/>
        </w:rPr>
        <w:t xml:space="preserve"> m. IV ketvirtį. Informacija apie planuojamus skelbti kvietimus taip pat pateikiama kvietimų teikti paraiškas skelbimo, projektų sąrašų ir finansavimo sutarčių plane, kuris skelbiamas</w:t>
      </w:r>
      <w:r w:rsidRPr="00C21DA7">
        <w:rPr>
          <w:color w:val="000000"/>
          <w:szCs w:val="24"/>
          <w:lang w:eastAsia="lt-LT"/>
        </w:rPr>
        <w:t xml:space="preserve"> </w:t>
      </w:r>
      <w:r w:rsidRPr="00C21DA7">
        <w:rPr>
          <w:szCs w:val="24"/>
          <w:lang w:eastAsia="lt-LT"/>
        </w:rPr>
        <w:t xml:space="preserve">ES struktūrinių fondų svetainėje </w:t>
      </w:r>
      <w:hyperlink r:id="rId11" w:history="1">
        <w:r w:rsidRPr="00C21DA7">
          <w:rPr>
            <w:rStyle w:val="Hipersaitas"/>
            <w:szCs w:val="24"/>
            <w:lang w:eastAsia="lt-LT"/>
          </w:rPr>
          <w:t>www.esinvesticijos.lt</w:t>
        </w:r>
      </w:hyperlink>
      <w:r w:rsidRPr="00C21DA7">
        <w:rPr>
          <w:szCs w:val="24"/>
          <w:lang w:eastAsia="lt-LT"/>
        </w:rPr>
        <w:t>.“.</w:t>
      </w:r>
    </w:p>
    <w:p w14:paraId="74FA9750" w14:textId="77777777" w:rsidR="00C21DA7" w:rsidRPr="00C21DA7" w:rsidRDefault="00C21DA7" w:rsidP="00C21DA7">
      <w:pPr>
        <w:pStyle w:val="Sraopastraipa"/>
        <w:numPr>
          <w:ilvl w:val="0"/>
          <w:numId w:val="2"/>
        </w:numPr>
        <w:tabs>
          <w:tab w:val="left" w:pos="284"/>
          <w:tab w:val="left" w:pos="851"/>
        </w:tabs>
        <w:jc w:val="both"/>
        <w:rPr>
          <w:szCs w:val="24"/>
          <w:lang w:eastAsia="lt-LT"/>
        </w:rPr>
      </w:pPr>
      <w:r w:rsidRPr="00C21DA7">
        <w:rPr>
          <w:szCs w:val="24"/>
          <w:lang w:eastAsia="lt-LT"/>
        </w:rPr>
        <w:t>Pakeičiu 14 punktą ir jį išdėstau taip:</w:t>
      </w:r>
    </w:p>
    <w:p w14:paraId="4C8BD39E" w14:textId="77777777" w:rsidR="00C21DA7" w:rsidRPr="00C21DA7" w:rsidRDefault="00C21DA7" w:rsidP="00C21DA7">
      <w:pPr>
        <w:pStyle w:val="Sraopastraipa"/>
        <w:tabs>
          <w:tab w:val="left" w:pos="284"/>
          <w:tab w:val="left" w:pos="851"/>
        </w:tabs>
        <w:ind w:left="0" w:firstLine="709"/>
        <w:jc w:val="both"/>
        <w:rPr>
          <w:szCs w:val="24"/>
          <w:lang w:eastAsia="lt-LT"/>
        </w:rPr>
      </w:pPr>
      <w:r w:rsidRPr="00C21DA7">
        <w:rPr>
          <w:szCs w:val="24"/>
          <w:lang w:eastAsia="lt-LT"/>
        </w:rPr>
        <w:lastRenderedPageBreak/>
        <w:t xml:space="preserve"> „14. Pagal Aprašą </w:t>
      </w:r>
      <w:r w:rsidRPr="00C21DA7">
        <w:rPr>
          <w:strike/>
          <w:szCs w:val="24"/>
          <w:lang w:eastAsia="lt-LT"/>
        </w:rPr>
        <w:t>nefinansuojamos sunkumų patiriančios įmonės. Pagal Aprašą finansavimas neteikiamas, jeigu pareiškėjas</w:t>
      </w:r>
      <w:r w:rsidRPr="00C21DA7">
        <w:rPr>
          <w:szCs w:val="24"/>
          <w:lang w:eastAsia="lt-LT"/>
        </w:rPr>
        <w:t xml:space="preserve"> </w:t>
      </w:r>
      <w:r w:rsidRPr="00C21DA7">
        <w:rPr>
          <w:b/>
          <w:szCs w:val="24"/>
          <w:lang w:eastAsia="lt-LT"/>
        </w:rPr>
        <w:t>finansavimas neteikiamas jei valstybės pagalbos gavėjas ir (ar) pareiškėjas atitinka sunkumų patiriančios įmonės apibrėžtį. Atitiktis apibrėžčiai nustatoma vadovaujantis paskutinių finansinių metų patvirtintais finansinių ataskaitų rinkiniais. Pagal Aprašą finansavimas neteikiamas, jeigu Valstybės pagalbos gavėjas</w:t>
      </w:r>
      <w:r w:rsidRPr="00C21DA7">
        <w:rPr>
          <w:szCs w:val="24"/>
          <w:lang w:eastAsia="lt-LT"/>
        </w:rPr>
        <w:t xml:space="preserve"> nėra sugrąžinęs anksčiau gautos valstybės pagalbos, kuri Europos Komisijos sprendimu pripažinta neteisėta ir nesuderinama su vidaus rinka.“</w:t>
      </w:r>
    </w:p>
    <w:p w14:paraId="785F82F7" w14:textId="52A3E5D8" w:rsidR="002E3FC1" w:rsidRPr="007D3A66" w:rsidRDefault="007D3A66" w:rsidP="009432E7">
      <w:pPr>
        <w:pStyle w:val="Sraopastraipa"/>
        <w:numPr>
          <w:ilvl w:val="0"/>
          <w:numId w:val="2"/>
        </w:numPr>
        <w:tabs>
          <w:tab w:val="left" w:pos="284"/>
          <w:tab w:val="left" w:pos="851"/>
        </w:tabs>
        <w:jc w:val="both"/>
        <w:rPr>
          <w:color w:val="000000"/>
          <w:szCs w:val="24"/>
          <w:lang w:eastAsia="lt-LT"/>
        </w:rPr>
      </w:pPr>
      <w:r>
        <w:rPr>
          <w:szCs w:val="24"/>
          <w:lang w:eastAsia="lt-LT"/>
        </w:rPr>
        <w:t>Pakeičiu 16 punktą ir jį išdėstau taip:</w:t>
      </w:r>
    </w:p>
    <w:p w14:paraId="20EE2D9F" w14:textId="011C775C" w:rsidR="00665BA0" w:rsidRDefault="007D3A66" w:rsidP="007D3A66">
      <w:pPr>
        <w:pStyle w:val="Sraopastraipa"/>
        <w:tabs>
          <w:tab w:val="left" w:pos="284"/>
          <w:tab w:val="left" w:pos="851"/>
        </w:tabs>
        <w:ind w:left="0" w:firstLine="720"/>
        <w:jc w:val="both"/>
        <w:rPr>
          <w:b/>
          <w:bCs/>
          <w:szCs w:val="24"/>
        </w:rPr>
      </w:pPr>
      <w:r w:rsidRPr="007D3A66">
        <w:rPr>
          <w:szCs w:val="24"/>
        </w:rPr>
        <w:t>„16.</w:t>
      </w:r>
      <w:r w:rsidRPr="007D3A66">
        <w:rPr>
          <w:szCs w:val="24"/>
        </w:rPr>
        <w:tab/>
        <w:t>Projektas turi atitikti š</w:t>
      </w:r>
      <w:r w:rsidRPr="00DD4A15">
        <w:rPr>
          <w:strike/>
          <w:szCs w:val="24"/>
        </w:rPr>
        <w:t>į</w:t>
      </w:r>
      <w:r w:rsidR="00DD4A15" w:rsidRPr="00DD4A15">
        <w:rPr>
          <w:b/>
          <w:bCs/>
          <w:szCs w:val="24"/>
        </w:rPr>
        <w:t>iuos</w:t>
      </w:r>
      <w:r w:rsidRPr="007D3A66">
        <w:rPr>
          <w:szCs w:val="24"/>
        </w:rPr>
        <w:t xml:space="preserve"> special</w:t>
      </w:r>
      <w:r w:rsidRPr="00DD4A15">
        <w:rPr>
          <w:strike/>
          <w:szCs w:val="24"/>
        </w:rPr>
        <w:t>ųjį</w:t>
      </w:r>
      <w:r w:rsidR="00E02926" w:rsidRPr="00E02926">
        <w:rPr>
          <w:b/>
          <w:bCs/>
          <w:szCs w:val="24"/>
        </w:rPr>
        <w:t>iuosius</w:t>
      </w:r>
      <w:r w:rsidR="00E02926" w:rsidRPr="00E02926">
        <w:rPr>
          <w:szCs w:val="24"/>
        </w:rPr>
        <w:t xml:space="preserve"> </w:t>
      </w:r>
      <w:r w:rsidRPr="007D3A66">
        <w:rPr>
          <w:szCs w:val="24"/>
        </w:rPr>
        <w:t>projektų atrankos kriterij</w:t>
      </w:r>
      <w:r w:rsidRPr="00DD4A15">
        <w:rPr>
          <w:strike/>
          <w:szCs w:val="24"/>
        </w:rPr>
        <w:t>ų</w:t>
      </w:r>
      <w:r w:rsidR="00DC15C9" w:rsidRPr="00DC15C9">
        <w:rPr>
          <w:b/>
          <w:bCs/>
          <w:szCs w:val="24"/>
        </w:rPr>
        <w:t>u</w:t>
      </w:r>
      <w:r w:rsidR="00DD4A15" w:rsidRPr="00DD4A15">
        <w:rPr>
          <w:b/>
          <w:bCs/>
          <w:szCs w:val="24"/>
        </w:rPr>
        <w:t>s</w:t>
      </w:r>
      <w:r w:rsidRPr="007D3A66">
        <w:rPr>
          <w:szCs w:val="24"/>
        </w:rPr>
        <w:t>, patvirtint</w:t>
      </w:r>
      <w:r w:rsidRPr="00E02926">
        <w:rPr>
          <w:strike/>
          <w:szCs w:val="24"/>
        </w:rPr>
        <w:t>ą</w:t>
      </w:r>
      <w:r w:rsidR="00E02926" w:rsidRPr="00E02926">
        <w:rPr>
          <w:b/>
          <w:bCs/>
          <w:szCs w:val="24"/>
        </w:rPr>
        <w:t>us</w:t>
      </w:r>
      <w:r w:rsidRPr="007D3A66">
        <w:rPr>
          <w:szCs w:val="24"/>
        </w:rPr>
        <w:t xml:space="preserve"> Veiksmų programos stebėsenos komiteto </w:t>
      </w:r>
      <w:r w:rsidRPr="00876076">
        <w:rPr>
          <w:strike/>
          <w:szCs w:val="24"/>
        </w:rPr>
        <w:t>2016 m. kovo 24 d. posėdžio nutarimu Nr. 44P-13.1 (15)</w:t>
      </w:r>
      <w:r w:rsidRPr="007D3A66">
        <w:rPr>
          <w:szCs w:val="24"/>
        </w:rPr>
        <w:t xml:space="preserve">– </w:t>
      </w:r>
      <w:r w:rsidRPr="007D3A66">
        <w:rPr>
          <w:strike/>
          <w:szCs w:val="24"/>
        </w:rPr>
        <w:t>projektas atitinka Nacionalinės šilumos ūkio plėtros 2015–2021 metų programos 1 tikslo „Mažinti šilumos energijos kainas ir aplinkos taršą, šilumos energijai gaminti naudojamo kuro balanse teikiant pirmenybę atsinaujinantiems ir (ar) vietiniams energijos ištekliams“ 1.1 uždavinio „Siekiant didinti vietinės konkurencingos elektros energijos gamybos apimtį, skatinti didelio naudingumo kogeneraciją“ 1.1.3 priemonę</w:t>
      </w:r>
      <w:r w:rsidRPr="00665BA0">
        <w:rPr>
          <w:szCs w:val="24"/>
        </w:rPr>
        <w:t>.</w:t>
      </w:r>
      <w:r w:rsidR="0022665C" w:rsidRPr="00665BA0">
        <w:t xml:space="preserve"> </w:t>
      </w:r>
      <w:r w:rsidRPr="006D54ED">
        <w:rPr>
          <w:bCs/>
          <w:strike/>
          <w:szCs w:val="24"/>
        </w:rPr>
        <w:t xml:space="preserve">Laikoma, kad projektas atitinka </w:t>
      </w:r>
      <w:r w:rsidRPr="006D54ED">
        <w:rPr>
          <w:strike/>
          <w:szCs w:val="24"/>
        </w:rPr>
        <w:t>specialųjį projektų atrankos kriterijų, jei jis atitinka</w:t>
      </w:r>
      <w:r w:rsidRPr="007D3A66">
        <w:rPr>
          <w:szCs w:val="24"/>
        </w:rPr>
        <w:t xml:space="preserve"> </w:t>
      </w:r>
      <w:r w:rsidRPr="007D3A66">
        <w:rPr>
          <w:iCs/>
          <w:strike/>
          <w:szCs w:val="24"/>
        </w:rPr>
        <w:t>Nacionalinės šilumos ūkio plėtros 2015–2021 metų programos 1 tikslo „Mažinti šilumos energijos kainas ir aplinkos taršą, šilumos energijai gaminti naudojamo kuro balanse teikiant pirmenybę atsinaujinantiems ir (ar) vietiniams energijos ištekliams“ 1.1 uždavinio „Siekiant didinti vietinės konkurencingos elektros energijos gamybos apimtį, skatinti didelio naudingumo kogeneraciją“ 1.1.3 priemonę „Statant naujus kogeneracinius pajėgumus, užtikrinti, kad kitų miestų centralizuoto šilumos tiekimo sistemoje papildomai būtų įrengta 43 MW elektrinės galios biokuro ir (ar) biodujų kogeneracinių įrenginių“ (2 priedo 1.1.3 papunktis).</w:t>
      </w:r>
      <w:r w:rsidR="001A26C2" w:rsidRPr="001A26C2">
        <w:rPr>
          <w:iCs/>
          <w:szCs w:val="24"/>
        </w:rPr>
        <w:t xml:space="preserve"> </w:t>
      </w:r>
      <w:r w:rsidR="001A26C2" w:rsidRPr="001A26C2">
        <w:rPr>
          <w:b/>
          <w:bCs/>
          <w:szCs w:val="24"/>
        </w:rPr>
        <w:t xml:space="preserve">2019 m. lapkričio 21 d.  </w:t>
      </w:r>
      <w:bookmarkStart w:id="0" w:name="_GoBack"/>
      <w:bookmarkEnd w:id="0"/>
      <w:r w:rsidR="001A26C2" w:rsidRPr="001A26C2">
        <w:rPr>
          <w:b/>
          <w:bCs/>
          <w:szCs w:val="24"/>
        </w:rPr>
        <w:t>protokoliniu sprendimu Nr. 44P-11 (47</w:t>
      </w:r>
      <w:r w:rsidR="001A26C2">
        <w:rPr>
          <w:b/>
          <w:bCs/>
          <w:szCs w:val="24"/>
        </w:rPr>
        <w:t>):</w:t>
      </w:r>
    </w:p>
    <w:p w14:paraId="7C5EC83D" w14:textId="710757DC" w:rsidR="007D3A66" w:rsidRDefault="006D54ED" w:rsidP="007D3A66">
      <w:pPr>
        <w:pStyle w:val="Sraopastraipa"/>
        <w:tabs>
          <w:tab w:val="left" w:pos="284"/>
          <w:tab w:val="left" w:pos="851"/>
        </w:tabs>
        <w:ind w:left="0" w:firstLine="720"/>
        <w:jc w:val="both"/>
        <w:rPr>
          <w:b/>
          <w:iCs/>
          <w:szCs w:val="24"/>
        </w:rPr>
      </w:pPr>
      <w:r>
        <w:rPr>
          <w:b/>
          <w:bCs/>
          <w:szCs w:val="24"/>
        </w:rPr>
        <w:t xml:space="preserve">16.1. </w:t>
      </w:r>
      <w:r w:rsidR="00665BA0" w:rsidRPr="007D3A66">
        <w:rPr>
          <w:b/>
        </w:rPr>
        <w:t>p</w:t>
      </w:r>
      <w:r w:rsidR="00665BA0" w:rsidRPr="007D3A66">
        <w:rPr>
          <w:b/>
          <w:iCs/>
          <w:szCs w:val="24"/>
        </w:rPr>
        <w:t>rojektas atitinka Nacionalinės energetinės nepriklausomybės strategijos nuostatas.</w:t>
      </w:r>
      <w:r w:rsidRPr="006D54ED">
        <w:t xml:space="preserve"> </w:t>
      </w:r>
      <w:r w:rsidRPr="006D54ED">
        <w:rPr>
          <w:b/>
          <w:iCs/>
          <w:szCs w:val="24"/>
        </w:rPr>
        <w:t xml:space="preserve">Laikoma, kad projektas atitinka specialųjį projektų atrankos kriterijų, jei jis </w:t>
      </w:r>
      <w:r w:rsidR="00272E03" w:rsidRPr="00272E03">
        <w:rPr>
          <w:b/>
          <w:iCs/>
          <w:szCs w:val="24"/>
        </w:rPr>
        <w:t>prisideda prie Strategijos 25.2.2. papunktyje nurodyto tikslo įgyvendinimo</w:t>
      </w:r>
      <w:r w:rsidR="00272E03">
        <w:rPr>
          <w:b/>
          <w:iCs/>
          <w:szCs w:val="24"/>
        </w:rPr>
        <w:t>;</w:t>
      </w:r>
    </w:p>
    <w:p w14:paraId="41C27A63" w14:textId="08BBE4C3" w:rsidR="00272E03" w:rsidRPr="007D3A66" w:rsidRDefault="00272E03" w:rsidP="001A3911">
      <w:pPr>
        <w:pStyle w:val="Sraopastraipa"/>
        <w:tabs>
          <w:tab w:val="left" w:pos="284"/>
          <w:tab w:val="left" w:pos="851"/>
        </w:tabs>
        <w:ind w:left="0" w:firstLine="709"/>
        <w:jc w:val="both"/>
        <w:rPr>
          <w:iCs/>
          <w:strike/>
          <w:szCs w:val="24"/>
        </w:rPr>
      </w:pPr>
      <w:r>
        <w:rPr>
          <w:b/>
          <w:iCs/>
          <w:szCs w:val="24"/>
        </w:rPr>
        <w:t xml:space="preserve">16.2. </w:t>
      </w:r>
      <w:r w:rsidR="005A4F13" w:rsidRPr="005A4F13">
        <w:rPr>
          <w:b/>
          <w:iCs/>
          <w:szCs w:val="24"/>
        </w:rPr>
        <w:t>projekto investicijos tikslingos. Pagal šį atrankos kriterijų bus vertinamos tai pačiai hidrauliškai vientisai šilumos tiekimo sistemai pateiktos paraiškos. Laikoma, kad projektas atitinka specialųjį projektų atrankos kriterijų, jei surinko daugiausiai balų projektų naudos ir kokybės vertinimo metu.“</w:t>
      </w:r>
    </w:p>
    <w:p w14:paraId="5B34BEB9" w14:textId="568D55C2" w:rsidR="007D3A66" w:rsidRPr="007D3A66" w:rsidRDefault="004C06EF" w:rsidP="007D3A66">
      <w:pPr>
        <w:pStyle w:val="Sraopastraipa"/>
        <w:numPr>
          <w:ilvl w:val="0"/>
          <w:numId w:val="2"/>
        </w:numPr>
        <w:tabs>
          <w:tab w:val="left" w:pos="284"/>
          <w:tab w:val="left" w:pos="851"/>
        </w:tabs>
        <w:jc w:val="both"/>
        <w:rPr>
          <w:color w:val="000000"/>
          <w:szCs w:val="24"/>
          <w:lang w:eastAsia="lt-LT"/>
        </w:rPr>
      </w:pPr>
      <w:r>
        <w:rPr>
          <w:color w:val="000000"/>
          <w:szCs w:val="24"/>
          <w:lang w:eastAsia="lt-LT"/>
        </w:rPr>
        <w:t>Pakeičiu 17 punktą ir jį išdėstau taip:</w:t>
      </w:r>
    </w:p>
    <w:p w14:paraId="0310D994" w14:textId="77777777" w:rsidR="00B81E89" w:rsidRPr="00B81E89" w:rsidRDefault="0098157D" w:rsidP="00B81E89">
      <w:pPr>
        <w:ind w:firstLine="709"/>
        <w:jc w:val="both"/>
        <w:rPr>
          <w:strike/>
          <w:szCs w:val="24"/>
          <w:lang w:val="en-US"/>
        </w:rPr>
      </w:pPr>
      <w:r w:rsidRPr="00B81E89">
        <w:rPr>
          <w:color w:val="000000"/>
          <w:szCs w:val="24"/>
          <w:lang w:eastAsia="lt-LT"/>
        </w:rPr>
        <w:t>„</w:t>
      </w:r>
      <w:bookmarkStart w:id="1" w:name="_Hlk524964537"/>
      <w:r w:rsidR="00B81E89" w:rsidRPr="00B81E89">
        <w:rPr>
          <w:szCs w:val="24"/>
        </w:rPr>
        <w:t xml:space="preserve">17. Projektuojant kogeneracijos įrenginio (toliau – įrenginys) galią, turi būti atsižvelgta į tai, kad įrenginys galėtų veikti visus metus (ne trumpiau nei 8 000 val.). </w:t>
      </w:r>
      <w:r w:rsidR="00B81E89" w:rsidRPr="00B81E89">
        <w:rPr>
          <w:strike/>
          <w:szCs w:val="24"/>
        </w:rPr>
        <w:t>Projektas negali būti įgyvendinamas centralizuoto šilumos tiekimo sistemoje, kurioje biokuro dalis šilumos gamybos kuro balanse sudaro daugiau kaip 70 procentų. Biokuro dalis šilumos gamybos kuro balanse nustatoma vadovaujantis pagrįstais duomenimis, pateiktais investicijų projekte ir (ar) pridedamais dokumentais (pvz.: Valstybinės kainų ir energetikos kontrolės komisijos ar kitos kompetentingos institucijos skelbiamais duomenimis (nuoroda), pateiktomis pažymomis ir kt.):</w:t>
      </w:r>
    </w:p>
    <w:p w14:paraId="3877A6A8" w14:textId="77777777" w:rsidR="00B81E89" w:rsidRPr="00B81E89" w:rsidRDefault="00B81E89" w:rsidP="00B81E89">
      <w:pPr>
        <w:ind w:firstLine="851"/>
        <w:jc w:val="both"/>
        <w:rPr>
          <w:strike/>
          <w:szCs w:val="24"/>
          <w:lang w:val="en-US"/>
        </w:rPr>
      </w:pPr>
      <w:bookmarkStart w:id="2" w:name="part_5ff464d5edb04edb84c82072c93c5c34"/>
      <w:bookmarkEnd w:id="2"/>
      <w:r w:rsidRPr="00B81E89">
        <w:rPr>
          <w:strike/>
          <w:szCs w:val="24"/>
        </w:rPr>
        <w:t xml:space="preserve">17.1. kai per pastaruosius trejus metus iki paraiškos pateikimo dienos prie centralizuoto šilumos tiekimo sistemos, kurioje planuojama įgyvendinti projektą, nebuvo prijungtas naujas biokurą naudojantis šilumos (ir elektros) gamybos įrenginys ir Ministerija neišdavė biokurą naudojančio šilumos (ir elektros) gamybos įrenginio įrengimui būtino rašytinio pritarimo statinio projektui iki prašymo išduoti statybą leidžiantį dokumentą pateikimo, apskaičiuojama kaip praėjusių trejų metų aritmetinis vidurkis iki paraiškos pateikimo dienos; </w:t>
      </w:r>
    </w:p>
    <w:p w14:paraId="0010B877" w14:textId="5D957A2E" w:rsidR="0098157D" w:rsidRPr="0098157D" w:rsidRDefault="00B81E89" w:rsidP="00B81E89">
      <w:pPr>
        <w:ind w:firstLine="851"/>
        <w:jc w:val="both"/>
        <w:rPr>
          <w:szCs w:val="24"/>
          <w:lang w:val="en-US"/>
        </w:rPr>
      </w:pPr>
      <w:bookmarkStart w:id="3" w:name="part_1081323821944cd08a0e43600888bb8f"/>
      <w:bookmarkEnd w:id="3"/>
      <w:r w:rsidRPr="00B81E89">
        <w:rPr>
          <w:strike/>
          <w:szCs w:val="24"/>
        </w:rPr>
        <w:t xml:space="preserve">17.2. kai per pastaruosius trejus metus iki paraiškos pateikimo dienos prie centralizuoto šilumos tiekimo sistemos, kurioje planuojama įgyvendinti projektą, buvo prijungtas naujas biokurą naudojantis šilumos (ir elektros) gamybos įrenginys ir (arba) Ministerija išdavė biokurą naudojančio šilumos (ir elektros) gamybos įrenginio įrengimui būtiną rašytinį pritarimą statinio projektui iki prašymo išduoti statybą leidžiantį dokumentą pateikimo, apskaičiuojama kaip prie centralizuoto šilumos tiekimo sistemos prijungtų biokurą naudojančių šilumos (ir elektros) gamybos įrenginių ir planuojamų prijungti biokurą naudojančių šilumos (ir elektros) gamybos įrenginių, kuriems Ministerija yra išdavusi biokurą naudojančio šilumos (ir elektros) gamybos įrenginio įrengimui </w:t>
      </w:r>
      <w:r w:rsidRPr="00B81E89">
        <w:rPr>
          <w:strike/>
          <w:szCs w:val="24"/>
        </w:rPr>
        <w:lastRenderedPageBreak/>
        <w:t>būtiną rašytinį pritarimą statinio projektui iki prašymo išduoti statybą leidžiantį dokumentą pateikimo, instaliuotos galios (MW), padaugintos iš 4 000 val., suma, padalyta iš praėjusių trejų metų iki paraiškos pateikimo dienos pagamintos šilumos kiekio (MWh) aritmetinio vidurkio.</w:t>
      </w:r>
      <w:r w:rsidRPr="00B81E89">
        <w:rPr>
          <w:szCs w:val="24"/>
        </w:rPr>
        <w:t>“</w:t>
      </w:r>
      <w:r w:rsidR="0098157D" w:rsidRPr="0098157D">
        <w:rPr>
          <w:color w:val="000000"/>
          <w:szCs w:val="24"/>
          <w:lang w:eastAsia="lt-LT"/>
        </w:rPr>
        <w:t xml:space="preserve"> </w:t>
      </w:r>
      <w:bookmarkStart w:id="4" w:name="part_9f910f2580d440a2a0d2a1571736641d"/>
      <w:bookmarkEnd w:id="1"/>
      <w:bookmarkEnd w:id="4"/>
    </w:p>
    <w:p w14:paraId="7927D628" w14:textId="73C70B4B" w:rsidR="00BE4C8B" w:rsidRDefault="00A55F61" w:rsidP="009432E7">
      <w:pPr>
        <w:pStyle w:val="Sraopastraipa"/>
        <w:numPr>
          <w:ilvl w:val="0"/>
          <w:numId w:val="2"/>
        </w:numPr>
        <w:tabs>
          <w:tab w:val="left" w:pos="284"/>
          <w:tab w:val="left" w:pos="851"/>
        </w:tabs>
        <w:jc w:val="both"/>
        <w:rPr>
          <w:color w:val="000000"/>
          <w:szCs w:val="24"/>
          <w:lang w:eastAsia="lt-LT"/>
        </w:rPr>
      </w:pPr>
      <w:bookmarkStart w:id="5" w:name="part_41626a5ded414eaf912cff76a20d56c6"/>
      <w:bookmarkEnd w:id="5"/>
      <w:r>
        <w:rPr>
          <w:color w:val="000000"/>
          <w:szCs w:val="24"/>
          <w:lang w:eastAsia="lt-LT"/>
        </w:rPr>
        <w:t>Pakeičiu 18 punktą ir jį išdėstau taip:</w:t>
      </w:r>
    </w:p>
    <w:p w14:paraId="3609375B" w14:textId="6B70BC7A" w:rsidR="00656987" w:rsidRPr="00827846" w:rsidRDefault="00656987" w:rsidP="00827846">
      <w:pPr>
        <w:tabs>
          <w:tab w:val="left" w:pos="284"/>
          <w:tab w:val="left" w:pos="851"/>
        </w:tabs>
        <w:ind w:firstLine="720"/>
        <w:jc w:val="both"/>
        <w:rPr>
          <w:color w:val="000000"/>
          <w:szCs w:val="24"/>
          <w:lang w:eastAsia="lt-LT"/>
        </w:rPr>
      </w:pPr>
      <w:r w:rsidRPr="00827846">
        <w:rPr>
          <w:color w:val="000000"/>
          <w:szCs w:val="24"/>
          <w:lang w:eastAsia="lt-LT"/>
        </w:rPr>
        <w:t>„18.</w:t>
      </w:r>
      <w:r w:rsidRPr="00827846">
        <w:rPr>
          <w:color w:val="000000"/>
        </w:rPr>
        <w:t xml:space="preserve"> </w:t>
      </w:r>
      <w:r w:rsidRPr="00827846">
        <w:rPr>
          <w:color w:val="000000"/>
          <w:szCs w:val="24"/>
          <w:lang w:eastAsia="lt-LT"/>
        </w:rPr>
        <w:t xml:space="preserve">Projektu turi būti prisidedama prie bent vieno Europos Sąjungos Baltijos jūros regiono strategijos, patvirtintos </w:t>
      </w:r>
      <w:r w:rsidRPr="00827846">
        <w:rPr>
          <w:strike/>
          <w:color w:val="000000"/>
          <w:szCs w:val="24"/>
          <w:lang w:eastAsia="lt-LT"/>
        </w:rPr>
        <w:t>Europos Komisijos (toliau – EK)</w:t>
      </w:r>
      <w:r w:rsidRPr="00827846">
        <w:rPr>
          <w:color w:val="000000"/>
          <w:szCs w:val="24"/>
          <w:lang w:eastAsia="lt-LT"/>
        </w:rPr>
        <w:t xml:space="preserve"> 2012 m. kovo 23 d. </w:t>
      </w:r>
      <w:r w:rsidRPr="00827846">
        <w:rPr>
          <w:b/>
          <w:color w:val="000000"/>
          <w:szCs w:val="24"/>
          <w:lang w:eastAsia="lt-LT"/>
        </w:rPr>
        <w:t>Europos Komisijos</w:t>
      </w:r>
      <w:r w:rsidRPr="00827846">
        <w:rPr>
          <w:color w:val="000000"/>
          <w:szCs w:val="24"/>
          <w:lang w:eastAsia="lt-LT"/>
        </w:rPr>
        <w:t xml:space="preserve"> komunikatu Nr. COM(2012)128, </w:t>
      </w:r>
      <w:r w:rsidRPr="00827846">
        <w:rPr>
          <w:strike/>
          <w:color w:val="000000"/>
          <w:szCs w:val="24"/>
          <w:lang w:eastAsia="lt-LT"/>
        </w:rPr>
        <w:t>kuri skelbiama EK svetainėje adresu http://ec.europa.eu/regional_policy/lt/policy/cooperation/macro-regional-strategies/baltic-sea/library/#1,</w:t>
      </w:r>
      <w:r w:rsidRPr="00827846">
        <w:rPr>
          <w:color w:val="000000"/>
          <w:szCs w:val="24"/>
          <w:lang w:eastAsia="lt-LT"/>
        </w:rPr>
        <w:t xml:space="preserve"> tikslo įgyvendinimo pagal bent vieną Europos Sąjungos Baltijos jūros regiono strategijos veiksmų plane, patvirtintame </w:t>
      </w:r>
      <w:r w:rsidRPr="00827846">
        <w:rPr>
          <w:strike/>
          <w:color w:val="000000"/>
          <w:szCs w:val="24"/>
          <w:lang w:eastAsia="lt-LT"/>
        </w:rPr>
        <w:t>EK 2015 m. rugsėjo 10 d.</w:t>
      </w:r>
      <w:r w:rsidRPr="00827846">
        <w:rPr>
          <w:color w:val="000000"/>
          <w:szCs w:val="24"/>
          <w:lang w:eastAsia="lt-LT"/>
        </w:rPr>
        <w:t xml:space="preserve"> </w:t>
      </w:r>
      <w:r w:rsidRPr="00827846">
        <w:rPr>
          <w:b/>
          <w:color w:val="000000"/>
          <w:szCs w:val="24"/>
          <w:lang w:eastAsia="lt-LT"/>
        </w:rPr>
        <w:t>2017 m. kovo 20 d. Europos Komisijos</w:t>
      </w:r>
      <w:r w:rsidRPr="00827846">
        <w:rPr>
          <w:color w:val="000000"/>
          <w:szCs w:val="24"/>
          <w:lang w:eastAsia="lt-LT"/>
        </w:rPr>
        <w:t xml:space="preserve"> sprendimu </w:t>
      </w:r>
      <w:r w:rsidRPr="00827846">
        <w:rPr>
          <w:strike/>
          <w:color w:val="000000"/>
          <w:szCs w:val="24"/>
          <w:lang w:eastAsia="lt-LT"/>
        </w:rPr>
        <w:t>Nr. SWD(2015)177</w:t>
      </w:r>
      <w:r w:rsidRPr="00827846">
        <w:rPr>
          <w:color w:val="000000"/>
          <w:szCs w:val="24"/>
          <w:lang w:eastAsia="lt-LT"/>
        </w:rPr>
        <w:t> </w:t>
      </w:r>
      <w:r w:rsidRPr="00827846">
        <w:rPr>
          <w:strike/>
          <w:color w:val="000000"/>
          <w:szCs w:val="24"/>
          <w:lang w:eastAsia="lt-LT"/>
        </w:rPr>
        <w:t>final</w:t>
      </w:r>
      <w:r w:rsidRPr="00827846">
        <w:rPr>
          <w:color w:val="000000"/>
          <w:szCs w:val="24"/>
          <w:lang w:eastAsia="lt-LT"/>
        </w:rPr>
        <w:t xml:space="preserve"> </w:t>
      </w:r>
      <w:r w:rsidRPr="00827846">
        <w:rPr>
          <w:b/>
          <w:color w:val="000000"/>
          <w:szCs w:val="24"/>
          <w:lang w:eastAsia="lt-LT"/>
        </w:rPr>
        <w:t>Nr. SWD(2017)118</w:t>
      </w:r>
      <w:r w:rsidRPr="00827846">
        <w:rPr>
          <w:strike/>
          <w:color w:val="000000"/>
          <w:szCs w:val="24"/>
          <w:lang w:eastAsia="lt-LT"/>
        </w:rPr>
        <w:t>, kuris skelbiamas EK svetainėje adresu http://ec.europa.eu/regional_policy/lt/policy/cooperation/macro-regional-strategies/baltic-sea/library/#1</w:t>
      </w:r>
      <w:r w:rsidRPr="00827846">
        <w:rPr>
          <w:color w:val="000000"/>
          <w:szCs w:val="24"/>
          <w:lang w:eastAsia="lt-LT"/>
        </w:rPr>
        <w:t xml:space="preserve">, numatytą politinę sritį „Energetika“. Dokumentai skelbiami Europos Komisijos svetainėje </w:t>
      </w:r>
      <w:hyperlink r:id="rId12" w:anchor="1" w:history="1">
        <w:r w:rsidRPr="00827846">
          <w:rPr>
            <w:rStyle w:val="Hipersaitas"/>
            <w:szCs w:val="24"/>
            <w:lang w:eastAsia="lt-LT"/>
          </w:rPr>
          <w:t>http://ec.europa.eu/regional_policy/lt/policy/cooperation/macro-regional-strategies/baltic-sea/library/#1</w:t>
        </w:r>
      </w:hyperlink>
      <w:r w:rsidRPr="00827846">
        <w:rPr>
          <w:szCs w:val="24"/>
          <w:lang w:eastAsia="lt-LT"/>
        </w:rPr>
        <w:t>.</w:t>
      </w:r>
      <w:r w:rsidRPr="00827846">
        <w:rPr>
          <w:color w:val="000000"/>
          <w:szCs w:val="24"/>
          <w:lang w:eastAsia="lt-LT"/>
        </w:rPr>
        <w:t>“</w:t>
      </w:r>
    </w:p>
    <w:p w14:paraId="3668FEB3" w14:textId="77777777" w:rsidR="00656987" w:rsidRPr="003E612B" w:rsidRDefault="00656987" w:rsidP="00656987">
      <w:pPr>
        <w:pStyle w:val="Sraopastraipa"/>
        <w:numPr>
          <w:ilvl w:val="0"/>
          <w:numId w:val="2"/>
        </w:numPr>
        <w:tabs>
          <w:tab w:val="left" w:pos="284"/>
          <w:tab w:val="left" w:pos="851"/>
        </w:tabs>
        <w:jc w:val="both"/>
        <w:rPr>
          <w:color w:val="000000"/>
          <w:szCs w:val="24"/>
          <w:lang w:eastAsia="lt-LT"/>
        </w:rPr>
      </w:pPr>
      <w:r w:rsidRPr="003E612B">
        <w:rPr>
          <w:color w:val="000000"/>
          <w:szCs w:val="24"/>
          <w:lang w:eastAsia="lt-LT"/>
        </w:rPr>
        <w:t>Pakeičiu 20 punktą ir jį išdėstau taip:</w:t>
      </w:r>
    </w:p>
    <w:p w14:paraId="74FFDE09" w14:textId="77777777" w:rsidR="00656987" w:rsidRPr="001D2EBE" w:rsidRDefault="00656987" w:rsidP="00656987">
      <w:pPr>
        <w:pStyle w:val="Sraopastraipa"/>
        <w:ind w:left="0" w:firstLine="720"/>
        <w:jc w:val="both"/>
        <w:rPr>
          <w:b/>
          <w:bCs/>
          <w:color w:val="000000"/>
          <w:szCs w:val="24"/>
          <w:lang w:eastAsia="lt-LT"/>
        </w:rPr>
      </w:pPr>
      <w:r>
        <w:rPr>
          <w:color w:val="000000"/>
          <w:szCs w:val="24"/>
          <w:lang w:eastAsia="lt-LT"/>
        </w:rPr>
        <w:t>„</w:t>
      </w:r>
      <w:r w:rsidRPr="003E612B">
        <w:rPr>
          <w:color w:val="000000"/>
          <w:szCs w:val="24"/>
          <w:lang w:eastAsia="lt-LT"/>
        </w:rPr>
        <w:t>20.  Jei projekto naudos ir kokybės vertinimo metu projektui suteikiama mažiau kaip 20 balų, paraiška atmetama. Jeigu projektai surenka vienodą balų skaičių ir jiems finansuoti nepakanka kvietimui teikti paraiškas skirtos lėšų sumos, tuomet projektai išdėstomi Projektų administravimo ir finansavimo taisyklių 151 punkte nustatyta tvarka.</w:t>
      </w:r>
      <w:r w:rsidRPr="001D2EBE">
        <w:t xml:space="preserve"> </w:t>
      </w:r>
      <w:r w:rsidRPr="000339A5">
        <w:rPr>
          <w:b/>
          <w:bCs/>
        </w:rPr>
        <w:t xml:space="preserve">Jei </w:t>
      </w:r>
      <w:r w:rsidRPr="001D2EBE">
        <w:rPr>
          <w:b/>
          <w:bCs/>
          <w:color w:val="000000"/>
          <w:szCs w:val="24"/>
          <w:lang w:eastAsia="lt-LT"/>
        </w:rPr>
        <w:t>tai pačiai hidrauliškai vientisai šilumos tiekimo sistemai yra pateiktos kelios paraiškos, finansavimas bus skiriamas tik vienam tos hidrauliškai vientisos šilumos tiekimo sistemos projektui, surinkusiam daugiausiai balų projektų naudos ir kokybės vertinimo metu</w:t>
      </w:r>
      <w:r>
        <w:rPr>
          <w:b/>
          <w:bCs/>
          <w:color w:val="000000"/>
          <w:szCs w:val="24"/>
          <w:lang w:eastAsia="lt-LT"/>
        </w:rPr>
        <w:t>, kitos paraiškos atmetamos.“</w:t>
      </w:r>
    </w:p>
    <w:p w14:paraId="1223CA6D" w14:textId="0C11586C" w:rsidR="004053CF" w:rsidRPr="00827846" w:rsidRDefault="004053CF" w:rsidP="00827846">
      <w:pPr>
        <w:pStyle w:val="Sraopastraipa"/>
        <w:numPr>
          <w:ilvl w:val="0"/>
          <w:numId w:val="2"/>
        </w:numPr>
        <w:tabs>
          <w:tab w:val="left" w:pos="284"/>
          <w:tab w:val="left" w:pos="851"/>
        </w:tabs>
        <w:jc w:val="both"/>
        <w:rPr>
          <w:color w:val="000000"/>
          <w:szCs w:val="24"/>
          <w:lang w:eastAsia="lt-LT"/>
        </w:rPr>
      </w:pPr>
      <w:r w:rsidRPr="00827846">
        <w:rPr>
          <w:color w:val="000000"/>
          <w:szCs w:val="24"/>
          <w:lang w:eastAsia="lt-LT"/>
        </w:rPr>
        <w:t>Pakeičiu 29.1 papunktį ir jį išdėstau taip:</w:t>
      </w:r>
    </w:p>
    <w:p w14:paraId="50243CA0" w14:textId="0E361EFC" w:rsidR="004053CF" w:rsidRPr="004053CF" w:rsidRDefault="004053CF" w:rsidP="004053CF">
      <w:pPr>
        <w:tabs>
          <w:tab w:val="left" w:pos="284"/>
          <w:tab w:val="left" w:pos="851"/>
        </w:tabs>
        <w:ind w:firstLine="720"/>
        <w:jc w:val="both"/>
        <w:rPr>
          <w:color w:val="000000"/>
          <w:szCs w:val="24"/>
          <w:lang w:eastAsia="lt-LT"/>
        </w:rPr>
      </w:pPr>
      <w:r>
        <w:rPr>
          <w:color w:val="000000"/>
        </w:rPr>
        <w:t>„</w:t>
      </w:r>
      <w:r w:rsidRPr="004053CF">
        <w:rPr>
          <w:color w:val="000000"/>
        </w:rPr>
        <w:t xml:space="preserve">29.1.    </w:t>
      </w:r>
      <w:r>
        <w:t xml:space="preserve">pareiškėjas iki paraiškos pateikimo turi būti parengęs investicijų projektą su Sąnaudų ir naudos analizės rezultatų skaičiuokle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(toliau – Investicijų projektų metodika). Investicijų projekte taikomi šie socialinės-ekonominės naudos ir (ar) žalos komponentai: energijos sąnaudų sumažėjimas dėl energijos šaltinio pakeitimo, anglies dioksido (kaip šiltnamio efektą sukeliančių dujų) emisijos sumažėjimas, metano (kaip šiltnamio efektą sukeliančių dujų) emisijos sumažėjimas, oro taršos sumažėjimas, nelaimingų atsitikimų sumažėjimas. Sąnaudų ir naudos rezultatų skaičiuoklės darbalapyje (-iuose) „Prielaidos“, vadovaujantis Aprašo 44 ir 49 punktais, turi būti išskirtos tinkamos ir netinkamos finansuoti išlaidos. Sąnaudų ir naudos analizės rezultatų skaičiuoklė ir Investicijų projektų metodika skelbiamos ES struktūrinių fondų svetainėje </w:t>
      </w:r>
      <w:r w:rsidRPr="004053CF">
        <w:rPr>
          <w:color w:val="000000"/>
        </w:rPr>
        <w:t xml:space="preserve">www.esinvesticijos.lt ir www.ppplietuva.lt. </w:t>
      </w:r>
      <w:r>
        <w:t>Nagrinėjant projekto įgyvendinimo alternatyvas, privaloma išnagrinėti vieną alternatyvą – naujų biokuro kogeneracijos įrenginių įsigijimas (Alternatyva „Naujų technologijos A įrenginių įsigijimas“)</w:t>
      </w:r>
      <w:r w:rsidR="00813CB0">
        <w:t xml:space="preserve"> </w:t>
      </w:r>
      <w:r w:rsidR="00813CB0" w:rsidRPr="00813CB0">
        <w:rPr>
          <w:b/>
          <w:bCs/>
        </w:rPr>
        <w:t>arba</w:t>
      </w:r>
      <w:r w:rsidR="00240A51" w:rsidRPr="00240A51">
        <w:t xml:space="preserve"> </w:t>
      </w:r>
      <w:r w:rsidR="00240A51" w:rsidRPr="005F72E8">
        <w:rPr>
          <w:b/>
          <w:bCs/>
        </w:rPr>
        <w:t>esamų šiluminės energijos gamybos įrenginių keitimas kogeneracijos įrenginiais</w:t>
      </w:r>
      <w:r w:rsidR="005B5833" w:rsidRPr="005F72E8">
        <w:rPr>
          <w:b/>
          <w:bCs/>
        </w:rPr>
        <w:t xml:space="preserve"> (</w:t>
      </w:r>
      <w:r w:rsidR="00FD78EE" w:rsidRPr="005F72E8">
        <w:rPr>
          <w:b/>
          <w:bCs/>
        </w:rPr>
        <w:t>Alternatyva „Esamų įrenginių pakeitimas į technologiją A“)</w:t>
      </w:r>
      <w:r w:rsidR="00813CB0">
        <w:rPr>
          <w:b/>
          <w:bCs/>
        </w:rPr>
        <w:t xml:space="preserve"> arba</w:t>
      </w:r>
      <w:r w:rsidR="006C4E8A" w:rsidRPr="005F72E8">
        <w:rPr>
          <w:b/>
          <w:bCs/>
        </w:rPr>
        <w:t xml:space="preserve"> </w:t>
      </w:r>
      <w:r w:rsidR="000B3CDF" w:rsidRPr="005F72E8">
        <w:rPr>
          <w:b/>
          <w:bCs/>
        </w:rPr>
        <w:t>esamų kogeneracijos įrenginių atnaujinimas</w:t>
      </w:r>
      <w:r w:rsidR="00652660" w:rsidRPr="005F72E8">
        <w:rPr>
          <w:b/>
          <w:bCs/>
        </w:rPr>
        <w:t xml:space="preserve"> (Alternatyva „Esamų įrenginių tobulinimas“)</w:t>
      </w:r>
      <w:r>
        <w:t xml:space="preserve"> ir laisva forma pateikti priešingos padėties scenarijaus (t. y. to paties galingumo įprasto (-ų) šilumos gamybos įrenginio (-ių) (pvz., naujo dujinio vandens šildymo katilo) įsigijimo išlaidas ir jas pagrindžiančius dokumentus; pagrindžiančiais dokumentais laikytini tokie dokumentai, kaip grindžiant projekto biudžetą, kaip tai numatyta Aprašo 45 punkte;</w:t>
      </w:r>
      <w:r w:rsidR="00B04184">
        <w:t>“</w:t>
      </w:r>
    </w:p>
    <w:p w14:paraId="42152C43" w14:textId="568A6A8F" w:rsidR="004053CF" w:rsidRDefault="00B04184" w:rsidP="003E612B">
      <w:pPr>
        <w:pStyle w:val="Sraopastraipa"/>
        <w:numPr>
          <w:ilvl w:val="0"/>
          <w:numId w:val="4"/>
        </w:numPr>
        <w:tabs>
          <w:tab w:val="left" w:pos="284"/>
          <w:tab w:val="left" w:pos="851"/>
        </w:tabs>
        <w:jc w:val="both"/>
        <w:rPr>
          <w:color w:val="000000"/>
          <w:szCs w:val="24"/>
          <w:lang w:eastAsia="lt-LT"/>
        </w:rPr>
      </w:pPr>
      <w:r>
        <w:rPr>
          <w:color w:val="000000"/>
          <w:szCs w:val="24"/>
          <w:lang w:eastAsia="lt-LT"/>
        </w:rPr>
        <w:t>Pripažįstu netekusiu galios 29.3 papunktį.</w:t>
      </w:r>
    </w:p>
    <w:p w14:paraId="740A1E81" w14:textId="77777777" w:rsidR="00B04184" w:rsidRPr="00B04184" w:rsidRDefault="00B04184" w:rsidP="00B04184">
      <w:pPr>
        <w:tabs>
          <w:tab w:val="left" w:pos="284"/>
          <w:tab w:val="left" w:pos="851"/>
        </w:tabs>
        <w:ind w:firstLine="720"/>
        <w:jc w:val="both"/>
        <w:rPr>
          <w:strike/>
          <w:color w:val="000000"/>
          <w:szCs w:val="24"/>
          <w:lang w:eastAsia="lt-LT"/>
        </w:rPr>
      </w:pPr>
      <w:r w:rsidRPr="00B04184">
        <w:rPr>
          <w:strike/>
          <w:color w:val="000000"/>
          <w:szCs w:val="24"/>
          <w:lang w:eastAsia="lt-LT"/>
        </w:rPr>
        <w:t xml:space="preserve">29.3. jei vadovaujantis Planuojamos ūkinės veiklos poveikio aplinkai vertinimo įstatymu, poveikio aplinkai vertinimo (įskaitant poveikio aplinkai vertinimą, atliekamą po privalomos atrankos procedūros) atlikti neprivaloma, pareiškėjas iki paraiškos pateikimo turi būti parengęs rašytinį paaiškinimą dėl jo planuojamos ūkinės veiklos poveikio aplinkai; į paaiškinimą turi būti įtraukta informacija dėl planuojamos ūkinės veiklos poveikio visuomenės sveikatai vertinimo ataskaitos (toliau – ataskaita) parengimo ir Nacionalinio visuomenės sveikatos centro prie Sveikatos </w:t>
      </w:r>
      <w:r w:rsidRPr="00B04184">
        <w:rPr>
          <w:strike/>
          <w:color w:val="000000"/>
          <w:szCs w:val="24"/>
          <w:lang w:eastAsia="lt-LT"/>
        </w:rPr>
        <w:lastRenderedPageBreak/>
        <w:t>apsaugos ministerijos sprendimo dėl ataskaitos ir dėl planuojamos ūkinės veiklos galimybių pagal Lietuvos Respublikos sveikatos apsaugos ministro 2011 m. gegužės 13 d. įsakymą Nr. V-474 „Dėl Lietuvos Respublikos planuojamos veiklos poveikio aplinkai vertinimo įstatyme numatytų poveikio visuomenės sveikatai vertinimo atlikimo atvejų nustatymo ir tvarkos aprašo patvirtinimo ir įgaliojimų suteikimo“ ir dėl sanitarinių ribų nustatymo pagal Lietuvos Respublikos sveikatos apsaugos ministro 2004 m. rugpjūčio 19 d. įsakymą Nr. V-586 „Dėl Sanitarinės apsaugos zonų ribų nustatymo ir režimo taisyklių patvirtinimo“ ir įrašymo į Nekilnojamojo turto kadastrą ir Nekilnojamojo turto registrą, vadovaujantis Lietuvos Respublikos žemės įstatymu ir Lietuvos Respublikos Vyriausybės 2002 m. balandžio 15 d. nutarimu Nr. 534 „Dėl Lietuvos Respublikos nekilnojamojo turto kadastro nuostatų patvirtinimo“;</w:t>
      </w:r>
    </w:p>
    <w:p w14:paraId="1726D794" w14:textId="158AD50A" w:rsidR="00B04184" w:rsidRDefault="00B04184" w:rsidP="003E612B">
      <w:pPr>
        <w:pStyle w:val="Sraopastraipa"/>
        <w:numPr>
          <w:ilvl w:val="0"/>
          <w:numId w:val="4"/>
        </w:numPr>
        <w:tabs>
          <w:tab w:val="left" w:pos="284"/>
          <w:tab w:val="left" w:pos="851"/>
        </w:tabs>
        <w:jc w:val="both"/>
        <w:rPr>
          <w:color w:val="000000"/>
          <w:szCs w:val="24"/>
          <w:lang w:eastAsia="lt-LT"/>
        </w:rPr>
      </w:pPr>
      <w:r>
        <w:rPr>
          <w:color w:val="000000"/>
          <w:szCs w:val="24"/>
          <w:lang w:eastAsia="lt-LT"/>
        </w:rPr>
        <w:t>Pakeičiu 29.4 papunktį ir jį išdėstau taip:</w:t>
      </w:r>
    </w:p>
    <w:p w14:paraId="5F30464A" w14:textId="77777777" w:rsidR="00B04184" w:rsidRPr="00B04184" w:rsidRDefault="00B04184" w:rsidP="00B04184">
      <w:pPr>
        <w:tabs>
          <w:tab w:val="left" w:pos="284"/>
          <w:tab w:val="left" w:pos="851"/>
        </w:tabs>
        <w:ind w:firstLine="720"/>
        <w:jc w:val="both"/>
        <w:rPr>
          <w:color w:val="000000"/>
          <w:szCs w:val="24"/>
          <w:lang w:eastAsia="lt-LT"/>
        </w:rPr>
      </w:pPr>
      <w:r w:rsidRPr="00B04184">
        <w:rPr>
          <w:color w:val="000000"/>
          <w:szCs w:val="24"/>
          <w:lang w:eastAsia="lt-LT"/>
        </w:rPr>
        <w:t xml:space="preserve">„29.4. kai planuojama ūkinė veikla (arba planų ar programų įgyvendinimas) susijusi (-ęs) su įsteigtomis ar potencialiomis „Natura 2000“ teritorijomis ar artima tokių teritorijų aplinka, pareiškėjas iki paraiškos pateikimo turi būti atlikęs „Natura 2000“ teritorijų reikšmingumo nustatymą, vadovaudamasis Planų ar programų ir planuojamos ūkinės veiklos įgyvendinimo poveikio įsteigtoms ar potencialioms „Natura 2000“ teritorijoms reikšmingumo nustatymo tvarkos aprašo, patvirtinto Lietuvos Respublikos aplinkos ministro 2006 m. gegužės 22 d. įsakymu Nr. D1-255 „Dėl Planų ar programų ir planuojamos ūkinės veiklos įgyvendinimo poveikio įsteigtoms ar potencialioms „Natura 2000“ teritorijoms reikšmingumo nustatymo tvarkos aprašo patvirtinimo“, nuostatomis ir turėti atsakingos institucijos </w:t>
      </w:r>
      <w:r w:rsidRPr="00B04184">
        <w:rPr>
          <w:strike/>
          <w:color w:val="000000"/>
          <w:szCs w:val="24"/>
          <w:lang w:eastAsia="lt-LT"/>
        </w:rPr>
        <w:t>Planų ar programų įgyvendinimo</w:t>
      </w:r>
      <w:r w:rsidRPr="00B04184">
        <w:rPr>
          <w:color w:val="000000"/>
          <w:szCs w:val="24"/>
          <w:lang w:eastAsia="lt-LT"/>
        </w:rPr>
        <w:t xml:space="preserve"> </w:t>
      </w:r>
      <w:r w:rsidRPr="00B04184">
        <w:rPr>
          <w:b/>
          <w:color w:val="000000"/>
          <w:szCs w:val="24"/>
          <w:lang w:eastAsia="lt-LT"/>
        </w:rPr>
        <w:t>išvadą dėl</w:t>
      </w:r>
      <w:r w:rsidRPr="00B04184">
        <w:rPr>
          <w:color w:val="000000"/>
          <w:szCs w:val="24"/>
          <w:lang w:eastAsia="lt-LT"/>
        </w:rPr>
        <w:t xml:space="preserve"> </w:t>
      </w:r>
      <w:r w:rsidRPr="00B04184">
        <w:rPr>
          <w:b/>
          <w:color w:val="000000"/>
          <w:szCs w:val="24"/>
          <w:lang w:eastAsia="lt-LT"/>
        </w:rPr>
        <w:t>planuojamos ūkinės veiklos</w:t>
      </w:r>
      <w:r w:rsidRPr="00B04184">
        <w:rPr>
          <w:color w:val="000000"/>
          <w:szCs w:val="24"/>
          <w:lang w:eastAsia="lt-LT"/>
        </w:rPr>
        <w:t xml:space="preserve"> poveikio įsteigtoms ar potencialioms „Natura 2000“ teritorijoms reikšmingumo </w:t>
      </w:r>
      <w:r w:rsidRPr="00B04184">
        <w:rPr>
          <w:strike/>
          <w:color w:val="000000"/>
          <w:szCs w:val="24"/>
          <w:lang w:eastAsia="lt-LT"/>
        </w:rPr>
        <w:t>išvadą; jei planuojama ūkinė veikla nėra susijusi su įsteigtomis ar potencialiomis „Natura 2000“ teritorijomis ar artima tokių teritorijų aplinka, pareiškėjas iki paraiškos pateikimo turi būti parengęs rašytinį paaiškinimą</w:t>
      </w:r>
      <w:r w:rsidRPr="00B04184">
        <w:rPr>
          <w:color w:val="000000"/>
          <w:szCs w:val="24"/>
          <w:lang w:eastAsia="lt-LT"/>
        </w:rPr>
        <w:t>;“.</w:t>
      </w:r>
    </w:p>
    <w:p w14:paraId="482458DC" w14:textId="77777777" w:rsidR="00684E76" w:rsidRPr="00684E76" w:rsidRDefault="00684E76" w:rsidP="003E612B">
      <w:pPr>
        <w:pStyle w:val="Sraopastraipa"/>
        <w:numPr>
          <w:ilvl w:val="0"/>
          <w:numId w:val="4"/>
        </w:numPr>
        <w:tabs>
          <w:tab w:val="left" w:pos="284"/>
          <w:tab w:val="left" w:pos="851"/>
        </w:tabs>
        <w:jc w:val="both"/>
        <w:rPr>
          <w:color w:val="000000"/>
          <w:szCs w:val="24"/>
          <w:lang w:eastAsia="lt-LT"/>
        </w:rPr>
      </w:pPr>
      <w:r w:rsidRPr="00684E76">
        <w:rPr>
          <w:color w:val="000000"/>
          <w:szCs w:val="24"/>
          <w:lang w:eastAsia="lt-LT"/>
        </w:rPr>
        <w:t>Pakeičiu 29.7 papunktį ir jį išdėstau taip:</w:t>
      </w:r>
    </w:p>
    <w:p w14:paraId="6FAB0C53" w14:textId="35BC5E47" w:rsidR="00684E76" w:rsidRPr="00684E76" w:rsidRDefault="00684E76" w:rsidP="00684E76">
      <w:pPr>
        <w:tabs>
          <w:tab w:val="left" w:pos="284"/>
          <w:tab w:val="left" w:pos="851"/>
        </w:tabs>
        <w:ind w:firstLine="720"/>
        <w:jc w:val="both"/>
        <w:rPr>
          <w:color w:val="000000"/>
          <w:szCs w:val="24"/>
          <w:lang w:eastAsia="lt-LT"/>
        </w:rPr>
      </w:pPr>
      <w:r>
        <w:rPr>
          <w:color w:val="000000"/>
          <w:szCs w:val="24"/>
          <w:lang w:eastAsia="lt-LT"/>
        </w:rPr>
        <w:t>„</w:t>
      </w:r>
      <w:r w:rsidRPr="00684E76">
        <w:rPr>
          <w:color w:val="000000"/>
          <w:szCs w:val="24"/>
          <w:lang w:eastAsia="lt-LT"/>
        </w:rPr>
        <w:t xml:space="preserve">29.7. nuosavybės arba kitos daiktinės pareiškėjo teisės į nekilnojamąjį turtą, kuris bus naudojamas įgyvendinant projektą, ir (arba) Lietuvos Respublikos civilinio kodekso 4.254 straipsnyje nurodyti juridiniai faktai, susiję su šiuo nekilnojamuoju turtu, </w:t>
      </w:r>
      <w:r w:rsidRPr="00684E76">
        <w:rPr>
          <w:strike/>
          <w:color w:val="000000"/>
          <w:szCs w:val="24"/>
          <w:lang w:eastAsia="lt-LT"/>
        </w:rPr>
        <w:t>iki paraiškos pateikimo</w:t>
      </w:r>
      <w:r w:rsidRPr="00684E76">
        <w:rPr>
          <w:color w:val="000000"/>
          <w:szCs w:val="24"/>
          <w:lang w:eastAsia="lt-LT"/>
        </w:rPr>
        <w:t xml:space="preserve"> turi būti įregistruoti Nekilnojamojo turto registre </w:t>
      </w:r>
      <w:r w:rsidRPr="00684E76">
        <w:rPr>
          <w:strike/>
          <w:color w:val="000000"/>
          <w:szCs w:val="24"/>
          <w:lang w:eastAsia="lt-LT"/>
        </w:rPr>
        <w:t xml:space="preserve">(pateikiamas išrašas); d </w:t>
      </w:r>
      <w:r w:rsidRPr="00684E76">
        <w:rPr>
          <w:b/>
          <w:color w:val="000000"/>
          <w:szCs w:val="24"/>
          <w:lang w:eastAsia="lt-LT"/>
        </w:rPr>
        <w:t>D</w:t>
      </w:r>
      <w:r w:rsidRPr="00684E76">
        <w:rPr>
          <w:color w:val="000000"/>
          <w:szCs w:val="24"/>
          <w:lang w:eastAsia="lt-LT"/>
        </w:rPr>
        <w:t xml:space="preserve">aiktinės teisės į nekilnojamąjį turtą turi </w:t>
      </w:r>
      <w:r w:rsidRPr="00684E76">
        <w:rPr>
          <w:b/>
          <w:color w:val="000000"/>
          <w:szCs w:val="24"/>
          <w:lang w:eastAsia="lt-LT"/>
        </w:rPr>
        <w:t>priklausyti pareiškėjui iki paraiškos pateikimo ir</w:t>
      </w:r>
      <w:r w:rsidRPr="00684E76">
        <w:rPr>
          <w:color w:val="000000"/>
          <w:szCs w:val="24"/>
          <w:lang w:eastAsia="lt-LT"/>
        </w:rPr>
        <w:t xml:space="preserve"> galioti ne trumpiau kaip penkerius metus nuo projekto finansavimo pabaigos arba atitikti Aprašo 29.8 papunkčio nuostatas; turto, kuris bus naudojamas įgyvendinant projektą, paskirtis turi atitikti projektu įgyvendinamą veiklą</w:t>
      </w:r>
      <w:r w:rsidRPr="00684E76">
        <w:rPr>
          <w:strike/>
          <w:color w:val="000000"/>
          <w:szCs w:val="24"/>
          <w:lang w:eastAsia="lt-LT"/>
        </w:rPr>
        <w:t>; j</w:t>
      </w:r>
      <w:r w:rsidRPr="00684E76">
        <w:rPr>
          <w:color w:val="000000"/>
          <w:szCs w:val="24"/>
          <w:lang w:eastAsia="lt-LT"/>
        </w:rPr>
        <w:t xml:space="preserve"> </w:t>
      </w:r>
      <w:r w:rsidRPr="00684E76">
        <w:rPr>
          <w:b/>
          <w:color w:val="000000"/>
          <w:szCs w:val="24"/>
          <w:lang w:eastAsia="lt-LT"/>
        </w:rPr>
        <w:t>J</w:t>
      </w:r>
      <w:r w:rsidRPr="00684E76">
        <w:rPr>
          <w:color w:val="000000"/>
          <w:szCs w:val="24"/>
          <w:lang w:eastAsia="lt-LT"/>
        </w:rPr>
        <w:t>ei turtas, kuris bus naudojamas įgyvendinant projektą, pareiškėjo naudojamas pagal panaudos ar nuomos sutartį, pareiškėjas turi turėti panaudos davėjo ar nuomotojo rašytinį sutikimą vykdyti projekto veiklas;“.</w:t>
      </w:r>
    </w:p>
    <w:p w14:paraId="0A1B9503" w14:textId="6B772BF5" w:rsidR="00B04184" w:rsidRDefault="00DC662C" w:rsidP="003E612B">
      <w:pPr>
        <w:pStyle w:val="Sraopastraipa"/>
        <w:numPr>
          <w:ilvl w:val="0"/>
          <w:numId w:val="4"/>
        </w:numPr>
        <w:tabs>
          <w:tab w:val="left" w:pos="284"/>
          <w:tab w:val="left" w:pos="851"/>
        </w:tabs>
        <w:jc w:val="both"/>
        <w:rPr>
          <w:color w:val="000000"/>
          <w:szCs w:val="24"/>
          <w:lang w:eastAsia="lt-LT"/>
        </w:rPr>
      </w:pPr>
      <w:r>
        <w:rPr>
          <w:color w:val="000000"/>
          <w:szCs w:val="24"/>
          <w:lang w:eastAsia="lt-LT"/>
        </w:rPr>
        <w:t>Pripažįstu netekusiu galios 30 punktą.</w:t>
      </w:r>
    </w:p>
    <w:p w14:paraId="52B77A3F" w14:textId="77777777" w:rsidR="00DC662C" w:rsidRPr="00DC662C" w:rsidRDefault="00DC662C" w:rsidP="00DC662C">
      <w:pPr>
        <w:tabs>
          <w:tab w:val="left" w:pos="284"/>
          <w:tab w:val="left" w:pos="851"/>
        </w:tabs>
        <w:ind w:firstLine="720"/>
        <w:jc w:val="both"/>
        <w:rPr>
          <w:strike/>
          <w:color w:val="000000"/>
          <w:szCs w:val="24"/>
          <w:lang w:eastAsia="lt-LT"/>
        </w:rPr>
      </w:pPr>
      <w:r w:rsidRPr="00DC662C">
        <w:rPr>
          <w:strike/>
          <w:color w:val="000000"/>
          <w:szCs w:val="24"/>
          <w:lang w:eastAsia="lt-LT"/>
        </w:rPr>
        <w:t>30. Pareiškėjams, kurie yra perkančiosios organizacijos pagal Lietuvos Respublikos viešųjų pirkimų įstatymą (toliau – Viešųjų pirkimų įstatymas), vykdant viešuosius pirkimus rekomenduojama įvertinti galimybę prisidėti prie Viešųjų pirkimų įstatymo 35 straipsnio 2 dalies 12 punkte nustatytų energijos vartojimo efektyvumo ir aplinkos apsaugos reikalavimų taikymo.</w:t>
      </w:r>
    </w:p>
    <w:p w14:paraId="55DE4CD7" w14:textId="11DCF9DB" w:rsidR="00DC662C" w:rsidRDefault="00452AC2" w:rsidP="003E612B">
      <w:pPr>
        <w:pStyle w:val="Sraopastraipa"/>
        <w:numPr>
          <w:ilvl w:val="0"/>
          <w:numId w:val="4"/>
        </w:numPr>
        <w:tabs>
          <w:tab w:val="left" w:pos="284"/>
          <w:tab w:val="left" w:pos="851"/>
        </w:tabs>
        <w:jc w:val="both"/>
        <w:rPr>
          <w:color w:val="000000"/>
          <w:szCs w:val="24"/>
          <w:lang w:eastAsia="lt-LT"/>
        </w:rPr>
      </w:pPr>
      <w:r>
        <w:rPr>
          <w:color w:val="000000"/>
          <w:szCs w:val="24"/>
          <w:lang w:eastAsia="lt-LT"/>
        </w:rPr>
        <w:t>Pakeičiu 44 punktą ir jį išdėstau taip:</w:t>
      </w:r>
    </w:p>
    <w:p w14:paraId="68C5C56C" w14:textId="77777777" w:rsidR="00452AC2" w:rsidRPr="00452AC2" w:rsidRDefault="00452AC2" w:rsidP="00452AC2">
      <w:pPr>
        <w:tabs>
          <w:tab w:val="left" w:pos="284"/>
          <w:tab w:val="left" w:pos="851"/>
        </w:tabs>
        <w:ind w:firstLine="720"/>
        <w:jc w:val="both"/>
        <w:rPr>
          <w:rFonts w:eastAsia="Calibri"/>
          <w:bCs/>
          <w:szCs w:val="24"/>
        </w:rPr>
      </w:pPr>
      <w:r w:rsidRPr="00452AC2">
        <w:rPr>
          <w:rFonts w:eastAsia="Calibri"/>
          <w:bCs/>
          <w:szCs w:val="24"/>
        </w:rPr>
        <w:t xml:space="preserve">„44. Tinkamos finansuoti išlaidos yra papildomos investicijų į įrangą, kurios reikia, kad įrenginys veiktų kaip didelio naudingumo </w:t>
      </w:r>
      <w:r w:rsidRPr="00452AC2">
        <w:rPr>
          <w:rFonts w:eastAsia="Calibri"/>
          <w:b/>
          <w:bCs/>
          <w:szCs w:val="24"/>
        </w:rPr>
        <w:t>biokuro</w:t>
      </w:r>
      <w:r w:rsidRPr="00452AC2">
        <w:rPr>
          <w:rFonts w:eastAsia="Calibri"/>
          <w:bCs/>
          <w:szCs w:val="24"/>
        </w:rPr>
        <w:t xml:space="preserve"> kogeneracijos įrenginys, </w:t>
      </w:r>
      <w:r w:rsidRPr="00452AC2">
        <w:rPr>
          <w:rFonts w:eastAsia="Calibri"/>
          <w:b/>
          <w:bCs/>
          <w:szCs w:val="24"/>
        </w:rPr>
        <w:t>pritaikytas deginti miško kirtimo atliekas,</w:t>
      </w:r>
      <w:r w:rsidRPr="00452AC2">
        <w:rPr>
          <w:rFonts w:eastAsia="Calibri"/>
          <w:bCs/>
          <w:szCs w:val="24"/>
        </w:rPr>
        <w:t xml:space="preserve"> palyginti su to paties pajėgumo įprastais šilumos gamybos įrenginiais, išlaidos arba papildomos investicijų, kad būtų padidintas naudingumas, kai esamas įrenginys jau atitinka didelio naudingumo ribą, išlaidos., t. y.: 4 išlaidų kategorija „Įranga, įrenginiai ir kitas turtas“ – kompiuterinės technikos, programinės įrangos,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w:t>
      </w:r>
    </w:p>
    <w:p w14:paraId="26D9870F" w14:textId="77777777" w:rsidR="007603F2" w:rsidRPr="007603F2" w:rsidRDefault="007603F2" w:rsidP="003E612B">
      <w:pPr>
        <w:pStyle w:val="Sraopastraipa"/>
        <w:numPr>
          <w:ilvl w:val="0"/>
          <w:numId w:val="4"/>
        </w:numPr>
        <w:tabs>
          <w:tab w:val="left" w:pos="284"/>
          <w:tab w:val="left" w:pos="851"/>
        </w:tabs>
        <w:jc w:val="both"/>
        <w:rPr>
          <w:color w:val="000000"/>
          <w:szCs w:val="24"/>
          <w:lang w:eastAsia="lt-LT"/>
        </w:rPr>
      </w:pPr>
      <w:r w:rsidRPr="007603F2">
        <w:rPr>
          <w:color w:val="000000"/>
          <w:szCs w:val="24"/>
          <w:lang w:eastAsia="lt-LT"/>
        </w:rPr>
        <w:t>Pakeičiu 48 punktą ir jį išdėstau taip:</w:t>
      </w:r>
    </w:p>
    <w:p w14:paraId="6BD8F9DF" w14:textId="77777777" w:rsidR="007603F2" w:rsidRPr="007603F2" w:rsidRDefault="007603F2" w:rsidP="007603F2">
      <w:pPr>
        <w:tabs>
          <w:tab w:val="left" w:pos="284"/>
          <w:tab w:val="left" w:pos="851"/>
        </w:tabs>
        <w:ind w:firstLine="720"/>
        <w:jc w:val="both"/>
        <w:rPr>
          <w:color w:val="000000"/>
          <w:szCs w:val="24"/>
          <w:lang w:eastAsia="lt-LT"/>
        </w:rPr>
      </w:pPr>
      <w:r w:rsidRPr="007603F2">
        <w:rPr>
          <w:color w:val="000000"/>
          <w:szCs w:val="24"/>
          <w:lang w:eastAsia="lt-LT"/>
        </w:rPr>
        <w:lastRenderedPageBreak/>
        <w:t>„48. Projekte numatyta įranga, įrenginiai ir kitas turtas turi būti įsigyti vadovaujantis Viešųjų pirkimų įstatymo nuostatomis. Įsigyjamas turtas turi būti naujas</w:t>
      </w:r>
      <w:r w:rsidRPr="007603F2">
        <w:rPr>
          <w:b/>
          <w:color w:val="000000"/>
          <w:szCs w:val="24"/>
          <w:lang w:eastAsia="lt-LT"/>
        </w:rPr>
        <w:t>, o biokuro kogeneracijos įrenginys –</w:t>
      </w:r>
      <w:r w:rsidRPr="007603F2">
        <w:rPr>
          <w:rFonts w:eastAsia="Calibri"/>
          <w:b/>
          <w:bCs/>
          <w:szCs w:val="24"/>
        </w:rPr>
        <w:t xml:space="preserve"> pritaikytas deginti miško kirtimo atliekas</w:t>
      </w:r>
      <w:r w:rsidRPr="007603F2">
        <w:rPr>
          <w:color w:val="000000"/>
          <w:szCs w:val="24"/>
          <w:lang w:eastAsia="lt-LT"/>
        </w:rPr>
        <w:t>.“</w:t>
      </w:r>
    </w:p>
    <w:p w14:paraId="6569FED4" w14:textId="7B745D8D" w:rsidR="00452AC2" w:rsidRDefault="00C7155E" w:rsidP="003E612B">
      <w:pPr>
        <w:pStyle w:val="Sraopastraipa"/>
        <w:numPr>
          <w:ilvl w:val="0"/>
          <w:numId w:val="4"/>
        </w:numPr>
        <w:tabs>
          <w:tab w:val="left" w:pos="284"/>
          <w:tab w:val="left" w:pos="851"/>
        </w:tabs>
        <w:jc w:val="both"/>
        <w:rPr>
          <w:color w:val="000000"/>
          <w:szCs w:val="24"/>
          <w:lang w:eastAsia="lt-LT"/>
        </w:rPr>
      </w:pPr>
      <w:r w:rsidRPr="00C7155E">
        <w:rPr>
          <w:color w:val="000000"/>
          <w:szCs w:val="24"/>
          <w:lang w:eastAsia="lt-LT"/>
        </w:rPr>
        <w:t>Pakeičiu 59.9 papunktį ir jį išdėstau taip:</w:t>
      </w:r>
    </w:p>
    <w:p w14:paraId="47862A92" w14:textId="31C3D49C" w:rsidR="00391C1F" w:rsidRPr="00391C1F" w:rsidRDefault="00391C1F" w:rsidP="00391C1F">
      <w:pPr>
        <w:pStyle w:val="Sraopastraipa"/>
        <w:tabs>
          <w:tab w:val="left" w:pos="284"/>
          <w:tab w:val="left" w:pos="851"/>
        </w:tabs>
        <w:ind w:left="0" w:firstLine="720"/>
        <w:jc w:val="both"/>
        <w:rPr>
          <w:color w:val="000000"/>
          <w:szCs w:val="24"/>
          <w:lang w:eastAsia="lt-LT"/>
        </w:rPr>
      </w:pPr>
      <w:r w:rsidRPr="00391C1F">
        <w:rPr>
          <w:color w:val="000000"/>
          <w:szCs w:val="24"/>
          <w:lang w:eastAsia="lt-LT"/>
        </w:rPr>
        <w:t xml:space="preserve">„59.6.    jeigu pareiškėjui, nurodytam Aprašo 12.1 papunktyje, šilumos tiekimo licenciją yra išdavusi </w:t>
      </w:r>
      <w:r w:rsidRPr="00391C1F">
        <w:rPr>
          <w:strike/>
          <w:color w:val="000000"/>
          <w:szCs w:val="24"/>
          <w:lang w:eastAsia="lt-LT"/>
        </w:rPr>
        <w:t>Valstybinė kainų ir energetikos kontrolės komisija (toliau – Komisija)</w:t>
      </w:r>
      <w:r w:rsidRPr="00391C1F">
        <w:rPr>
          <w:color w:val="000000"/>
          <w:szCs w:val="24"/>
          <w:lang w:eastAsia="lt-LT"/>
        </w:rPr>
        <w:t xml:space="preserve"> </w:t>
      </w:r>
      <w:r w:rsidRPr="00391C1F">
        <w:rPr>
          <w:b/>
          <w:bCs/>
          <w:color w:val="000000"/>
        </w:rPr>
        <w:t>Valstybinė energetikos reguliavimo taryba</w:t>
      </w:r>
      <w:r w:rsidRPr="00391C1F">
        <w:rPr>
          <w:color w:val="000000"/>
          <w:szCs w:val="24"/>
          <w:lang w:eastAsia="lt-LT"/>
        </w:rPr>
        <w:t xml:space="preserve"> </w:t>
      </w:r>
      <w:r w:rsidRPr="00391C1F">
        <w:rPr>
          <w:b/>
          <w:bCs/>
          <w:color w:val="000000"/>
          <w:szCs w:val="24"/>
          <w:lang w:eastAsia="lt-LT"/>
        </w:rPr>
        <w:t>(toliau – Taryba)</w:t>
      </w:r>
      <w:r w:rsidRPr="00391C1F">
        <w:rPr>
          <w:color w:val="000000"/>
          <w:szCs w:val="24"/>
          <w:lang w:eastAsia="lt-LT"/>
        </w:rPr>
        <w:t xml:space="preserve"> arba pareiškėjui, nurodytam Aprašo 12.2 papunktyje, kuriam yra taikoma reguliuojama kainodara, – </w:t>
      </w:r>
      <w:r w:rsidRPr="00391C1F">
        <w:rPr>
          <w:strike/>
          <w:color w:val="000000"/>
          <w:szCs w:val="24"/>
          <w:lang w:eastAsia="lt-LT"/>
        </w:rPr>
        <w:t>Komisijos</w:t>
      </w:r>
      <w:r w:rsidRPr="00391C1F">
        <w:rPr>
          <w:color w:val="000000"/>
          <w:szCs w:val="24"/>
          <w:lang w:eastAsia="lt-LT"/>
        </w:rPr>
        <w:t xml:space="preserve"> </w:t>
      </w:r>
      <w:r w:rsidRPr="00391C1F">
        <w:rPr>
          <w:b/>
          <w:bCs/>
          <w:color w:val="000000"/>
          <w:szCs w:val="24"/>
          <w:lang w:eastAsia="lt-LT"/>
        </w:rPr>
        <w:t>Tarybos</w:t>
      </w:r>
      <w:r w:rsidRPr="00391C1F">
        <w:rPr>
          <w:color w:val="000000"/>
          <w:szCs w:val="24"/>
          <w:lang w:eastAsia="lt-LT"/>
        </w:rPr>
        <w:t xml:space="preserve"> nutarimo investicijų sąrašo derinimo arba nutarimo dėl investicijų projekto derinimo, apimančio projekte numatytas investicijas, išrašą, patvirtintą įmonės vadovo parašu, ar kopiją; išrašą arba kopiją pareiškėjas turi pateikti su paraiška arba ne vėliau kaip per 1 mėnesį nuo paraiškos pateikimo;“</w:t>
      </w:r>
    </w:p>
    <w:p w14:paraId="303DC287" w14:textId="18C2DD74" w:rsidR="00391C1F" w:rsidRDefault="001C56CD" w:rsidP="003E612B">
      <w:pPr>
        <w:pStyle w:val="Sraopastraipa"/>
        <w:numPr>
          <w:ilvl w:val="0"/>
          <w:numId w:val="4"/>
        </w:numPr>
        <w:tabs>
          <w:tab w:val="left" w:pos="284"/>
          <w:tab w:val="left" w:pos="851"/>
        </w:tabs>
        <w:ind w:left="0" w:firstLine="720"/>
        <w:jc w:val="both"/>
        <w:rPr>
          <w:color w:val="000000"/>
          <w:szCs w:val="24"/>
          <w:lang w:eastAsia="lt-LT"/>
        </w:rPr>
      </w:pPr>
      <w:r>
        <w:rPr>
          <w:color w:val="000000"/>
          <w:szCs w:val="24"/>
          <w:lang w:eastAsia="lt-LT"/>
        </w:rPr>
        <w:t>Pakeičiu 59.9 papunktį ir jį išdėstau taip:</w:t>
      </w:r>
    </w:p>
    <w:p w14:paraId="78D00124" w14:textId="304DD3A0" w:rsidR="001C56CD" w:rsidRPr="001C56CD" w:rsidRDefault="001C56CD" w:rsidP="001C56CD">
      <w:pPr>
        <w:tabs>
          <w:tab w:val="left" w:pos="284"/>
          <w:tab w:val="left" w:pos="709"/>
        </w:tabs>
        <w:jc w:val="both"/>
        <w:rPr>
          <w:b/>
          <w:color w:val="000000"/>
          <w:szCs w:val="24"/>
          <w:lang w:eastAsia="lt-LT"/>
        </w:rPr>
      </w:pPr>
      <w:r>
        <w:rPr>
          <w:color w:val="000000"/>
          <w:szCs w:val="24"/>
          <w:lang w:eastAsia="lt-LT"/>
        </w:rPr>
        <w:tab/>
      </w:r>
      <w:r>
        <w:rPr>
          <w:color w:val="000000"/>
          <w:szCs w:val="24"/>
          <w:lang w:eastAsia="lt-LT"/>
        </w:rPr>
        <w:tab/>
      </w:r>
      <w:r w:rsidRPr="001C56CD">
        <w:rPr>
          <w:color w:val="000000"/>
          <w:szCs w:val="24"/>
          <w:lang w:eastAsia="lt-LT"/>
        </w:rPr>
        <w:t xml:space="preserve">„59.9. dokumentus, jų nuorašus arba kopijas apie projektui taikomus aplinkosauginius reikalavimus, kaip nurodyta Aprašo </w:t>
      </w:r>
      <w:r w:rsidRPr="001C56CD">
        <w:rPr>
          <w:strike/>
          <w:color w:val="000000"/>
          <w:szCs w:val="24"/>
          <w:lang w:eastAsia="lt-LT"/>
        </w:rPr>
        <w:t>29.2 – 29.4</w:t>
      </w:r>
      <w:r w:rsidRPr="001C56CD">
        <w:rPr>
          <w:color w:val="000000"/>
          <w:szCs w:val="24"/>
          <w:lang w:eastAsia="lt-LT"/>
        </w:rPr>
        <w:t xml:space="preserve"> </w:t>
      </w:r>
      <w:r w:rsidRPr="001C56CD">
        <w:rPr>
          <w:b/>
          <w:color w:val="000000"/>
          <w:szCs w:val="24"/>
          <w:lang w:eastAsia="lt-LT"/>
        </w:rPr>
        <w:t>29.2 ir 29.4</w:t>
      </w:r>
      <w:r w:rsidRPr="001C56CD">
        <w:rPr>
          <w:color w:val="000000"/>
          <w:szCs w:val="24"/>
          <w:lang w:eastAsia="lt-LT"/>
        </w:rPr>
        <w:t xml:space="preserve"> papunkčiuose</w:t>
      </w:r>
      <w:r w:rsidRPr="001C56CD">
        <w:rPr>
          <w:b/>
          <w:color w:val="000000"/>
          <w:szCs w:val="24"/>
          <w:lang w:eastAsia="lt-LT"/>
        </w:rPr>
        <w:t>. Jei pareiškėjo planuojamai ūkinei veiklai netaikomi reikalavimai dėl planuojamos ūkinės veiklos poveikio aplinkai vertinimo, pareiškėjas turi pateikti rašytinį paaiškinimą dėl jo planuojamos ūkinės veiklos poveikio aplinkai. Jei planuojama ūkinė veikla nėra susijusi su įsteigtomis ar potencialiomis „Natura 2000“ teritorijomis ar artima tokių teritorijų aplinka, pareiškėjas turi pateikti rašytinį paaiškinimą dėl jo planuojamos ūkinės veiklos poveikio įsteigtoms ar potencialioms „Natura 2000“ teritorijoms;“.</w:t>
      </w:r>
    </w:p>
    <w:p w14:paraId="7CBE8F11" w14:textId="70935ED2" w:rsidR="001C56CD" w:rsidRDefault="00490CC1" w:rsidP="003E612B">
      <w:pPr>
        <w:pStyle w:val="Sraopastraipa"/>
        <w:numPr>
          <w:ilvl w:val="0"/>
          <w:numId w:val="4"/>
        </w:numPr>
        <w:tabs>
          <w:tab w:val="left" w:pos="284"/>
          <w:tab w:val="left" w:pos="851"/>
        </w:tabs>
        <w:ind w:left="0" w:firstLine="720"/>
        <w:jc w:val="both"/>
        <w:rPr>
          <w:color w:val="000000"/>
          <w:szCs w:val="24"/>
          <w:lang w:eastAsia="lt-LT"/>
        </w:rPr>
      </w:pPr>
      <w:r>
        <w:rPr>
          <w:color w:val="000000"/>
          <w:szCs w:val="24"/>
          <w:lang w:eastAsia="lt-LT"/>
        </w:rPr>
        <w:t>Pakeičiu 59.13 papunktį ir jį išdėstau taip:</w:t>
      </w:r>
    </w:p>
    <w:p w14:paraId="7546989C" w14:textId="2D59C794" w:rsidR="00490CC1" w:rsidRPr="00490CC1" w:rsidRDefault="00490CC1" w:rsidP="00490CC1">
      <w:pPr>
        <w:tabs>
          <w:tab w:val="left" w:pos="284"/>
          <w:tab w:val="left" w:pos="709"/>
        </w:tabs>
        <w:jc w:val="both"/>
        <w:rPr>
          <w:color w:val="000000"/>
          <w:szCs w:val="24"/>
          <w:lang w:eastAsia="lt-LT"/>
        </w:rPr>
      </w:pPr>
      <w:r>
        <w:rPr>
          <w:color w:val="000000"/>
          <w:szCs w:val="24"/>
          <w:lang w:eastAsia="lt-LT"/>
        </w:rPr>
        <w:tab/>
      </w:r>
      <w:r>
        <w:rPr>
          <w:color w:val="000000"/>
          <w:szCs w:val="24"/>
          <w:lang w:eastAsia="lt-LT"/>
        </w:rPr>
        <w:tab/>
      </w:r>
      <w:r w:rsidRPr="00490CC1">
        <w:rPr>
          <w:color w:val="000000"/>
          <w:szCs w:val="24"/>
          <w:lang w:eastAsia="lt-LT"/>
        </w:rPr>
        <w:t xml:space="preserve">„59.13.  pareiškėjo  </w:t>
      </w:r>
      <w:r w:rsidRPr="00490CC1">
        <w:rPr>
          <w:strike/>
          <w:color w:val="000000"/>
          <w:szCs w:val="24"/>
          <w:lang w:eastAsia="lt-LT"/>
        </w:rPr>
        <w:t>patvirtintų</w:t>
      </w:r>
      <w:r w:rsidRPr="00490CC1">
        <w:rPr>
          <w:color w:val="000000"/>
          <w:szCs w:val="24"/>
          <w:lang w:eastAsia="lt-LT"/>
        </w:rPr>
        <w:t xml:space="preserve"> paskutinių </w:t>
      </w:r>
      <w:r w:rsidRPr="00490CC1">
        <w:rPr>
          <w:strike/>
          <w:color w:val="000000"/>
          <w:szCs w:val="24"/>
          <w:lang w:eastAsia="lt-LT"/>
        </w:rPr>
        <w:t>trejų ataskaitinių</w:t>
      </w:r>
      <w:r w:rsidRPr="00490CC1">
        <w:rPr>
          <w:color w:val="000000"/>
          <w:szCs w:val="24"/>
          <w:lang w:eastAsia="lt-LT"/>
        </w:rPr>
        <w:t xml:space="preserve"> </w:t>
      </w:r>
      <w:r w:rsidRPr="00490CC1">
        <w:rPr>
          <w:b/>
          <w:color w:val="000000"/>
          <w:szCs w:val="24"/>
          <w:lang w:eastAsia="lt-LT"/>
        </w:rPr>
        <w:t xml:space="preserve">finansinių </w:t>
      </w:r>
      <w:r w:rsidRPr="00490CC1">
        <w:rPr>
          <w:color w:val="000000"/>
          <w:szCs w:val="24"/>
          <w:lang w:eastAsia="lt-LT"/>
        </w:rPr>
        <w:t xml:space="preserve">metų </w:t>
      </w:r>
      <w:r w:rsidRPr="00490CC1">
        <w:rPr>
          <w:b/>
          <w:color w:val="000000"/>
          <w:szCs w:val="24"/>
          <w:lang w:eastAsia="lt-LT"/>
        </w:rPr>
        <w:t>patvirtintą</w:t>
      </w:r>
      <w:r w:rsidRPr="00490CC1">
        <w:rPr>
          <w:color w:val="000000"/>
          <w:szCs w:val="24"/>
          <w:lang w:eastAsia="lt-LT"/>
        </w:rPr>
        <w:t xml:space="preserve"> finansinių ataskaitų rinkin</w:t>
      </w:r>
      <w:r w:rsidRPr="00490CC1">
        <w:rPr>
          <w:strike/>
          <w:color w:val="000000"/>
          <w:szCs w:val="24"/>
          <w:lang w:eastAsia="lt-LT"/>
        </w:rPr>
        <w:t>ius</w:t>
      </w:r>
      <w:r w:rsidRPr="00490CC1">
        <w:rPr>
          <w:b/>
          <w:szCs w:val="24"/>
        </w:rPr>
        <w:t>į ir  įmonių grupės metinių konsoliduotųjų finansinių ataskaitų rinkinį, jei jį pareiškėjas privalo rengti pagal Lietuvos Respublikos įmonių grupių konsoliduotosios finansinės atskaitomybės įstatymo nuostatas</w:t>
      </w:r>
      <w:r w:rsidRPr="00490CC1">
        <w:rPr>
          <w:color w:val="000000"/>
          <w:szCs w:val="24"/>
          <w:lang w:eastAsia="lt-LT"/>
        </w:rPr>
        <w:t xml:space="preserve"> (netaikoma, jeigu pareiškėjas yra pateikęs finansinių ataskaitų rinkinius Juridinių asmenų registrui);“.</w:t>
      </w:r>
    </w:p>
    <w:p w14:paraId="4038A5EB" w14:textId="7A14D632" w:rsidR="00651C78" w:rsidRPr="00651C78" w:rsidRDefault="00651C78" w:rsidP="003E612B">
      <w:pPr>
        <w:pStyle w:val="Sraopastraipa"/>
        <w:numPr>
          <w:ilvl w:val="0"/>
          <w:numId w:val="4"/>
        </w:numPr>
        <w:rPr>
          <w:color w:val="000000"/>
          <w:szCs w:val="24"/>
          <w:lang w:eastAsia="lt-LT"/>
        </w:rPr>
      </w:pPr>
      <w:r w:rsidRPr="00651C78">
        <w:rPr>
          <w:color w:val="000000"/>
          <w:szCs w:val="24"/>
          <w:lang w:eastAsia="lt-LT"/>
        </w:rPr>
        <w:t>Pakeičiu 59.1</w:t>
      </w:r>
      <w:r w:rsidR="00E84ACE">
        <w:rPr>
          <w:color w:val="000000"/>
          <w:szCs w:val="24"/>
          <w:lang w:eastAsia="lt-LT"/>
        </w:rPr>
        <w:t>6</w:t>
      </w:r>
      <w:r w:rsidRPr="00651C78">
        <w:rPr>
          <w:color w:val="000000"/>
          <w:szCs w:val="24"/>
          <w:lang w:eastAsia="lt-LT"/>
        </w:rPr>
        <w:t xml:space="preserve"> papunktį ir jį išdėstau taip:</w:t>
      </w:r>
    </w:p>
    <w:p w14:paraId="60A990DA" w14:textId="2AEC3CFE" w:rsidR="00490CC1" w:rsidRDefault="00E84ACE" w:rsidP="00E84ACE">
      <w:pPr>
        <w:pStyle w:val="Sraopastraipa"/>
        <w:tabs>
          <w:tab w:val="left" w:pos="284"/>
          <w:tab w:val="left" w:pos="851"/>
        </w:tabs>
        <w:ind w:left="0" w:firstLine="720"/>
        <w:jc w:val="both"/>
        <w:rPr>
          <w:color w:val="000000"/>
          <w:szCs w:val="24"/>
          <w:lang w:eastAsia="lt-LT"/>
        </w:rPr>
      </w:pPr>
      <w:r>
        <w:rPr>
          <w:color w:val="000000"/>
        </w:rPr>
        <w:t xml:space="preserve">„59.16.  </w:t>
      </w:r>
      <w:r>
        <w:t xml:space="preserve">įrodymus, kad turi stabilius ir pakankamus finansų išteklius, gali užtikrinti savo veiklos tęstinumą per visą projekto įgyvendinimo laikotarpį ir prisidėti prie projekto finansavimo nuosavomis lėšomis; pareiškėjo nuosavų lėšų finansavimo šaltiniai turi būti aiškiai apibrėžti, patikimi, tinkami, pakankami ir realūs paraiškos pateikimo metu; pakankamai apibrėžtais, patikimais ir tinkamais nuosavų lėšų finansavimo šaltiniais </w:t>
      </w:r>
      <w:r w:rsidRPr="00E84ACE">
        <w:rPr>
          <w:strike/>
        </w:rPr>
        <w:t>gali būti</w:t>
      </w:r>
      <w:r>
        <w:t xml:space="preserve"> laikomi:“</w:t>
      </w:r>
    </w:p>
    <w:p w14:paraId="4802F5E3" w14:textId="77777777" w:rsidR="007B1BBC" w:rsidRPr="00651C78" w:rsidRDefault="007B1BBC" w:rsidP="003E612B">
      <w:pPr>
        <w:pStyle w:val="Sraopastraipa"/>
        <w:numPr>
          <w:ilvl w:val="0"/>
          <w:numId w:val="4"/>
        </w:numPr>
        <w:rPr>
          <w:color w:val="000000"/>
          <w:szCs w:val="24"/>
          <w:lang w:eastAsia="lt-LT"/>
        </w:rPr>
      </w:pPr>
      <w:r w:rsidRPr="00651C78">
        <w:rPr>
          <w:color w:val="000000"/>
          <w:szCs w:val="24"/>
          <w:lang w:eastAsia="lt-LT"/>
        </w:rPr>
        <w:t>Pakeičiu 59.1</w:t>
      </w:r>
      <w:r>
        <w:rPr>
          <w:color w:val="000000"/>
          <w:szCs w:val="24"/>
          <w:lang w:eastAsia="lt-LT"/>
        </w:rPr>
        <w:t>6</w:t>
      </w:r>
      <w:r w:rsidRPr="00651C78">
        <w:rPr>
          <w:color w:val="000000"/>
          <w:szCs w:val="24"/>
          <w:lang w:eastAsia="lt-LT"/>
        </w:rPr>
        <w:t xml:space="preserve"> papunktį ir jį išdėstau taip:</w:t>
      </w:r>
    </w:p>
    <w:p w14:paraId="67BD9A1E" w14:textId="00771F21" w:rsidR="00093B45" w:rsidRPr="007B1BBC" w:rsidRDefault="007B1BBC" w:rsidP="00C4019D">
      <w:pPr>
        <w:pStyle w:val="Sraopastraipa"/>
        <w:tabs>
          <w:tab w:val="left" w:pos="284"/>
          <w:tab w:val="left" w:pos="851"/>
        </w:tabs>
        <w:ind w:left="0" w:firstLine="720"/>
        <w:jc w:val="both"/>
        <w:rPr>
          <w:color w:val="000000"/>
          <w:szCs w:val="24"/>
          <w:lang w:eastAsia="lt-LT"/>
        </w:rPr>
      </w:pPr>
      <w:r>
        <w:t xml:space="preserve">„59.18. kitus būtinus dokumentus, jų nuorašus arba kopijas arba informaciją (pvz.: </w:t>
      </w:r>
      <w:r w:rsidRPr="000F0CAF">
        <w:rPr>
          <w:strike/>
        </w:rPr>
        <w:t>Valstybinės kainų ir energetikos kontrolės komisijos</w:t>
      </w:r>
      <w:r w:rsidR="000F0CAF">
        <w:t xml:space="preserve"> </w:t>
      </w:r>
      <w:r w:rsidR="000F0CAF" w:rsidRPr="000F0CAF">
        <w:rPr>
          <w:b/>
          <w:bCs/>
        </w:rPr>
        <w:t>Tarybos</w:t>
      </w:r>
      <w:r>
        <w:t xml:space="preserve"> ar kitos kompetentingos institucijos skelbiamus duomenis (nuorodas), pateiktas pažymas ir kt.) reikalingą projekto atitikčiai Aprašo 17 punktui įvertinti.</w:t>
      </w:r>
      <w:r w:rsidR="00C4019D">
        <w:t>“</w:t>
      </w:r>
    </w:p>
    <w:p w14:paraId="1F01E9AF" w14:textId="77777777" w:rsidR="0024429A" w:rsidRPr="0024429A" w:rsidRDefault="0024429A" w:rsidP="003E612B">
      <w:pPr>
        <w:pStyle w:val="Sraopastraipa"/>
        <w:numPr>
          <w:ilvl w:val="0"/>
          <w:numId w:val="4"/>
        </w:numPr>
        <w:tabs>
          <w:tab w:val="left" w:pos="284"/>
          <w:tab w:val="left" w:pos="851"/>
        </w:tabs>
        <w:jc w:val="both"/>
        <w:rPr>
          <w:color w:val="000000"/>
          <w:szCs w:val="24"/>
          <w:lang w:eastAsia="lt-LT"/>
        </w:rPr>
      </w:pPr>
      <w:r w:rsidRPr="0024429A">
        <w:rPr>
          <w:color w:val="000000"/>
          <w:szCs w:val="24"/>
          <w:lang w:eastAsia="lt-LT"/>
        </w:rPr>
        <w:t>Pakeičiu 76 punktą ir jį išdėstau taip:</w:t>
      </w:r>
      <w:r w:rsidRPr="0024429A">
        <w:t xml:space="preserve"> </w:t>
      </w:r>
    </w:p>
    <w:p w14:paraId="66B67916" w14:textId="7F11204E" w:rsidR="0024429A" w:rsidRPr="0024429A" w:rsidRDefault="0024429A" w:rsidP="0024429A">
      <w:pPr>
        <w:tabs>
          <w:tab w:val="left" w:pos="284"/>
          <w:tab w:val="left" w:pos="709"/>
        </w:tabs>
        <w:jc w:val="both"/>
        <w:rPr>
          <w:color w:val="000000"/>
          <w:szCs w:val="24"/>
          <w:lang w:eastAsia="lt-LT"/>
        </w:rPr>
      </w:pPr>
      <w:r>
        <w:tab/>
      </w:r>
      <w:r>
        <w:tab/>
        <w:t>„65.  Įgyvendinančioji institucija atlieka projekto tinkamumo finansuoti vertinimą Projektų administravimo ir finansavimo taisyklių 14 ir 15 skirsniuose nustatyta tvarka pagal Aprašo 1 priede „Projekto tinkamumo finansuoti vertinimo lentelė“ nustatytus reikalavimus, taip pat projekto naudos ir kokybės vertinimą Projektų taisyklių 14 ir 16 skirsniuose nustatyta tvarka pagal Aprašo 2 priede „Projekto naudos ir kokybės vertinimo lentelė“ nustatytus reikalavimus.</w:t>
      </w:r>
      <w:r w:rsidR="00497F5A">
        <w:t xml:space="preserve"> </w:t>
      </w:r>
      <w:r w:rsidR="00795042">
        <w:rPr>
          <w:b/>
          <w:bCs/>
          <w:color w:val="000000" w:themeColor="text1"/>
          <w:szCs w:val="24"/>
        </w:rPr>
        <w:t xml:space="preserve">Jei tai pačiai vientisai šilumos tiekimo sistemai yra pateiktos kelios paraiškos, </w:t>
      </w:r>
      <w:r w:rsidR="007F0236">
        <w:rPr>
          <w:b/>
          <w:bCs/>
          <w:color w:val="000000" w:themeColor="text1"/>
          <w:szCs w:val="24"/>
        </w:rPr>
        <w:t>po naudos ir kokybės vertinimo</w:t>
      </w:r>
      <w:r w:rsidR="00D61D85">
        <w:rPr>
          <w:b/>
          <w:bCs/>
          <w:color w:val="000000" w:themeColor="text1"/>
          <w:szCs w:val="24"/>
        </w:rPr>
        <w:t xml:space="preserve"> </w:t>
      </w:r>
      <w:r w:rsidR="004F1600">
        <w:rPr>
          <w:b/>
          <w:bCs/>
          <w:color w:val="000000" w:themeColor="text1"/>
          <w:szCs w:val="24"/>
        </w:rPr>
        <w:t xml:space="preserve">toms paraiškoms </w:t>
      </w:r>
      <w:r w:rsidR="00A810E9">
        <w:rPr>
          <w:b/>
          <w:bCs/>
          <w:color w:val="000000" w:themeColor="text1"/>
          <w:szCs w:val="24"/>
        </w:rPr>
        <w:t>atliekamas p</w:t>
      </w:r>
      <w:r w:rsidR="00A810E9" w:rsidRPr="00A810E9">
        <w:rPr>
          <w:b/>
          <w:bCs/>
          <w:color w:val="000000" w:themeColor="text1"/>
          <w:szCs w:val="24"/>
        </w:rPr>
        <w:t>akartotinis projekto tinkamumo finansuoti vertinimas</w:t>
      </w:r>
      <w:r w:rsidR="00A810E9">
        <w:rPr>
          <w:b/>
          <w:bCs/>
          <w:color w:val="000000" w:themeColor="text1"/>
          <w:szCs w:val="24"/>
        </w:rPr>
        <w:t xml:space="preserve"> pagal </w:t>
      </w:r>
      <w:r w:rsidR="007F0236">
        <w:rPr>
          <w:b/>
          <w:bCs/>
          <w:color w:val="000000" w:themeColor="text1"/>
          <w:szCs w:val="24"/>
        </w:rPr>
        <w:t xml:space="preserve"> </w:t>
      </w:r>
      <w:r w:rsidR="004E76F3">
        <w:rPr>
          <w:b/>
          <w:bCs/>
          <w:color w:val="000000" w:themeColor="text1"/>
          <w:szCs w:val="24"/>
        </w:rPr>
        <w:t xml:space="preserve">16.2 papunktyje </w:t>
      </w:r>
      <w:r w:rsidR="00D33516">
        <w:rPr>
          <w:b/>
          <w:bCs/>
          <w:color w:val="000000" w:themeColor="text1"/>
          <w:szCs w:val="24"/>
        </w:rPr>
        <w:t>nurodytą specialųjį atrankos kriterijų.</w:t>
      </w:r>
      <w:r>
        <w:t>“</w:t>
      </w:r>
    </w:p>
    <w:p w14:paraId="73499063" w14:textId="43B59BF2" w:rsidR="007B1BBC" w:rsidRDefault="00ED7224" w:rsidP="003E612B">
      <w:pPr>
        <w:pStyle w:val="Sraopastraipa"/>
        <w:numPr>
          <w:ilvl w:val="0"/>
          <w:numId w:val="4"/>
        </w:numPr>
        <w:tabs>
          <w:tab w:val="left" w:pos="284"/>
          <w:tab w:val="left" w:pos="851"/>
        </w:tabs>
        <w:ind w:left="0" w:firstLine="720"/>
        <w:jc w:val="both"/>
        <w:rPr>
          <w:color w:val="000000"/>
          <w:szCs w:val="24"/>
          <w:lang w:eastAsia="lt-LT"/>
        </w:rPr>
      </w:pPr>
      <w:r>
        <w:rPr>
          <w:color w:val="000000"/>
          <w:szCs w:val="24"/>
          <w:lang w:eastAsia="lt-LT"/>
        </w:rPr>
        <w:t>Pakeičiu 76 punktą ir jį išdėstau taip:</w:t>
      </w:r>
    </w:p>
    <w:p w14:paraId="60F1763A" w14:textId="7859C9B6" w:rsidR="00ED7224" w:rsidRPr="00ED7224" w:rsidRDefault="00605089" w:rsidP="00605089">
      <w:pPr>
        <w:tabs>
          <w:tab w:val="left" w:pos="284"/>
          <w:tab w:val="left" w:pos="709"/>
        </w:tabs>
        <w:jc w:val="both"/>
        <w:rPr>
          <w:color w:val="000000"/>
          <w:szCs w:val="24"/>
          <w:lang w:eastAsia="lt-LT"/>
        </w:rPr>
      </w:pPr>
      <w:r>
        <w:rPr>
          <w:color w:val="000000"/>
          <w:szCs w:val="24"/>
          <w:lang w:eastAsia="lt-LT"/>
        </w:rPr>
        <w:tab/>
      </w:r>
      <w:r>
        <w:rPr>
          <w:color w:val="000000"/>
          <w:szCs w:val="24"/>
          <w:lang w:eastAsia="lt-LT"/>
        </w:rPr>
        <w:tab/>
        <w:t xml:space="preserve">„76. </w:t>
      </w:r>
      <w:r w:rsidR="00ED7224" w:rsidRPr="00ED7224">
        <w:rPr>
          <w:color w:val="000000"/>
          <w:szCs w:val="24"/>
          <w:lang w:eastAsia="lt-LT"/>
        </w:rPr>
        <w:t xml:space="preserve">Ne vėliau kaip iki įgyvendinančiosios institucijos nurodyto galutinio sprendimui dėl paraiškos vertinimo priimti reikalingo termino pareiškėjas turi pateikti galutinį banko sprendimą suteikti paskolą konkrečiam projektui, o </w:t>
      </w:r>
      <w:bookmarkStart w:id="6" w:name="_Hlk522191738"/>
      <w:r w:rsidR="00ED7224" w:rsidRPr="00ED7224">
        <w:rPr>
          <w:color w:val="000000"/>
          <w:szCs w:val="24"/>
          <w:lang w:eastAsia="lt-LT"/>
        </w:rPr>
        <w:t xml:space="preserve">iki projekto sutarties pasirašymo </w:t>
      </w:r>
      <w:bookmarkEnd w:id="6"/>
      <w:r w:rsidR="00ED7224" w:rsidRPr="00ED7224">
        <w:rPr>
          <w:color w:val="000000"/>
          <w:szCs w:val="24"/>
          <w:lang w:eastAsia="lt-LT"/>
        </w:rPr>
        <w:t>turi būti sudaręs sutartį gauti paskolą, jei pareiškėjo įnašas arba įnašo dalis yra paskola.</w:t>
      </w:r>
      <w:r w:rsidR="00ED7224" w:rsidRPr="00ED7224">
        <w:rPr>
          <w:b/>
          <w:color w:val="000000"/>
          <w:szCs w:val="24"/>
          <w:lang w:eastAsia="lt-LT"/>
        </w:rPr>
        <w:t xml:space="preserve"> Pareiškėjas, nurodytas Aprašo 12.2 papunktyje, iki projekto sutarties pasirašymo turi pateikti sudarytą preliminarią šilumos </w:t>
      </w:r>
      <w:r w:rsidR="00ED7224" w:rsidRPr="00ED7224">
        <w:rPr>
          <w:b/>
          <w:color w:val="000000"/>
          <w:szCs w:val="24"/>
          <w:lang w:eastAsia="lt-LT"/>
        </w:rPr>
        <w:lastRenderedPageBreak/>
        <w:t>pirkimo – pardavimo sutartį,</w:t>
      </w:r>
      <w:r w:rsidR="00ED7224" w:rsidRPr="00ED7224">
        <w:rPr>
          <w:b/>
          <w:bCs/>
          <w:szCs w:val="24"/>
        </w:rPr>
        <w:t xml:space="preserve"> vadovaujantis Naudojimosi šilumos perdavimo tinklais sąlygų sąvadu, patvirtintu Valstybinės kainų ir energetikos kontrolės komisijos</w:t>
      </w:r>
      <w:r w:rsidR="0052534E">
        <w:rPr>
          <w:b/>
          <w:bCs/>
          <w:szCs w:val="24"/>
        </w:rPr>
        <w:t xml:space="preserve"> (Tarybos)</w:t>
      </w:r>
      <w:r w:rsidR="00ED7224" w:rsidRPr="00ED7224">
        <w:rPr>
          <w:b/>
          <w:bCs/>
          <w:szCs w:val="24"/>
        </w:rPr>
        <w:t xml:space="preserve"> 2015 m. sausio 19 d. nutarimu Nr. O3-6.</w:t>
      </w:r>
      <w:r w:rsidR="00ED7224" w:rsidRPr="00ED7224">
        <w:rPr>
          <w:b/>
          <w:color w:val="000000"/>
          <w:szCs w:val="24"/>
          <w:lang w:eastAsia="lt-LT"/>
        </w:rPr>
        <w:t xml:space="preserve"> </w:t>
      </w:r>
      <w:r w:rsidR="00ED7224" w:rsidRPr="00ED7224">
        <w:rPr>
          <w:color w:val="000000"/>
          <w:szCs w:val="24"/>
          <w:lang w:eastAsia="lt-LT"/>
        </w:rPr>
        <w:t>Jei pareiškėjas per nustatytą terminą neįvykdo šių reikalavimų, pasiūlymas pasirašyti projekto sutartį netenka galios ir projektas nefinansuojamas.“</w:t>
      </w:r>
    </w:p>
    <w:p w14:paraId="2AA973B6" w14:textId="4EF0091D" w:rsidR="00B52D63" w:rsidRDefault="00B52D63" w:rsidP="003E612B">
      <w:pPr>
        <w:pStyle w:val="Sraopastraipa"/>
        <w:numPr>
          <w:ilvl w:val="0"/>
          <w:numId w:val="4"/>
        </w:numPr>
        <w:tabs>
          <w:tab w:val="left" w:pos="284"/>
          <w:tab w:val="left" w:pos="851"/>
        </w:tabs>
        <w:ind w:left="0" w:firstLine="720"/>
        <w:jc w:val="both"/>
        <w:rPr>
          <w:color w:val="000000"/>
          <w:szCs w:val="24"/>
          <w:lang w:eastAsia="lt-LT"/>
        </w:rPr>
      </w:pPr>
      <w:r>
        <w:rPr>
          <w:color w:val="000000"/>
          <w:szCs w:val="24"/>
          <w:lang w:eastAsia="lt-LT"/>
        </w:rPr>
        <w:t>Pakeičiu 1 priedo 2.2 papunktį ir jį išdėstau taip:</w:t>
      </w:r>
    </w:p>
    <w:p w14:paraId="207F4DDE" w14:textId="77777777" w:rsidR="00605089" w:rsidRDefault="00605089" w:rsidP="00605089">
      <w:pPr>
        <w:pStyle w:val="Sraopastraipa"/>
        <w:tabs>
          <w:tab w:val="left" w:pos="284"/>
          <w:tab w:val="left" w:pos="851"/>
        </w:tabs>
        <w:jc w:val="both"/>
        <w:rPr>
          <w:color w:val="000000"/>
          <w:szCs w:val="24"/>
          <w:lang w:eastAsia="lt-LT"/>
        </w:rPr>
      </w:pPr>
    </w:p>
    <w:tbl>
      <w:tblPr>
        <w:tblStyle w:val="Lentelstinklelis"/>
        <w:tblW w:w="0" w:type="auto"/>
        <w:tblInd w:w="0" w:type="dxa"/>
        <w:tblLook w:val="04A0" w:firstRow="1" w:lastRow="0" w:firstColumn="1" w:lastColumn="0" w:noHBand="0" w:noVBand="1"/>
      </w:tblPr>
      <w:tblGrid>
        <w:gridCol w:w="4390"/>
        <w:gridCol w:w="2551"/>
        <w:gridCol w:w="1418"/>
        <w:gridCol w:w="1269"/>
      </w:tblGrid>
      <w:tr w:rsidR="00605089" w14:paraId="30D24A9B" w14:textId="77777777" w:rsidTr="004E7970">
        <w:tc>
          <w:tcPr>
            <w:tcW w:w="4390" w:type="dxa"/>
            <w:tcBorders>
              <w:top w:val="single" w:sz="4" w:space="0" w:color="auto"/>
              <w:left w:val="single" w:sz="4" w:space="0" w:color="auto"/>
              <w:bottom w:val="single" w:sz="4" w:space="0" w:color="auto"/>
              <w:right w:val="single" w:sz="4" w:space="0" w:color="auto"/>
            </w:tcBorders>
          </w:tcPr>
          <w:p w14:paraId="2746983A" w14:textId="77777777" w:rsidR="00605089" w:rsidRDefault="00605089" w:rsidP="004E7970">
            <w:pPr>
              <w:tabs>
                <w:tab w:val="left" w:pos="284"/>
                <w:tab w:val="left" w:pos="851"/>
              </w:tabs>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„2.2.</w:t>
            </w:r>
            <w:r>
              <w:rPr>
                <w:rFonts w:ascii="Times New Roman" w:eastAsia="Calibri" w:hAnsi="Times New Roman" w:cs="Times New Roman"/>
                <w:sz w:val="24"/>
                <w:szCs w:val="24"/>
                <w:lang w:val="en-US" w:eastAsia="lt-LT"/>
              </w:rPr>
              <w:t xml:space="preserve"> </w:t>
            </w:r>
            <w:r>
              <w:rPr>
                <w:rFonts w:ascii="Times New Roman" w:eastAsia="Calibri" w:hAnsi="Times New Roman" w:cs="Times New Roman"/>
                <w:sz w:val="24"/>
                <w:szCs w:val="24"/>
                <w:lang w:eastAsia="lt-LT"/>
              </w:rPr>
              <w:t xml:space="preserve">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w:t>
            </w:r>
            <w:r>
              <w:rPr>
                <w:rFonts w:ascii="Times New Roman" w:eastAsia="Calibri" w:hAnsi="Times New Roman" w:cs="Times New Roman"/>
                <w:strike/>
                <w:sz w:val="24"/>
                <w:szCs w:val="24"/>
                <w:lang w:eastAsia="lt-LT"/>
              </w:rPr>
              <w:t>2015 m. rugsėjo 10 d</w:t>
            </w:r>
            <w:r>
              <w:rPr>
                <w:rFonts w:ascii="Times New Roman" w:eastAsia="Calibri" w:hAnsi="Times New Roman" w:cs="Times New Roman"/>
                <w:sz w:val="24"/>
                <w:szCs w:val="24"/>
                <w:lang w:eastAsia="lt-LT"/>
              </w:rPr>
              <w:t xml:space="preserve"> </w:t>
            </w:r>
            <w:r>
              <w:rPr>
                <w:rFonts w:ascii="Times New Roman" w:eastAsia="Calibri" w:hAnsi="Times New Roman" w:cs="Times New Roman"/>
                <w:b/>
                <w:sz w:val="24"/>
                <w:szCs w:val="24"/>
                <w:lang w:eastAsia="lt-LT"/>
              </w:rPr>
              <w:t>2017 m. kovo 20 d.</w:t>
            </w:r>
            <w:r>
              <w:rPr>
                <w:rFonts w:ascii="Times New Roman" w:eastAsia="Calibri" w:hAnsi="Times New Roman" w:cs="Times New Roman"/>
                <w:sz w:val="24"/>
                <w:szCs w:val="24"/>
                <w:lang w:eastAsia="lt-LT"/>
              </w:rPr>
              <w:t xml:space="preserve"> sprendimu </w:t>
            </w:r>
            <w:r>
              <w:rPr>
                <w:rFonts w:ascii="Times New Roman" w:eastAsia="Calibri" w:hAnsi="Times New Roman" w:cs="Times New Roman"/>
                <w:strike/>
                <w:sz w:val="24"/>
                <w:szCs w:val="24"/>
                <w:lang w:eastAsia="lt-LT"/>
              </w:rPr>
              <w:t xml:space="preserve">Nr. SWD(2015)177  </w:t>
            </w:r>
            <w:r>
              <w:rPr>
                <w:rFonts w:ascii="Times New Roman" w:eastAsia="Calibri" w:hAnsi="Times New Roman" w:cs="Times New Roman"/>
                <w:b/>
                <w:sz w:val="24"/>
                <w:szCs w:val="24"/>
                <w:lang w:eastAsia="lt-LT"/>
              </w:rPr>
              <w:t>Nr. SWD(2017)118</w:t>
            </w:r>
            <w:r>
              <w:rPr>
                <w:rFonts w:ascii="Times New Roman" w:eastAsia="Calibri" w:hAnsi="Times New Roman" w:cs="Times New Roman"/>
                <w:sz w:val="24"/>
                <w:szCs w:val="24"/>
                <w:lang w:eastAsia="lt-LT"/>
              </w:rPr>
              <w:t>, numatytą politinę sritį, horizontalųjį veiksmą ar įgyvendinimo pavyzdį.</w:t>
            </w:r>
          </w:p>
          <w:p w14:paraId="5A4ABFE9" w14:textId="77777777" w:rsidR="00605089" w:rsidRDefault="00605089" w:rsidP="004E7970">
            <w:pPr>
              <w:tabs>
                <w:tab w:val="left" w:pos="284"/>
                <w:tab w:val="left" w:pos="851"/>
              </w:tabs>
              <w:jc w:val="both"/>
              <w:rPr>
                <w:rFonts w:ascii="Times New Roman" w:hAnsi="Times New Roman" w:cs="Times New Roman"/>
                <w:color w:val="000000"/>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hideMark/>
          </w:tcPr>
          <w:p w14:paraId="00B13B7E" w14:textId="77777777" w:rsidR="00605089" w:rsidRDefault="00605089" w:rsidP="004E7970">
            <w:pPr>
              <w:tabs>
                <w:tab w:val="left" w:pos="284"/>
                <w:tab w:val="left" w:pos="851"/>
              </w:tabs>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Projektas turi prisidėti prie </w:t>
            </w:r>
            <w:r>
              <w:rPr>
                <w:rFonts w:ascii="Times New Roman" w:hAnsi="Times New Roman" w:cs="Times New Roman"/>
                <w:bCs/>
                <w:color w:val="000000"/>
                <w:sz w:val="24"/>
                <w:szCs w:val="24"/>
                <w:lang w:eastAsia="lt-LT"/>
              </w:rPr>
              <w:t>ES BJRS tikslo įgyvendinimo</w:t>
            </w:r>
            <w:r>
              <w:rPr>
                <w:rFonts w:ascii="Times New Roman" w:hAnsi="Times New Roman" w:cs="Times New Roman"/>
                <w:color w:val="000000"/>
                <w:sz w:val="24"/>
                <w:szCs w:val="24"/>
                <w:lang w:eastAsia="lt-LT"/>
              </w:rPr>
              <w:t>, kaip tai nustatyta šio Aprašo 18 punkte.</w:t>
            </w:r>
          </w:p>
          <w:p w14:paraId="2A440F31" w14:textId="77777777" w:rsidR="00605089" w:rsidRDefault="00605089" w:rsidP="004E7970">
            <w:pPr>
              <w:tabs>
                <w:tab w:val="left" w:pos="284"/>
                <w:tab w:val="left" w:pos="851"/>
              </w:tabs>
              <w:jc w:val="both"/>
              <w:rPr>
                <w:rFonts w:ascii="Times New Roman" w:hAnsi="Times New Roman" w:cs="Times New Roman"/>
                <w:color w:val="000000"/>
                <w:sz w:val="24"/>
                <w:szCs w:val="24"/>
                <w:lang w:eastAsia="lt-LT"/>
              </w:rPr>
            </w:pPr>
            <w:r>
              <w:rPr>
                <w:rFonts w:ascii="Times New Roman" w:hAnsi="Times New Roman" w:cs="Times New Roman"/>
                <w:bCs/>
                <w:i/>
                <w:color w:val="000000"/>
                <w:sz w:val="24"/>
                <w:szCs w:val="24"/>
                <w:lang w:eastAsia="lt-LT"/>
              </w:rPr>
              <w:t>Informacijos šaltinis: paraiška ir (arba) investicijų projektas.“</w:t>
            </w:r>
          </w:p>
        </w:tc>
        <w:tc>
          <w:tcPr>
            <w:tcW w:w="1418" w:type="dxa"/>
            <w:tcBorders>
              <w:top w:val="single" w:sz="4" w:space="0" w:color="auto"/>
              <w:left w:val="single" w:sz="4" w:space="0" w:color="auto"/>
              <w:bottom w:val="single" w:sz="4" w:space="0" w:color="auto"/>
              <w:right w:val="single" w:sz="4" w:space="0" w:color="auto"/>
            </w:tcBorders>
          </w:tcPr>
          <w:p w14:paraId="10078A0B" w14:textId="77777777" w:rsidR="00605089" w:rsidRDefault="00605089" w:rsidP="004E7970">
            <w:pPr>
              <w:tabs>
                <w:tab w:val="left" w:pos="284"/>
                <w:tab w:val="left" w:pos="851"/>
              </w:tabs>
              <w:ind w:firstLine="720"/>
              <w:jc w:val="both"/>
              <w:rPr>
                <w:rFonts w:ascii="Times New Roman" w:hAnsi="Times New Roman" w:cs="Times New Roman"/>
                <w:color w:val="000000"/>
                <w:sz w:val="24"/>
                <w:szCs w:val="24"/>
                <w:lang w:eastAsia="lt-LT"/>
              </w:rPr>
            </w:pPr>
          </w:p>
        </w:tc>
        <w:tc>
          <w:tcPr>
            <w:tcW w:w="1269" w:type="dxa"/>
            <w:tcBorders>
              <w:top w:val="single" w:sz="4" w:space="0" w:color="auto"/>
              <w:left w:val="single" w:sz="4" w:space="0" w:color="auto"/>
              <w:bottom w:val="single" w:sz="4" w:space="0" w:color="auto"/>
              <w:right w:val="single" w:sz="4" w:space="0" w:color="auto"/>
            </w:tcBorders>
          </w:tcPr>
          <w:p w14:paraId="0C4792AA" w14:textId="77777777" w:rsidR="00605089" w:rsidRDefault="00605089" w:rsidP="004E7970">
            <w:pPr>
              <w:tabs>
                <w:tab w:val="left" w:pos="284"/>
                <w:tab w:val="left" w:pos="851"/>
              </w:tabs>
              <w:ind w:firstLine="720"/>
              <w:jc w:val="both"/>
              <w:rPr>
                <w:rFonts w:ascii="Times New Roman" w:hAnsi="Times New Roman" w:cs="Times New Roman"/>
                <w:color w:val="000000"/>
                <w:sz w:val="24"/>
                <w:szCs w:val="24"/>
                <w:lang w:eastAsia="lt-LT"/>
              </w:rPr>
            </w:pPr>
          </w:p>
        </w:tc>
      </w:tr>
    </w:tbl>
    <w:p w14:paraId="368169AB" w14:textId="0067A21F" w:rsidR="003E3904" w:rsidRDefault="003E3904" w:rsidP="003E612B">
      <w:pPr>
        <w:pStyle w:val="Sraopastraipa"/>
        <w:numPr>
          <w:ilvl w:val="0"/>
          <w:numId w:val="4"/>
        </w:numPr>
        <w:rPr>
          <w:color w:val="000000"/>
          <w:szCs w:val="24"/>
          <w:lang w:eastAsia="lt-LT"/>
        </w:rPr>
      </w:pPr>
      <w:r w:rsidRPr="003E3904">
        <w:rPr>
          <w:color w:val="000000"/>
          <w:szCs w:val="24"/>
          <w:lang w:eastAsia="lt-LT"/>
        </w:rPr>
        <w:t xml:space="preserve"> Pakeičiu 1 priedo </w:t>
      </w:r>
      <w:r w:rsidR="002F5C59">
        <w:rPr>
          <w:color w:val="000000"/>
          <w:szCs w:val="24"/>
          <w:lang w:eastAsia="lt-LT"/>
        </w:rPr>
        <w:t>4.3</w:t>
      </w:r>
      <w:r w:rsidRPr="003E3904">
        <w:rPr>
          <w:color w:val="000000"/>
          <w:szCs w:val="24"/>
          <w:lang w:eastAsia="lt-LT"/>
        </w:rPr>
        <w:t xml:space="preserve"> papunktį ir jį išdėstau taip:</w:t>
      </w:r>
    </w:p>
    <w:p w14:paraId="3B2C2AD5" w14:textId="77777777" w:rsidR="002F5C59" w:rsidRPr="003E3904" w:rsidRDefault="002F5C59" w:rsidP="002F5C59">
      <w:pPr>
        <w:pStyle w:val="Sraopastraipa"/>
        <w:ind w:left="1080"/>
        <w:rPr>
          <w:color w:val="000000"/>
          <w:szCs w:val="24"/>
          <w:lang w:eastAsia="lt-LT"/>
        </w:rPr>
      </w:pPr>
    </w:p>
    <w:tbl>
      <w:tblPr>
        <w:tblStyle w:val="Lentelstinklelis"/>
        <w:tblW w:w="0" w:type="auto"/>
        <w:tblInd w:w="0" w:type="dxa"/>
        <w:tblLook w:val="04A0" w:firstRow="1" w:lastRow="0" w:firstColumn="1" w:lastColumn="0" w:noHBand="0" w:noVBand="1"/>
      </w:tblPr>
      <w:tblGrid>
        <w:gridCol w:w="4390"/>
        <w:gridCol w:w="2551"/>
        <w:gridCol w:w="1418"/>
        <w:gridCol w:w="1269"/>
      </w:tblGrid>
      <w:tr w:rsidR="008961C4" w14:paraId="1B257F54" w14:textId="77777777" w:rsidTr="004E7970">
        <w:tc>
          <w:tcPr>
            <w:tcW w:w="4390" w:type="dxa"/>
            <w:tcBorders>
              <w:top w:val="single" w:sz="4" w:space="0" w:color="auto"/>
              <w:left w:val="single" w:sz="4" w:space="0" w:color="auto"/>
              <w:bottom w:val="single" w:sz="4" w:space="0" w:color="auto"/>
              <w:right w:val="single" w:sz="4" w:space="0" w:color="auto"/>
            </w:tcBorders>
          </w:tcPr>
          <w:p w14:paraId="42307C1E" w14:textId="6A645B3D" w:rsidR="008961C4" w:rsidRPr="00061E6D" w:rsidRDefault="006F24FE" w:rsidP="006F24FE">
            <w:pPr>
              <w:tabs>
                <w:tab w:val="left" w:pos="1276"/>
              </w:tabs>
              <w:jc w:val="both"/>
              <w:rPr>
                <w:rFonts w:ascii="Times New Roman" w:hAnsi="Times New Roman" w:cs="Times New Roman"/>
                <w:color w:val="000000"/>
                <w:sz w:val="24"/>
                <w:szCs w:val="24"/>
                <w:lang w:eastAsia="lt-LT"/>
              </w:rPr>
            </w:pPr>
            <w:r>
              <w:rPr>
                <w:rFonts w:ascii="Times New Roman" w:hAnsi="Times New Roman" w:cs="Times New Roman"/>
                <w:sz w:val="24"/>
                <w:szCs w:val="24"/>
                <w:lang w:eastAsia="lt-LT"/>
              </w:rPr>
              <w:t>„</w:t>
            </w:r>
            <w:r w:rsidR="008961C4" w:rsidRPr="00061E6D">
              <w:rPr>
                <w:rFonts w:ascii="Times New Roman" w:hAnsi="Times New Roman" w:cs="Times New Roman"/>
                <w:sz w:val="24"/>
                <w:szCs w:val="24"/>
                <w:lang w:eastAsia="lt-LT"/>
              </w:rPr>
              <w:t>4.3. Projekte nėra numatoma apribojimų, kurie turėtų neigiamą poveikį moterų ir vyrų lygybės ir nediskriminavimo</w:t>
            </w:r>
            <w:r w:rsidR="008961C4" w:rsidRPr="00061E6D">
              <w:rPr>
                <w:rFonts w:ascii="Times New Roman" w:hAnsi="Times New Roman" w:cs="Times New Roman"/>
                <w:sz w:val="24"/>
                <w:szCs w:val="24"/>
              </w:rPr>
              <w:t xml:space="preserve"> </w:t>
            </w:r>
            <w:r w:rsidR="008961C4" w:rsidRPr="00061E6D">
              <w:rPr>
                <w:rFonts w:ascii="Times New Roman" w:hAnsi="Times New Roman" w:cs="Times New Roman"/>
                <w:sz w:val="24"/>
                <w:szCs w:val="24"/>
                <w:lang w:eastAsia="lt-LT"/>
              </w:rPr>
              <w:t>dėl lyties, rasės, tautybės, kalbos,  kilmės, socialinės padėties,  tikėjimo, įsitikinimų ar pažiūrų, amžiaus, negalios, lytinės orientacijos, etninės priklausomybės, religijos principų įgyvendinimui.</w:t>
            </w:r>
            <w:r>
              <w:rPr>
                <w:b/>
                <w:i/>
                <w:szCs w:val="24"/>
              </w:rPr>
              <w:t xml:space="preserve"> </w:t>
            </w:r>
            <w:r>
              <w:rPr>
                <w:rFonts w:ascii="Times New Roman" w:hAnsi="Times New Roman" w:cs="Times New Roman"/>
                <w:b/>
                <w:i/>
                <w:sz w:val="24"/>
                <w:szCs w:val="24"/>
              </w:rPr>
              <w:t xml:space="preserve">(Pavyzdžiui, </w:t>
            </w:r>
            <w:r>
              <w:rPr>
                <w:rFonts w:ascii="Times New Roman" w:hAnsi="Times New Roman" w:cs="Times New Roman"/>
                <w:b/>
                <w:bCs/>
                <w:i/>
                <w:iCs/>
                <w:sz w:val="24"/>
                <w:szCs w:val="24"/>
              </w:rPr>
              <w:t xml:space="preserve">jei pagal projektą finansuojama statinio statyba ar rekonstrukcija, </w:t>
            </w:r>
            <w:r>
              <w:rPr>
                <w:rFonts w:ascii="Times New Roman" w:hAnsi="Times New Roman" w:cs="Times New Roman"/>
                <w:b/>
                <w:i/>
                <w:sz w:val="24"/>
                <w:szCs w:val="24"/>
              </w:rPr>
              <w:t>vertinant nediskriminavimo dėl negalios aspektą, būtina patikrinti, ar</w:t>
            </w:r>
            <w:r>
              <w:rPr>
                <w:rFonts w:ascii="Times New Roman" w:hAnsi="Times New Roman" w:cs="Times New Roman"/>
                <w:i/>
                <w:sz w:val="24"/>
                <w:szCs w:val="24"/>
              </w:rPr>
              <w:t xml:space="preserve"> </w:t>
            </w:r>
            <w:r>
              <w:rPr>
                <w:rFonts w:ascii="Times New Roman" w:hAnsi="Times New Roman" w:cs="Times New Roman"/>
                <w:b/>
                <w:i/>
                <w:sz w:val="24"/>
                <w:szCs w:val="24"/>
              </w:rPr>
              <w:t>numatytas statyti arba rekonstruoti statinys pritaikytas žmonių su negalia poreikiams, tokiems kaip patekimas į pastatą ar pan.</w:t>
            </w:r>
            <w:r>
              <w:rPr>
                <w:rFonts w:ascii="Times New Roman" w:hAnsi="Times New Roman" w:cs="Times New Roman"/>
                <w:i/>
                <w:sz w:val="24"/>
                <w:szCs w:val="24"/>
              </w:rPr>
              <w:t xml:space="preserve">) </w:t>
            </w:r>
            <w:r>
              <w:rPr>
                <w:rFonts w:ascii="Times New Roman" w:hAnsi="Times New Roman" w:cs="Times New Roman"/>
                <w:b/>
                <w:i/>
                <w:sz w:val="24"/>
                <w:szCs w:val="24"/>
              </w:rPr>
              <w:t>(Taikoma tik tais atvejais, kai pagal projektą finansuojama statinio statyba ar rekonstrukcija).</w:t>
            </w:r>
          </w:p>
        </w:tc>
        <w:tc>
          <w:tcPr>
            <w:tcW w:w="2551" w:type="dxa"/>
            <w:tcBorders>
              <w:top w:val="single" w:sz="4" w:space="0" w:color="auto"/>
              <w:left w:val="single" w:sz="4" w:space="0" w:color="auto"/>
              <w:bottom w:val="single" w:sz="4" w:space="0" w:color="auto"/>
              <w:right w:val="single" w:sz="4" w:space="0" w:color="auto"/>
            </w:tcBorders>
            <w:hideMark/>
          </w:tcPr>
          <w:p w14:paraId="1C20F9AD" w14:textId="16A24466" w:rsidR="008961C4" w:rsidRPr="00061E6D" w:rsidRDefault="008961C4" w:rsidP="008961C4">
            <w:pPr>
              <w:jc w:val="both"/>
              <w:rPr>
                <w:rFonts w:ascii="Times New Roman" w:eastAsia="Calibri" w:hAnsi="Times New Roman" w:cs="Times New Roman"/>
                <w:sz w:val="24"/>
                <w:szCs w:val="24"/>
                <w:lang w:eastAsia="lt-LT"/>
              </w:rPr>
            </w:pPr>
            <w:r w:rsidRPr="00061E6D">
              <w:rPr>
                <w:rFonts w:ascii="Times New Roman" w:eastAsia="Calibri" w:hAnsi="Times New Roman" w:cs="Times New Roman"/>
                <w:i/>
                <w:iCs/>
                <w:sz w:val="24"/>
                <w:szCs w:val="24"/>
                <w:lang w:eastAsia="lt-LT"/>
              </w:rPr>
              <w:t>Informacijos šaltinis: paraiška.</w:t>
            </w:r>
            <w:r w:rsidR="006F24FE">
              <w:rPr>
                <w:rFonts w:ascii="Times New Roman" w:eastAsia="Calibri" w:hAnsi="Times New Roman" w:cs="Times New Roman"/>
                <w:i/>
                <w:iCs/>
                <w:sz w:val="24"/>
                <w:szCs w:val="24"/>
                <w:lang w:eastAsia="lt-LT"/>
              </w:rPr>
              <w:t>“</w:t>
            </w:r>
          </w:p>
          <w:p w14:paraId="4A4BE208" w14:textId="317CCF14" w:rsidR="008961C4" w:rsidRPr="00061E6D" w:rsidRDefault="008961C4" w:rsidP="008961C4">
            <w:pPr>
              <w:tabs>
                <w:tab w:val="left" w:pos="284"/>
                <w:tab w:val="left" w:pos="851"/>
              </w:tabs>
              <w:jc w:val="both"/>
              <w:rPr>
                <w:rFonts w:ascii="Times New Roman" w:hAnsi="Times New Roman" w:cs="Times New Roman"/>
                <w:color w:val="000000"/>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5C2B2878" w14:textId="77777777" w:rsidR="008961C4" w:rsidRDefault="008961C4" w:rsidP="008961C4">
            <w:pPr>
              <w:tabs>
                <w:tab w:val="left" w:pos="284"/>
                <w:tab w:val="left" w:pos="851"/>
              </w:tabs>
              <w:ind w:firstLine="720"/>
              <w:jc w:val="both"/>
              <w:rPr>
                <w:rFonts w:ascii="Times New Roman" w:hAnsi="Times New Roman" w:cs="Times New Roman"/>
                <w:color w:val="000000"/>
                <w:sz w:val="24"/>
                <w:szCs w:val="24"/>
                <w:lang w:eastAsia="lt-LT"/>
              </w:rPr>
            </w:pPr>
          </w:p>
        </w:tc>
        <w:tc>
          <w:tcPr>
            <w:tcW w:w="1269" w:type="dxa"/>
            <w:tcBorders>
              <w:top w:val="single" w:sz="4" w:space="0" w:color="auto"/>
              <w:left w:val="single" w:sz="4" w:space="0" w:color="auto"/>
              <w:bottom w:val="single" w:sz="4" w:space="0" w:color="auto"/>
              <w:right w:val="single" w:sz="4" w:space="0" w:color="auto"/>
            </w:tcBorders>
          </w:tcPr>
          <w:p w14:paraId="7EBC5C15" w14:textId="77777777" w:rsidR="008961C4" w:rsidRDefault="008961C4" w:rsidP="008961C4">
            <w:pPr>
              <w:tabs>
                <w:tab w:val="left" w:pos="284"/>
                <w:tab w:val="left" w:pos="851"/>
              </w:tabs>
              <w:ind w:firstLine="720"/>
              <w:jc w:val="both"/>
              <w:rPr>
                <w:rFonts w:ascii="Times New Roman" w:hAnsi="Times New Roman" w:cs="Times New Roman"/>
                <w:color w:val="000000"/>
                <w:sz w:val="24"/>
                <w:szCs w:val="24"/>
                <w:lang w:eastAsia="lt-LT"/>
              </w:rPr>
            </w:pPr>
          </w:p>
        </w:tc>
      </w:tr>
    </w:tbl>
    <w:p w14:paraId="5F392BE3" w14:textId="4E7590C2" w:rsidR="00F74474" w:rsidRDefault="00F74474" w:rsidP="003E612B">
      <w:pPr>
        <w:pStyle w:val="Sraopastraipa"/>
        <w:numPr>
          <w:ilvl w:val="0"/>
          <w:numId w:val="4"/>
        </w:numPr>
        <w:rPr>
          <w:color w:val="000000"/>
          <w:szCs w:val="24"/>
          <w:lang w:eastAsia="lt-LT"/>
        </w:rPr>
      </w:pPr>
      <w:r w:rsidRPr="00F74474">
        <w:rPr>
          <w:color w:val="000000"/>
          <w:szCs w:val="24"/>
          <w:lang w:eastAsia="lt-LT"/>
        </w:rPr>
        <w:t>Pakeičiu 1 priedo 5.</w:t>
      </w:r>
      <w:r w:rsidR="001C1C89">
        <w:rPr>
          <w:color w:val="000000"/>
          <w:szCs w:val="24"/>
          <w:lang w:eastAsia="lt-LT"/>
        </w:rPr>
        <w:t>1</w:t>
      </w:r>
      <w:r w:rsidRPr="00F74474">
        <w:rPr>
          <w:color w:val="000000"/>
          <w:szCs w:val="24"/>
          <w:lang w:eastAsia="lt-LT"/>
        </w:rPr>
        <w:t xml:space="preserve"> papunktį ir jį išdėstau taip:</w:t>
      </w:r>
    </w:p>
    <w:p w14:paraId="0F3F2F5B" w14:textId="77777777" w:rsidR="001C1C89" w:rsidRPr="00F74474" w:rsidRDefault="001C1C89" w:rsidP="001C1C89">
      <w:pPr>
        <w:pStyle w:val="Sraopastraipa"/>
        <w:ind w:left="1080"/>
        <w:rPr>
          <w:color w:val="000000"/>
          <w:szCs w:val="24"/>
          <w:lang w:eastAsia="lt-LT"/>
        </w:rPr>
      </w:pPr>
    </w:p>
    <w:tbl>
      <w:tblPr>
        <w:tblStyle w:val="Lentelstinklelis"/>
        <w:tblW w:w="0" w:type="auto"/>
        <w:tblInd w:w="0" w:type="dxa"/>
        <w:tblLook w:val="04A0" w:firstRow="1" w:lastRow="0" w:firstColumn="1" w:lastColumn="0" w:noHBand="0" w:noVBand="1"/>
      </w:tblPr>
      <w:tblGrid>
        <w:gridCol w:w="4390"/>
        <w:gridCol w:w="2551"/>
        <w:gridCol w:w="1418"/>
        <w:gridCol w:w="1269"/>
      </w:tblGrid>
      <w:tr w:rsidR="001C1C89" w14:paraId="442EB228" w14:textId="77777777" w:rsidTr="008B6D5F">
        <w:tc>
          <w:tcPr>
            <w:tcW w:w="4390" w:type="dxa"/>
            <w:tcBorders>
              <w:top w:val="single" w:sz="4" w:space="0" w:color="auto"/>
              <w:left w:val="single" w:sz="4" w:space="0" w:color="auto"/>
              <w:bottom w:val="single" w:sz="4" w:space="0" w:color="auto"/>
              <w:right w:val="single" w:sz="4" w:space="0" w:color="auto"/>
            </w:tcBorders>
            <w:hideMark/>
          </w:tcPr>
          <w:p w14:paraId="5EE2FFAD" w14:textId="3AEF3AE0" w:rsidR="001C1C89" w:rsidRDefault="00744A22" w:rsidP="00744A22">
            <w:pPr>
              <w:tabs>
                <w:tab w:val="left" w:pos="851"/>
                <w:tab w:val="left" w:pos="1276"/>
              </w:tabs>
              <w:contextualSpacing/>
              <w:jc w:val="both"/>
              <w:rPr>
                <w:rFonts w:ascii="Times New Roman" w:hAnsi="Times New Roman" w:cs="Times New Roman"/>
                <w:color w:val="000000"/>
                <w:sz w:val="24"/>
                <w:szCs w:val="24"/>
                <w:lang w:eastAsia="lt-LT"/>
              </w:rPr>
            </w:pPr>
            <w:r>
              <w:rPr>
                <w:rFonts w:ascii="Times New Roman" w:eastAsia="Calibri" w:hAnsi="Times New Roman" w:cs="Times New Roman"/>
                <w:sz w:val="24"/>
                <w:szCs w:val="24"/>
              </w:rPr>
              <w:t>„</w:t>
            </w:r>
            <w:r>
              <w:rPr>
                <w:rFonts w:ascii="Times New Roman" w:hAnsi="Times New Roman" w:cs="Times New Roman"/>
                <w:sz w:val="24"/>
                <w:szCs w:val="24"/>
                <w:lang w:eastAsia="lt-LT"/>
              </w:rPr>
              <w:t xml:space="preserve">5.1. </w:t>
            </w:r>
            <w:r>
              <w:rPr>
                <w:rFonts w:ascii="Times New Roman" w:hAnsi="Times New Roman" w:cs="Times New Roman"/>
                <w:bCs/>
                <w:sz w:val="24"/>
                <w:szCs w:val="24"/>
                <w:lang w:eastAsia="lt-LT"/>
              </w:rPr>
              <w:t xml:space="preserve">Pareiškėjas ir partneris (-iai) yra juridiniai asmenys, juridinio asmens filialai, atstovybės (toliau – juridinis asmuo) arba fiziniai asmenys, </w:t>
            </w:r>
            <w:r>
              <w:rPr>
                <w:rFonts w:ascii="Times New Roman" w:hAnsi="Times New Roman" w:cs="Times New Roman"/>
                <w:bCs/>
                <w:strike/>
                <w:sz w:val="24"/>
                <w:szCs w:val="24"/>
                <w:lang w:eastAsia="lt-LT"/>
              </w:rPr>
              <w:t xml:space="preserve">kurie verčiasi ūkine </w:t>
            </w:r>
            <w:r>
              <w:rPr>
                <w:rFonts w:ascii="Times New Roman" w:hAnsi="Times New Roman" w:cs="Times New Roman"/>
                <w:bCs/>
                <w:strike/>
                <w:sz w:val="24"/>
                <w:szCs w:val="24"/>
              </w:rPr>
              <w:t>ir (arba) ekonomine</w:t>
            </w:r>
            <w:r>
              <w:rPr>
                <w:rFonts w:ascii="Times New Roman" w:hAnsi="Times New Roman" w:cs="Times New Roman"/>
                <w:b/>
                <w:bCs/>
                <w:strike/>
                <w:sz w:val="24"/>
                <w:szCs w:val="24"/>
              </w:rPr>
              <w:t xml:space="preserve"> </w:t>
            </w:r>
            <w:r>
              <w:rPr>
                <w:rFonts w:ascii="Times New Roman" w:hAnsi="Times New Roman" w:cs="Times New Roman"/>
                <w:bCs/>
                <w:strike/>
                <w:sz w:val="24"/>
                <w:szCs w:val="24"/>
                <w:lang w:eastAsia="lt-LT"/>
              </w:rPr>
              <w:t>veikla (toliau – fizinis asmuo</w:t>
            </w:r>
            <w:r>
              <w:rPr>
                <w:rFonts w:ascii="Times New Roman" w:hAnsi="Times New Roman" w:cs="Times New Roman"/>
                <w:strike/>
                <w:sz w:val="24"/>
                <w:szCs w:val="24"/>
                <w:lang w:eastAsia="lt-LT"/>
              </w:rPr>
              <w:t>),</w:t>
            </w:r>
            <w:r>
              <w:rPr>
                <w:rFonts w:ascii="Times New Roman" w:hAnsi="Times New Roman" w:cs="Times New Roman"/>
                <w:sz w:val="24"/>
                <w:szCs w:val="24"/>
                <w:lang w:eastAsia="lt-LT"/>
              </w:rPr>
              <w:t xml:space="preserve"> kaip nustatyta projektų finansavimo sąlygų apraše.</w:t>
            </w:r>
          </w:p>
        </w:tc>
        <w:tc>
          <w:tcPr>
            <w:tcW w:w="2551" w:type="dxa"/>
            <w:tcBorders>
              <w:top w:val="single" w:sz="4" w:space="0" w:color="auto"/>
              <w:left w:val="single" w:sz="4" w:space="0" w:color="auto"/>
              <w:bottom w:val="single" w:sz="4" w:space="0" w:color="auto"/>
              <w:right w:val="single" w:sz="4" w:space="0" w:color="auto"/>
            </w:tcBorders>
          </w:tcPr>
          <w:p w14:paraId="457777C6" w14:textId="12811D48" w:rsidR="001C1C89" w:rsidRPr="005B1669" w:rsidRDefault="005B1669" w:rsidP="004E7970">
            <w:pPr>
              <w:tabs>
                <w:tab w:val="left" w:pos="0"/>
                <w:tab w:val="left" w:pos="567"/>
                <w:tab w:val="left" w:pos="851"/>
              </w:tabs>
              <w:jc w:val="both"/>
              <w:rPr>
                <w:rFonts w:ascii="Times New Roman" w:hAnsi="Times New Roman" w:cs="Times New Roman"/>
                <w:i/>
                <w:iCs/>
                <w:color w:val="000000"/>
                <w:sz w:val="24"/>
                <w:szCs w:val="24"/>
                <w:lang w:eastAsia="lt-LT"/>
              </w:rPr>
            </w:pPr>
            <w:r w:rsidRPr="005B1669">
              <w:rPr>
                <w:rFonts w:ascii="Times New Roman" w:hAnsi="Times New Roman" w:cs="Times New Roman"/>
                <w:i/>
                <w:iCs/>
                <w:color w:val="000000"/>
                <w:sz w:val="24"/>
                <w:szCs w:val="24"/>
                <w:lang w:eastAsia="lt-LT"/>
              </w:rPr>
              <w:t>Informacijos šaltinis: paraiška ir VĮ Registrų centro Juridinių asmenų registro duomenys.</w:t>
            </w:r>
            <w:r>
              <w:rPr>
                <w:rFonts w:ascii="Times New Roman" w:hAnsi="Times New Roman" w:cs="Times New Roman"/>
                <w:i/>
                <w:iCs/>
                <w:color w:val="000000"/>
                <w:sz w:val="24"/>
                <w:szCs w:val="24"/>
                <w:lang w:eastAsia="lt-LT"/>
              </w:rPr>
              <w:t>“</w:t>
            </w:r>
          </w:p>
        </w:tc>
        <w:tc>
          <w:tcPr>
            <w:tcW w:w="1418" w:type="dxa"/>
            <w:tcBorders>
              <w:top w:val="single" w:sz="4" w:space="0" w:color="auto"/>
              <w:left w:val="single" w:sz="4" w:space="0" w:color="auto"/>
              <w:bottom w:val="single" w:sz="4" w:space="0" w:color="auto"/>
              <w:right w:val="single" w:sz="4" w:space="0" w:color="auto"/>
            </w:tcBorders>
          </w:tcPr>
          <w:p w14:paraId="133ABE4D" w14:textId="77777777" w:rsidR="001C1C89" w:rsidRDefault="001C1C89" w:rsidP="004E7970">
            <w:pPr>
              <w:tabs>
                <w:tab w:val="left" w:pos="0"/>
                <w:tab w:val="left" w:pos="567"/>
                <w:tab w:val="left" w:pos="851"/>
              </w:tabs>
              <w:jc w:val="both"/>
              <w:rPr>
                <w:rFonts w:ascii="Times New Roman" w:hAnsi="Times New Roman" w:cs="Times New Roman"/>
                <w:color w:val="000000"/>
                <w:sz w:val="24"/>
                <w:szCs w:val="24"/>
                <w:lang w:eastAsia="lt-LT"/>
              </w:rPr>
            </w:pPr>
          </w:p>
        </w:tc>
        <w:tc>
          <w:tcPr>
            <w:tcW w:w="1269" w:type="dxa"/>
            <w:tcBorders>
              <w:top w:val="single" w:sz="4" w:space="0" w:color="auto"/>
              <w:left w:val="single" w:sz="4" w:space="0" w:color="auto"/>
              <w:bottom w:val="single" w:sz="4" w:space="0" w:color="auto"/>
              <w:right w:val="single" w:sz="4" w:space="0" w:color="auto"/>
            </w:tcBorders>
          </w:tcPr>
          <w:p w14:paraId="4FA33B81" w14:textId="77777777" w:rsidR="001C1C89" w:rsidRDefault="001C1C89" w:rsidP="004E7970">
            <w:pPr>
              <w:tabs>
                <w:tab w:val="left" w:pos="0"/>
                <w:tab w:val="left" w:pos="567"/>
                <w:tab w:val="left" w:pos="851"/>
              </w:tabs>
              <w:jc w:val="both"/>
              <w:rPr>
                <w:rFonts w:ascii="Times New Roman" w:hAnsi="Times New Roman" w:cs="Times New Roman"/>
                <w:color w:val="000000"/>
                <w:sz w:val="24"/>
                <w:szCs w:val="24"/>
                <w:lang w:eastAsia="lt-LT"/>
              </w:rPr>
            </w:pPr>
          </w:p>
        </w:tc>
      </w:tr>
    </w:tbl>
    <w:p w14:paraId="40BEF15C" w14:textId="77777777" w:rsidR="00F74474" w:rsidRPr="001C1C89" w:rsidRDefault="00F74474" w:rsidP="001C1C89">
      <w:pPr>
        <w:tabs>
          <w:tab w:val="left" w:pos="709"/>
        </w:tabs>
        <w:jc w:val="both"/>
        <w:rPr>
          <w:color w:val="000000"/>
          <w:szCs w:val="24"/>
          <w:lang w:eastAsia="lt-LT"/>
        </w:rPr>
      </w:pPr>
    </w:p>
    <w:p w14:paraId="70722C2F" w14:textId="21AEC74E" w:rsidR="00605089" w:rsidRDefault="00605089" w:rsidP="003E612B">
      <w:pPr>
        <w:pStyle w:val="Sraopastraipa"/>
        <w:numPr>
          <w:ilvl w:val="0"/>
          <w:numId w:val="4"/>
        </w:numPr>
        <w:tabs>
          <w:tab w:val="left" w:pos="709"/>
        </w:tabs>
        <w:jc w:val="both"/>
        <w:rPr>
          <w:color w:val="000000"/>
          <w:szCs w:val="24"/>
          <w:lang w:eastAsia="lt-LT"/>
        </w:rPr>
      </w:pPr>
      <w:r>
        <w:rPr>
          <w:color w:val="000000"/>
          <w:szCs w:val="24"/>
          <w:lang w:eastAsia="lt-LT"/>
        </w:rPr>
        <w:t xml:space="preserve">Pakeičiu </w:t>
      </w:r>
      <w:r>
        <w:rPr>
          <w:szCs w:val="24"/>
        </w:rPr>
        <w:t xml:space="preserve">1 priedo 5.4 papunktį </w:t>
      </w:r>
      <w:r>
        <w:rPr>
          <w:color w:val="000000"/>
          <w:szCs w:val="24"/>
          <w:lang w:eastAsia="lt-LT"/>
        </w:rPr>
        <w:t>ir jį išdėstau taip:</w:t>
      </w:r>
    </w:p>
    <w:p w14:paraId="03DD0127" w14:textId="77777777" w:rsidR="00605089" w:rsidRDefault="00605089" w:rsidP="00605089">
      <w:pPr>
        <w:pStyle w:val="Sraopastraipa"/>
        <w:tabs>
          <w:tab w:val="left" w:pos="709"/>
        </w:tabs>
        <w:ind w:left="1080"/>
        <w:jc w:val="both"/>
        <w:rPr>
          <w:color w:val="000000"/>
          <w:szCs w:val="24"/>
          <w:lang w:eastAsia="lt-LT"/>
        </w:rPr>
      </w:pPr>
    </w:p>
    <w:tbl>
      <w:tblPr>
        <w:tblStyle w:val="Lentelstinklelis"/>
        <w:tblW w:w="0" w:type="auto"/>
        <w:tblInd w:w="0" w:type="dxa"/>
        <w:tblLook w:val="04A0" w:firstRow="1" w:lastRow="0" w:firstColumn="1" w:lastColumn="0" w:noHBand="0" w:noVBand="1"/>
      </w:tblPr>
      <w:tblGrid>
        <w:gridCol w:w="4390"/>
        <w:gridCol w:w="2664"/>
        <w:gridCol w:w="1418"/>
        <w:gridCol w:w="1269"/>
      </w:tblGrid>
      <w:tr w:rsidR="00605089" w14:paraId="33A0F6EB" w14:textId="77777777" w:rsidTr="002E2CB3">
        <w:tc>
          <w:tcPr>
            <w:tcW w:w="4390" w:type="dxa"/>
            <w:tcBorders>
              <w:top w:val="single" w:sz="4" w:space="0" w:color="auto"/>
              <w:left w:val="single" w:sz="4" w:space="0" w:color="auto"/>
              <w:bottom w:val="single" w:sz="4" w:space="0" w:color="auto"/>
              <w:right w:val="single" w:sz="4" w:space="0" w:color="auto"/>
            </w:tcBorders>
            <w:hideMark/>
          </w:tcPr>
          <w:p w14:paraId="0374113C" w14:textId="77777777" w:rsidR="00FD7A52" w:rsidRPr="00FD7A52" w:rsidRDefault="00605089" w:rsidP="00FD7A52">
            <w:pPr>
              <w:jc w:val="both"/>
              <w:rPr>
                <w:rFonts w:ascii="Times New Roman" w:hAnsi="Times New Roman" w:cs="Times New Roman"/>
                <w:sz w:val="24"/>
                <w:szCs w:val="24"/>
                <w:lang w:eastAsia="lt-LT"/>
              </w:rPr>
            </w:pPr>
            <w:r>
              <w:rPr>
                <w:rFonts w:ascii="Times New Roman" w:hAnsi="Times New Roman" w:cs="Times New Roman"/>
                <w:color w:val="000000"/>
                <w:sz w:val="24"/>
                <w:szCs w:val="24"/>
                <w:lang w:eastAsia="lt-LT"/>
              </w:rPr>
              <w:t>„</w:t>
            </w:r>
            <w:r w:rsidR="00FD7A52" w:rsidRPr="00FD7A52">
              <w:rPr>
                <w:rFonts w:ascii="Times New Roman" w:hAnsi="Times New Roman" w:cs="Times New Roman"/>
                <w:sz w:val="24"/>
                <w:szCs w:val="24"/>
                <w:lang w:eastAsia="lt-LT"/>
              </w:rPr>
              <w:t>5.4. Pareiškėjui ir partneriui (-iams) nėra apribojimų gauti finansavimą:</w:t>
            </w:r>
          </w:p>
          <w:p w14:paraId="16C5D3B6" w14:textId="77777777" w:rsidR="00FD7A52" w:rsidRPr="00FD7A52" w:rsidRDefault="00FD7A52" w:rsidP="00FD7A52">
            <w:pPr>
              <w:jc w:val="both"/>
              <w:rPr>
                <w:rFonts w:ascii="Times New Roman" w:hAnsi="Times New Roman" w:cs="Times New Roman"/>
                <w:sz w:val="24"/>
                <w:szCs w:val="24"/>
                <w:lang w:eastAsia="lt-LT"/>
              </w:rPr>
            </w:pPr>
            <w:r w:rsidRPr="00FD7A52">
              <w:rPr>
                <w:rFonts w:ascii="Times New Roman" w:hAnsi="Times New Roman" w:cs="Times New Roman"/>
                <w:sz w:val="24"/>
                <w:szCs w:val="24"/>
                <w:lang w:eastAsia="lt-LT"/>
              </w:rPr>
              <w:t>5.4.1. pareiškėjui</w:t>
            </w:r>
            <w:r w:rsidRPr="00FD7A52">
              <w:rPr>
                <w:rFonts w:ascii="Times New Roman" w:hAnsi="Times New Roman" w:cs="Times New Roman"/>
                <w:sz w:val="24"/>
                <w:szCs w:val="24"/>
              </w:rPr>
              <w:t xml:space="preserve"> </w:t>
            </w:r>
            <w:r w:rsidRPr="00FD7A52">
              <w:rPr>
                <w:rFonts w:ascii="Times New Roman" w:hAnsi="Times New Roman" w:cs="Times New Roman"/>
                <w:sz w:val="24"/>
                <w:szCs w:val="24"/>
                <w:lang w:eastAsia="lt-LT"/>
              </w:rPr>
              <w:t xml:space="preserve">ir partneriui (-iams), kurie yra juridiniai asmenys, nėra iškelta byla dėl bankroto arba restruktūrizavimo, nėra pradėtas ikiteisminis tyrimas dėl ūkinės  ir (arba) ekonominės veiklos arba jis (jie) nėra likviduojamas (-i), nėra priimtas kreditorių susirinkimo nutarimas bankroto procedūras vykdyti ne teismo tvarka </w:t>
            </w:r>
            <w:r w:rsidRPr="00FD7A52">
              <w:rPr>
                <w:rFonts w:ascii="Times New Roman" w:hAnsi="Times New Roman" w:cs="Times New Roman"/>
                <w:i/>
                <w:sz w:val="24"/>
                <w:szCs w:val="24"/>
                <w:lang w:eastAsia="lt-LT"/>
              </w:rPr>
              <w:t>(ši nuostata netaikoma biudžetinėms įstaigoms)</w:t>
            </w:r>
            <w:r w:rsidRPr="00FD7A52">
              <w:rPr>
                <w:rFonts w:cs="Times New Roman"/>
                <w:sz w:val="24"/>
                <w:szCs w:val="24"/>
              </w:rPr>
              <w:t xml:space="preserve"> </w:t>
            </w:r>
            <w:r w:rsidRPr="00FD7A52">
              <w:rPr>
                <w:rFonts w:ascii="Times New Roman" w:hAnsi="Times New Roman" w:cs="Times New Roman"/>
                <w:i/>
                <w:sz w:val="24"/>
                <w:szCs w:val="24"/>
                <w:lang w:eastAsia="lt-LT"/>
              </w:rPr>
              <w:t>/ pareiškėjui ir partneriui (-iams), kurie yra fiziniai asmenys, nėra iškelta byla dėl bankroto, nėra pradėtas ikiteisminis tyrimas dėl ūkinės ir (arba) ekonominės veiklos</w:t>
            </w:r>
            <w:r w:rsidRPr="00FD7A52">
              <w:rPr>
                <w:rFonts w:ascii="Times New Roman" w:hAnsi="Times New Roman" w:cs="Times New Roman"/>
                <w:sz w:val="24"/>
                <w:szCs w:val="24"/>
                <w:lang w:eastAsia="lt-LT"/>
              </w:rPr>
              <w:t>;</w:t>
            </w:r>
          </w:p>
          <w:p w14:paraId="05169F2E" w14:textId="77777777" w:rsidR="00605089" w:rsidRDefault="00605089" w:rsidP="004E7970">
            <w:pPr>
              <w:tabs>
                <w:tab w:val="left" w:pos="0"/>
                <w:tab w:val="left" w:pos="454"/>
                <w:tab w:val="left" w:pos="567"/>
                <w:tab w:val="left" w:pos="851"/>
                <w:tab w:val="left" w:pos="880"/>
              </w:tabs>
              <w:jc w:val="both"/>
              <w:rPr>
                <w:rFonts w:ascii="Times New Roman" w:hAnsi="Times New Roman" w:cs="Times New Roman"/>
                <w:i/>
                <w:iCs/>
                <w:sz w:val="24"/>
                <w:szCs w:val="24"/>
              </w:rPr>
            </w:pPr>
            <w:r>
              <w:rPr>
                <w:rFonts w:ascii="Times New Roman" w:hAnsi="Times New Roman" w:cs="Times New Roman"/>
                <w:color w:val="000000"/>
                <w:sz w:val="24"/>
                <w:szCs w:val="24"/>
                <w:lang w:eastAsia="lt-LT"/>
              </w:rPr>
              <w:t xml:space="preserve">5.4.2.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paraiškos </w:t>
            </w:r>
            <w:r>
              <w:rPr>
                <w:rFonts w:ascii="Times New Roman" w:hAnsi="Times New Roman" w:cs="Times New Roman"/>
                <w:strike/>
                <w:sz w:val="24"/>
                <w:szCs w:val="24"/>
              </w:rPr>
              <w:t>vertinimo metu</w:t>
            </w:r>
            <w:r>
              <w:rPr>
                <w:rFonts w:ascii="Times New Roman" w:hAnsi="Times New Roman" w:cs="Times New Roman"/>
                <w:sz w:val="24"/>
                <w:szCs w:val="24"/>
              </w:rPr>
              <w:t xml:space="preserve"> </w:t>
            </w:r>
            <w:r>
              <w:rPr>
                <w:rFonts w:ascii="Times New Roman" w:hAnsi="Times New Roman" w:cs="Times New Roman"/>
                <w:b/>
                <w:sz w:val="24"/>
                <w:szCs w:val="24"/>
              </w:rPr>
              <w:t>pateikimo dieną</w:t>
            </w:r>
            <w:r>
              <w:rPr>
                <w:rFonts w:ascii="Times New Roman" w:hAnsi="Times New Roman" w:cs="Times New Roman"/>
                <w:sz w:val="24"/>
                <w:szCs w:val="24"/>
              </w:rPr>
              <w:t xml:space="preserve"> pareiškėjas ir partneris (-iai) </w:t>
            </w:r>
            <w:r>
              <w:rPr>
                <w:rFonts w:ascii="Times New Roman" w:hAnsi="Times New Roman" w:cs="Times New Roman"/>
                <w:strike/>
                <w:sz w:val="24"/>
                <w:szCs w:val="24"/>
              </w:rPr>
              <w:t>yra įvykdęs (-ę)</w:t>
            </w:r>
            <w:r>
              <w:rPr>
                <w:rFonts w:ascii="Times New Roman" w:hAnsi="Times New Roman" w:cs="Times New Roman"/>
                <w:sz w:val="24"/>
                <w:szCs w:val="24"/>
              </w:rPr>
              <w:t xml:space="preserve"> </w:t>
            </w:r>
            <w:r w:rsidRPr="003802D4">
              <w:rPr>
                <w:rFonts w:ascii="Times New Roman" w:hAnsi="Times New Roman" w:cs="Times New Roman"/>
                <w:strike/>
                <w:sz w:val="24"/>
                <w:szCs w:val="24"/>
              </w:rPr>
              <w:t>su mokesčių ir socialinio draudimo įmokų mokėjimu</w:t>
            </w:r>
            <w:r>
              <w:rPr>
                <w:rFonts w:ascii="Times New Roman" w:hAnsi="Times New Roman" w:cs="Times New Roman"/>
                <w:sz w:val="24"/>
                <w:szCs w:val="24"/>
              </w:rPr>
              <w:t xml:space="preserve"> </w:t>
            </w:r>
            <w:r>
              <w:rPr>
                <w:rFonts w:ascii="Times New Roman" w:hAnsi="Times New Roman" w:cs="Times New Roman"/>
                <w:strike/>
                <w:sz w:val="24"/>
                <w:szCs w:val="24"/>
              </w:rPr>
              <w:t>susijusius įsipareigojimus</w:t>
            </w:r>
            <w:r>
              <w:rPr>
                <w:rFonts w:ascii="Times New Roman" w:hAnsi="Times New Roman" w:cs="Times New Roman"/>
                <w:sz w:val="24"/>
                <w:szCs w:val="24"/>
              </w:rPr>
              <w:t xml:space="preserve"> </w:t>
            </w:r>
            <w:r w:rsidR="00A7679B" w:rsidRPr="00A7679B">
              <w:rPr>
                <w:rFonts w:ascii="Times New Roman" w:hAnsi="Times New Roman" w:cs="Times New Roman"/>
                <w:b/>
                <w:sz w:val="24"/>
                <w:szCs w:val="24"/>
              </w:rPr>
              <w:t xml:space="preserve">galutiniu teismo sprendimu ar galutiniu administraciniu sprendimu nėra pripažinti nevykdančiais pareigų, susijusių su mokesčių ar socialinio draudimo įmokų mokėjimu </w:t>
            </w:r>
            <w:r>
              <w:rPr>
                <w:rFonts w:ascii="Times New Roman" w:hAnsi="Times New Roman" w:cs="Times New Roman"/>
                <w:sz w:val="24"/>
                <w:szCs w:val="24"/>
              </w:rPr>
              <w:t xml:space="preserve">pagal Lietuvos Respublikos teisės aktus arba pagal kitos valstybės teisės aktus, jei pareiškėjas ir partneris (-iai) yra užsienyje </w:t>
            </w:r>
            <w:r w:rsidR="004147F6" w:rsidRPr="004147F6">
              <w:rPr>
                <w:rFonts w:ascii="Times New Roman" w:hAnsi="Times New Roman" w:cs="Times New Roman"/>
                <w:b/>
                <w:sz w:val="24"/>
                <w:szCs w:val="24"/>
              </w:rPr>
              <w:t>registruoti juridiniai</w:t>
            </w:r>
            <w:r w:rsidR="004147F6" w:rsidRPr="004147F6">
              <w:rPr>
                <w:rFonts w:ascii="Times New Roman" w:hAnsi="Times New Roman" w:cs="Times New Roman"/>
                <w:sz w:val="24"/>
                <w:szCs w:val="24"/>
              </w:rPr>
              <w:t xml:space="preserve"> </w:t>
            </w:r>
            <w:r w:rsidR="004147F6" w:rsidRPr="009C0F01">
              <w:rPr>
                <w:rFonts w:ascii="Times New Roman" w:hAnsi="Times New Roman" w:cs="Times New Roman"/>
                <w:strike/>
                <w:sz w:val="24"/>
                <w:szCs w:val="24"/>
              </w:rPr>
              <w:t>registruotas juridinis asmuo (asmenys) ar fizinis (-iai) asmuo (asmenys) yra užsienio pilietis (-čiai)</w:t>
            </w:r>
            <w:r w:rsidR="004147F6" w:rsidRPr="004147F6">
              <w:rPr>
                <w:rFonts w:ascii="Times New Roman" w:hAnsi="Times New Roman" w:cs="Times New Roman"/>
                <w:b/>
                <w:sz w:val="24"/>
                <w:szCs w:val="24"/>
              </w:rPr>
              <w:t xml:space="preserve"> </w:t>
            </w:r>
            <w:r>
              <w:rPr>
                <w:rFonts w:ascii="Times New Roman" w:hAnsi="Times New Roman" w:cs="Times New Roman"/>
                <w:i/>
                <w:iCs/>
                <w:sz w:val="24"/>
                <w:szCs w:val="24"/>
              </w:rPr>
              <w:t>(ši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p w14:paraId="77FE1C2C" w14:textId="7F2B35BE" w:rsidR="00676D1A" w:rsidRDefault="00676D1A" w:rsidP="004E7970">
            <w:pPr>
              <w:tabs>
                <w:tab w:val="left" w:pos="0"/>
                <w:tab w:val="left" w:pos="454"/>
                <w:tab w:val="left" w:pos="567"/>
                <w:tab w:val="left" w:pos="851"/>
                <w:tab w:val="left" w:pos="880"/>
              </w:tabs>
              <w:jc w:val="both"/>
              <w:rPr>
                <w:rFonts w:ascii="Times New Roman" w:hAnsi="Times New Roman" w:cs="Times New Roman"/>
                <w:color w:val="000000"/>
                <w:sz w:val="24"/>
                <w:szCs w:val="24"/>
              </w:rPr>
            </w:pPr>
            <w:r>
              <w:rPr>
                <w:rFonts w:ascii="Times New Roman" w:hAnsi="Times New Roman" w:cs="Times New Roman"/>
                <w:sz w:val="24"/>
                <w:szCs w:val="24"/>
                <w:lang w:val="en-US"/>
              </w:rPr>
              <w:t xml:space="preserve">5.4.3. </w:t>
            </w:r>
            <w:r>
              <w:rPr>
                <w:rFonts w:ascii="Times New Roman" w:hAnsi="Times New Roman" w:cs="Times New Roman"/>
                <w:sz w:val="24"/>
                <w:szCs w:val="24"/>
              </w:rPr>
              <w:t xml:space="preserve">paraiškos vertinimo metu pareiškėjas ir partneris (-iai), kurie yra fiziniai asmenys, arba </w:t>
            </w:r>
            <w:r>
              <w:rPr>
                <w:rFonts w:ascii="Times New Roman" w:hAnsi="Times New Roman" w:cs="Times New Roman"/>
                <w:color w:val="000000"/>
                <w:sz w:val="24"/>
                <w:szCs w:val="24"/>
              </w:rPr>
              <w:t xml:space="preserve">pareiškėjo ir partnerio (-ių), kurie yra juridiniai asmenys, vadovas, </w:t>
            </w:r>
            <w:r>
              <w:rPr>
                <w:rFonts w:ascii="Times New Roman" w:hAnsi="Times New Roman"/>
                <w:b/>
                <w:sz w:val="24"/>
                <w:szCs w:val="24"/>
                <w:lang w:eastAsia="lt-LT"/>
              </w:rPr>
              <w:t>pagrindinis akcininkas (turintis daugiau nei 50 proc. akcijų) ar savininkas,</w:t>
            </w:r>
            <w:r>
              <w:rPr>
                <w:rFonts w:ascii="Times New Roman" w:hAnsi="Times New Roman" w:cs="Times New Roman"/>
                <w:color w:val="000000"/>
                <w:sz w:val="24"/>
                <w:szCs w:val="24"/>
              </w:rPr>
              <w:t xml:space="preserve"> ūkinės bendrijos tikrasis narys (-iai) ar mažosios bendrijos atstovas (-ai), turintis (-ys) teisę juridinio asmens vardu sudaryti sandorį, ar </w:t>
            </w:r>
            <w:r>
              <w:rPr>
                <w:rFonts w:ascii="Times New Roman" w:hAnsi="Times New Roman" w:cs="Times New Roman"/>
                <w:color w:val="000000"/>
                <w:sz w:val="24"/>
                <w:szCs w:val="24"/>
              </w:rPr>
              <w:lastRenderedPageBreak/>
              <w:t xml:space="preserve">buhalteris (-iai), ar kitas (kiti) asmuo (asmenys), turintis (-ys) teisę surašyti ir pasirašyti pareiškėjo apskaitos dokumentus, neturi neišnykusio arba nepanaikinto teistumo arba dėl pareiškėjo ir partnerio (-ių) per paskutinius 5 metus nebuvo priimtas ir įsiteisėjęs apkaltinamasis teismo nuosprendis </w:t>
            </w:r>
            <w:r>
              <w:rPr>
                <w:rFonts w:ascii="Times New Roman" w:hAnsi="Times New Roman" w:cs="Times New Roman"/>
                <w:strike/>
                <w:color w:val="000000"/>
                <w:sz w:val="24"/>
                <w:szCs w:val="24"/>
              </w:rPr>
              <w:t xml:space="preserve">pagal veikas, nustatytas Finansinės paramos </w:t>
            </w:r>
            <w:r>
              <w:rPr>
                <w:rFonts w:ascii="Times New Roman" w:hAnsi="Times New Roman" w:cs="Times New Roman"/>
                <w:strike/>
                <w:sz w:val="24"/>
                <w:szCs w:val="24"/>
              </w:rPr>
              <w:t xml:space="preserve">ir bendrojo finansavimo lėšų </w:t>
            </w:r>
            <w:r>
              <w:rPr>
                <w:rFonts w:ascii="Times New Roman" w:hAnsi="Times New Roman" w:cs="Times New Roman"/>
                <w:strike/>
                <w:color w:val="000000"/>
                <w:sz w:val="24"/>
                <w:szCs w:val="24"/>
              </w:rPr>
              <w:t xml:space="preserve">grąžinimo į Lietuvos Respublikos valstybės biudžetą taisyklių, patvirtintų Lietuvos Respublikos Vyriausybės 2005 m. gegužės 30 d. nutarimu Nr. 590 „Dėl Finansinės paramos </w:t>
            </w:r>
            <w:r>
              <w:rPr>
                <w:rFonts w:ascii="Times New Roman" w:hAnsi="Times New Roman" w:cs="Times New Roman"/>
                <w:strike/>
                <w:sz w:val="24"/>
                <w:szCs w:val="24"/>
              </w:rPr>
              <w:t xml:space="preserve">ir bendrojo finansavimo lėšų </w:t>
            </w:r>
            <w:r>
              <w:rPr>
                <w:rFonts w:ascii="Times New Roman" w:hAnsi="Times New Roman" w:cs="Times New Roman"/>
                <w:strike/>
                <w:color w:val="000000"/>
                <w:sz w:val="24"/>
                <w:szCs w:val="24"/>
              </w:rPr>
              <w:t>grąžinimo į Lietuvos Respublikos valstybės biudžetą taisyklių patvirtinimo“, 3 priedo „Apribojimų skirti Europos Sąjungos finansinę paramą, 2004–2009 metų Europos ekonominės erdvės ir (ar) Norvegijos finansinių mechanizmų, 2007–2012 metų Lietuvos ir Šveicarijos bendradarbiavimo programos finansinę paramą aprašas“ 2 punkte</w:t>
            </w:r>
            <w:r>
              <w:rPr>
                <w:rFonts w:ascii="Times New Roman" w:hAnsi="Times New Roman" w:cs="Times New Roman"/>
                <w:color w:val="000000"/>
                <w:sz w:val="24"/>
                <w:szCs w:val="24"/>
              </w:rPr>
              <w:t xml:space="preserve"> </w:t>
            </w:r>
            <w:r>
              <w:rPr>
                <w:rFonts w:ascii="Times New Roman" w:hAnsi="Times New Roman"/>
                <w:b/>
                <w:sz w:val="24"/>
                <w:szCs w:val="24"/>
              </w:rPr>
              <w:t>už dalyvavimą bendrininkų grupėje, organizuotoje grupėje, nusikalstamame susivienijime, jų organizavimą ar vadovavimą jiems,</w:t>
            </w:r>
            <w:r w:rsidR="00D33263">
              <w:rPr>
                <w:rFonts w:cs="Times New Roman"/>
                <w:b/>
                <w:color w:val="000000"/>
                <w:szCs w:val="24"/>
              </w:rPr>
              <w:t xml:space="preserve"> </w:t>
            </w:r>
            <w:r w:rsidR="00D33263" w:rsidRPr="00D33263">
              <w:rPr>
                <w:rFonts w:ascii="Times New Roman" w:hAnsi="Times New Roman" w:cs="Times New Roman"/>
                <w:b/>
                <w:color w:val="000000"/>
                <w:sz w:val="24"/>
                <w:szCs w:val="24"/>
              </w:rPr>
              <w:t>teroristinius ir su teroristine veikla susijusius nusikaltimus</w:t>
            </w:r>
            <w:r w:rsidR="00D33263" w:rsidRPr="00D33263">
              <w:rPr>
                <w:rFonts w:ascii="Times New Roman" w:hAnsi="Times New Roman" w:cs="Times New Roman"/>
                <w:b/>
                <w:sz w:val="24"/>
                <w:szCs w:val="24"/>
              </w:rPr>
              <w:t xml:space="preserve"> ar teroristų finansavimą, vaikų darbo ar kitų su prekyba žmonėmis susijusių nusikalstamų veikų,</w:t>
            </w:r>
            <w:r w:rsidR="00D33263">
              <w:rPr>
                <w:rFonts w:ascii="Times New Roman" w:hAnsi="Times New Roman" w:cs="Times New Roman"/>
                <w:b/>
                <w:sz w:val="24"/>
                <w:szCs w:val="24"/>
              </w:rPr>
              <w:t xml:space="preserve"> </w:t>
            </w:r>
            <w:r>
              <w:rPr>
                <w:rFonts w:ascii="Times New Roman" w:hAnsi="Times New Roman"/>
                <w:b/>
                <w:sz w:val="24"/>
                <w:szCs w:val="24"/>
              </w:rPr>
              <w:t xml:space="preserve">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w:t>
            </w:r>
            <w:r>
              <w:rPr>
                <w:rFonts w:ascii="Times New Roman" w:hAnsi="Times New Roman"/>
                <w:b/>
                <w:sz w:val="24"/>
                <w:szCs w:val="24"/>
              </w:rPr>
              <w:lastRenderedPageBreak/>
              <w:t>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Pr>
                <w:rFonts w:ascii="Times New Roman" w:hAnsi="Times New Roman"/>
                <w:sz w:val="24"/>
                <w:szCs w:val="24"/>
                <w:lang w:eastAsia="lt-LT"/>
              </w:rPr>
              <w:t xml:space="preserve"> </w:t>
            </w:r>
            <w:r>
              <w:rPr>
                <w:rFonts w:ascii="Times New Roman" w:hAnsi="Times New Roman" w:cs="Times New Roman"/>
                <w:i/>
                <w:iCs/>
                <w:color w:val="000000"/>
                <w:sz w:val="24"/>
                <w:szCs w:val="24"/>
              </w:rPr>
              <w:t>(</w:t>
            </w:r>
            <w:r>
              <w:rPr>
                <w:rFonts w:ascii="Times New Roman" w:hAnsi="Times New Roman"/>
                <w:b/>
                <w:i/>
                <w:sz w:val="24"/>
                <w:szCs w:val="24"/>
              </w:rPr>
              <w:t>šis apribojimas netaikomas</w:t>
            </w:r>
            <w:r>
              <w:rPr>
                <w:rFonts w:ascii="Times New Roman" w:hAnsi="Times New Roman"/>
                <w:i/>
                <w:sz w:val="24"/>
                <w:szCs w:val="24"/>
              </w:rPr>
              <w:t xml:space="preserve">, </w:t>
            </w:r>
            <w:r>
              <w:rPr>
                <w:rFonts w:ascii="Times New Roman" w:hAnsi="Times New Roman" w:cs="Times New Roman"/>
                <w:i/>
                <w:iCs/>
                <w:color w:val="000000"/>
                <w:sz w:val="24"/>
                <w:szCs w:val="24"/>
              </w:rPr>
              <w:t>jei pareiškėjo veikla yra finansuojama iš Lietuvos Respublikos valstybės ir (arba) savivaldybių biudžetų ir (arba) valstybės pinigų fondų,</w:t>
            </w:r>
            <w:r>
              <w:rPr>
                <w:rFonts w:ascii="Times New Roman" w:hAnsi="Times New Roman"/>
                <w:i/>
                <w:sz w:val="24"/>
                <w:szCs w:val="24"/>
                <w:lang w:eastAsia="lt-LT"/>
              </w:rPr>
              <w:t xml:space="preserve"> </w:t>
            </w:r>
            <w:r>
              <w:rPr>
                <w:rFonts w:ascii="Times New Roman" w:hAnsi="Times New Roman"/>
                <w:b/>
                <w:i/>
                <w:sz w:val="24"/>
                <w:szCs w:val="24"/>
                <w:lang w:eastAsia="lt-LT"/>
              </w:rPr>
              <w:t xml:space="preserve">taip pat </w:t>
            </w:r>
            <w:r>
              <w:rPr>
                <w:rFonts w:ascii="Times New Roman" w:hAnsi="Times New Roman"/>
                <w:b/>
                <w:i/>
                <w:sz w:val="24"/>
                <w:szCs w:val="24"/>
              </w:rPr>
              <w:t>Europos investicijų fondui ir Europos investicijų bankui</w:t>
            </w:r>
            <w:r>
              <w:rPr>
                <w:rFonts w:ascii="Times New Roman" w:hAnsi="Times New Roman" w:cs="Times New Roman"/>
                <w:i/>
                <w:iCs/>
                <w:color w:val="000000"/>
                <w:sz w:val="24"/>
                <w:szCs w:val="24"/>
              </w:rPr>
              <w:t xml:space="preserve"> </w:t>
            </w:r>
            <w:r>
              <w:rPr>
                <w:rFonts w:ascii="Times New Roman" w:hAnsi="Times New Roman" w:cs="Times New Roman"/>
                <w:i/>
                <w:iCs/>
                <w:strike/>
                <w:color w:val="000000"/>
                <w:sz w:val="24"/>
                <w:szCs w:val="24"/>
              </w:rPr>
              <w:t>ši nuostata nėra taikoma</w:t>
            </w:r>
            <w:r>
              <w:rPr>
                <w:rFonts w:ascii="Times New Roman" w:hAnsi="Times New Roman" w:cs="Times New Roman"/>
                <w:i/>
                <w:iCs/>
                <w:color w:val="000000"/>
                <w:sz w:val="24"/>
                <w:szCs w:val="24"/>
              </w:rPr>
              <w:t>)</w:t>
            </w:r>
            <w:r>
              <w:rPr>
                <w:rFonts w:ascii="Times New Roman" w:hAnsi="Times New Roman" w:cs="Times New Roman"/>
                <w:color w:val="000000"/>
                <w:sz w:val="24"/>
                <w:szCs w:val="24"/>
              </w:rPr>
              <w:t>;</w:t>
            </w:r>
          </w:p>
          <w:p w14:paraId="6A8BC5AF" w14:textId="594337D4" w:rsidR="00FD34C6" w:rsidRPr="00FD34C6" w:rsidRDefault="00FD34C6" w:rsidP="00FD34C6">
            <w:pPr>
              <w:jc w:val="both"/>
              <w:rPr>
                <w:rFonts w:ascii="Times New Roman" w:hAnsi="Times New Roman" w:cs="Times New Roman"/>
                <w:sz w:val="24"/>
                <w:szCs w:val="24"/>
                <w:lang w:eastAsia="lt-LT"/>
              </w:rPr>
            </w:pPr>
            <w:r w:rsidRPr="00FD34C6">
              <w:rPr>
                <w:rFonts w:ascii="Times New Roman" w:hAnsi="Times New Roman" w:cs="Times New Roman"/>
                <w:sz w:val="24"/>
                <w:szCs w:val="24"/>
                <w:lang w:eastAsia="lt-LT"/>
              </w:rPr>
              <w:t xml:space="preserve">5.4.4. paraiškos vertinimo metu pareiškėjui ir partneriui (-iams), jei jie perkėlė) gamybinę veiklą valstybėje narėje arba į kitą valstybę narę, nėra taikoma arba nebuvo taikoma išieškojimo procedūra </w:t>
            </w:r>
            <w:r w:rsidRPr="00FD34C6">
              <w:rPr>
                <w:rFonts w:ascii="Times New Roman" w:hAnsi="Times New Roman" w:cs="Times New Roman"/>
                <w:i/>
                <w:sz w:val="24"/>
                <w:szCs w:val="24"/>
                <w:lang w:eastAsia="lt-LT"/>
              </w:rPr>
              <w:t>(ši nuostata nėra taikoma viešiesiems juridiniams asmenims)</w:t>
            </w:r>
            <w:r w:rsidRPr="00FD34C6">
              <w:rPr>
                <w:rFonts w:ascii="Times New Roman" w:hAnsi="Times New Roman" w:cs="Times New Roman"/>
                <w:sz w:val="24"/>
                <w:szCs w:val="24"/>
                <w:lang w:eastAsia="lt-LT"/>
              </w:rPr>
              <w:t>;</w:t>
            </w:r>
          </w:p>
          <w:p w14:paraId="0F2BB49A" w14:textId="77777777" w:rsidR="00FD34C6" w:rsidRPr="00FD34C6" w:rsidRDefault="00FD34C6" w:rsidP="00FD34C6">
            <w:pPr>
              <w:jc w:val="both"/>
              <w:rPr>
                <w:rFonts w:ascii="Times New Roman" w:hAnsi="Times New Roman" w:cs="Times New Roman"/>
                <w:sz w:val="24"/>
                <w:szCs w:val="24"/>
                <w:lang w:eastAsia="lt-LT"/>
              </w:rPr>
            </w:pPr>
            <w:r w:rsidRPr="00FD34C6">
              <w:rPr>
                <w:rFonts w:ascii="Times New Roman" w:hAnsi="Times New Roman" w:cs="Times New Roman"/>
                <w:sz w:val="24"/>
                <w:szCs w:val="24"/>
                <w:lang w:eastAsia="lt-LT"/>
              </w:rPr>
              <w:t xml:space="preserve">5.4.5. paraiškos vertinimo metu pareiškėjui ir partneriui (-iams) nėra taikomas apribojimas (iki 5 metų) neskirti ES finansinės paramos dėl trečiųjų šalių piliečių nelegalaus įdarbinimo </w:t>
            </w:r>
            <w:r w:rsidRPr="00FD34C6">
              <w:rPr>
                <w:rFonts w:ascii="Times New Roman" w:hAnsi="Times New Roman" w:cs="Times New Roman"/>
                <w:i/>
                <w:sz w:val="24"/>
                <w:szCs w:val="24"/>
                <w:lang w:eastAsia="lt-LT"/>
              </w:rPr>
              <w:t>(ši nuostata nėra taikoma viešiesiems juridiniams asmenims)</w:t>
            </w:r>
            <w:r w:rsidRPr="00FD34C6">
              <w:rPr>
                <w:rFonts w:ascii="Times New Roman" w:hAnsi="Times New Roman" w:cs="Times New Roman"/>
                <w:sz w:val="24"/>
                <w:szCs w:val="24"/>
                <w:lang w:eastAsia="lt-LT"/>
              </w:rPr>
              <w:t>;</w:t>
            </w:r>
          </w:p>
          <w:p w14:paraId="1ABC2C3F" w14:textId="77777777" w:rsidR="00FD34C6" w:rsidRPr="00FD34C6" w:rsidRDefault="00FD34C6" w:rsidP="00FD34C6">
            <w:pPr>
              <w:jc w:val="both"/>
              <w:rPr>
                <w:rFonts w:ascii="Times New Roman" w:hAnsi="Times New Roman" w:cs="Times New Roman"/>
                <w:sz w:val="24"/>
                <w:szCs w:val="24"/>
                <w:lang w:eastAsia="lt-LT"/>
              </w:rPr>
            </w:pPr>
            <w:r w:rsidRPr="00FD34C6">
              <w:rPr>
                <w:rFonts w:ascii="Times New Roman" w:hAnsi="Times New Roman" w:cs="Times New Roman"/>
                <w:sz w:val="24"/>
                <w:szCs w:val="24"/>
                <w:lang w:eastAsia="lt-LT"/>
              </w:rPr>
              <w:t xml:space="preserve">5.4.6. paraiškos vertinimo metu pareiškėjui ir partneriui (-iams) nėra taikomas apribojimas gauti finansavimą dėl to, kad per sprendime dėl lėšų grąžinimo nustatytą terminą lėšos nebuvo grąžintos arba grąžinta tik dalis lėšų </w:t>
            </w:r>
            <w:r w:rsidRPr="00FD34C6">
              <w:rPr>
                <w:rFonts w:ascii="Times New Roman" w:hAnsi="Times New Roman" w:cs="Times New Roman"/>
                <w:i/>
                <w:sz w:val="24"/>
                <w:szCs w:val="24"/>
                <w:lang w:eastAsia="lt-LT"/>
              </w:rPr>
              <w:t xml:space="preserve">(šis apribojimas </w:t>
            </w:r>
            <w:r w:rsidRPr="00FD34C6">
              <w:rPr>
                <w:rFonts w:ascii="Times New Roman" w:hAnsi="Times New Roman" w:cs="Times New Roman"/>
                <w:i/>
                <w:sz w:val="24"/>
                <w:szCs w:val="24"/>
                <w:lang w:eastAsia="lt-LT"/>
              </w:rPr>
              <w:lastRenderedPageBreak/>
              <w:t>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FD34C6">
              <w:rPr>
                <w:rFonts w:ascii="Times New Roman" w:hAnsi="Times New Roman" w:cs="Times New Roman"/>
                <w:sz w:val="24"/>
                <w:szCs w:val="24"/>
                <w:lang w:eastAsia="lt-LT"/>
              </w:rPr>
              <w:t>;</w:t>
            </w:r>
          </w:p>
          <w:p w14:paraId="3FFA3E7C" w14:textId="77777777" w:rsidR="00FD34C6" w:rsidRPr="00FD34C6" w:rsidRDefault="00FD34C6" w:rsidP="00FD34C6">
            <w:pPr>
              <w:jc w:val="both"/>
              <w:rPr>
                <w:rFonts w:ascii="Times New Roman" w:hAnsi="Times New Roman" w:cs="Times New Roman"/>
                <w:i/>
                <w:sz w:val="24"/>
                <w:szCs w:val="24"/>
                <w:lang w:eastAsia="lt-LT"/>
              </w:rPr>
            </w:pPr>
            <w:r w:rsidRPr="00FD34C6">
              <w:rPr>
                <w:rFonts w:ascii="Times New Roman" w:hAnsi="Times New Roman" w:cs="Times New Roman"/>
                <w:sz w:val="24"/>
                <w:szCs w:val="24"/>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FD34C6">
              <w:rPr>
                <w:rFonts w:ascii="Times New Roman" w:hAnsi="Times New Roman" w:cs="Times New Roman"/>
                <w:color w:val="000000"/>
                <w:sz w:val="24"/>
                <w:szCs w:val="24"/>
                <w:lang w:eastAsia="lt-LT"/>
              </w:rPr>
              <w:t>„</w:t>
            </w:r>
            <w:r w:rsidRPr="00FD34C6">
              <w:rPr>
                <w:rFonts w:ascii="Times New Roman" w:hAnsi="Times New Roman" w:cs="Times New Roman"/>
                <w:sz w:val="24"/>
                <w:szCs w:val="24"/>
                <w:lang w:eastAsia="lt-LT"/>
              </w:rPr>
              <w:t xml:space="preserve">Dėl Juridinių asmenų registro įsteigimo ir Juridinių asmenų registro nuostatų patvirtinimo“ </w:t>
            </w:r>
            <w:r w:rsidRPr="00FD34C6">
              <w:rPr>
                <w:rFonts w:ascii="Times New Roman" w:hAnsi="Times New Roman" w:cs="Times New Roman"/>
                <w:i/>
                <w:sz w:val="24"/>
                <w:szCs w:val="24"/>
                <w:lang w:eastAsia="lt-LT"/>
              </w:rPr>
              <w:t>(</w:t>
            </w:r>
            <w:r w:rsidRPr="00FD34C6">
              <w:rPr>
                <w:rFonts w:ascii="Times New Roman" w:hAnsi="Times New Roman" w:cs="Times New Roman"/>
                <w:i/>
                <w:sz w:val="24"/>
                <w:szCs w:val="24"/>
              </w:rPr>
              <w:t xml:space="preserve">ši nuostata netaikoma, kai pareiškėjas yra fizinis asmuo; </w:t>
            </w:r>
            <w:r w:rsidRPr="00FD34C6">
              <w:rPr>
                <w:rFonts w:ascii="Times New Roman" w:hAnsi="Times New Roman" w:cs="Times New Roman"/>
                <w:i/>
                <w:sz w:val="24"/>
                <w:szCs w:val="24"/>
                <w:lang w:eastAsia="lt-LT"/>
              </w:rPr>
              <w:t>ši nuostata taikoma tik tais atvejais, kai finansines ataskaitas būtina rengti pagal įstatymus, taikomus juridiniam asmeniui, užsienio juridiniam asmeniui ar kitai organizacijai arba jų filialui).</w:t>
            </w:r>
          </w:p>
          <w:p w14:paraId="160F5647" w14:textId="7E3BED77" w:rsidR="00FD34C6" w:rsidRPr="00FD34C6" w:rsidRDefault="00FD34C6" w:rsidP="00FD34C6">
            <w:pPr>
              <w:tabs>
                <w:tab w:val="left" w:pos="0"/>
                <w:tab w:val="left" w:pos="454"/>
                <w:tab w:val="left" w:pos="567"/>
                <w:tab w:val="left" w:pos="851"/>
                <w:tab w:val="left" w:pos="880"/>
              </w:tabs>
              <w:jc w:val="both"/>
              <w:rPr>
                <w:rFonts w:ascii="Times New Roman" w:hAnsi="Times New Roman" w:cs="Times New Roman"/>
                <w:strike/>
                <w:color w:val="000000"/>
                <w:sz w:val="24"/>
                <w:szCs w:val="24"/>
                <w:lang w:eastAsia="lt-LT"/>
              </w:rPr>
            </w:pPr>
            <w:r w:rsidRPr="00FD34C6">
              <w:rPr>
                <w:rFonts w:ascii="Times New Roman" w:hAnsi="Times New Roman" w:cs="Times New Roman"/>
                <w:i/>
                <w:strike/>
                <w:sz w:val="24"/>
                <w:szCs w:val="24"/>
                <w:lang w:eastAsia="lt-LT"/>
              </w:rPr>
              <w:t>Vertinant techninės paramos projektus šis vertinimo aspektas vertinamas pagal galimų techninės paramos gavėjų pateiktuose sutikimuose įgyvendinti techninės paramos projektą esančią informaciją</w:t>
            </w:r>
          </w:p>
        </w:tc>
        <w:tc>
          <w:tcPr>
            <w:tcW w:w="2664" w:type="dxa"/>
            <w:tcBorders>
              <w:top w:val="single" w:sz="4" w:space="0" w:color="auto"/>
              <w:left w:val="single" w:sz="4" w:space="0" w:color="auto"/>
              <w:bottom w:val="single" w:sz="4" w:space="0" w:color="auto"/>
              <w:right w:val="single" w:sz="4" w:space="0" w:color="auto"/>
            </w:tcBorders>
            <w:hideMark/>
          </w:tcPr>
          <w:p w14:paraId="61297529" w14:textId="77777777" w:rsidR="00110487" w:rsidRPr="00110487" w:rsidRDefault="00110487" w:rsidP="00110487">
            <w:pPr>
              <w:jc w:val="both"/>
              <w:rPr>
                <w:rFonts w:ascii="Times New Roman" w:hAnsi="Times New Roman" w:cs="Times New Roman"/>
                <w:i/>
                <w:strike/>
                <w:sz w:val="24"/>
                <w:szCs w:val="24"/>
                <w:lang w:eastAsia="lt-LT"/>
              </w:rPr>
            </w:pPr>
            <w:r w:rsidRPr="00110487">
              <w:rPr>
                <w:rFonts w:ascii="Times New Roman" w:hAnsi="Times New Roman" w:cs="Times New Roman"/>
                <w:i/>
                <w:strike/>
                <w:sz w:val="24"/>
                <w:szCs w:val="24"/>
                <w:lang w:eastAsia="lt-LT"/>
              </w:rPr>
              <w:lastRenderedPageBreak/>
              <w:t>Informacijos šaltinis: pareiškėjo deklaracija (paraiškos forma).</w:t>
            </w:r>
          </w:p>
          <w:p w14:paraId="0E809218" w14:textId="77777777" w:rsidR="00110487" w:rsidRPr="002B6741" w:rsidRDefault="00110487" w:rsidP="00110487">
            <w:pPr>
              <w:rPr>
                <w:rFonts w:ascii="Times New Roman" w:hAnsi="Times New Roman" w:cs="Times New Roman"/>
                <w:lang w:eastAsia="lt-LT"/>
              </w:rPr>
            </w:pPr>
          </w:p>
          <w:p w14:paraId="315720AF" w14:textId="768DA5B3" w:rsidR="00CB6266" w:rsidRDefault="00605089" w:rsidP="00F225DC">
            <w:pPr>
              <w:rPr>
                <w:rFonts w:eastAsia="Calibri"/>
                <w:i/>
                <w:iCs/>
                <w:lang w:eastAsia="lt-LT"/>
              </w:rPr>
            </w:pPr>
            <w:r w:rsidRPr="00141721">
              <w:rPr>
                <w:rFonts w:ascii="Times New Roman" w:hAnsi="Times New Roman" w:cs="Times New Roman"/>
                <w:i/>
                <w:iCs/>
                <w:strike/>
                <w:sz w:val="24"/>
                <w:szCs w:val="24"/>
              </w:rPr>
              <w:t>Informacijos šaltinis: paraiška, Valstybinio socialinio draudimo fondo valdybos prie Lietuvos Respublikos socialinės apsaugos ir darbo ministerijos ir Valstybinės mokesčių inspekcijos prie Lietuvos Respublikos finansų ministerijos pateikta informacija.</w:t>
            </w:r>
            <w:r w:rsidR="00F225DC" w:rsidRPr="002B6741">
              <w:rPr>
                <w:rFonts w:eastAsia="Calibri"/>
                <w:i/>
                <w:iCs/>
                <w:lang w:eastAsia="lt-LT"/>
              </w:rPr>
              <w:t xml:space="preserve"> </w:t>
            </w:r>
          </w:p>
          <w:p w14:paraId="331AB2D9" w14:textId="77777777" w:rsidR="00CB6266" w:rsidRDefault="00CB6266" w:rsidP="00F225DC">
            <w:pPr>
              <w:rPr>
                <w:rFonts w:eastAsia="Calibri"/>
                <w:i/>
                <w:iCs/>
                <w:lang w:eastAsia="lt-LT"/>
              </w:rPr>
            </w:pPr>
          </w:p>
          <w:p w14:paraId="2988CE8F" w14:textId="15F69FA4" w:rsidR="00F225DC" w:rsidRDefault="00F225DC" w:rsidP="00F225DC">
            <w:pPr>
              <w:rPr>
                <w:rFonts w:ascii="Times New Roman" w:eastAsia="Calibri" w:hAnsi="Times New Roman" w:cs="Times New Roman"/>
                <w:i/>
                <w:iCs/>
                <w:strike/>
                <w:sz w:val="24"/>
                <w:szCs w:val="24"/>
                <w:lang w:eastAsia="lt-LT"/>
              </w:rPr>
            </w:pPr>
            <w:r w:rsidRPr="00F225DC">
              <w:rPr>
                <w:rFonts w:ascii="Times New Roman" w:eastAsia="Calibri" w:hAnsi="Times New Roman" w:cs="Times New Roman"/>
                <w:i/>
                <w:iCs/>
                <w:strike/>
                <w:sz w:val="24"/>
                <w:szCs w:val="24"/>
                <w:lang w:eastAsia="lt-LT"/>
              </w:rPr>
              <w:t>Informacijos šaltinis:</w:t>
            </w:r>
            <w:r w:rsidRPr="00F225DC">
              <w:rPr>
                <w:rFonts w:ascii="Times New Roman" w:hAnsi="Times New Roman" w:cs="Times New Roman"/>
                <w:iCs/>
                <w:strike/>
                <w:sz w:val="24"/>
                <w:szCs w:val="24"/>
              </w:rPr>
              <w:t xml:space="preserve"> </w:t>
            </w:r>
            <w:r w:rsidRPr="00F225DC">
              <w:rPr>
                <w:rFonts w:ascii="Times New Roman" w:hAnsi="Times New Roman" w:cs="Times New Roman"/>
                <w:i/>
                <w:iCs/>
                <w:strike/>
                <w:sz w:val="24"/>
                <w:szCs w:val="24"/>
              </w:rPr>
              <w:t>pareiškėjo deklaracija (paraiškos forma).</w:t>
            </w:r>
            <w:r w:rsidRPr="00F225DC" w:rsidDel="003E05F3">
              <w:rPr>
                <w:rFonts w:ascii="Times New Roman" w:eastAsia="Calibri" w:hAnsi="Times New Roman" w:cs="Times New Roman"/>
                <w:i/>
                <w:iCs/>
                <w:strike/>
                <w:sz w:val="24"/>
                <w:szCs w:val="24"/>
                <w:lang w:eastAsia="lt-LT"/>
              </w:rPr>
              <w:t xml:space="preserve"> </w:t>
            </w:r>
          </w:p>
          <w:p w14:paraId="7E66AFD5" w14:textId="1F96C581" w:rsidR="00A6268F" w:rsidRDefault="00A6268F" w:rsidP="00F225DC">
            <w:pPr>
              <w:rPr>
                <w:rFonts w:ascii="Times New Roman" w:eastAsia="Calibri" w:hAnsi="Times New Roman" w:cs="Times New Roman"/>
                <w:i/>
                <w:iCs/>
                <w:strike/>
                <w:sz w:val="24"/>
                <w:szCs w:val="24"/>
                <w:lang w:eastAsia="lt-LT"/>
              </w:rPr>
            </w:pPr>
          </w:p>
          <w:p w14:paraId="4F5F6909" w14:textId="77777777" w:rsidR="00991CBB" w:rsidRPr="00991CBB" w:rsidRDefault="00991CBB" w:rsidP="00991CBB">
            <w:pPr>
              <w:rPr>
                <w:rFonts w:ascii="Times New Roman" w:eastAsia="Calibri" w:hAnsi="Times New Roman" w:cs="Times New Roman"/>
                <w:strike/>
                <w:sz w:val="24"/>
                <w:szCs w:val="24"/>
                <w:lang w:eastAsia="lt-LT"/>
              </w:rPr>
            </w:pPr>
            <w:r w:rsidRPr="00991CBB">
              <w:rPr>
                <w:rFonts w:ascii="Times New Roman" w:eastAsia="Calibri" w:hAnsi="Times New Roman" w:cs="Times New Roman"/>
                <w:i/>
                <w:iCs/>
                <w:strike/>
                <w:sz w:val="24"/>
                <w:szCs w:val="24"/>
                <w:lang w:eastAsia="lt-LT"/>
              </w:rPr>
              <w:t>Informacijos šaltinis: paraiška.</w:t>
            </w:r>
          </w:p>
          <w:p w14:paraId="19E26922" w14:textId="77777777" w:rsidR="00991CBB" w:rsidRPr="00991CBB" w:rsidRDefault="00991CBB" w:rsidP="00991CBB">
            <w:pPr>
              <w:rPr>
                <w:rFonts w:ascii="Times New Roman" w:eastAsia="Calibri" w:hAnsi="Times New Roman" w:cs="Times New Roman"/>
                <w:i/>
                <w:iCs/>
                <w:strike/>
                <w:sz w:val="24"/>
                <w:szCs w:val="24"/>
                <w:lang w:eastAsia="lt-LT"/>
              </w:rPr>
            </w:pPr>
          </w:p>
          <w:p w14:paraId="1DE7F40D" w14:textId="77777777" w:rsidR="00991CBB" w:rsidRPr="00991CBB" w:rsidRDefault="00991CBB" w:rsidP="00991CBB">
            <w:pPr>
              <w:rPr>
                <w:rFonts w:ascii="Times New Roman" w:eastAsia="Calibri" w:hAnsi="Times New Roman" w:cs="Times New Roman"/>
                <w:strike/>
                <w:sz w:val="24"/>
                <w:szCs w:val="24"/>
                <w:lang w:eastAsia="lt-LT"/>
              </w:rPr>
            </w:pPr>
            <w:r w:rsidRPr="00991CBB">
              <w:rPr>
                <w:rFonts w:ascii="Times New Roman" w:eastAsia="Calibri" w:hAnsi="Times New Roman" w:cs="Times New Roman"/>
                <w:i/>
                <w:iCs/>
                <w:strike/>
                <w:sz w:val="24"/>
                <w:szCs w:val="24"/>
                <w:lang w:eastAsia="lt-LT"/>
              </w:rPr>
              <w:t>Informacijos šaltinis: paraiška.</w:t>
            </w:r>
          </w:p>
          <w:p w14:paraId="668A6120" w14:textId="77777777" w:rsidR="00991CBB" w:rsidRPr="00991CBB" w:rsidRDefault="00991CBB" w:rsidP="00991CBB">
            <w:pPr>
              <w:rPr>
                <w:rFonts w:ascii="Times New Roman" w:hAnsi="Times New Roman" w:cs="Times New Roman"/>
                <w:strike/>
                <w:sz w:val="24"/>
                <w:szCs w:val="24"/>
                <w:lang w:eastAsia="lt-LT"/>
              </w:rPr>
            </w:pPr>
          </w:p>
          <w:p w14:paraId="0F36D640" w14:textId="77777777" w:rsidR="00991CBB" w:rsidRPr="00991CBB" w:rsidRDefault="00991CBB" w:rsidP="00991CBB">
            <w:pPr>
              <w:rPr>
                <w:rFonts w:ascii="Times New Roman" w:eastAsia="Calibri" w:hAnsi="Times New Roman" w:cs="Times New Roman"/>
                <w:i/>
                <w:iCs/>
                <w:strike/>
                <w:sz w:val="24"/>
                <w:szCs w:val="24"/>
                <w:lang w:eastAsia="lt-LT"/>
              </w:rPr>
            </w:pPr>
            <w:r w:rsidRPr="00991CBB">
              <w:rPr>
                <w:rFonts w:ascii="Times New Roman" w:eastAsia="Calibri" w:hAnsi="Times New Roman" w:cs="Times New Roman"/>
                <w:i/>
                <w:iCs/>
                <w:strike/>
                <w:sz w:val="24"/>
                <w:szCs w:val="24"/>
                <w:lang w:eastAsia="lt-LT"/>
              </w:rPr>
              <w:t>Informacijos šaltinis: paraiška.</w:t>
            </w:r>
          </w:p>
          <w:p w14:paraId="79174028" w14:textId="77777777" w:rsidR="00991CBB" w:rsidRPr="00991CBB" w:rsidRDefault="00991CBB" w:rsidP="00991CBB">
            <w:pPr>
              <w:rPr>
                <w:rFonts w:ascii="Times New Roman" w:eastAsia="Calibri" w:hAnsi="Times New Roman" w:cs="Times New Roman"/>
                <w:i/>
                <w:iCs/>
                <w:strike/>
                <w:sz w:val="24"/>
                <w:szCs w:val="24"/>
                <w:lang w:eastAsia="lt-LT"/>
              </w:rPr>
            </w:pPr>
          </w:p>
          <w:p w14:paraId="0C05422F" w14:textId="77777777" w:rsidR="00991CBB" w:rsidRPr="00991CBB" w:rsidRDefault="00991CBB" w:rsidP="00991CBB">
            <w:pPr>
              <w:jc w:val="both"/>
              <w:rPr>
                <w:rFonts w:ascii="Times New Roman" w:eastAsia="Calibri" w:hAnsi="Times New Roman" w:cs="Times New Roman"/>
                <w:strike/>
                <w:sz w:val="24"/>
                <w:szCs w:val="24"/>
                <w:lang w:eastAsia="lt-LT"/>
              </w:rPr>
            </w:pPr>
            <w:r w:rsidRPr="00991CBB">
              <w:rPr>
                <w:rFonts w:ascii="Times New Roman" w:eastAsia="Calibri" w:hAnsi="Times New Roman" w:cs="Times New Roman"/>
                <w:i/>
                <w:iCs/>
                <w:strike/>
                <w:sz w:val="24"/>
                <w:szCs w:val="24"/>
                <w:lang w:eastAsia="lt-LT"/>
              </w:rPr>
              <w:t>Informacijos šaltiniai: paraiška ir VĮ Registrų centro Juridinių asmenų registro duomenys.</w:t>
            </w:r>
          </w:p>
          <w:p w14:paraId="40C8BE18" w14:textId="77777777" w:rsidR="00991CBB" w:rsidRPr="002B6741" w:rsidRDefault="00991CBB" w:rsidP="00991CBB">
            <w:pPr>
              <w:jc w:val="both"/>
              <w:rPr>
                <w:rFonts w:ascii="Times New Roman" w:eastAsia="Calibri" w:hAnsi="Times New Roman" w:cs="Times New Roman"/>
                <w:lang w:eastAsia="lt-LT"/>
              </w:rPr>
            </w:pPr>
          </w:p>
          <w:p w14:paraId="76239D88" w14:textId="77777777" w:rsidR="00991CBB" w:rsidRPr="00F225DC" w:rsidRDefault="00991CBB" w:rsidP="00F225DC">
            <w:pPr>
              <w:rPr>
                <w:rFonts w:ascii="Times New Roman" w:eastAsia="Calibri" w:hAnsi="Times New Roman" w:cs="Times New Roman"/>
                <w:i/>
                <w:iCs/>
                <w:strike/>
                <w:sz w:val="24"/>
                <w:szCs w:val="24"/>
                <w:lang w:eastAsia="lt-LT"/>
              </w:rPr>
            </w:pPr>
          </w:p>
          <w:p w14:paraId="17474C45" w14:textId="4612B028" w:rsidR="00141721" w:rsidRPr="00141721" w:rsidRDefault="00141721" w:rsidP="00BA3585">
            <w:pPr>
              <w:tabs>
                <w:tab w:val="left" w:pos="1134"/>
              </w:tabs>
              <w:jc w:val="both"/>
              <w:rPr>
                <w:rFonts w:ascii="Times New Roman" w:hAnsi="Times New Roman" w:cs="Times New Roman"/>
                <w:b/>
                <w:bCs/>
                <w:i/>
                <w:sz w:val="24"/>
                <w:szCs w:val="24"/>
                <w:lang w:eastAsia="lt-LT"/>
              </w:rPr>
            </w:pPr>
            <w:r>
              <w:rPr>
                <w:b/>
                <w:i/>
                <w:szCs w:val="24"/>
                <w:lang w:eastAsia="lt-LT"/>
              </w:rPr>
              <w:t xml:space="preserve"> </w:t>
            </w:r>
            <w:r w:rsidRPr="00141721">
              <w:rPr>
                <w:rFonts w:ascii="Times New Roman" w:hAnsi="Times New Roman" w:cs="Times New Roman"/>
                <w:b/>
                <w:i/>
                <w:sz w:val="24"/>
                <w:szCs w:val="24"/>
                <w:lang w:eastAsia="lt-LT"/>
              </w:rPr>
              <w:t xml:space="preserve">Atsakant į 5.4 klausimą vadovaujamasi pareiškėjo (partnerio) pateikta </w:t>
            </w:r>
            <w:r w:rsidRPr="00141721">
              <w:rPr>
                <w:rFonts w:ascii="Times New Roman" w:hAnsi="Times New Roman" w:cs="Times New Roman"/>
                <w:b/>
                <w:bCs/>
                <w:i/>
                <w:sz w:val="24"/>
                <w:szCs w:val="24"/>
                <w:lang w:eastAsia="lt-LT"/>
              </w:rPr>
              <w:t xml:space="preserve">deklaracija. </w:t>
            </w:r>
          </w:p>
          <w:p w14:paraId="2545A50C" w14:textId="57E02C3A" w:rsidR="00141721" w:rsidRPr="00141721" w:rsidRDefault="00141721" w:rsidP="00EC5BCC">
            <w:pPr>
              <w:tabs>
                <w:tab w:val="left" w:pos="1134"/>
              </w:tabs>
              <w:jc w:val="both"/>
              <w:rPr>
                <w:rFonts w:ascii="Times New Roman" w:hAnsi="Times New Roman" w:cs="Times New Roman"/>
                <w:b/>
                <w:bCs/>
                <w:i/>
                <w:sz w:val="24"/>
                <w:szCs w:val="24"/>
                <w:lang w:eastAsia="lt-LT"/>
              </w:rPr>
            </w:pPr>
            <w:r w:rsidRPr="00141721">
              <w:rPr>
                <w:rFonts w:ascii="Times New Roman" w:hAnsi="Times New Roman" w:cs="Times New Roman"/>
                <w:b/>
                <w:bCs/>
                <w:i/>
                <w:sz w:val="24"/>
                <w:szCs w:val="24"/>
                <w:lang w:eastAsia="lt-LT"/>
              </w:rPr>
              <w:t>Pareiškėjo (partnerio) deklaracijoje pateiktų teiginių dėl 5.4 papunktyje nurodytų apribojimų tikrumas tikrinamas atrankiniu būdu vidaus procedūrų apraše nustatyta tvarka.</w:t>
            </w:r>
            <w:r w:rsidRPr="00141721">
              <w:rPr>
                <w:rFonts w:ascii="Times New Roman" w:hAnsi="Times New Roman" w:cs="Times New Roman"/>
                <w:bCs/>
                <w:sz w:val="24"/>
                <w:szCs w:val="24"/>
                <w:lang w:eastAsia="lt-LT"/>
              </w:rPr>
              <w:t>“.</w:t>
            </w:r>
          </w:p>
          <w:p w14:paraId="656D8E13" w14:textId="74C3092B" w:rsidR="00605089" w:rsidRPr="00141721" w:rsidRDefault="00605089" w:rsidP="004E7970">
            <w:pPr>
              <w:tabs>
                <w:tab w:val="left" w:pos="0"/>
                <w:tab w:val="left" w:pos="567"/>
                <w:tab w:val="left" w:pos="851"/>
              </w:tabs>
              <w:jc w:val="both"/>
              <w:rPr>
                <w:rFonts w:ascii="Times New Roman" w:hAnsi="Times New Roman" w:cs="Times New Roman"/>
                <w:b/>
                <w:bCs/>
                <w:strike/>
                <w:color w:val="000000"/>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36F06D28" w14:textId="77777777" w:rsidR="00605089" w:rsidRDefault="00605089" w:rsidP="004E7970">
            <w:pPr>
              <w:tabs>
                <w:tab w:val="left" w:pos="0"/>
                <w:tab w:val="left" w:pos="567"/>
                <w:tab w:val="left" w:pos="851"/>
              </w:tabs>
              <w:jc w:val="both"/>
              <w:rPr>
                <w:rFonts w:ascii="Times New Roman" w:hAnsi="Times New Roman" w:cs="Times New Roman"/>
                <w:color w:val="000000"/>
                <w:sz w:val="24"/>
                <w:szCs w:val="24"/>
                <w:lang w:eastAsia="lt-LT"/>
              </w:rPr>
            </w:pPr>
          </w:p>
        </w:tc>
        <w:tc>
          <w:tcPr>
            <w:tcW w:w="1269" w:type="dxa"/>
            <w:tcBorders>
              <w:top w:val="single" w:sz="4" w:space="0" w:color="auto"/>
              <w:left w:val="single" w:sz="4" w:space="0" w:color="auto"/>
              <w:bottom w:val="single" w:sz="4" w:space="0" w:color="auto"/>
              <w:right w:val="single" w:sz="4" w:space="0" w:color="auto"/>
            </w:tcBorders>
          </w:tcPr>
          <w:p w14:paraId="409873D8" w14:textId="77777777" w:rsidR="00605089" w:rsidRDefault="00605089" w:rsidP="004E7970">
            <w:pPr>
              <w:tabs>
                <w:tab w:val="left" w:pos="0"/>
                <w:tab w:val="left" w:pos="567"/>
                <w:tab w:val="left" w:pos="851"/>
              </w:tabs>
              <w:jc w:val="both"/>
              <w:rPr>
                <w:rFonts w:ascii="Times New Roman" w:hAnsi="Times New Roman" w:cs="Times New Roman"/>
                <w:color w:val="000000"/>
                <w:sz w:val="24"/>
                <w:szCs w:val="24"/>
                <w:lang w:eastAsia="lt-LT"/>
              </w:rPr>
            </w:pPr>
          </w:p>
        </w:tc>
      </w:tr>
    </w:tbl>
    <w:p w14:paraId="688873C0" w14:textId="553AAFB1" w:rsidR="00605089" w:rsidRDefault="00605089" w:rsidP="003E612B">
      <w:pPr>
        <w:pStyle w:val="Sraopastraipa"/>
        <w:numPr>
          <w:ilvl w:val="0"/>
          <w:numId w:val="4"/>
        </w:numPr>
        <w:tabs>
          <w:tab w:val="left" w:pos="0"/>
          <w:tab w:val="left" w:pos="567"/>
          <w:tab w:val="left" w:pos="851"/>
        </w:tabs>
        <w:jc w:val="both"/>
        <w:rPr>
          <w:color w:val="000000"/>
          <w:szCs w:val="24"/>
          <w:lang w:eastAsia="lt-LT"/>
        </w:rPr>
      </w:pPr>
      <w:r>
        <w:rPr>
          <w:color w:val="000000"/>
          <w:szCs w:val="24"/>
          <w:lang w:eastAsia="lt-LT"/>
        </w:rPr>
        <w:lastRenderedPageBreak/>
        <w:t xml:space="preserve">Pakeičiu </w:t>
      </w:r>
      <w:r>
        <w:rPr>
          <w:szCs w:val="24"/>
        </w:rPr>
        <w:t xml:space="preserve">1 priedo </w:t>
      </w:r>
      <w:r w:rsidR="00EF1994">
        <w:rPr>
          <w:szCs w:val="24"/>
        </w:rPr>
        <w:t>8.1</w:t>
      </w:r>
      <w:r>
        <w:rPr>
          <w:szCs w:val="24"/>
        </w:rPr>
        <w:t xml:space="preserve"> papunktį </w:t>
      </w:r>
      <w:r>
        <w:rPr>
          <w:color w:val="000000"/>
          <w:szCs w:val="24"/>
          <w:lang w:eastAsia="lt-LT"/>
        </w:rPr>
        <w:t>ir jį išdėstau taip:</w:t>
      </w:r>
    </w:p>
    <w:p w14:paraId="6D96C42A" w14:textId="77777777" w:rsidR="00605089" w:rsidRDefault="00605089" w:rsidP="00605089">
      <w:pPr>
        <w:pStyle w:val="Sraopastraipa"/>
        <w:tabs>
          <w:tab w:val="left" w:pos="0"/>
          <w:tab w:val="left" w:pos="567"/>
          <w:tab w:val="left" w:pos="851"/>
        </w:tabs>
        <w:ind w:left="1080"/>
        <w:jc w:val="both"/>
        <w:rPr>
          <w:color w:val="000000"/>
          <w:szCs w:val="24"/>
          <w:lang w:eastAsia="lt-LT"/>
        </w:rPr>
      </w:pPr>
    </w:p>
    <w:tbl>
      <w:tblPr>
        <w:tblStyle w:val="Lentelstinklelis"/>
        <w:tblW w:w="0" w:type="auto"/>
        <w:tblInd w:w="0" w:type="dxa"/>
        <w:tblLook w:val="04A0" w:firstRow="1" w:lastRow="0" w:firstColumn="1" w:lastColumn="0" w:noHBand="0" w:noVBand="1"/>
      </w:tblPr>
      <w:tblGrid>
        <w:gridCol w:w="4390"/>
        <w:gridCol w:w="2664"/>
        <w:gridCol w:w="1418"/>
        <w:gridCol w:w="1269"/>
      </w:tblGrid>
      <w:tr w:rsidR="00605089" w14:paraId="7F1D9BBE" w14:textId="77777777" w:rsidTr="002E2CB3">
        <w:tc>
          <w:tcPr>
            <w:tcW w:w="4390" w:type="dxa"/>
            <w:tcBorders>
              <w:top w:val="single" w:sz="4" w:space="0" w:color="auto"/>
              <w:left w:val="single" w:sz="4" w:space="0" w:color="auto"/>
              <w:bottom w:val="single" w:sz="4" w:space="0" w:color="auto"/>
              <w:right w:val="single" w:sz="4" w:space="0" w:color="auto"/>
            </w:tcBorders>
            <w:hideMark/>
          </w:tcPr>
          <w:p w14:paraId="1C7E3665" w14:textId="1E01C326" w:rsidR="00EF1994" w:rsidRPr="00EF1994" w:rsidRDefault="00EF1994" w:rsidP="00EF1994">
            <w:pPr>
              <w:jc w:val="both"/>
              <w:rPr>
                <w:rFonts w:ascii="Times New Roman" w:hAnsi="Times New Roman" w:cs="Times New Roman"/>
                <w:sz w:val="24"/>
                <w:szCs w:val="24"/>
                <w:lang w:eastAsia="lt-LT"/>
              </w:rPr>
            </w:pPr>
            <w:r w:rsidRPr="00EF1994">
              <w:rPr>
                <w:rFonts w:ascii="Times New Roman" w:hAnsi="Times New Roman" w:cs="Times New Roman"/>
                <w:color w:val="000000"/>
                <w:sz w:val="24"/>
                <w:szCs w:val="24"/>
                <w:lang w:eastAsia="lt-LT"/>
              </w:rPr>
              <w:t>„</w:t>
            </w:r>
            <w:r w:rsidRPr="00EF1994">
              <w:rPr>
                <w:rFonts w:ascii="Times New Roman" w:hAnsi="Times New Roman" w:cs="Times New Roman"/>
                <w:sz w:val="24"/>
                <w:szCs w:val="24"/>
                <w:lang w:eastAsia="lt-LT"/>
              </w:rPr>
              <w:t>8.1. Projekto veiklos vykdomos Lietuvos Respublikoje arba ne Lietuvos Respublikoje, bet jas vykdant sukurti produktai, gauti rezultatai ir nauda (ar jų dalis, proporcinga Lietuvos Respublikos finansiniam įnašui) atitenka Lietuvos Respublikai</w:t>
            </w:r>
            <w:r w:rsidR="00CA36AF">
              <w:rPr>
                <w:rFonts w:ascii="Times New Roman" w:hAnsi="Times New Roman" w:cs="Times New Roman"/>
                <w:sz w:val="24"/>
                <w:szCs w:val="24"/>
                <w:lang w:eastAsia="lt-LT"/>
              </w:rPr>
              <w:t xml:space="preserve"> </w:t>
            </w:r>
            <w:r w:rsidR="00CA36AF">
              <w:rPr>
                <w:rFonts w:ascii="Times New Roman" w:hAnsi="Times New Roman" w:cs="Times New Roman"/>
                <w:b/>
                <w:sz w:val="24"/>
                <w:szCs w:val="24"/>
                <w:lang w:eastAsia="lt-LT"/>
              </w:rPr>
              <w:t xml:space="preserve">(arba ES, </w:t>
            </w:r>
            <w:r w:rsidR="00CA36AF">
              <w:rPr>
                <w:rFonts w:ascii="Times New Roman" w:hAnsi="Times New Roman" w:cs="Times New Roman"/>
                <w:b/>
                <w:color w:val="000000"/>
                <w:sz w:val="24"/>
                <w:szCs w:val="24"/>
                <w:lang w:eastAsia="lt-LT"/>
              </w:rPr>
              <w:t xml:space="preserve">kai vykdomos </w:t>
            </w:r>
            <w:r w:rsidR="00CA36AF">
              <w:rPr>
                <w:rFonts w:ascii="Times New Roman" w:hAnsi="Times New Roman" w:cs="Times New Roman"/>
                <w:b/>
                <w:sz w:val="24"/>
                <w:szCs w:val="24"/>
              </w:rPr>
              <w:t>projektų veiklos</w:t>
            </w:r>
            <w:r w:rsidR="00CA36AF">
              <w:rPr>
                <w:rFonts w:ascii="Times New Roman" w:eastAsia="Arial Unicode MS" w:hAnsi="Times New Roman" w:cs="Times New Roman"/>
                <w:b/>
                <w:color w:val="000000"/>
                <w:sz w:val="24"/>
                <w:szCs w:val="24"/>
                <w:shd w:val="clear" w:color="auto" w:fill="FFFFFF"/>
              </w:rPr>
              <w:t xml:space="preserve"> pagal reglamento (ES) Nr. 1303/2013 9 straipsnio pirmosios pastraipos 1 punktą)</w:t>
            </w:r>
            <w:r w:rsidRPr="00EF1994">
              <w:rPr>
                <w:rFonts w:ascii="Times New Roman" w:hAnsi="Times New Roman" w:cs="Times New Roman"/>
                <w:sz w:val="24"/>
                <w:szCs w:val="24"/>
                <w:lang w:eastAsia="lt-LT"/>
              </w:rPr>
              <w:t xml:space="preserve"> ir projektas atitinka bent vieną iš šių sąlygų:</w:t>
            </w:r>
          </w:p>
          <w:p w14:paraId="30F97AB0" w14:textId="59A40D12" w:rsidR="00EF1994" w:rsidRPr="00EF1994" w:rsidRDefault="00EF1994" w:rsidP="000B4F39">
            <w:pPr>
              <w:tabs>
                <w:tab w:val="left" w:pos="1276"/>
              </w:tabs>
              <w:ind w:firstLine="720"/>
              <w:jc w:val="both"/>
              <w:rPr>
                <w:rFonts w:ascii="Times New Roman" w:hAnsi="Times New Roman" w:cs="Times New Roman"/>
                <w:sz w:val="24"/>
                <w:szCs w:val="24"/>
                <w:lang w:eastAsia="lt-LT"/>
              </w:rPr>
            </w:pPr>
            <w:r w:rsidRPr="004917F3">
              <w:rPr>
                <w:rFonts w:ascii="Times New Roman" w:hAnsi="Times New Roman" w:cs="Times New Roman"/>
                <w:strike/>
                <w:sz w:val="24"/>
                <w:szCs w:val="24"/>
                <w:lang w:eastAsia="lt-LT"/>
              </w:rPr>
              <w:t>a)</w:t>
            </w:r>
            <w:r w:rsidR="004917F3">
              <w:rPr>
                <w:rFonts w:ascii="Times New Roman" w:hAnsi="Times New Roman" w:cs="Times New Roman"/>
                <w:sz w:val="24"/>
                <w:szCs w:val="24"/>
                <w:lang w:eastAsia="lt-LT"/>
              </w:rPr>
              <w:t xml:space="preserve"> </w:t>
            </w:r>
            <w:r w:rsidR="004917F3" w:rsidRPr="004917F3">
              <w:rPr>
                <w:rFonts w:ascii="Times New Roman" w:hAnsi="Times New Roman" w:cs="Times New Roman"/>
                <w:b/>
                <w:bCs/>
                <w:sz w:val="24"/>
                <w:szCs w:val="24"/>
                <w:lang w:eastAsia="lt-LT"/>
              </w:rPr>
              <w:t>8.1.1.</w:t>
            </w:r>
            <w:r w:rsidRPr="00EF1994">
              <w:rPr>
                <w:rFonts w:ascii="Times New Roman" w:hAnsi="Times New Roman" w:cs="Times New Roman"/>
                <w:sz w:val="24"/>
                <w:szCs w:val="24"/>
                <w:lang w:eastAsia="lt-LT"/>
              </w:rPr>
              <w:t xml:space="preserve"> iš </w:t>
            </w:r>
            <w:r w:rsidRPr="00465D8B">
              <w:rPr>
                <w:rFonts w:ascii="Times New Roman" w:hAnsi="Times New Roman" w:cs="Times New Roman"/>
                <w:strike/>
                <w:sz w:val="24"/>
                <w:szCs w:val="24"/>
                <w:lang w:eastAsia="lt-LT"/>
              </w:rPr>
              <w:t>ERPF</w:t>
            </w:r>
            <w:r w:rsidR="004E1122" w:rsidRPr="004E1122">
              <w:rPr>
                <w:rFonts w:ascii="Times New Roman" w:hAnsi="Times New Roman" w:cs="Times New Roman"/>
                <w:sz w:val="24"/>
                <w:szCs w:val="24"/>
                <w:lang w:eastAsia="lt-LT"/>
              </w:rPr>
              <w:t xml:space="preserve"> </w:t>
            </w:r>
            <w:r w:rsidR="004E1122" w:rsidRPr="004E1122">
              <w:rPr>
                <w:rFonts w:ascii="Times New Roman" w:hAnsi="Times New Roman" w:cs="Times New Roman"/>
                <w:b/>
                <w:bCs/>
                <w:sz w:val="24"/>
                <w:szCs w:val="24"/>
                <w:lang w:eastAsia="lt-LT"/>
              </w:rPr>
              <w:t>Europos regioninės plėtros fondo</w:t>
            </w:r>
            <w:r w:rsidRPr="00EF1994">
              <w:rPr>
                <w:rFonts w:ascii="Times New Roman" w:hAnsi="Times New Roman" w:cs="Times New Roman"/>
                <w:sz w:val="24"/>
                <w:szCs w:val="24"/>
                <w:lang w:eastAsia="lt-LT"/>
              </w:rPr>
              <w:t xml:space="preserve"> ir </w:t>
            </w:r>
            <w:r w:rsidRPr="004E1122">
              <w:rPr>
                <w:rFonts w:ascii="Times New Roman" w:hAnsi="Times New Roman" w:cs="Times New Roman"/>
                <w:strike/>
                <w:sz w:val="24"/>
                <w:szCs w:val="24"/>
                <w:lang w:eastAsia="lt-LT"/>
              </w:rPr>
              <w:t>SF</w:t>
            </w:r>
            <w:r w:rsidRPr="00EF1994">
              <w:rPr>
                <w:rFonts w:ascii="Times New Roman" w:hAnsi="Times New Roman" w:cs="Times New Roman"/>
                <w:sz w:val="24"/>
                <w:szCs w:val="24"/>
                <w:lang w:eastAsia="lt-LT"/>
              </w:rPr>
              <w:t xml:space="preserve"> </w:t>
            </w:r>
            <w:r w:rsidR="00D637AC" w:rsidRPr="00D637AC">
              <w:rPr>
                <w:rFonts w:ascii="Times New Roman" w:hAnsi="Times New Roman" w:cs="Times New Roman"/>
                <w:b/>
                <w:bCs/>
                <w:sz w:val="24"/>
                <w:szCs w:val="24"/>
                <w:lang w:eastAsia="lt-LT"/>
              </w:rPr>
              <w:t>Sanglaudos fondo</w:t>
            </w:r>
            <w:r w:rsidR="00D637AC">
              <w:rPr>
                <w:rFonts w:ascii="Times New Roman" w:hAnsi="Times New Roman" w:cs="Times New Roman"/>
                <w:sz w:val="24"/>
                <w:szCs w:val="24"/>
                <w:lang w:eastAsia="lt-LT"/>
              </w:rPr>
              <w:t xml:space="preserve"> </w:t>
            </w:r>
            <w:r w:rsidRPr="00EF1994">
              <w:rPr>
                <w:rFonts w:ascii="Times New Roman" w:hAnsi="Times New Roman" w:cs="Times New Roman"/>
                <w:sz w:val="24"/>
                <w:szCs w:val="24"/>
                <w:lang w:eastAsia="lt-LT"/>
              </w:rPr>
              <w:t xml:space="preserve">bendrai finansuojamo projekto veiklų, vykdomų ne Lietuvos Respublikoje, </w:t>
            </w:r>
            <w:r w:rsidRPr="00D637AC">
              <w:rPr>
                <w:rFonts w:ascii="Times New Roman" w:hAnsi="Times New Roman" w:cs="Times New Roman"/>
                <w:strike/>
                <w:sz w:val="24"/>
                <w:szCs w:val="24"/>
                <w:lang w:eastAsia="lt-LT"/>
              </w:rPr>
              <w:t>bet</w:t>
            </w:r>
            <w:r w:rsidRPr="00EF1994">
              <w:rPr>
                <w:rFonts w:ascii="Times New Roman" w:hAnsi="Times New Roman" w:cs="Times New Roman"/>
                <w:sz w:val="24"/>
                <w:szCs w:val="24"/>
                <w:lang w:eastAsia="lt-LT"/>
              </w:rPr>
              <w:t xml:space="preserve"> </w:t>
            </w:r>
            <w:r w:rsidR="00D637AC" w:rsidRPr="00D637AC">
              <w:rPr>
                <w:rFonts w:ascii="Times New Roman" w:hAnsi="Times New Roman" w:cs="Times New Roman"/>
                <w:b/>
                <w:bCs/>
                <w:sz w:val="24"/>
                <w:szCs w:val="24"/>
                <w:lang w:eastAsia="lt-LT"/>
              </w:rPr>
              <w:t>o</w:t>
            </w:r>
            <w:r w:rsidR="00D637AC">
              <w:rPr>
                <w:rFonts w:ascii="Times New Roman" w:hAnsi="Times New Roman" w:cs="Times New Roman"/>
                <w:sz w:val="24"/>
                <w:szCs w:val="24"/>
                <w:lang w:eastAsia="lt-LT"/>
              </w:rPr>
              <w:t xml:space="preserve"> </w:t>
            </w:r>
            <w:r w:rsidRPr="00EF1994">
              <w:rPr>
                <w:rFonts w:ascii="Times New Roman" w:hAnsi="Times New Roman" w:cs="Times New Roman"/>
                <w:sz w:val="24"/>
                <w:szCs w:val="24"/>
                <w:lang w:eastAsia="lt-LT"/>
              </w:rPr>
              <w:t xml:space="preserve">ES teritorijoje, išlaidos neviršija procento, nustatyto projektų </w:t>
            </w:r>
            <w:r w:rsidRPr="00EF1994">
              <w:rPr>
                <w:rFonts w:ascii="Times New Roman" w:hAnsi="Times New Roman" w:cs="Times New Roman"/>
                <w:sz w:val="24"/>
                <w:szCs w:val="24"/>
                <w:lang w:eastAsia="lt-LT"/>
              </w:rPr>
              <w:lastRenderedPageBreak/>
              <w:t>finansavimo sąlygų apraše; arba pagal projektų finansavimo sąlygų aprašą vykdomos reprezentacijai skirtos veiklos</w:t>
            </w:r>
            <w:r w:rsidR="000B4F39">
              <w:rPr>
                <w:rFonts w:ascii="Times New Roman" w:hAnsi="Times New Roman" w:cs="Times New Roman"/>
                <w:b/>
                <w:sz w:val="24"/>
                <w:szCs w:val="24"/>
                <w:lang w:eastAsia="lt-LT"/>
              </w:rPr>
              <w:t>,</w:t>
            </w:r>
            <w:r w:rsidR="000B4F39">
              <w:rPr>
                <w:rFonts w:ascii="Times New Roman" w:hAnsi="Times New Roman" w:cs="Times New Roman"/>
                <w:sz w:val="24"/>
                <w:szCs w:val="24"/>
                <w:lang w:eastAsia="lt-LT"/>
              </w:rPr>
              <w:t xml:space="preserve"> </w:t>
            </w:r>
            <w:r w:rsidR="000B4F39">
              <w:rPr>
                <w:rFonts w:ascii="Times New Roman" w:hAnsi="Times New Roman" w:cs="Times New Roman"/>
                <w:b/>
                <w:color w:val="000000"/>
                <w:sz w:val="24"/>
                <w:szCs w:val="24"/>
                <w:lang w:eastAsia="lt-LT"/>
              </w:rPr>
              <w:t>informavimo, komunikacijos ir ES struktūrinių fondų matomumo didinimo veiklos</w:t>
            </w:r>
            <w:r w:rsidR="000B4F39">
              <w:rPr>
                <w:rFonts w:ascii="Times New Roman" w:hAnsi="Times New Roman" w:cs="Times New Roman"/>
                <w:sz w:val="24"/>
                <w:szCs w:val="24"/>
                <w:lang w:eastAsia="lt-LT"/>
              </w:rPr>
              <w:t>;</w:t>
            </w:r>
          </w:p>
          <w:p w14:paraId="6DE47C0A" w14:textId="74127D75" w:rsidR="00EF1994" w:rsidRPr="00EF1994" w:rsidRDefault="00EF1994" w:rsidP="00EF1994">
            <w:pPr>
              <w:jc w:val="both"/>
              <w:rPr>
                <w:rFonts w:ascii="Times New Roman" w:hAnsi="Times New Roman" w:cs="Times New Roman"/>
                <w:sz w:val="24"/>
                <w:szCs w:val="24"/>
                <w:lang w:eastAsia="lt-LT"/>
              </w:rPr>
            </w:pPr>
            <w:r w:rsidRPr="004B2861">
              <w:rPr>
                <w:rFonts w:ascii="Times New Roman" w:hAnsi="Times New Roman" w:cs="Times New Roman"/>
                <w:strike/>
                <w:sz w:val="24"/>
                <w:szCs w:val="24"/>
                <w:lang w:eastAsia="lt-LT"/>
              </w:rPr>
              <w:t>b)</w:t>
            </w:r>
            <w:r w:rsidRPr="00EF1994">
              <w:rPr>
                <w:rFonts w:ascii="Times New Roman" w:hAnsi="Times New Roman" w:cs="Times New Roman"/>
                <w:sz w:val="24"/>
                <w:szCs w:val="24"/>
                <w:lang w:eastAsia="lt-LT"/>
              </w:rPr>
              <w:t xml:space="preserve"> </w:t>
            </w:r>
            <w:r w:rsidR="004B2861" w:rsidRPr="004B2861">
              <w:rPr>
                <w:rFonts w:ascii="Times New Roman" w:hAnsi="Times New Roman" w:cs="Times New Roman"/>
                <w:b/>
                <w:bCs/>
                <w:sz w:val="24"/>
                <w:szCs w:val="24"/>
                <w:lang w:eastAsia="lt-LT"/>
              </w:rPr>
              <w:t>8.1.2.</w:t>
            </w:r>
            <w:r w:rsidR="004B2861">
              <w:rPr>
                <w:rFonts w:ascii="Times New Roman" w:hAnsi="Times New Roman" w:cs="Times New Roman"/>
                <w:sz w:val="24"/>
                <w:szCs w:val="24"/>
                <w:lang w:eastAsia="lt-LT"/>
              </w:rPr>
              <w:t xml:space="preserve"> </w:t>
            </w:r>
            <w:r w:rsidRPr="00EF1994">
              <w:rPr>
                <w:rFonts w:ascii="Times New Roman" w:hAnsi="Times New Roman" w:cs="Times New Roman"/>
                <w:sz w:val="24"/>
                <w:szCs w:val="24"/>
                <w:lang w:eastAsia="lt-LT"/>
              </w:rPr>
              <w:t xml:space="preserve">iš ESF bendrai finansuojamo projekto veiklos vykdomos: </w:t>
            </w:r>
          </w:p>
          <w:p w14:paraId="71777E1F" w14:textId="77777777" w:rsidR="00EF1994" w:rsidRPr="00EF1994" w:rsidRDefault="00EF1994" w:rsidP="00EF1994">
            <w:pPr>
              <w:jc w:val="both"/>
              <w:rPr>
                <w:rFonts w:ascii="Times New Roman" w:hAnsi="Times New Roman" w:cs="Times New Roman"/>
                <w:sz w:val="24"/>
                <w:szCs w:val="24"/>
                <w:lang w:eastAsia="lt-LT"/>
              </w:rPr>
            </w:pPr>
            <w:r w:rsidRPr="00EF1994">
              <w:rPr>
                <w:rFonts w:ascii="Times New Roman" w:hAnsi="Times New Roman" w:cs="Times New Roman"/>
                <w:sz w:val="24"/>
                <w:szCs w:val="24"/>
                <w:lang w:eastAsia="lt-LT"/>
              </w:rPr>
              <w:t>ES teritorijoje;</w:t>
            </w:r>
          </w:p>
          <w:p w14:paraId="102E5A15" w14:textId="0659BFD1" w:rsidR="00EF1994" w:rsidRPr="00EF1994" w:rsidRDefault="00EF1994" w:rsidP="00EF1994">
            <w:pPr>
              <w:jc w:val="both"/>
              <w:rPr>
                <w:rFonts w:ascii="Times New Roman" w:hAnsi="Times New Roman" w:cs="Times New Roman"/>
                <w:sz w:val="24"/>
                <w:szCs w:val="24"/>
                <w:lang w:eastAsia="lt-LT"/>
              </w:rPr>
            </w:pPr>
            <w:r w:rsidRPr="00EF1994">
              <w:rPr>
                <w:rFonts w:ascii="Times New Roman" w:hAnsi="Times New Roman" w:cs="Times New Roman"/>
                <w:sz w:val="24"/>
                <w:szCs w:val="24"/>
                <w:lang w:eastAsia="lt-LT"/>
              </w:rPr>
              <w:t>ne ES teritorijoje, bet tokių veiklų išlaidos neviršija procento, nustatyto projektų finansavimo sąlygų apraše</w:t>
            </w:r>
            <w:r w:rsidR="004B2861">
              <w:rPr>
                <w:rFonts w:ascii="Times New Roman" w:hAnsi="Times New Roman" w:cs="Times New Roman"/>
                <w:sz w:val="24"/>
                <w:szCs w:val="24"/>
                <w:lang w:eastAsia="lt-LT"/>
              </w:rPr>
              <w:t>;</w:t>
            </w:r>
          </w:p>
          <w:p w14:paraId="1F86F90E" w14:textId="727F1F7E" w:rsidR="00605089" w:rsidRPr="00EF1994" w:rsidRDefault="00EF1994" w:rsidP="00EF1994">
            <w:pPr>
              <w:tabs>
                <w:tab w:val="left" w:pos="0"/>
                <w:tab w:val="left" w:pos="567"/>
                <w:tab w:val="left" w:pos="851"/>
              </w:tabs>
              <w:jc w:val="both"/>
              <w:rPr>
                <w:rFonts w:ascii="Times New Roman" w:hAnsi="Times New Roman" w:cs="Times New Roman"/>
                <w:color w:val="000000"/>
                <w:sz w:val="24"/>
                <w:szCs w:val="24"/>
                <w:lang w:eastAsia="lt-LT"/>
              </w:rPr>
            </w:pPr>
            <w:r w:rsidRPr="004B2861">
              <w:rPr>
                <w:rFonts w:ascii="Times New Roman" w:hAnsi="Times New Roman" w:cs="Times New Roman"/>
                <w:strike/>
                <w:sz w:val="24"/>
                <w:szCs w:val="24"/>
                <w:lang w:eastAsia="lt-LT"/>
              </w:rPr>
              <w:t>c)</w:t>
            </w:r>
            <w:r w:rsidRPr="00EF1994">
              <w:rPr>
                <w:rFonts w:ascii="Times New Roman" w:hAnsi="Times New Roman" w:cs="Times New Roman"/>
                <w:sz w:val="24"/>
                <w:szCs w:val="24"/>
                <w:lang w:eastAsia="lt-LT"/>
              </w:rPr>
              <w:t xml:space="preserve"> </w:t>
            </w:r>
            <w:r w:rsidR="004B2861" w:rsidRPr="004B2861">
              <w:rPr>
                <w:rFonts w:ascii="Times New Roman" w:hAnsi="Times New Roman" w:cs="Times New Roman"/>
                <w:b/>
                <w:bCs/>
                <w:sz w:val="24"/>
                <w:szCs w:val="24"/>
                <w:lang w:eastAsia="lt-LT"/>
              </w:rPr>
              <w:t>8.1.</w:t>
            </w:r>
            <w:r w:rsidR="004B2861">
              <w:rPr>
                <w:rFonts w:ascii="Times New Roman" w:hAnsi="Times New Roman" w:cs="Times New Roman"/>
                <w:b/>
                <w:bCs/>
                <w:sz w:val="24"/>
                <w:szCs w:val="24"/>
                <w:lang w:eastAsia="lt-LT"/>
              </w:rPr>
              <w:t>3</w:t>
            </w:r>
            <w:r w:rsidR="004B2861" w:rsidRPr="004B2861">
              <w:rPr>
                <w:rFonts w:ascii="Times New Roman" w:hAnsi="Times New Roman" w:cs="Times New Roman"/>
                <w:b/>
                <w:bCs/>
                <w:sz w:val="24"/>
                <w:szCs w:val="24"/>
                <w:lang w:eastAsia="lt-LT"/>
              </w:rPr>
              <w:t>.</w:t>
            </w:r>
            <w:r w:rsidR="004B2861">
              <w:rPr>
                <w:rFonts w:ascii="Times New Roman" w:hAnsi="Times New Roman" w:cs="Times New Roman"/>
                <w:sz w:val="24"/>
                <w:szCs w:val="24"/>
                <w:lang w:eastAsia="lt-LT"/>
              </w:rPr>
              <w:t xml:space="preserve"> </w:t>
            </w:r>
            <w:r w:rsidRPr="00EF1994">
              <w:rPr>
                <w:rFonts w:ascii="Times New Roman" w:hAnsi="Times New Roman" w:cs="Times New Roman"/>
                <w:sz w:val="24"/>
                <w:szCs w:val="24"/>
                <w:lang w:eastAsia="lt-LT"/>
              </w:rPr>
              <w:t>vykdomos techninės paramos projektų veiklos</w:t>
            </w:r>
          </w:p>
        </w:tc>
        <w:tc>
          <w:tcPr>
            <w:tcW w:w="2664" w:type="dxa"/>
            <w:tcBorders>
              <w:top w:val="single" w:sz="4" w:space="0" w:color="auto"/>
              <w:left w:val="single" w:sz="4" w:space="0" w:color="auto"/>
              <w:bottom w:val="single" w:sz="4" w:space="0" w:color="auto"/>
              <w:right w:val="single" w:sz="4" w:space="0" w:color="auto"/>
            </w:tcBorders>
            <w:hideMark/>
          </w:tcPr>
          <w:p w14:paraId="16D29269" w14:textId="77777777" w:rsidR="00F53AE6" w:rsidRPr="00F53AE6" w:rsidRDefault="00F53AE6" w:rsidP="00F53AE6">
            <w:pPr>
              <w:tabs>
                <w:tab w:val="left" w:pos="0"/>
                <w:tab w:val="left" w:pos="567"/>
                <w:tab w:val="left" w:pos="851"/>
              </w:tabs>
              <w:jc w:val="both"/>
              <w:rPr>
                <w:rFonts w:ascii="Times New Roman" w:hAnsi="Times New Roman" w:cs="Times New Roman"/>
                <w:color w:val="000000"/>
                <w:sz w:val="24"/>
                <w:szCs w:val="24"/>
                <w:lang w:eastAsia="lt-LT"/>
              </w:rPr>
            </w:pPr>
            <w:r w:rsidRPr="00F53AE6">
              <w:rPr>
                <w:rFonts w:ascii="Times New Roman" w:hAnsi="Times New Roman" w:cs="Times New Roman"/>
                <w:color w:val="000000"/>
                <w:sz w:val="24"/>
                <w:szCs w:val="24"/>
                <w:lang w:eastAsia="lt-LT"/>
              </w:rPr>
              <w:lastRenderedPageBreak/>
              <w:t xml:space="preserve">Projekto veiklų vykdymo teritorija turi atitikti šio Aprašo 25 punkte nustatytus  reikalavimus. </w:t>
            </w:r>
          </w:p>
          <w:p w14:paraId="27478935" w14:textId="77777777" w:rsidR="00F53AE6" w:rsidRPr="00F53AE6" w:rsidRDefault="00F53AE6" w:rsidP="00F53AE6">
            <w:pPr>
              <w:tabs>
                <w:tab w:val="left" w:pos="0"/>
                <w:tab w:val="left" w:pos="567"/>
                <w:tab w:val="left" w:pos="851"/>
              </w:tabs>
              <w:jc w:val="both"/>
              <w:rPr>
                <w:rFonts w:ascii="Times New Roman" w:hAnsi="Times New Roman" w:cs="Times New Roman"/>
                <w:color w:val="000000"/>
                <w:sz w:val="24"/>
                <w:szCs w:val="24"/>
                <w:lang w:eastAsia="lt-LT"/>
              </w:rPr>
            </w:pPr>
          </w:p>
          <w:p w14:paraId="180D4A8E" w14:textId="41AF6F21" w:rsidR="00605089" w:rsidRPr="00F53AE6" w:rsidRDefault="00F53AE6" w:rsidP="00F53AE6">
            <w:pPr>
              <w:tabs>
                <w:tab w:val="left" w:pos="0"/>
                <w:tab w:val="left" w:pos="567"/>
                <w:tab w:val="left" w:pos="851"/>
              </w:tabs>
              <w:jc w:val="both"/>
              <w:rPr>
                <w:rFonts w:ascii="Times New Roman" w:hAnsi="Times New Roman" w:cs="Times New Roman"/>
                <w:i/>
                <w:iCs/>
                <w:color w:val="000000"/>
                <w:sz w:val="24"/>
                <w:szCs w:val="24"/>
                <w:lang w:eastAsia="lt-LT"/>
              </w:rPr>
            </w:pPr>
            <w:r w:rsidRPr="00F53AE6">
              <w:rPr>
                <w:rFonts w:ascii="Times New Roman" w:hAnsi="Times New Roman" w:cs="Times New Roman"/>
                <w:i/>
                <w:iCs/>
                <w:color w:val="000000"/>
                <w:sz w:val="24"/>
                <w:szCs w:val="24"/>
                <w:lang w:eastAsia="lt-LT"/>
              </w:rPr>
              <w:t>Informacijos šaltinis: paraiška.</w:t>
            </w:r>
            <w:r>
              <w:rPr>
                <w:rFonts w:ascii="Times New Roman" w:hAnsi="Times New Roman" w:cs="Times New Roman"/>
                <w:i/>
                <w:iCs/>
                <w:color w:val="000000"/>
                <w:sz w:val="24"/>
                <w:szCs w:val="24"/>
                <w:lang w:eastAsia="lt-LT"/>
              </w:rPr>
              <w:t>“</w:t>
            </w:r>
          </w:p>
        </w:tc>
        <w:tc>
          <w:tcPr>
            <w:tcW w:w="1418" w:type="dxa"/>
            <w:tcBorders>
              <w:top w:val="single" w:sz="4" w:space="0" w:color="auto"/>
              <w:left w:val="single" w:sz="4" w:space="0" w:color="auto"/>
              <w:bottom w:val="single" w:sz="4" w:space="0" w:color="auto"/>
              <w:right w:val="single" w:sz="4" w:space="0" w:color="auto"/>
            </w:tcBorders>
          </w:tcPr>
          <w:p w14:paraId="50F1F377" w14:textId="77777777" w:rsidR="00605089" w:rsidRDefault="00605089" w:rsidP="004E7970">
            <w:pPr>
              <w:tabs>
                <w:tab w:val="left" w:pos="0"/>
                <w:tab w:val="left" w:pos="567"/>
                <w:tab w:val="left" w:pos="851"/>
              </w:tabs>
              <w:jc w:val="both"/>
              <w:rPr>
                <w:rFonts w:ascii="Times New Roman" w:hAnsi="Times New Roman" w:cs="Times New Roman"/>
                <w:color w:val="000000"/>
                <w:sz w:val="24"/>
                <w:szCs w:val="24"/>
                <w:lang w:eastAsia="lt-LT"/>
              </w:rPr>
            </w:pPr>
          </w:p>
        </w:tc>
        <w:tc>
          <w:tcPr>
            <w:tcW w:w="1269" w:type="dxa"/>
            <w:tcBorders>
              <w:top w:val="single" w:sz="4" w:space="0" w:color="auto"/>
              <w:left w:val="single" w:sz="4" w:space="0" w:color="auto"/>
              <w:bottom w:val="single" w:sz="4" w:space="0" w:color="auto"/>
              <w:right w:val="single" w:sz="4" w:space="0" w:color="auto"/>
            </w:tcBorders>
          </w:tcPr>
          <w:p w14:paraId="6D15F9D0" w14:textId="77777777" w:rsidR="00605089" w:rsidRDefault="00605089" w:rsidP="004E7970">
            <w:pPr>
              <w:tabs>
                <w:tab w:val="left" w:pos="0"/>
                <w:tab w:val="left" w:pos="567"/>
                <w:tab w:val="left" w:pos="851"/>
              </w:tabs>
              <w:jc w:val="both"/>
              <w:rPr>
                <w:rFonts w:ascii="Times New Roman" w:hAnsi="Times New Roman" w:cs="Times New Roman"/>
                <w:color w:val="000000"/>
                <w:sz w:val="24"/>
                <w:szCs w:val="24"/>
                <w:lang w:eastAsia="lt-LT"/>
              </w:rPr>
            </w:pPr>
          </w:p>
        </w:tc>
      </w:tr>
    </w:tbl>
    <w:p w14:paraId="626D03DB" w14:textId="0402E51B" w:rsidR="006D0BFF" w:rsidRDefault="006D0BFF" w:rsidP="003E612B">
      <w:pPr>
        <w:pStyle w:val="Sraopastraipa"/>
        <w:numPr>
          <w:ilvl w:val="0"/>
          <w:numId w:val="4"/>
        </w:numPr>
        <w:rPr>
          <w:color w:val="000000"/>
          <w:szCs w:val="24"/>
          <w:lang w:eastAsia="lt-LT"/>
        </w:rPr>
      </w:pPr>
      <w:r w:rsidRPr="006D0BFF">
        <w:rPr>
          <w:color w:val="000000"/>
          <w:szCs w:val="24"/>
          <w:lang w:eastAsia="lt-LT"/>
        </w:rPr>
        <w:t>Pa</w:t>
      </w:r>
      <w:r>
        <w:rPr>
          <w:color w:val="000000"/>
          <w:szCs w:val="24"/>
          <w:lang w:eastAsia="lt-LT"/>
        </w:rPr>
        <w:t>pild</w:t>
      </w:r>
      <w:r w:rsidR="007B5772">
        <w:rPr>
          <w:color w:val="000000"/>
          <w:szCs w:val="24"/>
          <w:lang w:eastAsia="lt-LT"/>
        </w:rPr>
        <w:t>au</w:t>
      </w:r>
      <w:r w:rsidRPr="006D0BFF">
        <w:rPr>
          <w:color w:val="000000"/>
          <w:szCs w:val="24"/>
          <w:lang w:eastAsia="lt-LT"/>
        </w:rPr>
        <w:t xml:space="preserve"> 1 pried</w:t>
      </w:r>
      <w:r w:rsidR="007B5772">
        <w:rPr>
          <w:color w:val="000000"/>
          <w:szCs w:val="24"/>
          <w:lang w:eastAsia="lt-LT"/>
        </w:rPr>
        <w:t>ą</w:t>
      </w:r>
      <w:r w:rsidRPr="006D0BFF">
        <w:rPr>
          <w:color w:val="000000"/>
          <w:szCs w:val="24"/>
          <w:lang w:eastAsia="lt-LT"/>
        </w:rPr>
        <w:t xml:space="preserve"> </w:t>
      </w:r>
      <w:r w:rsidR="007B5772">
        <w:rPr>
          <w:color w:val="000000"/>
          <w:szCs w:val="24"/>
          <w:lang w:eastAsia="lt-LT"/>
        </w:rPr>
        <w:t>9</w:t>
      </w:r>
      <w:r w:rsidRPr="006D0BFF">
        <w:rPr>
          <w:color w:val="000000"/>
          <w:szCs w:val="24"/>
          <w:lang w:eastAsia="lt-LT"/>
        </w:rPr>
        <w:t xml:space="preserve"> punkt</w:t>
      </w:r>
      <w:r w:rsidR="007B5772">
        <w:rPr>
          <w:color w:val="000000"/>
          <w:szCs w:val="24"/>
          <w:lang w:eastAsia="lt-LT"/>
        </w:rPr>
        <w:t>u</w:t>
      </w:r>
      <w:r w:rsidRPr="006D0BFF">
        <w:rPr>
          <w:color w:val="000000"/>
          <w:szCs w:val="24"/>
          <w:lang w:eastAsia="lt-LT"/>
        </w:rPr>
        <w:t>:</w:t>
      </w:r>
    </w:p>
    <w:p w14:paraId="7E1BEAA9" w14:textId="64458248" w:rsidR="001F1B79" w:rsidRDefault="001F1B79" w:rsidP="001F1B79">
      <w:pPr>
        <w:rPr>
          <w:color w:val="000000"/>
          <w:szCs w:val="24"/>
          <w:lang w:eastAsia="lt-LT"/>
        </w:rPr>
      </w:pPr>
    </w:p>
    <w:tbl>
      <w:tblPr>
        <w:tblStyle w:val="Lentelstinklelis"/>
        <w:tblW w:w="9747" w:type="dxa"/>
        <w:tblInd w:w="0" w:type="dxa"/>
        <w:tblLook w:val="04A0" w:firstRow="1" w:lastRow="0" w:firstColumn="1" w:lastColumn="0" w:noHBand="0" w:noVBand="1"/>
      </w:tblPr>
      <w:tblGrid>
        <w:gridCol w:w="4390"/>
        <w:gridCol w:w="2664"/>
        <w:gridCol w:w="1418"/>
        <w:gridCol w:w="1275"/>
      </w:tblGrid>
      <w:tr w:rsidR="001F1B79" w14:paraId="74BA42B5" w14:textId="77777777" w:rsidTr="002E2CB3">
        <w:tc>
          <w:tcPr>
            <w:tcW w:w="4390" w:type="dxa"/>
            <w:tcBorders>
              <w:top w:val="single" w:sz="4" w:space="0" w:color="auto"/>
              <w:left w:val="single" w:sz="4" w:space="0" w:color="auto"/>
              <w:bottom w:val="single" w:sz="4" w:space="0" w:color="auto"/>
              <w:right w:val="single" w:sz="4" w:space="0" w:color="auto"/>
            </w:tcBorders>
            <w:hideMark/>
          </w:tcPr>
          <w:p w14:paraId="7EF2AC85" w14:textId="77777777" w:rsidR="001F1B79" w:rsidRDefault="001F1B79" w:rsidP="004E7970">
            <w:pPr>
              <w:jc w:val="both"/>
              <w:rPr>
                <w:rFonts w:ascii="Times New Roman" w:hAnsi="Times New Roman" w:cs="Times New Roman"/>
                <w:color w:val="000000"/>
                <w:sz w:val="24"/>
                <w:szCs w:val="24"/>
                <w:lang w:eastAsia="lt-LT"/>
              </w:rPr>
            </w:pPr>
            <w:r w:rsidRPr="00EF1994">
              <w:rPr>
                <w:rFonts w:ascii="Times New Roman" w:hAnsi="Times New Roman" w:cs="Times New Roman"/>
                <w:color w:val="000000"/>
                <w:sz w:val="24"/>
                <w:szCs w:val="24"/>
                <w:lang w:eastAsia="lt-LT"/>
              </w:rPr>
              <w:t>„</w:t>
            </w:r>
            <w:r>
              <w:rPr>
                <w:rFonts w:ascii="Times New Roman" w:hAnsi="Times New Roman" w:cs="Times New Roman"/>
                <w:color w:val="000000"/>
                <w:sz w:val="24"/>
                <w:szCs w:val="24"/>
                <w:lang w:eastAsia="lt-LT"/>
              </w:rPr>
              <w:t xml:space="preserve">9. Projekto investicijos tikslingos. </w:t>
            </w:r>
          </w:p>
          <w:p w14:paraId="3ED16B0B" w14:textId="77777777" w:rsidR="001F1B79" w:rsidRPr="00EF1994" w:rsidRDefault="001F1B79" w:rsidP="004E7970">
            <w:pPr>
              <w:tabs>
                <w:tab w:val="left" w:pos="0"/>
                <w:tab w:val="left" w:pos="567"/>
                <w:tab w:val="left" w:pos="851"/>
              </w:tabs>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Siūloma skirti finansavimą tik </w:t>
            </w:r>
            <w:r w:rsidRPr="003D6CB5">
              <w:rPr>
                <w:rFonts w:ascii="Times New Roman" w:hAnsi="Times New Roman" w:cs="Times New Roman"/>
                <w:color w:val="000000"/>
                <w:sz w:val="24"/>
                <w:szCs w:val="24"/>
                <w:lang w:eastAsia="lt-LT"/>
              </w:rPr>
              <w:t xml:space="preserve">vienam tos hidrauliškai vientisos šilumos tiekimo sistemos projektui, surinkusiam daugiausiai balų projektų naudos ir kokybės vertinimo metu. </w:t>
            </w:r>
          </w:p>
        </w:tc>
        <w:tc>
          <w:tcPr>
            <w:tcW w:w="2664" w:type="dxa"/>
            <w:tcBorders>
              <w:top w:val="single" w:sz="4" w:space="0" w:color="auto"/>
              <w:left w:val="single" w:sz="4" w:space="0" w:color="auto"/>
              <w:bottom w:val="single" w:sz="4" w:space="0" w:color="auto"/>
              <w:right w:val="single" w:sz="4" w:space="0" w:color="auto"/>
            </w:tcBorders>
            <w:hideMark/>
          </w:tcPr>
          <w:p w14:paraId="0304613D" w14:textId="0BE8B89B" w:rsidR="001F1B79" w:rsidRPr="00807EEC" w:rsidRDefault="001F1B79" w:rsidP="004E7970">
            <w:pPr>
              <w:jc w:val="both"/>
              <w:rPr>
                <w:rFonts w:ascii="Times New Roman" w:hAnsi="Times New Roman" w:cs="Times New Roman"/>
                <w:color w:val="000000"/>
                <w:sz w:val="24"/>
                <w:szCs w:val="24"/>
                <w:lang w:eastAsia="lt-LT"/>
              </w:rPr>
            </w:pPr>
            <w:r w:rsidRPr="00807EEC">
              <w:rPr>
                <w:rFonts w:ascii="Times New Roman" w:hAnsi="Times New Roman" w:cs="Times New Roman"/>
                <w:b/>
                <w:bCs/>
                <w:color w:val="000000" w:themeColor="text1"/>
                <w:sz w:val="24"/>
                <w:szCs w:val="24"/>
              </w:rPr>
              <w:t xml:space="preserve">Jei tai pačiai vientisai šilumos tiekimo sistemai yra pateiktos kelios paraiškos, po naudos ir kokybės vertinimo toms paraiškoms </w:t>
            </w:r>
            <w:r w:rsidR="002E2CB3">
              <w:rPr>
                <w:rFonts w:ascii="Times New Roman" w:hAnsi="Times New Roman" w:cs="Times New Roman"/>
                <w:b/>
                <w:bCs/>
                <w:color w:val="000000" w:themeColor="text1"/>
                <w:sz w:val="24"/>
                <w:szCs w:val="24"/>
              </w:rPr>
              <w:t>a</w:t>
            </w:r>
            <w:r w:rsidRPr="00807EEC">
              <w:rPr>
                <w:rFonts w:ascii="Times New Roman" w:hAnsi="Times New Roman" w:cs="Times New Roman"/>
                <w:b/>
                <w:bCs/>
                <w:color w:val="000000" w:themeColor="text1"/>
                <w:sz w:val="24"/>
                <w:szCs w:val="24"/>
              </w:rPr>
              <w:t>tliekamas pakartotinis projekto tinkamumo finansuoti vertinimas pagal  16.2 papunktyje nurodytą specialųjį atrankos kriterijų.</w:t>
            </w:r>
          </w:p>
          <w:p w14:paraId="5A130546" w14:textId="77777777" w:rsidR="001F1B79" w:rsidRPr="002E2CB3" w:rsidRDefault="001F1B79" w:rsidP="004E7970">
            <w:pPr>
              <w:tabs>
                <w:tab w:val="left" w:pos="0"/>
                <w:tab w:val="left" w:pos="567"/>
                <w:tab w:val="left" w:pos="851"/>
              </w:tabs>
              <w:jc w:val="both"/>
              <w:rPr>
                <w:rFonts w:ascii="Times New Roman" w:hAnsi="Times New Roman" w:cs="Times New Roman"/>
                <w:color w:val="000000"/>
                <w:sz w:val="10"/>
                <w:szCs w:val="10"/>
                <w:lang w:eastAsia="lt-LT"/>
              </w:rPr>
            </w:pPr>
          </w:p>
          <w:p w14:paraId="26BE3D67" w14:textId="77777777" w:rsidR="001F1B79" w:rsidRPr="00F53AE6" w:rsidRDefault="001F1B79" w:rsidP="004E7970">
            <w:pPr>
              <w:tabs>
                <w:tab w:val="left" w:pos="0"/>
                <w:tab w:val="left" w:pos="567"/>
                <w:tab w:val="left" w:pos="851"/>
              </w:tabs>
              <w:jc w:val="both"/>
              <w:rPr>
                <w:rFonts w:ascii="Times New Roman" w:hAnsi="Times New Roman" w:cs="Times New Roman"/>
                <w:i/>
                <w:iCs/>
                <w:color w:val="000000"/>
                <w:sz w:val="24"/>
                <w:szCs w:val="24"/>
                <w:lang w:eastAsia="lt-LT"/>
              </w:rPr>
            </w:pPr>
            <w:r w:rsidRPr="00F53AE6">
              <w:rPr>
                <w:rFonts w:ascii="Times New Roman" w:hAnsi="Times New Roman" w:cs="Times New Roman"/>
                <w:i/>
                <w:iCs/>
                <w:color w:val="000000"/>
                <w:sz w:val="24"/>
                <w:szCs w:val="24"/>
                <w:lang w:eastAsia="lt-LT"/>
              </w:rPr>
              <w:t>Informacijos šaltinis: paraiška.</w:t>
            </w:r>
            <w:r>
              <w:rPr>
                <w:rFonts w:ascii="Times New Roman" w:hAnsi="Times New Roman" w:cs="Times New Roman"/>
                <w:i/>
                <w:iCs/>
                <w:color w:val="000000"/>
                <w:sz w:val="24"/>
                <w:szCs w:val="24"/>
                <w:lang w:eastAsia="lt-LT"/>
              </w:rPr>
              <w:t>“</w:t>
            </w:r>
          </w:p>
        </w:tc>
        <w:tc>
          <w:tcPr>
            <w:tcW w:w="1418" w:type="dxa"/>
            <w:tcBorders>
              <w:top w:val="single" w:sz="4" w:space="0" w:color="auto"/>
              <w:left w:val="single" w:sz="4" w:space="0" w:color="auto"/>
              <w:bottom w:val="single" w:sz="4" w:space="0" w:color="auto"/>
              <w:right w:val="single" w:sz="4" w:space="0" w:color="auto"/>
            </w:tcBorders>
          </w:tcPr>
          <w:p w14:paraId="6B466345" w14:textId="77777777" w:rsidR="001F1B79" w:rsidRDefault="001F1B79" w:rsidP="004E7970">
            <w:pPr>
              <w:tabs>
                <w:tab w:val="left" w:pos="0"/>
                <w:tab w:val="left" w:pos="567"/>
                <w:tab w:val="left" w:pos="851"/>
              </w:tabs>
              <w:jc w:val="both"/>
              <w:rPr>
                <w:rFonts w:ascii="Times New Roman" w:hAnsi="Times New Roman" w:cs="Times New Roman"/>
                <w:color w:val="000000"/>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065B3984" w14:textId="77777777" w:rsidR="001F1B79" w:rsidRDefault="001F1B79" w:rsidP="004E7970">
            <w:pPr>
              <w:tabs>
                <w:tab w:val="left" w:pos="0"/>
                <w:tab w:val="left" w:pos="567"/>
                <w:tab w:val="left" w:pos="851"/>
              </w:tabs>
              <w:jc w:val="both"/>
              <w:rPr>
                <w:rFonts w:ascii="Times New Roman" w:hAnsi="Times New Roman" w:cs="Times New Roman"/>
                <w:color w:val="000000"/>
                <w:sz w:val="24"/>
                <w:szCs w:val="24"/>
                <w:lang w:eastAsia="lt-LT"/>
              </w:rPr>
            </w:pPr>
          </w:p>
        </w:tc>
      </w:tr>
    </w:tbl>
    <w:p w14:paraId="29425B29" w14:textId="1BB47371" w:rsidR="001F1B79" w:rsidRPr="001C1919" w:rsidRDefault="0094184A" w:rsidP="003E612B">
      <w:pPr>
        <w:pStyle w:val="Sraopastraipa"/>
        <w:numPr>
          <w:ilvl w:val="0"/>
          <w:numId w:val="4"/>
        </w:numPr>
        <w:rPr>
          <w:color w:val="000000"/>
          <w:szCs w:val="24"/>
          <w:lang w:eastAsia="lt-LT"/>
        </w:rPr>
      </w:pPr>
      <w:r>
        <w:t>Pakeičiu 2 priedą ir jį išdėstau nauja redakcija (pridedama).</w:t>
      </w:r>
      <w:r w:rsidR="00C47B88">
        <w:t xml:space="preserve"> </w:t>
      </w:r>
    </w:p>
    <w:p w14:paraId="72986FD4" w14:textId="452DB7BC" w:rsidR="001C1919" w:rsidRDefault="001C1919" w:rsidP="003E612B">
      <w:pPr>
        <w:pStyle w:val="Sraopastraipa"/>
        <w:numPr>
          <w:ilvl w:val="0"/>
          <w:numId w:val="4"/>
        </w:numPr>
        <w:tabs>
          <w:tab w:val="left" w:pos="0"/>
          <w:tab w:val="left" w:pos="567"/>
          <w:tab w:val="left" w:pos="851"/>
        </w:tabs>
        <w:jc w:val="both"/>
        <w:rPr>
          <w:color w:val="000000"/>
          <w:szCs w:val="24"/>
          <w:lang w:eastAsia="lt-LT"/>
        </w:rPr>
      </w:pPr>
      <w:r>
        <w:rPr>
          <w:color w:val="000000"/>
          <w:szCs w:val="24"/>
          <w:lang w:eastAsia="lt-LT"/>
        </w:rPr>
        <w:t xml:space="preserve">Pakeičiu </w:t>
      </w:r>
      <w:r>
        <w:rPr>
          <w:szCs w:val="24"/>
        </w:rPr>
        <w:t xml:space="preserve">5 priedo </w:t>
      </w:r>
      <w:r w:rsidR="003058FE">
        <w:rPr>
          <w:szCs w:val="24"/>
        </w:rPr>
        <w:t>1</w:t>
      </w:r>
      <w:r>
        <w:rPr>
          <w:szCs w:val="24"/>
        </w:rPr>
        <w:t xml:space="preserve">.1 papunktį </w:t>
      </w:r>
      <w:r>
        <w:rPr>
          <w:color w:val="000000"/>
          <w:szCs w:val="24"/>
          <w:lang w:eastAsia="lt-LT"/>
        </w:rPr>
        <w:t>ir jį išdėstau taip:</w:t>
      </w:r>
    </w:p>
    <w:p w14:paraId="30FAEFFD" w14:textId="77777777" w:rsidR="00EC2C03" w:rsidRDefault="00EC2C03" w:rsidP="00EC2C03">
      <w:pPr>
        <w:pStyle w:val="Sraopastraipa"/>
        <w:tabs>
          <w:tab w:val="left" w:pos="0"/>
          <w:tab w:val="left" w:pos="567"/>
          <w:tab w:val="left" w:pos="851"/>
        </w:tabs>
        <w:ind w:left="1080"/>
        <w:jc w:val="both"/>
        <w:rPr>
          <w:color w:val="000000"/>
          <w:szCs w:val="24"/>
          <w:lang w:eastAsia="lt-LT"/>
        </w:rPr>
      </w:pPr>
    </w:p>
    <w:tbl>
      <w:tblPr>
        <w:tblW w:w="9781" w:type="dxa"/>
        <w:tblInd w:w="-34" w:type="dxa"/>
        <w:tblLook w:val="04A0" w:firstRow="1" w:lastRow="0" w:firstColumn="1" w:lastColumn="0" w:noHBand="0" w:noVBand="1"/>
      </w:tblPr>
      <w:tblGrid>
        <w:gridCol w:w="683"/>
        <w:gridCol w:w="6405"/>
        <w:gridCol w:w="1418"/>
        <w:gridCol w:w="1275"/>
      </w:tblGrid>
      <w:tr w:rsidR="00943B1C" w:rsidRPr="0000342D" w14:paraId="2435036A" w14:textId="77777777" w:rsidTr="002E2CB3">
        <w:trPr>
          <w:trHeight w:val="1290"/>
        </w:trPr>
        <w:tc>
          <w:tcPr>
            <w:tcW w:w="683" w:type="dxa"/>
            <w:tcBorders>
              <w:top w:val="single" w:sz="4" w:space="0" w:color="000000"/>
              <w:left w:val="single" w:sz="4" w:space="0" w:color="auto"/>
              <w:bottom w:val="single" w:sz="4" w:space="0" w:color="000000"/>
              <w:right w:val="single" w:sz="4" w:space="0" w:color="000000"/>
            </w:tcBorders>
            <w:shd w:val="clear" w:color="auto" w:fill="auto"/>
            <w:noWrap/>
            <w:hideMark/>
          </w:tcPr>
          <w:p w14:paraId="092CD5B9" w14:textId="74BD8266" w:rsidR="00FE47C9" w:rsidRPr="0000342D" w:rsidRDefault="00C47B88" w:rsidP="00FE47C9">
            <w:pPr>
              <w:rPr>
                <w:szCs w:val="24"/>
                <w:lang w:val="en-US"/>
              </w:rPr>
            </w:pPr>
            <w:bookmarkStart w:id="7" w:name="_Hlk24443604"/>
            <w:r>
              <w:t>„</w:t>
            </w:r>
            <w:r w:rsidR="00FE47C9" w:rsidRPr="0000342D">
              <w:rPr>
                <w:szCs w:val="24"/>
                <w:lang w:val="en-US"/>
              </w:rPr>
              <w:t>1.1.</w:t>
            </w:r>
          </w:p>
        </w:tc>
        <w:tc>
          <w:tcPr>
            <w:tcW w:w="6405" w:type="dxa"/>
            <w:tcBorders>
              <w:top w:val="single" w:sz="4" w:space="0" w:color="000000"/>
              <w:left w:val="single" w:sz="4" w:space="0" w:color="auto"/>
              <w:bottom w:val="single" w:sz="4" w:space="0" w:color="000000"/>
              <w:right w:val="single" w:sz="4" w:space="0" w:color="000000"/>
            </w:tcBorders>
            <w:shd w:val="clear" w:color="auto" w:fill="auto"/>
          </w:tcPr>
          <w:p w14:paraId="180FDDB8" w14:textId="28C72143" w:rsidR="00FE47C9" w:rsidRPr="0000342D" w:rsidRDefault="00E01326" w:rsidP="00E01326">
            <w:pPr>
              <w:rPr>
                <w:i/>
                <w:iCs/>
                <w:szCs w:val="24"/>
                <w:lang w:val="en-US"/>
              </w:rPr>
            </w:pPr>
            <w:r w:rsidRPr="00E01326">
              <w:rPr>
                <w:i/>
                <w:iCs/>
                <w:szCs w:val="24"/>
                <w:lang w:val="en-US"/>
              </w:rPr>
              <w:t>Šioje eilutėje, vadovaujantis Aprašo 43 punktu, iš investicinio projekto įrašoma biudžeto eilutė A 4 (t. y. išlaidos** naujiems</w:t>
            </w:r>
            <w:r w:rsidR="00F04137" w:rsidRPr="006A2DEA">
              <w:rPr>
                <w:b/>
                <w:bCs/>
                <w:i/>
                <w:iCs/>
                <w:szCs w:val="24"/>
                <w:lang w:val="en-US"/>
              </w:rPr>
              <w:t>/atnaujintiems</w:t>
            </w:r>
            <w:r w:rsidRPr="00E01326">
              <w:rPr>
                <w:i/>
                <w:iCs/>
                <w:szCs w:val="24"/>
                <w:lang w:val="en-US"/>
              </w:rPr>
              <w:t xml:space="preserve"> biokuro kogeneracijos įrenginiams ir jų įrengimui) ir jos diskontuota vertė</w:t>
            </w:r>
            <w:r w:rsidR="00C21F48">
              <w:rPr>
                <w:i/>
                <w:iCs/>
                <w:szCs w:val="24"/>
                <w:lang w:val="en-US"/>
              </w:rPr>
              <w:t>”</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14:paraId="33B9A892" w14:textId="404DD45E" w:rsidR="00FE47C9" w:rsidRPr="0000342D" w:rsidRDefault="00FE47C9" w:rsidP="00FE47C9">
            <w:pPr>
              <w:jc w:val="center"/>
              <w:rPr>
                <w:szCs w:val="24"/>
                <w:lang w:val="en-US"/>
              </w:rPr>
            </w:pP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7484C2E0" w14:textId="47486B6B" w:rsidR="00FE47C9" w:rsidRPr="0000342D" w:rsidRDefault="00FE47C9" w:rsidP="00FE47C9">
            <w:pPr>
              <w:jc w:val="center"/>
              <w:rPr>
                <w:szCs w:val="24"/>
                <w:lang w:val="en-US"/>
              </w:rPr>
            </w:pPr>
          </w:p>
        </w:tc>
      </w:tr>
    </w:tbl>
    <w:bookmarkEnd w:id="7"/>
    <w:p w14:paraId="6AE5CAD5" w14:textId="0861AABB" w:rsidR="003E1229" w:rsidRPr="00BF18C2" w:rsidRDefault="003E1229" w:rsidP="003E612B">
      <w:pPr>
        <w:pStyle w:val="Sraopastraipa"/>
        <w:numPr>
          <w:ilvl w:val="0"/>
          <w:numId w:val="4"/>
        </w:numPr>
        <w:tabs>
          <w:tab w:val="left" w:pos="0"/>
          <w:tab w:val="left" w:pos="284"/>
          <w:tab w:val="left" w:pos="567"/>
          <w:tab w:val="left" w:pos="709"/>
          <w:tab w:val="left" w:pos="851"/>
        </w:tabs>
        <w:jc w:val="both"/>
        <w:rPr>
          <w:color w:val="000000"/>
          <w:szCs w:val="24"/>
          <w:lang w:eastAsia="lt-LT"/>
        </w:rPr>
      </w:pPr>
      <w:r w:rsidRPr="00BF18C2">
        <w:rPr>
          <w:color w:val="000000"/>
          <w:szCs w:val="24"/>
          <w:lang w:eastAsia="lt-LT"/>
        </w:rPr>
        <w:t xml:space="preserve">Pakeičiu </w:t>
      </w:r>
      <w:r w:rsidR="00BF18C2" w:rsidRPr="00BF18C2">
        <w:rPr>
          <w:color w:val="000000"/>
          <w:szCs w:val="24"/>
          <w:lang w:eastAsia="lt-LT"/>
        </w:rPr>
        <w:t>6</w:t>
      </w:r>
      <w:r w:rsidRPr="00BF18C2">
        <w:rPr>
          <w:szCs w:val="24"/>
        </w:rPr>
        <w:t xml:space="preserve"> </w:t>
      </w:r>
      <w:r w:rsidR="00BF18C2" w:rsidRPr="00BF18C2">
        <w:rPr>
          <w:szCs w:val="24"/>
        </w:rPr>
        <w:t xml:space="preserve">priedą ir jį išdėstau nauja redakcija (pridedama). </w:t>
      </w:r>
      <w:r w:rsidR="00307C05" w:rsidRPr="00BF18C2">
        <w:rPr>
          <w:color w:val="000000"/>
          <w:szCs w:val="24"/>
          <w:lang w:eastAsia="lt-LT"/>
        </w:rPr>
        <w:t xml:space="preserve">   </w:t>
      </w:r>
      <w:r w:rsidR="008E759E" w:rsidRPr="00BF18C2">
        <w:rPr>
          <w:color w:val="000000"/>
          <w:szCs w:val="24"/>
          <w:lang w:eastAsia="lt-LT"/>
        </w:rPr>
        <w:tab/>
      </w:r>
    </w:p>
    <w:p w14:paraId="7D1269A4" w14:textId="5E07CB65" w:rsidR="008E759E" w:rsidRDefault="008E759E" w:rsidP="00EB4879">
      <w:pPr>
        <w:tabs>
          <w:tab w:val="left" w:pos="284"/>
          <w:tab w:val="left" w:pos="851"/>
        </w:tabs>
        <w:ind w:firstLine="720"/>
        <w:jc w:val="both"/>
        <w:rPr>
          <w:color w:val="000000"/>
          <w:szCs w:val="24"/>
          <w:lang w:eastAsia="lt-LT"/>
        </w:rPr>
      </w:pP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t xml:space="preserve">              </w:t>
      </w:r>
    </w:p>
    <w:p w14:paraId="6B464F24" w14:textId="2A390EA0" w:rsidR="008E759E" w:rsidRDefault="008E759E" w:rsidP="008E759E">
      <w:pPr>
        <w:tabs>
          <w:tab w:val="left" w:pos="1134"/>
        </w:tabs>
        <w:overflowPunct w:val="0"/>
        <w:jc w:val="both"/>
        <w:textAlignment w:val="baseline"/>
        <w:rPr>
          <w:color w:val="000000"/>
          <w:szCs w:val="24"/>
          <w:lang w:eastAsia="lt-LT"/>
        </w:rPr>
      </w:pPr>
    </w:p>
    <w:p w14:paraId="69F2ECBC" w14:textId="2770D59E" w:rsidR="00BF18C2" w:rsidRDefault="00BF18C2" w:rsidP="008E759E">
      <w:pPr>
        <w:tabs>
          <w:tab w:val="left" w:pos="1134"/>
        </w:tabs>
        <w:overflowPunct w:val="0"/>
        <w:jc w:val="both"/>
        <w:textAlignment w:val="baseline"/>
        <w:rPr>
          <w:color w:val="000000"/>
          <w:szCs w:val="24"/>
          <w:lang w:eastAsia="lt-LT"/>
        </w:rPr>
      </w:pPr>
    </w:p>
    <w:p w14:paraId="2EBFE8C3" w14:textId="77777777" w:rsidR="00BF18C2" w:rsidRDefault="00BF18C2" w:rsidP="008E759E">
      <w:pPr>
        <w:tabs>
          <w:tab w:val="left" w:pos="1134"/>
        </w:tabs>
        <w:overflowPunct w:val="0"/>
        <w:jc w:val="both"/>
        <w:textAlignment w:val="baseline"/>
        <w:rPr>
          <w:color w:val="000000"/>
          <w:szCs w:val="24"/>
          <w:lang w:eastAsia="lt-LT"/>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8E759E" w14:paraId="1930D09D" w14:textId="77777777" w:rsidTr="008E759E">
        <w:tc>
          <w:tcPr>
            <w:tcW w:w="4833" w:type="dxa"/>
            <w:hideMark/>
          </w:tcPr>
          <w:p w14:paraId="0356F9CA" w14:textId="77777777" w:rsidR="008E759E" w:rsidRDefault="008E759E">
            <w:pPr>
              <w:overflowPunct w:val="0"/>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Energetikos ministras</w:t>
            </w:r>
            <w:r>
              <w:rPr>
                <w:rFonts w:ascii="Times New Roman" w:hAnsi="Times New Roman" w:cs="Times New Roman"/>
                <w:color w:val="000000"/>
                <w:sz w:val="24"/>
                <w:szCs w:val="24"/>
                <w:lang w:eastAsia="lt-LT"/>
              </w:rPr>
              <w:tab/>
            </w:r>
          </w:p>
        </w:tc>
        <w:tc>
          <w:tcPr>
            <w:tcW w:w="4805" w:type="dxa"/>
          </w:tcPr>
          <w:p w14:paraId="3AB96877" w14:textId="77777777" w:rsidR="008E759E" w:rsidRDefault="008E759E">
            <w:pPr>
              <w:overflowPunct w:val="0"/>
              <w:jc w:val="right"/>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w:t>
            </w:r>
          </w:p>
          <w:p w14:paraId="75E96BE7" w14:textId="77777777" w:rsidR="008E759E" w:rsidRDefault="008E759E">
            <w:pPr>
              <w:overflowPunct w:val="0"/>
              <w:jc w:val="right"/>
              <w:textAlignment w:val="baseline"/>
              <w:rPr>
                <w:rFonts w:ascii="Times New Roman" w:hAnsi="Times New Roman" w:cs="Times New Roman"/>
                <w:color w:val="000000"/>
                <w:sz w:val="24"/>
                <w:szCs w:val="24"/>
                <w:lang w:eastAsia="lt-LT"/>
              </w:rPr>
            </w:pPr>
          </w:p>
          <w:p w14:paraId="16DD727C" w14:textId="77777777" w:rsidR="008E759E" w:rsidRDefault="008E759E">
            <w:pPr>
              <w:overflowPunct w:val="0"/>
              <w:jc w:val="right"/>
              <w:textAlignment w:val="baseline"/>
              <w:rPr>
                <w:rFonts w:ascii="Times New Roman" w:hAnsi="Times New Roman" w:cs="Times New Roman"/>
                <w:color w:val="000000"/>
                <w:sz w:val="24"/>
                <w:szCs w:val="24"/>
                <w:lang w:eastAsia="lt-LT"/>
              </w:rPr>
            </w:pPr>
          </w:p>
          <w:p w14:paraId="487DB25F" w14:textId="77777777" w:rsidR="008E759E" w:rsidRDefault="008E759E">
            <w:pPr>
              <w:overflowPunct w:val="0"/>
              <w:jc w:val="right"/>
              <w:textAlignment w:val="baseline"/>
              <w:rPr>
                <w:rFonts w:ascii="Times New Roman" w:hAnsi="Times New Roman" w:cs="Times New Roman"/>
                <w:color w:val="000000"/>
                <w:sz w:val="24"/>
                <w:szCs w:val="24"/>
                <w:lang w:eastAsia="lt-LT"/>
              </w:rPr>
            </w:pPr>
          </w:p>
        </w:tc>
      </w:tr>
    </w:tbl>
    <w:p w14:paraId="00BFD24F" w14:textId="77777777" w:rsidR="008E759E" w:rsidRDefault="008E759E" w:rsidP="008E759E">
      <w:pPr>
        <w:rPr>
          <w:szCs w:val="24"/>
        </w:rPr>
      </w:pPr>
      <w:r>
        <w:rPr>
          <w:szCs w:val="24"/>
        </w:rPr>
        <w:t>SUDERINTA</w:t>
      </w:r>
    </w:p>
    <w:p w14:paraId="35212AB7" w14:textId="262BF2E8" w:rsidR="00851A40" w:rsidRDefault="008E759E" w:rsidP="00EB4879">
      <w:pPr>
        <w:rPr>
          <w:b/>
          <w:szCs w:val="24"/>
          <w:lang w:val="en-US" w:eastAsia="lt-LT"/>
        </w:rPr>
      </w:pPr>
      <w:r>
        <w:rPr>
          <w:szCs w:val="24"/>
        </w:rPr>
        <w:t>Viešosios įstaigos Lietuvos verslo paramos agentūra</w:t>
      </w:r>
    </w:p>
    <w:p w14:paraId="787BADE0" w14:textId="77777777" w:rsidR="00851A40" w:rsidRDefault="00851A40">
      <w:pPr>
        <w:tabs>
          <w:tab w:val="left" w:pos="709"/>
          <w:tab w:val="left" w:pos="851"/>
          <w:tab w:val="left" w:pos="1276"/>
          <w:tab w:val="left" w:pos="1560"/>
          <w:tab w:val="left" w:pos="1843"/>
          <w:tab w:val="left" w:pos="2410"/>
        </w:tabs>
        <w:ind w:firstLine="851"/>
        <w:jc w:val="center"/>
        <w:rPr>
          <w:b/>
          <w:szCs w:val="24"/>
          <w:lang w:val="en-US" w:eastAsia="lt-LT"/>
        </w:rPr>
      </w:pPr>
    </w:p>
    <w:sectPr w:rsidR="00851A40" w:rsidSect="00BF18C2">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ED0E3" w14:textId="77777777" w:rsidR="00AF6B99" w:rsidRDefault="00AF6B99">
      <w:pPr>
        <w:rPr>
          <w:sz w:val="22"/>
          <w:szCs w:val="22"/>
        </w:rPr>
      </w:pPr>
      <w:r>
        <w:rPr>
          <w:sz w:val="22"/>
          <w:szCs w:val="22"/>
        </w:rPr>
        <w:separator/>
      </w:r>
    </w:p>
  </w:endnote>
  <w:endnote w:type="continuationSeparator" w:id="0">
    <w:p w14:paraId="58F7D628" w14:textId="77777777" w:rsidR="00AF6B99" w:rsidRDefault="00AF6B99">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4000ACFF" w:usb2="00000001" w:usb3="00000000" w:csb0="000001FF" w:csb1="00000000"/>
  </w:font>
  <w:font w:name="AngsanaUPC">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6985" w14:textId="77777777" w:rsidR="00630751" w:rsidRDefault="00630751">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E916" w14:textId="77777777" w:rsidR="00630751" w:rsidRDefault="00630751">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3126" w14:textId="77777777" w:rsidR="00630751" w:rsidRDefault="00630751">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11695" w14:textId="77777777" w:rsidR="00AF6B99" w:rsidRDefault="00AF6B99">
      <w:pPr>
        <w:rPr>
          <w:sz w:val="22"/>
          <w:szCs w:val="22"/>
        </w:rPr>
      </w:pPr>
      <w:r>
        <w:rPr>
          <w:sz w:val="22"/>
          <w:szCs w:val="22"/>
        </w:rPr>
        <w:separator/>
      </w:r>
    </w:p>
  </w:footnote>
  <w:footnote w:type="continuationSeparator" w:id="0">
    <w:p w14:paraId="129747C6" w14:textId="77777777" w:rsidR="00AF6B99" w:rsidRDefault="00AF6B99">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7A2B" w14:textId="77777777" w:rsidR="00630751" w:rsidRDefault="00630751">
    <w:pPr>
      <w:tabs>
        <w:tab w:val="center" w:pos="4819"/>
        <w:tab w:val="right" w:pos="9638"/>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71A1" w14:textId="338D0D5F" w:rsidR="00630751" w:rsidRDefault="00A750E4">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4</w:t>
    </w:r>
    <w:r>
      <w:rPr>
        <w:sz w:val="22"/>
        <w:szCs w:val="22"/>
        <w:lang w:eastAsia="lt-LT"/>
      </w:rPr>
      <w:fldChar w:fldCharType="end"/>
    </w:r>
  </w:p>
  <w:p w14:paraId="1CDD126B" w14:textId="77777777" w:rsidR="00630751" w:rsidRDefault="00630751">
    <w:pPr>
      <w:tabs>
        <w:tab w:val="center" w:pos="4819"/>
        <w:tab w:val="right" w:pos="9638"/>
      </w:tabs>
      <w:spacing w:after="200" w:line="276" w:lineRule="auto"/>
      <w:rPr>
        <w:sz w:val="22"/>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CEEA" w14:textId="77777777" w:rsidR="00630751" w:rsidRDefault="00630751">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4CF"/>
    <w:multiLevelType w:val="hybridMultilevel"/>
    <w:tmpl w:val="B6FC6932"/>
    <w:lvl w:ilvl="0" w:tplc="56E4D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65F35"/>
    <w:multiLevelType w:val="hybridMultilevel"/>
    <w:tmpl w:val="BB8EB56E"/>
    <w:lvl w:ilvl="0" w:tplc="77F6BEB6">
      <w:start w:val="1"/>
      <w:numFmt w:val="decimal"/>
      <w:lvlText w:val="%1."/>
      <w:lvlJc w:val="left"/>
      <w:pPr>
        <w:ind w:left="1673" w:hanging="360"/>
      </w:pPr>
      <w:rPr>
        <w:rFonts w:hint="default"/>
        <w:sz w:val="24"/>
      </w:rPr>
    </w:lvl>
    <w:lvl w:ilvl="1" w:tplc="04090019" w:tentative="1">
      <w:start w:val="1"/>
      <w:numFmt w:val="lowerLetter"/>
      <w:lvlText w:val="%2."/>
      <w:lvlJc w:val="left"/>
      <w:pPr>
        <w:ind w:left="2393" w:hanging="360"/>
      </w:pPr>
    </w:lvl>
    <w:lvl w:ilvl="2" w:tplc="0409001B" w:tentative="1">
      <w:start w:val="1"/>
      <w:numFmt w:val="lowerRoman"/>
      <w:lvlText w:val="%3."/>
      <w:lvlJc w:val="right"/>
      <w:pPr>
        <w:ind w:left="3113" w:hanging="180"/>
      </w:pPr>
    </w:lvl>
    <w:lvl w:ilvl="3" w:tplc="0409000F" w:tentative="1">
      <w:start w:val="1"/>
      <w:numFmt w:val="decimal"/>
      <w:lvlText w:val="%4."/>
      <w:lvlJc w:val="left"/>
      <w:pPr>
        <w:ind w:left="3833" w:hanging="360"/>
      </w:pPr>
    </w:lvl>
    <w:lvl w:ilvl="4" w:tplc="04090019" w:tentative="1">
      <w:start w:val="1"/>
      <w:numFmt w:val="lowerLetter"/>
      <w:lvlText w:val="%5."/>
      <w:lvlJc w:val="left"/>
      <w:pPr>
        <w:ind w:left="4553" w:hanging="360"/>
      </w:pPr>
    </w:lvl>
    <w:lvl w:ilvl="5" w:tplc="0409001B" w:tentative="1">
      <w:start w:val="1"/>
      <w:numFmt w:val="lowerRoman"/>
      <w:lvlText w:val="%6."/>
      <w:lvlJc w:val="right"/>
      <w:pPr>
        <w:ind w:left="5273" w:hanging="180"/>
      </w:pPr>
    </w:lvl>
    <w:lvl w:ilvl="6" w:tplc="0409000F" w:tentative="1">
      <w:start w:val="1"/>
      <w:numFmt w:val="decimal"/>
      <w:lvlText w:val="%7."/>
      <w:lvlJc w:val="left"/>
      <w:pPr>
        <w:ind w:left="5993" w:hanging="360"/>
      </w:pPr>
    </w:lvl>
    <w:lvl w:ilvl="7" w:tplc="04090019" w:tentative="1">
      <w:start w:val="1"/>
      <w:numFmt w:val="lowerLetter"/>
      <w:lvlText w:val="%8."/>
      <w:lvlJc w:val="left"/>
      <w:pPr>
        <w:ind w:left="6713" w:hanging="360"/>
      </w:pPr>
    </w:lvl>
    <w:lvl w:ilvl="8" w:tplc="0409001B" w:tentative="1">
      <w:start w:val="1"/>
      <w:numFmt w:val="lowerRoman"/>
      <w:lvlText w:val="%9."/>
      <w:lvlJc w:val="right"/>
      <w:pPr>
        <w:ind w:left="7433" w:hanging="180"/>
      </w:pPr>
    </w:lvl>
  </w:abstractNum>
  <w:abstractNum w:abstractNumId="2" w15:restartNumberingAfterBreak="0">
    <w:nsid w:val="325D4695"/>
    <w:multiLevelType w:val="hybridMultilevel"/>
    <w:tmpl w:val="B6FC6932"/>
    <w:lvl w:ilvl="0" w:tplc="56E4D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C72DEA"/>
    <w:multiLevelType w:val="hybridMultilevel"/>
    <w:tmpl w:val="B6FC6932"/>
    <w:lvl w:ilvl="0" w:tplc="56E4D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01C"/>
    <w:rsid w:val="0000342D"/>
    <w:rsid w:val="000322F2"/>
    <w:rsid w:val="000339A5"/>
    <w:rsid w:val="000376B4"/>
    <w:rsid w:val="000556F5"/>
    <w:rsid w:val="00061E6D"/>
    <w:rsid w:val="00093B45"/>
    <w:rsid w:val="00094F25"/>
    <w:rsid w:val="000A1FAB"/>
    <w:rsid w:val="000A3C2D"/>
    <w:rsid w:val="000B3CDF"/>
    <w:rsid w:val="000B4F39"/>
    <w:rsid w:val="000C34D0"/>
    <w:rsid w:val="000F0CAF"/>
    <w:rsid w:val="00106759"/>
    <w:rsid w:val="00110487"/>
    <w:rsid w:val="001368F8"/>
    <w:rsid w:val="00141721"/>
    <w:rsid w:val="0019103A"/>
    <w:rsid w:val="001A26C2"/>
    <w:rsid w:val="001A3911"/>
    <w:rsid w:val="001C1919"/>
    <w:rsid w:val="001C1C89"/>
    <w:rsid w:val="001C56CD"/>
    <w:rsid w:val="001D2EBE"/>
    <w:rsid w:val="001F1B79"/>
    <w:rsid w:val="00222D6D"/>
    <w:rsid w:val="0022665C"/>
    <w:rsid w:val="00240A51"/>
    <w:rsid w:val="0024429A"/>
    <w:rsid w:val="00263B22"/>
    <w:rsid w:val="00263EAC"/>
    <w:rsid w:val="00272E03"/>
    <w:rsid w:val="002B64DF"/>
    <w:rsid w:val="002E0F0D"/>
    <w:rsid w:val="002E2CB3"/>
    <w:rsid w:val="002E3FC1"/>
    <w:rsid w:val="002F5C59"/>
    <w:rsid w:val="003058FE"/>
    <w:rsid w:val="00307C05"/>
    <w:rsid w:val="00313F38"/>
    <w:rsid w:val="003577CC"/>
    <w:rsid w:val="00365F37"/>
    <w:rsid w:val="003802D4"/>
    <w:rsid w:val="0039012A"/>
    <w:rsid w:val="00391C1F"/>
    <w:rsid w:val="003A644D"/>
    <w:rsid w:val="003D6CB5"/>
    <w:rsid w:val="003E1229"/>
    <w:rsid w:val="003E3904"/>
    <w:rsid w:val="003E612B"/>
    <w:rsid w:val="003E6AC9"/>
    <w:rsid w:val="004029C5"/>
    <w:rsid w:val="004053CF"/>
    <w:rsid w:val="004147F6"/>
    <w:rsid w:val="00452AC2"/>
    <w:rsid w:val="00460551"/>
    <w:rsid w:val="00465D8B"/>
    <w:rsid w:val="004769F1"/>
    <w:rsid w:val="004850D5"/>
    <w:rsid w:val="00485DE9"/>
    <w:rsid w:val="00490CC1"/>
    <w:rsid w:val="00491038"/>
    <w:rsid w:val="004917F3"/>
    <w:rsid w:val="00497F5A"/>
    <w:rsid w:val="004A435C"/>
    <w:rsid w:val="004B2861"/>
    <w:rsid w:val="004B317F"/>
    <w:rsid w:val="004C06EF"/>
    <w:rsid w:val="004E1122"/>
    <w:rsid w:val="004E76F3"/>
    <w:rsid w:val="004F0A6C"/>
    <w:rsid w:val="004F1600"/>
    <w:rsid w:val="004F1F8B"/>
    <w:rsid w:val="0051214F"/>
    <w:rsid w:val="0052534E"/>
    <w:rsid w:val="00580FD9"/>
    <w:rsid w:val="00587EA0"/>
    <w:rsid w:val="005A0A01"/>
    <w:rsid w:val="005A4F13"/>
    <w:rsid w:val="005B1669"/>
    <w:rsid w:val="005B5833"/>
    <w:rsid w:val="005F6C64"/>
    <w:rsid w:val="005F72E8"/>
    <w:rsid w:val="00605089"/>
    <w:rsid w:val="00611412"/>
    <w:rsid w:val="00630751"/>
    <w:rsid w:val="00651C78"/>
    <w:rsid w:val="00652660"/>
    <w:rsid w:val="00656987"/>
    <w:rsid w:val="00665BA0"/>
    <w:rsid w:val="00676D1A"/>
    <w:rsid w:val="00684E76"/>
    <w:rsid w:val="00687A31"/>
    <w:rsid w:val="00694B3F"/>
    <w:rsid w:val="006A2DEA"/>
    <w:rsid w:val="006B359E"/>
    <w:rsid w:val="006C4E8A"/>
    <w:rsid w:val="006D0BFF"/>
    <w:rsid w:val="006D54ED"/>
    <w:rsid w:val="006F24FE"/>
    <w:rsid w:val="007342BA"/>
    <w:rsid w:val="00744A22"/>
    <w:rsid w:val="007603F2"/>
    <w:rsid w:val="007764DB"/>
    <w:rsid w:val="007837AE"/>
    <w:rsid w:val="00785170"/>
    <w:rsid w:val="00795042"/>
    <w:rsid w:val="007A7ED6"/>
    <w:rsid w:val="007B1BBC"/>
    <w:rsid w:val="007B263D"/>
    <w:rsid w:val="007B5772"/>
    <w:rsid w:val="007B78FE"/>
    <w:rsid w:val="007D3A66"/>
    <w:rsid w:val="007E5537"/>
    <w:rsid w:val="007F0236"/>
    <w:rsid w:val="007F488F"/>
    <w:rsid w:val="00807EEC"/>
    <w:rsid w:val="00813CB0"/>
    <w:rsid w:val="00827846"/>
    <w:rsid w:val="00835946"/>
    <w:rsid w:val="00851A40"/>
    <w:rsid w:val="00876076"/>
    <w:rsid w:val="008961C4"/>
    <w:rsid w:val="00896258"/>
    <w:rsid w:val="008B6D5F"/>
    <w:rsid w:val="008E759E"/>
    <w:rsid w:val="00935C69"/>
    <w:rsid w:val="0094184A"/>
    <w:rsid w:val="0094288C"/>
    <w:rsid w:val="009432E7"/>
    <w:rsid w:val="00943B1C"/>
    <w:rsid w:val="00970970"/>
    <w:rsid w:val="00975E81"/>
    <w:rsid w:val="00977453"/>
    <w:rsid w:val="00977DD5"/>
    <w:rsid w:val="0098157D"/>
    <w:rsid w:val="00991CBB"/>
    <w:rsid w:val="009946B5"/>
    <w:rsid w:val="009C0F01"/>
    <w:rsid w:val="009E0A7D"/>
    <w:rsid w:val="009E78A1"/>
    <w:rsid w:val="009F5390"/>
    <w:rsid w:val="00A33567"/>
    <w:rsid w:val="00A55F61"/>
    <w:rsid w:val="00A6268F"/>
    <w:rsid w:val="00A750E4"/>
    <w:rsid w:val="00A7679B"/>
    <w:rsid w:val="00A810E9"/>
    <w:rsid w:val="00A852CD"/>
    <w:rsid w:val="00AE33BA"/>
    <w:rsid w:val="00AF6A45"/>
    <w:rsid w:val="00AF6B99"/>
    <w:rsid w:val="00B04184"/>
    <w:rsid w:val="00B23F11"/>
    <w:rsid w:val="00B307BB"/>
    <w:rsid w:val="00B52D63"/>
    <w:rsid w:val="00B53664"/>
    <w:rsid w:val="00B81E89"/>
    <w:rsid w:val="00B95B11"/>
    <w:rsid w:val="00B96DFF"/>
    <w:rsid w:val="00BA3585"/>
    <w:rsid w:val="00BB39C9"/>
    <w:rsid w:val="00BC401C"/>
    <w:rsid w:val="00BE4C8B"/>
    <w:rsid w:val="00BF18C2"/>
    <w:rsid w:val="00BF2417"/>
    <w:rsid w:val="00C21DA7"/>
    <w:rsid w:val="00C21F48"/>
    <w:rsid w:val="00C33450"/>
    <w:rsid w:val="00C4019D"/>
    <w:rsid w:val="00C42D28"/>
    <w:rsid w:val="00C47B88"/>
    <w:rsid w:val="00C7155E"/>
    <w:rsid w:val="00C86189"/>
    <w:rsid w:val="00CA36AF"/>
    <w:rsid w:val="00CB6266"/>
    <w:rsid w:val="00CF365B"/>
    <w:rsid w:val="00D23402"/>
    <w:rsid w:val="00D33263"/>
    <w:rsid w:val="00D33516"/>
    <w:rsid w:val="00D43FBA"/>
    <w:rsid w:val="00D576CA"/>
    <w:rsid w:val="00D61D85"/>
    <w:rsid w:val="00D637AC"/>
    <w:rsid w:val="00D7722B"/>
    <w:rsid w:val="00DC15C9"/>
    <w:rsid w:val="00DC662C"/>
    <w:rsid w:val="00DD4A15"/>
    <w:rsid w:val="00DE1C1D"/>
    <w:rsid w:val="00E01326"/>
    <w:rsid w:val="00E02926"/>
    <w:rsid w:val="00E75ED6"/>
    <w:rsid w:val="00E84ACE"/>
    <w:rsid w:val="00E949D3"/>
    <w:rsid w:val="00EB4879"/>
    <w:rsid w:val="00EC2C03"/>
    <w:rsid w:val="00EC5BCC"/>
    <w:rsid w:val="00ED7224"/>
    <w:rsid w:val="00EF1994"/>
    <w:rsid w:val="00F04137"/>
    <w:rsid w:val="00F225DC"/>
    <w:rsid w:val="00F4420C"/>
    <w:rsid w:val="00F445FF"/>
    <w:rsid w:val="00F53AE6"/>
    <w:rsid w:val="00F74474"/>
    <w:rsid w:val="00FC6A00"/>
    <w:rsid w:val="00FD34C6"/>
    <w:rsid w:val="00FD78EE"/>
    <w:rsid w:val="00FD7A52"/>
    <w:rsid w:val="00FE47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E5EB5"/>
  <w15:docId w15:val="{9D4CFEE0-787A-4584-B932-2B3C4C95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750E4"/>
    <w:rPr>
      <w:color w:val="808080"/>
    </w:rPr>
  </w:style>
  <w:style w:type="paragraph" w:styleId="Debesliotekstas">
    <w:name w:val="Balloon Text"/>
    <w:basedOn w:val="prastasis"/>
    <w:link w:val="DebesliotekstasDiagrama"/>
    <w:rsid w:val="00485DE9"/>
    <w:rPr>
      <w:rFonts w:ascii="Segoe UI" w:hAnsi="Segoe UI" w:cs="Segoe UI"/>
      <w:sz w:val="18"/>
      <w:szCs w:val="18"/>
    </w:rPr>
  </w:style>
  <w:style w:type="character" w:customStyle="1" w:styleId="DebesliotekstasDiagrama">
    <w:name w:val="Debesėlio tekstas Diagrama"/>
    <w:basedOn w:val="Numatytasispastraiposriftas"/>
    <w:link w:val="Debesliotekstas"/>
    <w:rsid w:val="00485DE9"/>
    <w:rPr>
      <w:rFonts w:ascii="Segoe UI" w:hAnsi="Segoe UI" w:cs="Segoe UI"/>
      <w:sz w:val="18"/>
      <w:szCs w:val="18"/>
    </w:rPr>
  </w:style>
  <w:style w:type="paragraph" w:styleId="Sraopastraipa">
    <w:name w:val="List Paragraph"/>
    <w:basedOn w:val="prastasis"/>
    <w:uiPriority w:val="34"/>
    <w:qFormat/>
    <w:rsid w:val="00485DE9"/>
    <w:pPr>
      <w:ind w:left="720"/>
      <w:contextualSpacing/>
    </w:pPr>
  </w:style>
  <w:style w:type="character" w:styleId="Hipersaitas">
    <w:name w:val="Hyperlink"/>
    <w:basedOn w:val="Numatytasispastraiposriftas"/>
    <w:uiPriority w:val="99"/>
    <w:semiHidden/>
    <w:unhideWhenUsed/>
    <w:rsid w:val="00977453"/>
    <w:rPr>
      <w:color w:val="0000FF" w:themeColor="hyperlink"/>
      <w:u w:val="single"/>
    </w:rPr>
  </w:style>
  <w:style w:type="table" w:styleId="Lentelstinklelis">
    <w:name w:val="Table Grid"/>
    <w:basedOn w:val="prastojilentel"/>
    <w:rsid w:val="008E759E"/>
    <w:rPr>
      <w:rFonts w:ascii="Calibri" w:hAnsi="Calibri" w:cs="Calibri"/>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61">
      <w:bodyDiv w:val="1"/>
      <w:marLeft w:val="0"/>
      <w:marRight w:val="0"/>
      <w:marTop w:val="0"/>
      <w:marBottom w:val="0"/>
      <w:divBdr>
        <w:top w:val="none" w:sz="0" w:space="0" w:color="auto"/>
        <w:left w:val="none" w:sz="0" w:space="0" w:color="auto"/>
        <w:bottom w:val="none" w:sz="0" w:space="0" w:color="auto"/>
        <w:right w:val="none" w:sz="0" w:space="0" w:color="auto"/>
      </w:divBdr>
    </w:div>
    <w:div w:id="72942071">
      <w:bodyDiv w:val="1"/>
      <w:marLeft w:val="0"/>
      <w:marRight w:val="0"/>
      <w:marTop w:val="0"/>
      <w:marBottom w:val="0"/>
      <w:divBdr>
        <w:top w:val="none" w:sz="0" w:space="0" w:color="auto"/>
        <w:left w:val="none" w:sz="0" w:space="0" w:color="auto"/>
        <w:bottom w:val="none" w:sz="0" w:space="0" w:color="auto"/>
        <w:right w:val="none" w:sz="0" w:space="0" w:color="auto"/>
      </w:divBdr>
    </w:div>
    <w:div w:id="213590167">
      <w:bodyDiv w:val="1"/>
      <w:marLeft w:val="0"/>
      <w:marRight w:val="0"/>
      <w:marTop w:val="0"/>
      <w:marBottom w:val="0"/>
      <w:divBdr>
        <w:top w:val="none" w:sz="0" w:space="0" w:color="auto"/>
        <w:left w:val="none" w:sz="0" w:space="0" w:color="auto"/>
        <w:bottom w:val="none" w:sz="0" w:space="0" w:color="auto"/>
        <w:right w:val="none" w:sz="0" w:space="0" w:color="auto"/>
      </w:divBdr>
    </w:div>
    <w:div w:id="234360722">
      <w:bodyDiv w:val="1"/>
      <w:marLeft w:val="0"/>
      <w:marRight w:val="0"/>
      <w:marTop w:val="0"/>
      <w:marBottom w:val="0"/>
      <w:divBdr>
        <w:top w:val="none" w:sz="0" w:space="0" w:color="auto"/>
        <w:left w:val="none" w:sz="0" w:space="0" w:color="auto"/>
        <w:bottom w:val="none" w:sz="0" w:space="0" w:color="auto"/>
        <w:right w:val="none" w:sz="0" w:space="0" w:color="auto"/>
      </w:divBdr>
      <w:divsChild>
        <w:div w:id="1341658624">
          <w:marLeft w:val="0"/>
          <w:marRight w:val="0"/>
          <w:marTop w:val="0"/>
          <w:marBottom w:val="0"/>
          <w:divBdr>
            <w:top w:val="none" w:sz="0" w:space="0" w:color="auto"/>
            <w:left w:val="none" w:sz="0" w:space="0" w:color="auto"/>
            <w:bottom w:val="none" w:sz="0" w:space="0" w:color="auto"/>
            <w:right w:val="none" w:sz="0" w:space="0" w:color="auto"/>
          </w:divBdr>
          <w:divsChild>
            <w:div w:id="1259218678">
              <w:marLeft w:val="0"/>
              <w:marRight w:val="0"/>
              <w:marTop w:val="0"/>
              <w:marBottom w:val="0"/>
              <w:divBdr>
                <w:top w:val="none" w:sz="0" w:space="0" w:color="auto"/>
                <w:left w:val="none" w:sz="0" w:space="0" w:color="auto"/>
                <w:bottom w:val="none" w:sz="0" w:space="0" w:color="auto"/>
                <w:right w:val="none" w:sz="0" w:space="0" w:color="auto"/>
              </w:divBdr>
              <w:divsChild>
                <w:div w:id="16226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1677">
      <w:bodyDiv w:val="1"/>
      <w:marLeft w:val="0"/>
      <w:marRight w:val="0"/>
      <w:marTop w:val="0"/>
      <w:marBottom w:val="0"/>
      <w:divBdr>
        <w:top w:val="none" w:sz="0" w:space="0" w:color="auto"/>
        <w:left w:val="none" w:sz="0" w:space="0" w:color="auto"/>
        <w:bottom w:val="none" w:sz="0" w:space="0" w:color="auto"/>
        <w:right w:val="none" w:sz="0" w:space="0" w:color="auto"/>
      </w:divBdr>
      <w:divsChild>
        <w:div w:id="797261201">
          <w:marLeft w:val="0"/>
          <w:marRight w:val="0"/>
          <w:marTop w:val="0"/>
          <w:marBottom w:val="0"/>
          <w:divBdr>
            <w:top w:val="none" w:sz="0" w:space="0" w:color="auto"/>
            <w:left w:val="none" w:sz="0" w:space="0" w:color="auto"/>
            <w:bottom w:val="none" w:sz="0" w:space="0" w:color="auto"/>
            <w:right w:val="none" w:sz="0" w:space="0" w:color="auto"/>
          </w:divBdr>
        </w:div>
      </w:divsChild>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98655676">
      <w:bodyDiv w:val="1"/>
      <w:marLeft w:val="0"/>
      <w:marRight w:val="0"/>
      <w:marTop w:val="0"/>
      <w:marBottom w:val="0"/>
      <w:divBdr>
        <w:top w:val="none" w:sz="0" w:space="0" w:color="auto"/>
        <w:left w:val="none" w:sz="0" w:space="0" w:color="auto"/>
        <w:bottom w:val="none" w:sz="0" w:space="0" w:color="auto"/>
        <w:right w:val="none" w:sz="0" w:space="0" w:color="auto"/>
      </w:divBdr>
      <w:divsChild>
        <w:div w:id="150323120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3434173">
      <w:bodyDiv w:val="1"/>
      <w:marLeft w:val="0"/>
      <w:marRight w:val="0"/>
      <w:marTop w:val="0"/>
      <w:marBottom w:val="0"/>
      <w:divBdr>
        <w:top w:val="none" w:sz="0" w:space="0" w:color="auto"/>
        <w:left w:val="none" w:sz="0" w:space="0" w:color="auto"/>
        <w:bottom w:val="none" w:sz="0" w:space="0" w:color="auto"/>
        <w:right w:val="none" w:sz="0" w:space="0" w:color="auto"/>
      </w:divBdr>
    </w:div>
    <w:div w:id="350768295">
      <w:bodyDiv w:val="1"/>
      <w:marLeft w:val="0"/>
      <w:marRight w:val="0"/>
      <w:marTop w:val="0"/>
      <w:marBottom w:val="0"/>
      <w:divBdr>
        <w:top w:val="none" w:sz="0" w:space="0" w:color="auto"/>
        <w:left w:val="none" w:sz="0" w:space="0" w:color="auto"/>
        <w:bottom w:val="none" w:sz="0" w:space="0" w:color="auto"/>
        <w:right w:val="none" w:sz="0" w:space="0" w:color="auto"/>
      </w:divBdr>
    </w:div>
    <w:div w:id="524488209">
      <w:bodyDiv w:val="1"/>
      <w:marLeft w:val="0"/>
      <w:marRight w:val="0"/>
      <w:marTop w:val="0"/>
      <w:marBottom w:val="0"/>
      <w:divBdr>
        <w:top w:val="none" w:sz="0" w:space="0" w:color="auto"/>
        <w:left w:val="none" w:sz="0" w:space="0" w:color="auto"/>
        <w:bottom w:val="none" w:sz="0" w:space="0" w:color="auto"/>
        <w:right w:val="none" w:sz="0" w:space="0" w:color="auto"/>
      </w:divBdr>
    </w:div>
    <w:div w:id="598564153">
      <w:bodyDiv w:val="1"/>
      <w:marLeft w:val="0"/>
      <w:marRight w:val="0"/>
      <w:marTop w:val="0"/>
      <w:marBottom w:val="0"/>
      <w:divBdr>
        <w:top w:val="none" w:sz="0" w:space="0" w:color="auto"/>
        <w:left w:val="none" w:sz="0" w:space="0" w:color="auto"/>
        <w:bottom w:val="none" w:sz="0" w:space="0" w:color="auto"/>
        <w:right w:val="none" w:sz="0" w:space="0" w:color="auto"/>
      </w:divBdr>
      <w:divsChild>
        <w:div w:id="34812819">
          <w:marLeft w:val="0"/>
          <w:marRight w:val="0"/>
          <w:marTop w:val="0"/>
          <w:marBottom w:val="0"/>
          <w:divBdr>
            <w:top w:val="none" w:sz="0" w:space="0" w:color="auto"/>
            <w:left w:val="none" w:sz="0" w:space="0" w:color="auto"/>
            <w:bottom w:val="none" w:sz="0" w:space="0" w:color="auto"/>
            <w:right w:val="none" w:sz="0" w:space="0" w:color="auto"/>
          </w:divBdr>
        </w:div>
        <w:div w:id="56906544">
          <w:marLeft w:val="0"/>
          <w:marRight w:val="0"/>
          <w:marTop w:val="0"/>
          <w:marBottom w:val="0"/>
          <w:divBdr>
            <w:top w:val="none" w:sz="0" w:space="0" w:color="auto"/>
            <w:left w:val="none" w:sz="0" w:space="0" w:color="auto"/>
            <w:bottom w:val="none" w:sz="0" w:space="0" w:color="auto"/>
            <w:right w:val="none" w:sz="0" w:space="0" w:color="auto"/>
          </w:divBdr>
        </w:div>
        <w:div w:id="168106320">
          <w:marLeft w:val="0"/>
          <w:marRight w:val="0"/>
          <w:marTop w:val="0"/>
          <w:marBottom w:val="0"/>
          <w:divBdr>
            <w:top w:val="none" w:sz="0" w:space="0" w:color="auto"/>
            <w:left w:val="none" w:sz="0" w:space="0" w:color="auto"/>
            <w:bottom w:val="none" w:sz="0" w:space="0" w:color="auto"/>
            <w:right w:val="none" w:sz="0" w:space="0" w:color="auto"/>
          </w:divBdr>
        </w:div>
        <w:div w:id="234050890">
          <w:marLeft w:val="0"/>
          <w:marRight w:val="0"/>
          <w:marTop w:val="0"/>
          <w:marBottom w:val="0"/>
          <w:divBdr>
            <w:top w:val="none" w:sz="0" w:space="0" w:color="auto"/>
            <w:left w:val="none" w:sz="0" w:space="0" w:color="auto"/>
            <w:bottom w:val="none" w:sz="0" w:space="0" w:color="auto"/>
            <w:right w:val="none" w:sz="0" w:space="0" w:color="auto"/>
          </w:divBdr>
        </w:div>
        <w:div w:id="409928487">
          <w:marLeft w:val="0"/>
          <w:marRight w:val="0"/>
          <w:marTop w:val="0"/>
          <w:marBottom w:val="0"/>
          <w:divBdr>
            <w:top w:val="none" w:sz="0" w:space="0" w:color="auto"/>
            <w:left w:val="none" w:sz="0" w:space="0" w:color="auto"/>
            <w:bottom w:val="none" w:sz="0" w:space="0" w:color="auto"/>
            <w:right w:val="none" w:sz="0" w:space="0" w:color="auto"/>
          </w:divBdr>
        </w:div>
        <w:div w:id="588660495">
          <w:marLeft w:val="0"/>
          <w:marRight w:val="0"/>
          <w:marTop w:val="0"/>
          <w:marBottom w:val="0"/>
          <w:divBdr>
            <w:top w:val="none" w:sz="0" w:space="0" w:color="auto"/>
            <w:left w:val="none" w:sz="0" w:space="0" w:color="auto"/>
            <w:bottom w:val="none" w:sz="0" w:space="0" w:color="auto"/>
            <w:right w:val="none" w:sz="0" w:space="0" w:color="auto"/>
          </w:divBdr>
        </w:div>
        <w:div w:id="594024163">
          <w:marLeft w:val="0"/>
          <w:marRight w:val="0"/>
          <w:marTop w:val="0"/>
          <w:marBottom w:val="0"/>
          <w:divBdr>
            <w:top w:val="none" w:sz="0" w:space="0" w:color="auto"/>
            <w:left w:val="none" w:sz="0" w:space="0" w:color="auto"/>
            <w:bottom w:val="none" w:sz="0" w:space="0" w:color="auto"/>
            <w:right w:val="none" w:sz="0" w:space="0" w:color="auto"/>
          </w:divBdr>
        </w:div>
        <w:div w:id="798038212">
          <w:marLeft w:val="0"/>
          <w:marRight w:val="0"/>
          <w:marTop w:val="0"/>
          <w:marBottom w:val="0"/>
          <w:divBdr>
            <w:top w:val="none" w:sz="0" w:space="0" w:color="auto"/>
            <w:left w:val="none" w:sz="0" w:space="0" w:color="auto"/>
            <w:bottom w:val="none" w:sz="0" w:space="0" w:color="auto"/>
            <w:right w:val="none" w:sz="0" w:space="0" w:color="auto"/>
          </w:divBdr>
        </w:div>
        <w:div w:id="1283342173">
          <w:marLeft w:val="0"/>
          <w:marRight w:val="0"/>
          <w:marTop w:val="0"/>
          <w:marBottom w:val="0"/>
          <w:divBdr>
            <w:top w:val="none" w:sz="0" w:space="0" w:color="auto"/>
            <w:left w:val="none" w:sz="0" w:space="0" w:color="auto"/>
            <w:bottom w:val="none" w:sz="0" w:space="0" w:color="auto"/>
            <w:right w:val="none" w:sz="0" w:space="0" w:color="auto"/>
          </w:divBdr>
        </w:div>
        <w:div w:id="1626963291">
          <w:marLeft w:val="0"/>
          <w:marRight w:val="0"/>
          <w:marTop w:val="0"/>
          <w:marBottom w:val="0"/>
          <w:divBdr>
            <w:top w:val="none" w:sz="0" w:space="0" w:color="auto"/>
            <w:left w:val="none" w:sz="0" w:space="0" w:color="auto"/>
            <w:bottom w:val="none" w:sz="0" w:space="0" w:color="auto"/>
            <w:right w:val="none" w:sz="0" w:space="0" w:color="auto"/>
          </w:divBdr>
        </w:div>
        <w:div w:id="1774475086">
          <w:marLeft w:val="0"/>
          <w:marRight w:val="0"/>
          <w:marTop w:val="0"/>
          <w:marBottom w:val="0"/>
          <w:divBdr>
            <w:top w:val="none" w:sz="0" w:space="0" w:color="auto"/>
            <w:left w:val="none" w:sz="0" w:space="0" w:color="auto"/>
            <w:bottom w:val="none" w:sz="0" w:space="0" w:color="auto"/>
            <w:right w:val="none" w:sz="0" w:space="0" w:color="auto"/>
          </w:divBdr>
        </w:div>
        <w:div w:id="1990284517">
          <w:marLeft w:val="0"/>
          <w:marRight w:val="0"/>
          <w:marTop w:val="0"/>
          <w:marBottom w:val="0"/>
          <w:divBdr>
            <w:top w:val="none" w:sz="0" w:space="0" w:color="auto"/>
            <w:left w:val="none" w:sz="0" w:space="0" w:color="auto"/>
            <w:bottom w:val="none" w:sz="0" w:space="0" w:color="auto"/>
            <w:right w:val="none" w:sz="0" w:space="0" w:color="auto"/>
          </w:divBdr>
        </w:div>
        <w:div w:id="2109540079">
          <w:marLeft w:val="0"/>
          <w:marRight w:val="0"/>
          <w:marTop w:val="0"/>
          <w:marBottom w:val="0"/>
          <w:divBdr>
            <w:top w:val="none" w:sz="0" w:space="0" w:color="auto"/>
            <w:left w:val="none" w:sz="0" w:space="0" w:color="auto"/>
            <w:bottom w:val="none" w:sz="0" w:space="0" w:color="auto"/>
            <w:right w:val="none" w:sz="0" w:space="0" w:color="auto"/>
          </w:divBdr>
        </w:div>
      </w:divsChild>
    </w:div>
    <w:div w:id="677731498">
      <w:bodyDiv w:val="1"/>
      <w:marLeft w:val="0"/>
      <w:marRight w:val="0"/>
      <w:marTop w:val="0"/>
      <w:marBottom w:val="0"/>
      <w:divBdr>
        <w:top w:val="none" w:sz="0" w:space="0" w:color="auto"/>
        <w:left w:val="none" w:sz="0" w:space="0" w:color="auto"/>
        <w:bottom w:val="none" w:sz="0" w:space="0" w:color="auto"/>
        <w:right w:val="none" w:sz="0" w:space="0" w:color="auto"/>
      </w:divBdr>
    </w:div>
    <w:div w:id="778795758">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92545010">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52636224">
      <w:bodyDiv w:val="1"/>
      <w:marLeft w:val="225"/>
      <w:marRight w:val="225"/>
      <w:marTop w:val="0"/>
      <w:marBottom w:val="0"/>
      <w:divBdr>
        <w:top w:val="none" w:sz="0" w:space="0" w:color="auto"/>
        <w:left w:val="none" w:sz="0" w:space="0" w:color="auto"/>
        <w:bottom w:val="none" w:sz="0" w:space="0" w:color="auto"/>
        <w:right w:val="none" w:sz="0" w:space="0" w:color="auto"/>
      </w:divBdr>
      <w:divsChild>
        <w:div w:id="709577941">
          <w:marLeft w:val="0"/>
          <w:marRight w:val="0"/>
          <w:marTop w:val="0"/>
          <w:marBottom w:val="0"/>
          <w:divBdr>
            <w:top w:val="none" w:sz="0" w:space="0" w:color="auto"/>
            <w:left w:val="none" w:sz="0" w:space="0" w:color="auto"/>
            <w:bottom w:val="none" w:sz="0" w:space="0" w:color="auto"/>
            <w:right w:val="none" w:sz="0" w:space="0" w:color="auto"/>
          </w:divBdr>
        </w:div>
      </w:divsChild>
    </w:div>
    <w:div w:id="1098526289">
      <w:bodyDiv w:val="1"/>
      <w:marLeft w:val="0"/>
      <w:marRight w:val="0"/>
      <w:marTop w:val="0"/>
      <w:marBottom w:val="0"/>
      <w:divBdr>
        <w:top w:val="none" w:sz="0" w:space="0" w:color="auto"/>
        <w:left w:val="none" w:sz="0" w:space="0" w:color="auto"/>
        <w:bottom w:val="none" w:sz="0" w:space="0" w:color="auto"/>
        <w:right w:val="none" w:sz="0" w:space="0" w:color="auto"/>
      </w:divBdr>
    </w:div>
    <w:div w:id="1111586195">
      <w:bodyDiv w:val="1"/>
      <w:marLeft w:val="0"/>
      <w:marRight w:val="0"/>
      <w:marTop w:val="0"/>
      <w:marBottom w:val="0"/>
      <w:divBdr>
        <w:top w:val="none" w:sz="0" w:space="0" w:color="auto"/>
        <w:left w:val="none" w:sz="0" w:space="0" w:color="auto"/>
        <w:bottom w:val="none" w:sz="0" w:space="0" w:color="auto"/>
        <w:right w:val="none" w:sz="0" w:space="0" w:color="auto"/>
      </w:divBdr>
    </w:div>
    <w:div w:id="1146707259">
      <w:bodyDiv w:val="1"/>
      <w:marLeft w:val="0"/>
      <w:marRight w:val="0"/>
      <w:marTop w:val="0"/>
      <w:marBottom w:val="0"/>
      <w:divBdr>
        <w:top w:val="none" w:sz="0" w:space="0" w:color="auto"/>
        <w:left w:val="none" w:sz="0" w:space="0" w:color="auto"/>
        <w:bottom w:val="none" w:sz="0" w:space="0" w:color="auto"/>
        <w:right w:val="none" w:sz="0" w:space="0" w:color="auto"/>
      </w:divBdr>
    </w:div>
    <w:div w:id="1163935300">
      <w:bodyDiv w:val="1"/>
      <w:marLeft w:val="0"/>
      <w:marRight w:val="0"/>
      <w:marTop w:val="0"/>
      <w:marBottom w:val="0"/>
      <w:divBdr>
        <w:top w:val="none" w:sz="0" w:space="0" w:color="auto"/>
        <w:left w:val="none" w:sz="0" w:space="0" w:color="auto"/>
        <w:bottom w:val="none" w:sz="0" w:space="0" w:color="auto"/>
        <w:right w:val="none" w:sz="0" w:space="0" w:color="auto"/>
      </w:divBdr>
      <w:divsChild>
        <w:div w:id="788549422">
          <w:marLeft w:val="0"/>
          <w:marRight w:val="0"/>
          <w:marTop w:val="0"/>
          <w:marBottom w:val="0"/>
          <w:divBdr>
            <w:top w:val="none" w:sz="0" w:space="0" w:color="auto"/>
            <w:left w:val="none" w:sz="0" w:space="0" w:color="auto"/>
            <w:bottom w:val="none" w:sz="0" w:space="0" w:color="auto"/>
            <w:right w:val="none" w:sz="0" w:space="0" w:color="auto"/>
          </w:divBdr>
          <w:divsChild>
            <w:div w:id="1173689827">
              <w:marLeft w:val="0"/>
              <w:marRight w:val="0"/>
              <w:marTop w:val="0"/>
              <w:marBottom w:val="0"/>
              <w:divBdr>
                <w:top w:val="none" w:sz="0" w:space="0" w:color="auto"/>
                <w:left w:val="none" w:sz="0" w:space="0" w:color="auto"/>
                <w:bottom w:val="none" w:sz="0" w:space="0" w:color="auto"/>
                <w:right w:val="none" w:sz="0" w:space="0" w:color="auto"/>
              </w:divBdr>
              <w:divsChild>
                <w:div w:id="9460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26396">
      <w:bodyDiv w:val="1"/>
      <w:marLeft w:val="0"/>
      <w:marRight w:val="0"/>
      <w:marTop w:val="0"/>
      <w:marBottom w:val="0"/>
      <w:divBdr>
        <w:top w:val="none" w:sz="0" w:space="0" w:color="auto"/>
        <w:left w:val="none" w:sz="0" w:space="0" w:color="auto"/>
        <w:bottom w:val="none" w:sz="0" w:space="0" w:color="auto"/>
        <w:right w:val="none" w:sz="0" w:space="0" w:color="auto"/>
      </w:divBdr>
      <w:divsChild>
        <w:div w:id="123123242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78758961">
      <w:bodyDiv w:val="1"/>
      <w:marLeft w:val="0"/>
      <w:marRight w:val="0"/>
      <w:marTop w:val="0"/>
      <w:marBottom w:val="0"/>
      <w:divBdr>
        <w:top w:val="none" w:sz="0" w:space="0" w:color="auto"/>
        <w:left w:val="none" w:sz="0" w:space="0" w:color="auto"/>
        <w:bottom w:val="none" w:sz="0" w:space="0" w:color="auto"/>
        <w:right w:val="none" w:sz="0" w:space="0" w:color="auto"/>
      </w:divBdr>
    </w:div>
    <w:div w:id="1282884008">
      <w:bodyDiv w:val="1"/>
      <w:marLeft w:val="0"/>
      <w:marRight w:val="0"/>
      <w:marTop w:val="0"/>
      <w:marBottom w:val="0"/>
      <w:divBdr>
        <w:top w:val="none" w:sz="0" w:space="0" w:color="auto"/>
        <w:left w:val="none" w:sz="0" w:space="0" w:color="auto"/>
        <w:bottom w:val="none" w:sz="0" w:space="0" w:color="auto"/>
        <w:right w:val="none" w:sz="0" w:space="0" w:color="auto"/>
      </w:divBdr>
    </w:div>
    <w:div w:id="1320622458">
      <w:bodyDiv w:val="1"/>
      <w:marLeft w:val="0"/>
      <w:marRight w:val="0"/>
      <w:marTop w:val="0"/>
      <w:marBottom w:val="0"/>
      <w:divBdr>
        <w:top w:val="none" w:sz="0" w:space="0" w:color="auto"/>
        <w:left w:val="none" w:sz="0" w:space="0" w:color="auto"/>
        <w:bottom w:val="none" w:sz="0" w:space="0" w:color="auto"/>
        <w:right w:val="none" w:sz="0" w:space="0" w:color="auto"/>
      </w:divBdr>
    </w:div>
    <w:div w:id="1450195889">
      <w:bodyDiv w:val="1"/>
      <w:marLeft w:val="0"/>
      <w:marRight w:val="0"/>
      <w:marTop w:val="0"/>
      <w:marBottom w:val="0"/>
      <w:divBdr>
        <w:top w:val="none" w:sz="0" w:space="0" w:color="auto"/>
        <w:left w:val="none" w:sz="0" w:space="0" w:color="auto"/>
        <w:bottom w:val="none" w:sz="0" w:space="0" w:color="auto"/>
        <w:right w:val="none" w:sz="0" w:space="0" w:color="auto"/>
      </w:divBdr>
      <w:divsChild>
        <w:div w:id="1444496734">
          <w:marLeft w:val="0"/>
          <w:marRight w:val="0"/>
          <w:marTop w:val="0"/>
          <w:marBottom w:val="0"/>
          <w:divBdr>
            <w:top w:val="none" w:sz="0" w:space="0" w:color="auto"/>
            <w:left w:val="none" w:sz="0" w:space="0" w:color="auto"/>
            <w:bottom w:val="none" w:sz="0" w:space="0" w:color="auto"/>
            <w:right w:val="none" w:sz="0" w:space="0" w:color="auto"/>
          </w:divBdr>
          <w:divsChild>
            <w:div w:id="843591522">
              <w:marLeft w:val="0"/>
              <w:marRight w:val="0"/>
              <w:marTop w:val="0"/>
              <w:marBottom w:val="0"/>
              <w:divBdr>
                <w:top w:val="none" w:sz="0" w:space="0" w:color="auto"/>
                <w:left w:val="none" w:sz="0" w:space="0" w:color="auto"/>
                <w:bottom w:val="none" w:sz="0" w:space="0" w:color="auto"/>
                <w:right w:val="none" w:sz="0" w:space="0" w:color="auto"/>
              </w:divBdr>
              <w:divsChild>
                <w:div w:id="1009916377">
                  <w:marLeft w:val="0"/>
                  <w:marRight w:val="0"/>
                  <w:marTop w:val="0"/>
                  <w:marBottom w:val="0"/>
                  <w:divBdr>
                    <w:top w:val="none" w:sz="0" w:space="0" w:color="auto"/>
                    <w:left w:val="none" w:sz="0" w:space="0" w:color="auto"/>
                    <w:bottom w:val="none" w:sz="0" w:space="0" w:color="auto"/>
                    <w:right w:val="none" w:sz="0" w:space="0" w:color="auto"/>
                  </w:divBdr>
                  <w:divsChild>
                    <w:div w:id="1309363150">
                      <w:marLeft w:val="0"/>
                      <w:marRight w:val="0"/>
                      <w:marTop w:val="0"/>
                      <w:marBottom w:val="0"/>
                      <w:divBdr>
                        <w:top w:val="none" w:sz="0" w:space="0" w:color="auto"/>
                        <w:left w:val="none" w:sz="0" w:space="0" w:color="auto"/>
                        <w:bottom w:val="none" w:sz="0" w:space="0" w:color="auto"/>
                        <w:right w:val="none" w:sz="0" w:space="0" w:color="auto"/>
                      </w:divBdr>
                    </w:div>
                    <w:div w:id="7044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1972">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830948988">
      <w:bodyDiv w:val="1"/>
      <w:marLeft w:val="0"/>
      <w:marRight w:val="0"/>
      <w:marTop w:val="0"/>
      <w:marBottom w:val="0"/>
      <w:divBdr>
        <w:top w:val="none" w:sz="0" w:space="0" w:color="auto"/>
        <w:left w:val="none" w:sz="0" w:space="0" w:color="auto"/>
        <w:bottom w:val="none" w:sz="0" w:space="0" w:color="auto"/>
        <w:right w:val="none" w:sz="0" w:space="0" w:color="auto"/>
      </w:divBdr>
    </w:div>
    <w:div w:id="1881478871">
      <w:bodyDiv w:val="1"/>
      <w:marLeft w:val="0"/>
      <w:marRight w:val="0"/>
      <w:marTop w:val="0"/>
      <w:marBottom w:val="0"/>
      <w:divBdr>
        <w:top w:val="none" w:sz="0" w:space="0" w:color="auto"/>
        <w:left w:val="none" w:sz="0" w:space="0" w:color="auto"/>
        <w:bottom w:val="none" w:sz="0" w:space="0" w:color="auto"/>
        <w:right w:val="none" w:sz="0" w:space="0" w:color="auto"/>
      </w:divBdr>
    </w:div>
    <w:div w:id="2059426242">
      <w:bodyDiv w:val="1"/>
      <w:marLeft w:val="0"/>
      <w:marRight w:val="0"/>
      <w:marTop w:val="0"/>
      <w:marBottom w:val="0"/>
      <w:divBdr>
        <w:top w:val="none" w:sz="0" w:space="0" w:color="auto"/>
        <w:left w:val="none" w:sz="0" w:space="0" w:color="auto"/>
        <w:bottom w:val="none" w:sz="0" w:space="0" w:color="auto"/>
        <w:right w:val="none" w:sz="0" w:space="0" w:color="auto"/>
      </w:divBdr>
    </w:div>
    <w:div w:id="2065593328">
      <w:bodyDiv w:val="1"/>
      <w:marLeft w:val="0"/>
      <w:marRight w:val="0"/>
      <w:marTop w:val="0"/>
      <w:marBottom w:val="0"/>
      <w:divBdr>
        <w:top w:val="none" w:sz="0" w:space="0" w:color="auto"/>
        <w:left w:val="none" w:sz="0" w:space="0" w:color="auto"/>
        <w:bottom w:val="none" w:sz="0" w:space="0" w:color="auto"/>
        <w:right w:val="none" w:sz="0" w:space="0" w:color="auto"/>
      </w:divBdr>
    </w:div>
    <w:div w:id="2079858024">
      <w:bodyDiv w:val="1"/>
      <w:marLeft w:val="0"/>
      <w:marRight w:val="0"/>
      <w:marTop w:val="0"/>
      <w:marBottom w:val="0"/>
      <w:divBdr>
        <w:top w:val="none" w:sz="0" w:space="0" w:color="auto"/>
        <w:left w:val="none" w:sz="0" w:space="0" w:color="auto"/>
        <w:bottom w:val="none" w:sz="0" w:space="0" w:color="auto"/>
        <w:right w:val="none" w:sz="0" w:space="0" w:color="auto"/>
      </w:divBdr>
    </w:div>
    <w:div w:id="2109957050">
      <w:bodyDiv w:val="1"/>
      <w:marLeft w:val="0"/>
      <w:marRight w:val="0"/>
      <w:marTop w:val="0"/>
      <w:marBottom w:val="0"/>
      <w:divBdr>
        <w:top w:val="none" w:sz="0" w:space="0" w:color="auto"/>
        <w:left w:val="none" w:sz="0" w:space="0" w:color="auto"/>
        <w:bottom w:val="none" w:sz="0" w:space="0" w:color="auto"/>
        <w:right w:val="none" w:sz="0" w:space="0" w:color="auto"/>
      </w:divBdr>
      <w:divsChild>
        <w:div w:id="696539129">
          <w:marLeft w:val="0"/>
          <w:marRight w:val="0"/>
          <w:marTop w:val="0"/>
          <w:marBottom w:val="0"/>
          <w:divBdr>
            <w:top w:val="none" w:sz="0" w:space="0" w:color="auto"/>
            <w:left w:val="none" w:sz="0" w:space="0" w:color="auto"/>
            <w:bottom w:val="none" w:sz="0" w:space="0" w:color="auto"/>
            <w:right w:val="none" w:sz="0" w:space="0" w:color="auto"/>
          </w:divBdr>
          <w:divsChild>
            <w:div w:id="46344609">
              <w:marLeft w:val="0"/>
              <w:marRight w:val="0"/>
              <w:marTop w:val="0"/>
              <w:marBottom w:val="0"/>
              <w:divBdr>
                <w:top w:val="none" w:sz="0" w:space="0" w:color="auto"/>
                <w:left w:val="none" w:sz="0" w:space="0" w:color="auto"/>
                <w:bottom w:val="none" w:sz="0" w:space="0" w:color="auto"/>
                <w:right w:val="none" w:sz="0" w:space="0" w:color="auto"/>
              </w:divBdr>
              <w:divsChild>
                <w:div w:id="633363743">
                  <w:marLeft w:val="0"/>
                  <w:marRight w:val="0"/>
                  <w:marTop w:val="0"/>
                  <w:marBottom w:val="0"/>
                  <w:divBdr>
                    <w:top w:val="none" w:sz="0" w:space="0" w:color="auto"/>
                    <w:left w:val="none" w:sz="0" w:space="0" w:color="auto"/>
                    <w:bottom w:val="none" w:sz="0" w:space="0" w:color="auto"/>
                    <w:right w:val="none" w:sz="0" w:space="0" w:color="auto"/>
                  </w:divBdr>
                  <w:divsChild>
                    <w:div w:id="1458833980">
                      <w:marLeft w:val="0"/>
                      <w:marRight w:val="0"/>
                      <w:marTop w:val="0"/>
                      <w:marBottom w:val="0"/>
                      <w:divBdr>
                        <w:top w:val="none" w:sz="0" w:space="0" w:color="auto"/>
                        <w:left w:val="none" w:sz="0" w:space="0" w:color="auto"/>
                        <w:bottom w:val="none" w:sz="0" w:space="0" w:color="auto"/>
                        <w:right w:val="none" w:sz="0" w:space="0" w:color="auto"/>
                      </w:divBdr>
                      <w:divsChild>
                        <w:div w:id="1480343188">
                          <w:marLeft w:val="0"/>
                          <w:marRight w:val="0"/>
                          <w:marTop w:val="0"/>
                          <w:marBottom w:val="0"/>
                          <w:divBdr>
                            <w:top w:val="none" w:sz="0" w:space="0" w:color="auto"/>
                            <w:left w:val="none" w:sz="0" w:space="0" w:color="auto"/>
                            <w:bottom w:val="none" w:sz="0" w:space="0" w:color="auto"/>
                            <w:right w:val="none" w:sz="0" w:space="0" w:color="auto"/>
                          </w:divBdr>
                        </w:div>
                        <w:div w:id="15502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20964">
      <w:bodyDiv w:val="1"/>
      <w:marLeft w:val="0"/>
      <w:marRight w:val="0"/>
      <w:marTop w:val="0"/>
      <w:marBottom w:val="0"/>
      <w:divBdr>
        <w:top w:val="none" w:sz="0" w:space="0" w:color="auto"/>
        <w:left w:val="none" w:sz="0" w:space="0" w:color="auto"/>
        <w:bottom w:val="none" w:sz="0" w:space="0" w:color="auto"/>
        <w:right w:val="none" w:sz="0" w:space="0" w:color="auto"/>
      </w:divBdr>
    </w:div>
    <w:div w:id="2134246258">
      <w:bodyDiv w:val="1"/>
      <w:marLeft w:val="0"/>
      <w:marRight w:val="0"/>
      <w:marTop w:val="0"/>
      <w:marBottom w:val="0"/>
      <w:divBdr>
        <w:top w:val="none" w:sz="0" w:space="0" w:color="auto"/>
        <w:left w:val="none" w:sz="0" w:space="0" w:color="auto"/>
        <w:bottom w:val="none" w:sz="0" w:space="0" w:color="auto"/>
        <w:right w:val="none" w:sz="0" w:space="0" w:color="auto"/>
      </w:divBdr>
    </w:div>
    <w:div w:id="21405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regional_policy/lt/policy/cooperation/macro-regional-strategies/baltic-sea/librar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investicijos.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D1A99E46FF4E4488586FFEF85BFFA69" ma:contentTypeVersion="8" ma:contentTypeDescription="Kurkite naują dokumentą." ma:contentTypeScope="" ma:versionID="583802335de3b06c45f2241594719663">
  <xsd:schema xmlns:xsd="http://www.w3.org/2001/XMLSchema" xmlns:xs="http://www.w3.org/2001/XMLSchema" xmlns:p="http://schemas.microsoft.com/office/2006/metadata/properties" xmlns:ns3="1deab130-d940-4d97-9580-ffa5dfe3e0cd" targetNamespace="http://schemas.microsoft.com/office/2006/metadata/properties" ma:root="true" ma:fieldsID="14632c178df92e4979d841b53935505e" ns3:_="">
    <xsd:import namespace="1deab130-d940-4d97-9580-ffa5dfe3e0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b130-d940-4d97-9580-ffa5dfe3e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2686-E5D2-40C6-885A-0702D55955AE}">
  <ds:schemaRefs>
    <ds:schemaRef ds:uri="http://schemas.microsoft.com/sharepoint/v3/contenttype/forms"/>
  </ds:schemaRefs>
</ds:datastoreItem>
</file>

<file path=customXml/itemProps2.xml><?xml version="1.0" encoding="utf-8"?>
<ds:datastoreItem xmlns:ds="http://schemas.openxmlformats.org/officeDocument/2006/customXml" ds:itemID="{7ABECA27-BB74-49C5-8042-9BF9BF5CD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b130-d940-4d97-9580-ffa5dfe3e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60A8D-39DF-4354-A692-EFCDE67EE07E}">
  <ds:schemaRefs>
    <ds:schemaRef ds:uri="http://purl.org/dc/elements/1.1/"/>
    <ds:schemaRef ds:uri="http://schemas.microsoft.com/office/2006/metadata/properties"/>
    <ds:schemaRef ds:uri="http://purl.org/dc/terms/"/>
    <ds:schemaRef ds:uri="1deab130-d940-4d97-9580-ffa5dfe3e0c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3537FFE-D1A4-4C43-8179-0CE41420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11</Pages>
  <Words>4996</Words>
  <Characters>28480</Characters>
  <Application>Microsoft Office Word</Application>
  <DocSecurity>0</DocSecurity>
  <Lines>237</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33410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Reda Lichadziauskienė</cp:lastModifiedBy>
  <cp:revision>214</cp:revision>
  <cp:lastPrinted>2019-11-11T14:12:00Z</cp:lastPrinted>
  <dcterms:created xsi:type="dcterms:W3CDTF">2019-09-18T08:35:00Z</dcterms:created>
  <dcterms:modified xsi:type="dcterms:W3CDTF">2019-11-22T07:58:00Z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0x0101006D1A99E46FF4E4488586FFEF85BFFA69</vt:lpwstr>
  </property>
</Properties>
</file>