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090fa5c280430cbaa98aed016b8a26"/>
        <w:lock w:val="sdtLocked"/>
        <w:richText/>
      </w:sdtPr>
      <w:sdtContent>
        <w:p w14:paraId="4BDC3607" w14:textId="77777777">
          <w:pPr>
            <w:tabs>
              <w:tab w:val="center" w:pos="4986"/>
              <w:tab w:val="right" w:pos="9972"/>
            </w:tabs>
          </w:pPr>
        </w:p>
        <w:p w14:paraId="4D49C7AA" w14:textId="77777777">
          <w:pPr>
            <w:tabs>
              <w:tab w:val="center" w:pos="4986"/>
              <w:tab w:val="right" w:pos="9972"/>
            </w:tabs>
          </w:pPr>
        </w:p>
        <w:p w14:paraId="6F0243DF" w14:textId="77777777">
          <w:pPr>
            <w:widowControl w:val="0"/>
            <w:ind w:left="6946" w:right="-2"/>
            <w:jc w:val="both"/>
            <w:rPr>
              <w:b/>
              <w:bCs/>
              <w:szCs w:val="24"/>
            </w:rPr>
          </w:pPr>
          <w:r>
            <w:rPr>
              <w:b/>
              <w:bCs/>
              <w:szCs w:val="24"/>
            </w:rPr>
            <w:t xml:space="preserve">Projekto </w:t>
          </w:r>
        </w:p>
        <w:p w14:paraId="499785D5" w14:textId="77777777">
          <w:pPr>
            <w:widowControl w:val="0"/>
            <w:ind w:left="6946" w:right="-2"/>
            <w:jc w:val="both"/>
            <w:rPr>
              <w:b/>
              <w:bCs/>
              <w:szCs w:val="24"/>
            </w:rPr>
          </w:pPr>
          <w:r>
            <w:rPr>
              <w:b/>
              <w:bCs/>
              <w:szCs w:val="24"/>
            </w:rPr>
            <w:t>lyginamasis variantas</w:t>
          </w:r>
        </w:p>
        <w:p w14:paraId="499785D6" w14:textId="1C23D6FA">
          <w:pPr>
            <w:widowControl w:val="0"/>
            <w:jc w:val="center"/>
            <w:rPr>
              <w:bCs/>
              <w:caps/>
              <w:szCs w:val="24"/>
            </w:rPr>
          </w:pPr>
        </w:p>
        <w:p w14:paraId="25FAF363" w14:textId="77777777">
          <w:pPr>
            <w:widowControl w:val="0"/>
            <w:jc w:val="center"/>
            <w:rPr>
              <w:bCs/>
              <w:caps/>
              <w:szCs w:val="24"/>
            </w:rPr>
          </w:pPr>
        </w:p>
        <w:p w14:paraId="499785D7" w14:textId="77777777">
          <w:pPr>
            <w:widowControl w:val="0"/>
            <w:jc w:val="center"/>
            <w:rPr>
              <w:b/>
              <w:caps/>
              <w:szCs w:val="24"/>
            </w:rPr>
          </w:pPr>
          <w:r>
            <w:rPr>
              <w:b/>
              <w:caps/>
              <w:szCs w:val="24"/>
            </w:rPr>
            <w:t>LIETUVOS RESPUBLIKOS</w:t>
          </w:r>
        </w:p>
        <w:p w14:paraId="2A46AB07" w14:textId="4FFF5721">
          <w:pPr>
            <w:widowControl w:val="0"/>
            <w:jc w:val="center"/>
            <w:rPr>
              <w:b/>
              <w:caps/>
              <w:szCs w:val="24"/>
            </w:rPr>
          </w:pPr>
          <w:r>
            <w:rPr>
              <w:b/>
              <w:caps/>
              <w:szCs w:val="24"/>
            </w:rPr>
            <w:t>finansinės paskatos pirmąjį būstą įsigyjančioms jaunoms šeimoms įstatymO NR. XIII-1281</w:t>
            <w:br/>
          </w:r>
          <w:r>
            <w:rPr>
              <w:b/>
              <w:caps/>
              <w:szCs w:val="24"/>
              <w:lang w:val="en-US"/>
            </w:rPr>
            <w:t>3, 5, 6</w:t>
          </w:r>
          <w:r>
            <w:rPr>
              <w:b/>
              <w:caps/>
              <w:szCs w:val="24"/>
            </w:rPr>
            <w:t xml:space="preserve"> ir 9 STRAIPSNIų PAKEITIMO </w:t>
          </w:r>
        </w:p>
        <w:p w14:paraId="499785D9" w14:textId="50C82BD7">
          <w:pPr>
            <w:widowControl w:val="0"/>
            <w:jc w:val="center"/>
            <w:rPr>
              <w:b/>
              <w:caps/>
              <w:szCs w:val="24"/>
            </w:rPr>
          </w:pPr>
          <w:r>
            <w:rPr>
              <w:b/>
              <w:caps/>
              <w:szCs w:val="24"/>
            </w:rPr>
            <w:t>ĮSTATYMAS</w:t>
          </w:r>
        </w:p>
        <w:p w14:paraId="499785DA" w14:textId="77777777">
          <w:pPr>
            <w:widowControl w:val="0"/>
            <w:jc w:val="center"/>
            <w:rPr>
              <w:szCs w:val="24"/>
            </w:rPr>
          </w:pPr>
        </w:p>
        <w:p w14:paraId="499785DB" w14:textId="3A685B41">
          <w:pPr>
            <w:widowControl w:val="0"/>
            <w:jc w:val="center"/>
            <w:rPr>
              <w:szCs w:val="24"/>
            </w:rPr>
          </w:pPr>
          <w:r>
            <w:rPr>
              <w:szCs w:val="24"/>
            </w:rPr>
            <w:t>202</w:t>
          </w:r>
          <w:r>
            <w:rPr>
              <w:szCs w:val="24"/>
              <w:lang w:val="en-US"/>
            </w:rPr>
            <w:t>5</w:t>
          </w:r>
          <w:r>
            <w:rPr>
              <w:szCs w:val="24"/>
            </w:rPr>
            <w:t xml:space="preserve"> m.                    d. Nr. </w:t>
          </w:r>
        </w:p>
        <w:p w14:paraId="499785DC" w14:textId="77777777">
          <w:pPr>
            <w:widowControl w:val="0"/>
            <w:jc w:val="center"/>
            <w:rPr>
              <w:szCs w:val="24"/>
            </w:rPr>
          </w:pPr>
          <w:r>
            <w:rPr>
              <w:szCs w:val="24"/>
            </w:rPr>
            <w:t>Vilnius</w:t>
          </w:r>
        </w:p>
        <w:p w14:paraId="225B2BDE" w14:textId="77777777">
          <w:pPr>
            <w:widowControl w:val="0"/>
            <w:jc w:val="center"/>
            <w:rPr>
              <w:szCs w:val="24"/>
            </w:rPr>
          </w:pPr>
        </w:p>
        <w:sdt>
          <w:sdtPr>
            <w:alias w:val="1 str."/>
            <w:tag w:val="part_041e00d99b704dd2b6139186abc58d95"/>
            <w:lock w:val="sdtLocked"/>
            <w:richText/>
          </w:sdtPr>
          <w:sdtContent>
            <w:p w14:paraId="6EBEFF6A" w14:textId="173156BD">
              <w:pPr>
                <w:widowControl w:val="0"/>
                <w:ind w:firstLine="851"/>
                <w:jc w:val="both"/>
                <w:rPr>
                  <w:b/>
                  <w:bCs/>
                  <w:szCs w:val="24"/>
                  <w:lang w:eastAsia="lt-LT"/>
                </w:rPr>
              </w:pPr>
              <w:sdt>
                <w:sdtPr>
                  <w:alias w:val="Numeris"/>
                  <w:tag w:val="nr_041e00d99b704dd2b6139186abc58d95"/>
                  <w:lock w:val="sdtLocked"/>
                  <w:richText/>
                </w:sdtPr>
                <w:sdtContent>
                  <w:r>
                    <w:rPr>
                      <w:b/>
                      <w:bCs/>
                      <w:szCs w:val="24"/>
                      <w:lang w:eastAsia="lt-LT"/>
                    </w:rPr>
                    <w:t>1</w:t>
                  </w:r>
                </w:sdtContent>
              </w:sdt>
              <w:r>
                <w:rPr>
                  <w:b/>
                  <w:bCs/>
                  <w:szCs w:val="24"/>
                  <w:lang w:eastAsia="lt-LT"/>
                </w:rPr>
                <w:t xml:space="preserve"> straipsnis. </w:t>
              </w:r>
              <w:sdt>
                <w:sdtPr>
                  <w:alias w:val="Pavadinimas"/>
                  <w:tag w:val="title_041e00d99b704dd2b6139186abc58d95"/>
                  <w:lock w:val="sdtLocked"/>
                  <w:richText/>
                </w:sdtPr>
                <w:sdtContent>
                  <w:r>
                    <w:rPr>
                      <w:b/>
                      <w:bCs/>
                      <w:szCs w:val="24"/>
                      <w:lang w:eastAsia="lt-LT"/>
                    </w:rPr>
                    <w:t>3 straipsnio pakeitimas</w:t>
                  </w:r>
                </w:sdtContent>
              </w:sdt>
            </w:p>
            <w:sdt>
              <w:sdtPr>
                <w:alias w:val="1 str. 1 d."/>
                <w:tag w:val="part_8e3767dc5b084b33b18ae661e6891a41"/>
                <w:lock w:val="sdtLocked"/>
                <w:richText/>
              </w:sdtPr>
              <w:sdtContent>
                <w:p w14:paraId="55FCB1F8" w14:textId="3B24A977">
                  <w:pPr>
                    <w:widowControl w:val="0"/>
                    <w:ind w:firstLine="851"/>
                    <w:jc w:val="both"/>
                    <w:rPr>
                      <w:szCs w:val="24"/>
                      <w:lang w:eastAsia="lt-LT"/>
                    </w:rPr>
                  </w:pPr>
                  <w:sdt>
                    <w:sdtPr>
                      <w:alias w:val="Numeris"/>
                      <w:tag w:val="nr_8e3767dc5b084b33b18ae661e6891a41"/>
                      <w:lock w:val="sdtLocked"/>
                      <w:richText/>
                    </w:sdtPr>
                    <w:sdtContent>
                      <w:r>
                        <w:rPr>
                          <w:szCs w:val="24"/>
                          <w:lang w:val="en-US" w:eastAsia="lt-LT"/>
                        </w:rPr>
                        <w:t>1</w:t>
                      </w:r>
                    </w:sdtContent>
                  </w:sdt>
                  <w:r>
                    <w:rPr>
                      <w:szCs w:val="24"/>
                      <w:lang w:val="en-US" w:eastAsia="lt-LT"/>
                    </w:rPr>
                    <w:t>.</w:t>
                  </w:r>
                  <w:r>
                    <w:rPr>
                      <w:szCs w:val="24"/>
                      <w:lang w:eastAsia="lt-LT"/>
                    </w:rPr>
                    <w:t xml:space="preserve"> Pakeisti </w:t>
                  </w:r>
                  <w:r>
                    <w:rPr>
                      <w:szCs w:val="24"/>
                      <w:lang w:val="en-US" w:eastAsia="lt-LT"/>
                    </w:rPr>
                    <w:t xml:space="preserve">3 </w:t>
                  </w:r>
                  <w:r>
                    <w:rPr>
                      <w:szCs w:val="24"/>
                      <w:lang w:eastAsia="lt-LT"/>
                    </w:rPr>
                    <w:t xml:space="preserve">straipsnio </w:t>
                  </w:r>
                  <w:r>
                    <w:rPr>
                      <w:szCs w:val="24"/>
                      <w:lang w:val="en-US" w:eastAsia="lt-LT"/>
                    </w:rPr>
                    <w:t xml:space="preserve">1 </w:t>
                  </w:r>
                  <w:r>
                    <w:rPr>
                      <w:szCs w:val="24"/>
                      <w:lang w:eastAsia="lt-LT"/>
                    </w:rPr>
                    <w:t>dalį ir ją išdėstyti taip:</w:t>
                  </w:r>
                </w:p>
                <w:sdt>
                  <w:sdtPr>
                    <w:alias w:val="citata"/>
                    <w:tag w:val="part_d1d0c7a15cf54bceb54f63841301e70e"/>
                    <w:lock w:val="sdtLocked"/>
                    <w:richText/>
                  </w:sdtPr>
                  <w:sdtContent>
                    <w:sdt>
                      <w:sdtPr>
                        <w:alias w:val="1 d."/>
                        <w:tag w:val="part_d9317cc24db34db7bc4e1e1da6ae5ac9"/>
                        <w:lock w:val="sdtLocked"/>
                        <w:richText/>
                      </w:sdtPr>
                      <w:sdtContent>
                        <w:p w14:paraId="4DDBD8D0" w14:textId="0E44F858">
                          <w:pPr>
                            <w:widowControl w:val="0"/>
                            <w:ind w:firstLine="851"/>
                            <w:jc w:val="both"/>
                            <w:rPr>
                              <w:szCs w:val="24"/>
                              <w:lang w:eastAsia="lt-LT"/>
                            </w:rPr>
                          </w:pPr>
                          <w:r>
                            <w:rPr>
                              <w:szCs w:val="24"/>
                              <w:lang w:eastAsia="lt-LT"/>
                            </w:rPr>
                            <w:t>„</w:t>
                          </w:r>
                          <w:sdt>
                            <w:sdtPr>
                              <w:alias w:val="Numeris"/>
                              <w:tag w:val="nr_d9317cc24db34db7bc4e1e1da6ae5ac9"/>
                              <w:lock w:val="sdtLocked"/>
                              <w:richText/>
                            </w:sdtPr>
                            <w:sdtContent>
                              <w:r>
                                <w:rPr>
                                  <w:szCs w:val="24"/>
                                  <w:lang w:eastAsia="lt-LT"/>
                                </w:rPr>
                                <w:t>1</w:t>
                              </w:r>
                            </w:sdtContent>
                          </w:sdt>
                          <w:r>
                            <w:rPr>
                              <w:szCs w:val="24"/>
                              <w:lang w:eastAsia="lt-LT"/>
                            </w:rPr>
                            <w:t xml:space="preserve">. Finansinė paskata pirmąjį būstą įsigyjančioms jaunoms šeimoms teikiama jaunoms šeimoms, atitinkančioms šio įstatymo 5 straipsnio 1 dalyje nurodytus reikalavimus, gavusioms socialinės apsaugos ir darbo ministro patvirtintos formos pažymą, patvirtinančią jaunos šeimos teisę į finansinę paskatą pirmąjį būstą įsigyjančioms jaunoms šeimoms, (toliau – pažyma) ir imančioms būsto kreditą pirmajam būstui pirkti </w:t>
                          </w:r>
                          <w:r>
                            <w:rPr>
                              <w:b/>
                              <w:bCs/>
                              <w:szCs w:val="24"/>
                              <w:lang w:eastAsia="lt-LT"/>
                            </w:rPr>
                            <w:t>ar (ir) statyti (toliau – būsto kreditas pirmajam būstui įsigyti)</w:t>
                          </w:r>
                          <w:r>
                            <w:rPr>
                              <w:szCs w:val="24"/>
                              <w:lang w:eastAsia="lt-LT"/>
                            </w:rPr>
                            <w:t xml:space="preserve">, skiriant subsidiją </w:t>
                          </w:r>
                          <w:r>
                            <w:rPr>
                              <w:strike/>
                              <w:szCs w:val="24"/>
                              <w:lang w:eastAsia="lt-LT"/>
                            </w:rPr>
                            <w:t>pradinio būsto kredito įnašo daliai</w:t>
                          </w:r>
                          <w:r>
                            <w:rPr>
                              <w:szCs w:val="24"/>
                              <w:lang w:eastAsia="lt-LT"/>
                            </w:rPr>
                            <w:t xml:space="preserve"> </w:t>
                          </w:r>
                          <w:r>
                            <w:rPr>
                              <w:b/>
                              <w:bCs/>
                              <w:szCs w:val="24"/>
                              <w:lang w:eastAsia="lt-LT"/>
                            </w:rPr>
                            <w:t xml:space="preserve">pradiniam įnašui ar būsto kredito pirmajam būstui įsigyti daliai </w:t>
                          </w:r>
                          <w:r>
                            <w:rPr>
                              <w:szCs w:val="24"/>
                              <w:lang w:eastAsia="lt-LT"/>
                            </w:rPr>
                            <w:t xml:space="preserve">padengti (toliau – subsidija) </w:t>
                          </w:r>
                          <w:r>
                            <w:rPr>
                              <w:strike/>
                              <w:szCs w:val="24"/>
                              <w:lang w:eastAsia="lt-LT"/>
                            </w:rPr>
                            <w:t>(toliau – būsto kreditas pirmajam būstui įsigyti)</w:t>
                          </w:r>
                          <w:r>
                            <w:rPr>
                              <w:szCs w:val="24"/>
                              <w:lang w:eastAsia="lt-LT"/>
                            </w:rPr>
                            <w:t>.“</w:t>
                          </w:r>
                        </w:p>
                      </w:sdtContent>
                    </w:sdt>
                  </w:sdtContent>
                </w:sdt>
              </w:sdtContent>
            </w:sdt>
            <w:sdt>
              <w:sdtPr>
                <w:alias w:val="1 str. 2 d."/>
                <w:tag w:val="part_34de56cf030740659af5dcaf1a667c99"/>
                <w:lock w:val="sdtLocked"/>
                <w:richText/>
              </w:sdtPr>
              <w:sdtContent>
                <w:p w14:paraId="706017ED" w14:textId="18DEB56F">
                  <w:pPr>
                    <w:widowControl w:val="0"/>
                    <w:ind w:firstLine="851"/>
                    <w:jc w:val="both"/>
                    <w:rPr>
                      <w:szCs w:val="24"/>
                      <w:lang w:eastAsia="lt-LT"/>
                    </w:rPr>
                  </w:pPr>
                  <w:sdt>
                    <w:sdtPr>
                      <w:alias w:val="Numeris"/>
                      <w:tag w:val="nr_34de56cf030740659af5dcaf1a667c99"/>
                      <w:lock w:val="sdtLocked"/>
                      <w:richText/>
                    </w:sdtPr>
                    <w:sdtContent>
                      <w:r>
                        <w:rPr>
                          <w:szCs w:val="24"/>
                          <w:lang w:val="en-US" w:eastAsia="lt-LT"/>
                        </w:rPr>
                        <w:t>2</w:t>
                      </w:r>
                    </w:sdtContent>
                  </w:sdt>
                  <w:r>
                    <w:rPr>
                      <w:szCs w:val="24"/>
                      <w:lang w:val="en-US" w:eastAsia="lt-LT"/>
                    </w:rPr>
                    <w:t xml:space="preserve">. </w:t>
                  </w:r>
                  <w:r>
                    <w:rPr>
                      <w:szCs w:val="24"/>
                      <w:lang w:eastAsia="lt-LT"/>
                    </w:rPr>
                    <w:t xml:space="preserve">Pakeisti </w:t>
                  </w:r>
                  <w:r>
                    <w:rPr>
                      <w:szCs w:val="24"/>
                      <w:lang w:val="en-US" w:eastAsia="lt-LT"/>
                    </w:rPr>
                    <w:t xml:space="preserve">3 </w:t>
                  </w:r>
                  <w:r>
                    <w:rPr>
                      <w:szCs w:val="24"/>
                      <w:lang w:eastAsia="lt-LT"/>
                    </w:rPr>
                    <w:t xml:space="preserve">straipsnio </w:t>
                  </w:r>
                  <w:r>
                    <w:rPr>
                      <w:szCs w:val="24"/>
                      <w:lang w:val="en-US" w:eastAsia="lt-LT"/>
                    </w:rPr>
                    <w:t xml:space="preserve">2 </w:t>
                  </w:r>
                  <w:r>
                    <w:rPr>
                      <w:szCs w:val="24"/>
                      <w:lang w:eastAsia="lt-LT"/>
                    </w:rPr>
                    <w:t>dalį ir ją išdėstyti taip:</w:t>
                  </w:r>
                </w:p>
                <w:sdt>
                  <w:sdtPr>
                    <w:alias w:val="citata"/>
                    <w:tag w:val="part_bc63d7df3a004e5ba0614aea72be67b3"/>
                    <w:lock w:val="sdtLocked"/>
                    <w:richText/>
                  </w:sdtPr>
                  <w:sdtContent>
                    <w:sdt>
                      <w:sdtPr>
                        <w:alias w:val="2 d."/>
                        <w:tag w:val="part_9ff58555be6549efafb945d564ed6242"/>
                        <w:lock w:val="sdtLocked"/>
                        <w:richText/>
                      </w:sdtPr>
                      <w:sdtContent>
                        <w:p w14:paraId="3C3B2681" w14:textId="26103991">
                          <w:pPr>
                            <w:widowControl w:val="0"/>
                            <w:ind w:firstLine="851"/>
                            <w:jc w:val="both"/>
                            <w:rPr>
                              <w:szCs w:val="24"/>
                              <w:lang w:eastAsia="lt-LT"/>
                            </w:rPr>
                          </w:pPr>
                          <w:r>
                            <w:rPr>
                              <w:szCs w:val="24"/>
                              <w:lang w:eastAsia="lt-LT"/>
                            </w:rPr>
                            <w:t>„</w:t>
                          </w:r>
                          <w:sdt>
                            <w:sdtPr>
                              <w:alias w:val="Numeris"/>
                              <w:tag w:val="nr_9ff58555be6549efafb945d564ed6242"/>
                              <w:lock w:val="sdtLocked"/>
                              <w:richText/>
                            </w:sdtPr>
                            <w:sdtContent>
                              <w:r>
                                <w:rPr>
                                  <w:szCs w:val="24"/>
                                  <w:lang w:eastAsia="lt-LT"/>
                                </w:rPr>
                                <w:t>2</w:t>
                              </w:r>
                            </w:sdtContent>
                          </w:sdt>
                          <w:r>
                            <w:rPr>
                              <w:szCs w:val="24"/>
                              <w:lang w:eastAsia="lt-LT"/>
                            </w:rPr>
                            <w:t>. Būsto kredito pirmajam būstui įsigyti suma, pagal kurią apskaičiuojama jaunai šeimai suteikiama subsidija, negali būti didesnė kaip 87 000 eurų arba šios sumos ekvivalentas kita valiuta. Subsidijų dydžiai yra:</w:t>
                          </w:r>
                        </w:p>
                        <w:sdt>
                          <w:sdtPr>
                            <w:alias w:val="2 d. 1 p."/>
                            <w:tag w:val="part_04d51fe3a8394735b0ba2c47174a76d3"/>
                            <w:lock w:val="sdtLocked"/>
                            <w:richText/>
                          </w:sdtPr>
                          <w:sdtContent>
                            <w:p w14:paraId="329F49E5" w14:textId="2D7EDC42">
                              <w:pPr>
                                <w:widowControl w:val="0"/>
                                <w:ind w:firstLine="851"/>
                                <w:jc w:val="both"/>
                                <w:rPr>
                                  <w:szCs w:val="24"/>
                                  <w:lang w:eastAsia="lt-LT"/>
                                </w:rPr>
                              </w:pPr>
                              <w:sdt>
                                <w:sdtPr>
                                  <w:alias w:val="Numeris"/>
                                  <w:tag w:val="nr_04d51fe3a8394735b0ba2c47174a76d3"/>
                                  <w:lock w:val="sdtLocked"/>
                                  <w:richText/>
                                </w:sdtPr>
                                <w:sdtContent>
                                  <w:r>
                                    <w:rPr>
                                      <w:szCs w:val="24"/>
                                      <w:lang w:eastAsia="lt-LT"/>
                                    </w:rPr>
                                    <w:t>1</w:t>
                                  </w:r>
                                </w:sdtContent>
                              </w:sdt>
                              <w:r>
                                <w:rPr>
                                  <w:szCs w:val="24"/>
                                  <w:lang w:eastAsia="lt-LT"/>
                                </w:rPr>
                                <w:t xml:space="preserve">) </w:t>
                              </w:r>
                              <w:r>
                                <w:rPr>
                                  <w:strike/>
                                  <w:szCs w:val="24"/>
                                  <w:lang w:eastAsia="lt-LT"/>
                                </w:rPr>
                                <w:t>10</w:t>
                              </w:r>
                              <w:r>
                                <w:rPr>
                                  <w:szCs w:val="24"/>
                                  <w:lang w:eastAsia="lt-LT"/>
                                </w:rPr>
                                <w:t xml:space="preserve"> </w:t>
                              </w:r>
                              <w:r>
                                <w:rPr>
                                  <w:b/>
                                  <w:bCs/>
                                  <w:szCs w:val="24"/>
                                  <w:lang w:eastAsia="lt-LT"/>
                                </w:rPr>
                                <w:t xml:space="preserve">15 </w:t>
                              </w:r>
                              <w:r>
                                <w:rPr>
                                  <w:szCs w:val="24"/>
                                  <w:lang w:eastAsia="lt-LT"/>
                                </w:rPr>
                                <w:t>procentų būsto kredito pirmajam būstui įsigyti sumos – jaunoms šeimoms, neauginančioms vaikų ar vaikų, kuriems nustatyta nuolatinė globa (rūpyba), ar auginančioms vieną vaiką ar vieną vaiką, kuriam nustatyta nuolatinė globa (rūpyba);</w:t>
                              </w:r>
                            </w:p>
                          </w:sdtContent>
                        </w:sdt>
                        <w:sdt>
                          <w:sdtPr>
                            <w:alias w:val="2 d. 2 p."/>
                            <w:tag w:val="part_f11259b3ea5f41a2928eade60f6116f7"/>
                            <w:lock w:val="sdtLocked"/>
                            <w:richText/>
                          </w:sdtPr>
                          <w:sdtContent>
                            <w:p w14:paraId="3BCDF489" w14:textId="185BB49A">
                              <w:pPr>
                                <w:widowControl w:val="0"/>
                                <w:ind w:firstLine="851"/>
                                <w:jc w:val="both"/>
                                <w:rPr>
                                  <w:szCs w:val="24"/>
                                  <w:lang w:eastAsia="lt-LT"/>
                                </w:rPr>
                              </w:pPr>
                              <w:sdt>
                                <w:sdtPr>
                                  <w:alias w:val="Numeris"/>
                                  <w:tag w:val="nr_f11259b3ea5f41a2928eade60f6116f7"/>
                                  <w:lock w:val="sdtLocked"/>
                                  <w:richText/>
                                </w:sdtPr>
                                <w:sdtContent>
                                  <w:r>
                                    <w:rPr>
                                      <w:szCs w:val="24"/>
                                      <w:lang w:eastAsia="lt-LT"/>
                                    </w:rPr>
                                    <w:t>2</w:t>
                                  </w:r>
                                </w:sdtContent>
                              </w:sdt>
                              <w:r>
                                <w:rPr>
                                  <w:szCs w:val="24"/>
                                  <w:lang w:eastAsia="lt-LT"/>
                                </w:rPr>
                                <w:t xml:space="preserve">) </w:t>
                              </w:r>
                              <w:r>
                                <w:rPr>
                                  <w:strike/>
                                  <w:szCs w:val="24"/>
                                  <w:lang w:eastAsia="lt-LT"/>
                                </w:rPr>
                                <w:t>12,5</w:t>
                              </w:r>
                              <w:r>
                                <w:rPr>
                                  <w:szCs w:val="24"/>
                                  <w:lang w:eastAsia="lt-LT"/>
                                </w:rPr>
                                <w:t xml:space="preserve"> </w:t>
                              </w:r>
                              <w:r>
                                <w:rPr>
                                  <w:b/>
                                  <w:bCs/>
                                  <w:szCs w:val="24"/>
                                  <w:lang w:eastAsia="lt-LT"/>
                                </w:rPr>
                                <w:t>17,5</w:t>
                              </w:r>
                              <w:r>
                                <w:rPr>
                                  <w:szCs w:val="24"/>
                                  <w:lang w:eastAsia="lt-LT"/>
                                </w:rPr>
                                <w:t xml:space="preserve"> procento būsto kredito pirmajam būstui įsigyti sumos – jaunoms šeimoms, auginančioms du vaikus ar du vaikus, kuriems (ar vienam iš jų) nustatyta nuolatinė globa (rūpyba);</w:t>
                              </w:r>
                            </w:p>
                          </w:sdtContent>
                        </w:sdt>
                        <w:sdt>
                          <w:sdtPr>
                            <w:alias w:val="2 d. 3 p."/>
                            <w:tag w:val="part_daf1356788ef4dccb022b6b93833d085"/>
                            <w:lock w:val="sdtLocked"/>
                            <w:richText/>
                          </w:sdtPr>
                          <w:sdtContent>
                            <w:p w14:paraId="2779C3C5" w14:textId="6DD5210E">
                              <w:pPr>
                                <w:widowControl w:val="0"/>
                                <w:ind w:firstLine="851"/>
                                <w:jc w:val="both"/>
                                <w:rPr>
                                  <w:szCs w:val="24"/>
                                  <w:lang w:eastAsia="lt-LT"/>
                                </w:rPr>
                              </w:pPr>
                              <w:sdt>
                                <w:sdtPr>
                                  <w:alias w:val="Numeris"/>
                                  <w:tag w:val="nr_daf1356788ef4dccb022b6b93833d085"/>
                                  <w:lock w:val="sdtLocked"/>
                                  <w:richText/>
                                </w:sdtPr>
                                <w:sdtContent>
                                  <w:r>
                                    <w:rPr>
                                      <w:szCs w:val="24"/>
                                      <w:lang w:eastAsia="lt-LT"/>
                                    </w:rPr>
                                    <w:t>3</w:t>
                                  </w:r>
                                </w:sdtContent>
                              </w:sdt>
                              <w:r>
                                <w:rPr>
                                  <w:szCs w:val="24"/>
                                  <w:lang w:eastAsia="lt-LT"/>
                                </w:rPr>
                                <w:t xml:space="preserve">) </w:t>
                              </w:r>
                              <w:r>
                                <w:rPr>
                                  <w:strike/>
                                  <w:szCs w:val="24"/>
                                  <w:lang w:eastAsia="lt-LT"/>
                                </w:rPr>
                                <w:t>15</w:t>
                              </w:r>
                              <w:r>
                                <w:rPr>
                                  <w:szCs w:val="24"/>
                                  <w:lang w:eastAsia="lt-LT"/>
                                </w:rPr>
                                <w:t xml:space="preserve"> </w:t>
                              </w:r>
                              <w:r>
                                <w:rPr>
                                  <w:b/>
                                  <w:bCs/>
                                  <w:szCs w:val="24"/>
                                  <w:lang w:eastAsia="lt-LT"/>
                                </w:rPr>
                                <w:t xml:space="preserve">20 </w:t>
                              </w:r>
                              <w:r>
                                <w:rPr>
                                  <w:szCs w:val="24"/>
                                  <w:lang w:eastAsia="lt-LT"/>
                                </w:rPr>
                                <w:t>procentų būsto kredito pirmajam būstui įsigyti sumos – jaunoms šeimoms, auginančioms tris ar daugiau vaikų ir (ar) tris ar daugiau vaikų, kuriems (ar vienam, ar keliems iš jų) nustatyta nuolatinė globa (rūpyba).“</w:t>
                              </w:r>
                            </w:p>
                          </w:sdtContent>
                        </w:sdt>
                      </w:sdtContent>
                    </w:sdt>
                  </w:sdtContent>
                </w:sdt>
              </w:sdtContent>
            </w:sdt>
            <w:sdt>
              <w:sdtPr>
                <w:alias w:val="1 str. 3 d."/>
                <w:tag w:val="part_dacfe5e562494bd6b5337cd676a96e3b"/>
                <w:lock w:val="sdtLocked"/>
                <w:richText/>
              </w:sdtPr>
              <w:sdtContent>
                <w:p w14:paraId="771FCB84" w14:textId="038E5669">
                  <w:pPr>
                    <w:widowControl w:val="0"/>
                    <w:ind w:firstLine="851"/>
                    <w:jc w:val="both"/>
                    <w:rPr>
                      <w:szCs w:val="24"/>
                      <w:lang w:eastAsia="lt-LT"/>
                    </w:rPr>
                  </w:pPr>
                  <w:sdt>
                    <w:sdtPr>
                      <w:alias w:val="Numeris"/>
                      <w:tag w:val="nr_dacfe5e562494bd6b5337cd676a96e3b"/>
                      <w:lock w:val="sdtLocked"/>
                      <w:richText/>
                    </w:sdtPr>
                    <w:sdtContent>
                      <w:r>
                        <w:rPr>
                          <w:szCs w:val="24"/>
                          <w:lang w:val="en-US" w:eastAsia="lt-LT"/>
                        </w:rPr>
                        <w:t>3</w:t>
                      </w:r>
                    </w:sdtContent>
                  </w:sdt>
                  <w:r>
                    <w:rPr>
                      <w:szCs w:val="24"/>
                      <w:lang w:val="en-US" w:eastAsia="lt-LT"/>
                    </w:rPr>
                    <w:t xml:space="preserve">. </w:t>
                  </w:r>
                  <w:r>
                    <w:rPr>
                      <w:szCs w:val="24"/>
                      <w:lang w:eastAsia="lt-LT"/>
                    </w:rPr>
                    <w:t xml:space="preserve">Pakeisti </w:t>
                  </w:r>
                  <w:r>
                    <w:rPr>
                      <w:szCs w:val="24"/>
                      <w:lang w:val="en-US" w:eastAsia="lt-LT"/>
                    </w:rPr>
                    <w:t xml:space="preserve">3 </w:t>
                  </w:r>
                  <w:r>
                    <w:rPr>
                      <w:szCs w:val="24"/>
                      <w:lang w:eastAsia="lt-LT"/>
                    </w:rPr>
                    <w:t>straipsnio 4</w:t>
                  </w:r>
                  <w:r>
                    <w:rPr>
                      <w:szCs w:val="24"/>
                      <w:lang w:val="en-US" w:eastAsia="lt-LT"/>
                    </w:rPr>
                    <w:t xml:space="preserve"> </w:t>
                  </w:r>
                  <w:r>
                    <w:rPr>
                      <w:szCs w:val="24"/>
                      <w:lang w:eastAsia="lt-LT"/>
                    </w:rPr>
                    <w:t>dalį ir ją išdėstyti taip:</w:t>
                  </w:r>
                </w:p>
                <w:sdt>
                  <w:sdtPr>
                    <w:alias w:val="citata"/>
                    <w:tag w:val="part_d54a25af46d8413bb44224a7890c3815"/>
                    <w:lock w:val="sdtLocked"/>
                    <w:richText/>
                  </w:sdtPr>
                  <w:sdtContent>
                    <w:sdt>
                      <w:sdtPr>
                        <w:alias w:val="4 d."/>
                        <w:tag w:val="part_111888a29b6741a48fc242c2d5d8a05e"/>
                        <w:lock w:val="sdtLocked"/>
                        <w:richText/>
                      </w:sdtPr>
                      <w:sdtContent>
                        <w:p w14:paraId="3C3C9313" w14:textId="6D43AE00">
                          <w:pPr>
                            <w:widowControl w:val="0"/>
                            <w:ind w:firstLine="851"/>
                            <w:jc w:val="both"/>
                            <w:rPr>
                              <w:szCs w:val="24"/>
                              <w:lang w:eastAsia="lt-LT"/>
                            </w:rPr>
                          </w:pPr>
                          <w:r>
                            <w:rPr>
                              <w:szCs w:val="24"/>
                              <w:lang w:eastAsia="lt-LT"/>
                            </w:rPr>
                            <w:t>„</w:t>
                          </w:r>
                          <w:sdt>
                            <w:sdtPr>
                              <w:alias w:val="Numeris"/>
                              <w:tag w:val="nr_111888a29b6741a48fc242c2d5d8a05e"/>
                              <w:lock w:val="sdtLocked"/>
                              <w:richText/>
                            </w:sdtPr>
                            <w:sdtContent>
                              <w:r>
                                <w:rPr>
                                  <w:szCs w:val="24"/>
                                  <w:lang w:eastAsia="lt-LT"/>
                                </w:rPr>
                                <w:t>4</w:t>
                              </w:r>
                            </w:sdtContent>
                          </w:sdt>
                          <w:r>
                            <w:rPr>
                              <w:szCs w:val="24"/>
                              <w:lang w:eastAsia="lt-LT"/>
                            </w:rPr>
                            <w:t xml:space="preserve">. Subsidija jaunai šeimai išmokama ne vėliau kaip per 4 mėnesius nuo būsto kredito pirmajam būstui įsigyti suteikimo dienos. </w:t>
                          </w:r>
                          <w:r>
                            <w:rPr>
                              <w:b/>
                              <w:bCs/>
                              <w:szCs w:val="24"/>
                              <w:lang w:eastAsia="lt-LT"/>
                            </w:rPr>
                            <w:t>Jei būsto kreditas pirmajam būstui įsigyti suteikiamas būstui statyti, subsidija išmokama ne vėliau kaip per 4 mėnesius nuo dokumentų, patvirtinančių būsto statybos užbaigimą Statybos įstatyme nustatyta tvarka, pateikimo kredito davėjui dienos.</w:t>
                          </w:r>
                          <w:r>
                            <w:rPr>
                              <w:szCs w:val="24"/>
                              <w:lang w:eastAsia="lt-LT"/>
                            </w:rPr>
                            <w:t>“</w:t>
                          </w:r>
                        </w:p>
                        <w:p w14:paraId="0C5C8505" w14:textId="77777777">
                          <w:pPr>
                            <w:widowControl w:val="0"/>
                            <w:ind w:firstLine="851"/>
                            <w:jc w:val="both"/>
                            <w:rPr>
                              <w:szCs w:val="24"/>
                              <w:lang w:eastAsia="lt-LT"/>
                            </w:rPr>
                          </w:pPr>
                        </w:p>
                      </w:sdtContent>
                    </w:sdt>
                  </w:sdtContent>
                </w:sdt>
              </w:sdtContent>
            </w:sdt>
          </w:sdtContent>
        </w:sdt>
        <w:sdt>
          <w:sdtPr>
            <w:alias w:val="2 str."/>
            <w:tag w:val="part_6195b919b4854fc69bd9255361d350f9"/>
            <w:lock w:val="sdtLocked"/>
            <w:richText/>
          </w:sdtPr>
          <w:sdtContent>
            <w:p w14:paraId="0E0DE4E3" w14:textId="29F9E91A">
              <w:pPr>
                <w:widowControl w:val="0"/>
                <w:ind w:firstLine="851"/>
                <w:jc w:val="both"/>
                <w:rPr>
                  <w:b/>
                  <w:bCs/>
                  <w:szCs w:val="24"/>
                  <w:lang w:eastAsia="lt-LT"/>
                </w:rPr>
              </w:pPr>
              <w:sdt>
                <w:sdtPr>
                  <w:alias w:val="Numeris"/>
                  <w:tag w:val="nr_6195b919b4854fc69bd9255361d350f9"/>
                  <w:lock w:val="sdtLocked"/>
                  <w:richText/>
                </w:sdtPr>
                <w:sdtContent>
                  <w:r>
                    <w:rPr>
                      <w:b/>
                      <w:bCs/>
                      <w:szCs w:val="24"/>
                      <w:lang w:eastAsia="lt-LT"/>
                    </w:rPr>
                    <w:t>2</w:t>
                  </w:r>
                </w:sdtContent>
              </w:sdt>
              <w:r>
                <w:rPr>
                  <w:b/>
                  <w:bCs/>
                  <w:szCs w:val="24"/>
                  <w:lang w:eastAsia="lt-LT"/>
                </w:rPr>
                <w:t xml:space="preserve"> straipsnis. </w:t>
              </w:r>
              <w:sdt>
                <w:sdtPr>
                  <w:alias w:val="Pavadinimas"/>
                  <w:tag w:val="title_6195b919b4854fc69bd9255361d350f9"/>
                  <w:lock w:val="sdtLocked"/>
                  <w:richText/>
                </w:sdtPr>
                <w:sdtContent>
                  <w:r>
                    <w:rPr>
                      <w:b/>
                      <w:bCs/>
                      <w:szCs w:val="24"/>
                      <w:lang w:eastAsia="lt-LT"/>
                    </w:rPr>
                    <w:t>5 straipsnio pakeitimas</w:t>
                  </w:r>
                </w:sdtContent>
              </w:sdt>
            </w:p>
            <w:sdt>
              <w:sdtPr>
                <w:alias w:val="2 str. 1 d."/>
                <w:tag w:val="part_a1aa86aa388f49319d2e416e8ef5bdbe"/>
                <w:lock w:val="sdtLocked"/>
                <w:richText/>
              </w:sdtPr>
              <w:sdtContent>
                <w:p w14:paraId="102E6115" w14:textId="77777777">
                  <w:pPr>
                    <w:widowControl w:val="0"/>
                    <w:ind w:firstLine="851"/>
                    <w:jc w:val="both"/>
                    <w:rPr>
                      <w:szCs w:val="24"/>
                      <w:lang w:eastAsia="lt-LT"/>
                    </w:rPr>
                  </w:pPr>
                  <w:r>
                    <w:rPr>
                      <w:szCs w:val="24"/>
                      <w:lang w:eastAsia="lt-LT"/>
                    </w:rPr>
                    <w:t>Pakeisti 5 straipsnio 1 dalies 4 punktą ir jį išdėstyti taip:</w:t>
                  </w:r>
                </w:p>
                <w:sdt>
                  <w:sdtPr>
                    <w:alias w:val="citata"/>
                    <w:tag w:val="part_374ca714312d49d6838d2a893f2dd3ff"/>
                    <w:lock w:val="sdtLocked"/>
                    <w:richText/>
                  </w:sdtPr>
                  <w:sdtContent>
                    <w:sdt>
                      <w:sdtPr>
                        <w:alias w:val="4 p."/>
                        <w:tag w:val="part_a43ea0acb115424c86fd1f85b56d1c7d"/>
                        <w:lock w:val="sdtLocked"/>
                        <w:richText/>
                      </w:sdtPr>
                      <w:sdtContent>
                        <w:p w14:paraId="61ABB386" w14:textId="3B7D9EDE">
                          <w:pPr>
                            <w:widowControl w:val="0"/>
                            <w:ind w:firstLine="851"/>
                            <w:jc w:val="both"/>
                            <w:rPr>
                              <w:szCs w:val="24"/>
                              <w:lang w:eastAsia="lt-LT"/>
                            </w:rPr>
                          </w:pPr>
                          <w:r>
                            <w:rPr>
                              <w:szCs w:val="24"/>
                              <w:lang w:eastAsia="lt-LT"/>
                            </w:rPr>
                            <w:t>„</w:t>
                          </w:r>
                          <w:sdt>
                            <w:sdtPr>
                              <w:alias w:val="Numeris"/>
                              <w:tag w:val="nr_a43ea0acb115424c86fd1f85b56d1c7d"/>
                              <w:lock w:val="sdtLocked"/>
                              <w:richText/>
                            </w:sdtPr>
                            <w:sdtContent>
                              <w:r>
                                <w:rPr>
                                  <w:szCs w:val="24"/>
                                  <w:lang w:eastAsia="lt-LT"/>
                                </w:rPr>
                                <w:t>4</w:t>
                              </w:r>
                            </w:sdtContent>
                          </w:sdt>
                          <w:r>
                            <w:rPr>
                              <w:szCs w:val="24"/>
                              <w:lang w:eastAsia="lt-LT"/>
                            </w:rPr>
                            <w:t>) įsigyja pirmąjį būstą, kurio vertė, remiantis nepriklausomo turto vertintojo nustatyta įsigyjamo būsto verte, ir kaina, nurodyta notarinės formos būsto pirkimo–pardavimo sutartyje, neviršija 120 000 eurų</w:t>
                          </w:r>
                          <w:r>
                            <w:rPr>
                              <w:b/>
                              <w:bCs/>
                              <w:szCs w:val="24"/>
                              <w:lang w:eastAsia="lt-LT"/>
                            </w:rPr>
                            <w:t>, arba, jei būsto kreditas pirmajam būstui įsigyti suteikiamas būstui statyti, įsigyja pirmąjį būstą, kurio vertė, remiantis nepriklausomo turto vertintojo nustatyta įsigyjamo būsto verte, neviršija 120 000 eurų</w:t>
                          </w:r>
                          <w:r>
                            <w:rPr>
                              <w:szCs w:val="24"/>
                              <w:lang w:eastAsia="lt-LT"/>
                            </w:rPr>
                            <w:t>;“.</w:t>
                          </w:r>
                        </w:p>
                        <w:p w14:paraId="5C390BBB" w14:textId="77777777">
                          <w:pPr>
                            <w:widowControl w:val="0"/>
                            <w:ind w:firstLine="851"/>
                            <w:jc w:val="both"/>
                            <w:rPr>
                              <w:szCs w:val="24"/>
                              <w:lang w:eastAsia="lt-LT"/>
                            </w:rPr>
                          </w:pPr>
                        </w:p>
                      </w:sdtContent>
                    </w:sdt>
                  </w:sdtContent>
                </w:sdt>
              </w:sdtContent>
            </w:sdt>
          </w:sdtContent>
        </w:sdt>
        <w:sdt>
          <w:sdtPr>
            <w:alias w:val="3 str."/>
            <w:tag w:val="part_04a429e1569e4247bc7bf1aed7168142"/>
            <w:lock w:val="sdtLocked"/>
            <w:richText/>
          </w:sdtPr>
          <w:sdtContent>
            <w:p w14:paraId="68FC9533" w14:textId="58A69593">
              <w:pPr>
                <w:widowControl w:val="0"/>
                <w:ind w:firstLine="851"/>
                <w:jc w:val="both"/>
                <w:rPr>
                  <w:b/>
                  <w:bCs/>
                  <w:szCs w:val="24"/>
                  <w:lang w:eastAsia="lt-LT"/>
                </w:rPr>
              </w:pPr>
              <w:sdt>
                <w:sdtPr>
                  <w:alias w:val="Numeris"/>
                  <w:tag w:val="nr_04a429e1569e4247bc7bf1aed7168142"/>
                  <w:lock w:val="sdtLocked"/>
                  <w:richText/>
                </w:sdtPr>
                <w:sdtContent>
                  <w:r>
                    <w:rPr>
                      <w:b/>
                      <w:bCs/>
                      <w:szCs w:val="24"/>
                      <w:lang w:eastAsia="lt-LT"/>
                    </w:rPr>
                    <w:t>3</w:t>
                  </w:r>
                </w:sdtContent>
              </w:sdt>
              <w:r>
                <w:rPr>
                  <w:b/>
                  <w:bCs/>
                  <w:szCs w:val="24"/>
                  <w:lang w:eastAsia="lt-LT"/>
                </w:rPr>
                <w:t xml:space="preserve"> straipsnis. </w:t>
              </w:r>
              <w:sdt>
                <w:sdtPr>
                  <w:alias w:val="Pavadinimas"/>
                  <w:tag w:val="title_04a429e1569e4247bc7bf1aed7168142"/>
                  <w:lock w:val="sdtLocked"/>
                  <w:richText/>
                </w:sdtPr>
                <w:sdtContent>
                  <w:r>
                    <w:rPr>
                      <w:b/>
                      <w:bCs/>
                      <w:szCs w:val="24"/>
                      <w:lang w:eastAsia="lt-LT"/>
                    </w:rPr>
                    <w:t>6 straipsnio pakeitimas</w:t>
                  </w:r>
                </w:sdtContent>
              </w:sdt>
            </w:p>
            <w:sdt>
              <w:sdtPr>
                <w:alias w:val="3 str. 1 d."/>
                <w:tag w:val="part_4a9e96b091e44e33b2a8aef1bac20180"/>
                <w:lock w:val="sdtLocked"/>
                <w:richText/>
              </w:sdtPr>
              <w:sdtContent>
                <w:p w14:paraId="5A33DBA2" w14:textId="4461E251">
                  <w:pPr>
                    <w:widowControl w:val="0"/>
                    <w:ind w:firstLine="851"/>
                    <w:jc w:val="both"/>
                    <w:rPr>
                      <w:szCs w:val="24"/>
                      <w:lang w:eastAsia="lt-LT"/>
                    </w:rPr>
                  </w:pPr>
                  <w:sdt>
                    <w:sdtPr>
                      <w:alias w:val="Numeris"/>
                      <w:tag w:val="nr_4a9e96b091e44e33b2a8aef1bac20180"/>
                      <w:lock w:val="sdtLocked"/>
                      <w:richText/>
                    </w:sdtPr>
                    <w:sdtContent>
                      <w:r>
                        <w:rPr>
                          <w:szCs w:val="24"/>
                          <w:lang w:eastAsia="lt-LT"/>
                        </w:rPr>
                        <w:t>1</w:t>
                      </w:r>
                    </w:sdtContent>
                  </w:sdt>
                  <w:r>
                    <w:rPr>
                      <w:szCs w:val="24"/>
                      <w:lang w:eastAsia="lt-LT"/>
                    </w:rPr>
                    <w:t xml:space="preserve">. Pakeisti </w:t>
                  </w:r>
                  <w:r>
                    <w:rPr>
                      <w:szCs w:val="24"/>
                      <w:lang w:val="en-US" w:eastAsia="lt-LT"/>
                    </w:rPr>
                    <w:t xml:space="preserve">6 </w:t>
                  </w:r>
                  <w:r>
                    <w:rPr>
                      <w:szCs w:val="24"/>
                      <w:lang w:eastAsia="lt-LT"/>
                    </w:rPr>
                    <w:t xml:space="preserve">straipsnio </w:t>
                  </w:r>
                  <w:r>
                    <w:rPr>
                      <w:szCs w:val="24"/>
                      <w:lang w:val="en-US" w:eastAsia="lt-LT"/>
                    </w:rPr>
                    <w:t xml:space="preserve">1 </w:t>
                  </w:r>
                  <w:r>
                    <w:rPr>
                      <w:szCs w:val="24"/>
                      <w:lang w:eastAsia="lt-LT"/>
                    </w:rPr>
                    <w:t>dalį ir ją išdėstyti taip:</w:t>
                  </w:r>
                </w:p>
                <w:sdt>
                  <w:sdtPr>
                    <w:alias w:val="citata"/>
                    <w:tag w:val="part_51295124ea46459193cc4d09619b169f"/>
                    <w:lock w:val="sdtLocked"/>
                    <w:richText/>
                  </w:sdtPr>
                  <w:sdtContent>
                    <w:sdt>
                      <w:sdtPr>
                        <w:alias w:val="1 d."/>
                        <w:tag w:val="part_eff39885c76a434391789f376d88bae1"/>
                        <w:lock w:val="sdtLocked"/>
                        <w:richText/>
                      </w:sdtPr>
                      <w:sdtContent>
                        <w:p w14:paraId="6799CFE9" w14:textId="55BAF883">
                          <w:pPr>
                            <w:widowControl w:val="0"/>
                            <w:ind w:firstLine="851"/>
                            <w:jc w:val="both"/>
                            <w:rPr>
                              <w:szCs w:val="24"/>
                              <w:lang w:eastAsia="lt-LT"/>
                            </w:rPr>
                          </w:pPr>
                          <w:r>
                            <w:rPr>
                              <w:szCs w:val="24"/>
                              <w:lang w:eastAsia="lt-LT"/>
                            </w:rPr>
                            <w:t>„</w:t>
                          </w:r>
                          <w:sdt>
                            <w:sdtPr>
                              <w:alias w:val="Numeris"/>
                              <w:tag w:val="nr_eff39885c76a434391789f376d88bae1"/>
                              <w:lock w:val="sdtLocked"/>
                              <w:richText/>
                            </w:sdtPr>
                            <w:sdtContent>
                              <w:r>
                                <w:rPr>
                                  <w:szCs w:val="24"/>
                                  <w:lang w:eastAsia="lt-LT"/>
                                </w:rPr>
                                <w:t>1</w:t>
                              </w:r>
                            </w:sdtContent>
                          </w:sdt>
                          <w:r>
                            <w:rPr>
                              <w:szCs w:val="24"/>
                              <w:lang w:eastAsia="lt-LT"/>
                            </w:rPr>
                            <w:t>. Lietuvos Respublikos socialinės apsaugos ir darbo ministerijai skyrus einamųjų metų Lietuvos Respublikos valstybės biudžeto asignavimų pažymoms išduoti iš atitinkamai programai vykdyti skirtų lėšų, šio įstatymo 5 straipsnio 1 dalies 1–3, 5 ir 6 punktuose nustatytus reikalavimus atitinkančios jaunos šeimos, pageidaujančios gauti finansinę paskatą pirmąjį būstą įsigyjančioms jaunoms šeimoms, dėl pažymos išdavimo socialinės apsaugos ir darbo ministro nustatyta tvarka kreipiasi į savivaldybės, kurios teritorijoje ketina įsigyti pirmąjį būstą, administraciją, pateikdamos prašymą ir socialinės apsaugos ir darbo ministro nustatytus dokumentus ir (ar) duomenis, kurių reikia nustatant jaunų šeimų teisę į finansinę paskatą pirmąjį būstą įsigyjančioms jaunoms šeimoms, (toliau – papildomi dokumentai). Jeigu jaunai šeimai numatoma skirti ne mažesnę negu 5 procentų būsto kredito pirmajam būstui įsigyti dydžio paramą</w:t>
                          </w:r>
                          <w:r>
                            <w:rPr>
                              <w:b/>
                              <w:bCs/>
                              <w:szCs w:val="24"/>
                              <w:lang w:eastAsia="lt-LT"/>
                            </w:rPr>
                            <w:t>, kuri nėra mažesnė kaip 1000 eurų,</w:t>
                          </w:r>
                          <w:r>
                            <w:rPr>
                              <w:szCs w:val="24"/>
                              <w:lang w:eastAsia="lt-LT"/>
                            </w:rPr>
                            <w:t xml:space="preserve"> iš savivaldybės, kurios teritorijoje planuojama įsigyti pirmąjį būstą, lėšų savivaldybės tarybos nustatytais atvejais, prašyme nurodoma tai patvirtinanti informacija.“</w:t>
                          </w:r>
                        </w:p>
                      </w:sdtContent>
                    </w:sdt>
                  </w:sdtContent>
                </w:sdt>
              </w:sdtContent>
            </w:sdt>
            <w:sdt>
              <w:sdtPr>
                <w:alias w:val="3 str. 2 d."/>
                <w:tag w:val="part_ccf23b63cc544b39aa3ff86a60cf7e19"/>
                <w:lock w:val="sdtLocked"/>
                <w:richText/>
              </w:sdtPr>
              <w:sdtContent>
                <w:p w14:paraId="1847DB22" w14:textId="61EECA85">
                  <w:pPr>
                    <w:widowControl w:val="0"/>
                    <w:ind w:firstLine="851"/>
                    <w:jc w:val="both"/>
                    <w:rPr>
                      <w:szCs w:val="24"/>
                      <w:lang w:eastAsia="lt-LT"/>
                    </w:rPr>
                  </w:pPr>
                  <w:sdt>
                    <w:sdtPr>
                      <w:alias w:val="Numeris"/>
                      <w:tag w:val="nr_ccf23b63cc544b39aa3ff86a60cf7e19"/>
                      <w:lock w:val="sdtLocked"/>
                      <w:richText/>
                    </w:sdtPr>
                    <w:sdtContent>
                      <w:r>
                        <w:rPr>
                          <w:szCs w:val="24"/>
                          <w:lang w:eastAsia="lt-LT"/>
                        </w:rPr>
                        <w:t>2</w:t>
                      </w:r>
                    </w:sdtContent>
                  </w:sdt>
                  <w:r>
                    <w:rPr>
                      <w:szCs w:val="24"/>
                      <w:lang w:eastAsia="lt-LT"/>
                    </w:rPr>
                    <w:t xml:space="preserve">. Pakeisti </w:t>
                  </w:r>
                  <w:r>
                    <w:rPr>
                      <w:szCs w:val="24"/>
                      <w:lang w:val="en-US" w:eastAsia="lt-LT"/>
                    </w:rPr>
                    <w:t xml:space="preserve">6 </w:t>
                  </w:r>
                  <w:r>
                    <w:rPr>
                      <w:szCs w:val="24"/>
                      <w:lang w:eastAsia="lt-LT"/>
                    </w:rPr>
                    <w:t xml:space="preserve">straipsnio </w:t>
                  </w:r>
                  <w:r>
                    <w:rPr>
                      <w:szCs w:val="24"/>
                      <w:lang w:val="en-US" w:eastAsia="lt-LT"/>
                    </w:rPr>
                    <w:t xml:space="preserve">4 </w:t>
                  </w:r>
                  <w:r>
                    <w:rPr>
                      <w:szCs w:val="24"/>
                      <w:lang w:eastAsia="lt-LT"/>
                    </w:rPr>
                    <w:t>dalies 1 punktą ir jį išdėstyti taip:</w:t>
                  </w:r>
                </w:p>
                <w:sdt>
                  <w:sdtPr>
                    <w:alias w:val="citata"/>
                    <w:tag w:val="part_6f8bdccd1b3842a88e32069f5a191531"/>
                    <w:lock w:val="sdtLocked"/>
                    <w:richText/>
                  </w:sdtPr>
                  <w:sdtContent>
                    <w:sdt>
                      <w:sdtPr>
                        <w:alias w:val="1 p."/>
                        <w:tag w:val="part_1d3a7583d1674fae8eaa9c2c42fb1e34"/>
                        <w:lock w:val="sdtLocked"/>
                        <w:richText/>
                      </w:sdtPr>
                      <w:sdtContent>
                        <w:p w14:paraId="5AEE48DE" w14:textId="2A9426E3">
                          <w:pPr>
                            <w:widowControl w:val="0"/>
                            <w:ind w:firstLine="851"/>
                            <w:jc w:val="both"/>
                            <w:rPr>
                              <w:szCs w:val="24"/>
                              <w:lang w:eastAsia="lt-LT"/>
                            </w:rPr>
                          </w:pPr>
                          <w:r>
                            <w:rPr>
                              <w:szCs w:val="24"/>
                              <w:lang w:eastAsia="lt-LT"/>
                            </w:rPr>
                            <w:t>„</w:t>
                          </w:r>
                          <w:sdt>
                            <w:sdtPr>
                              <w:alias w:val="Numeris"/>
                              <w:tag w:val="nr_1d3a7583d1674fae8eaa9c2c42fb1e34"/>
                              <w:lock w:val="sdtLocked"/>
                              <w:richText/>
                            </w:sdtPr>
                            <w:sdtContent>
                              <w:r>
                                <w:rPr>
                                  <w:szCs w:val="24"/>
                                  <w:lang w:eastAsia="lt-LT"/>
                                </w:rPr>
                                <w:t>1</w:t>
                              </w:r>
                            </w:sdtContent>
                          </w:sdt>
                          <w:r>
                            <w:rPr>
                              <w:szCs w:val="24"/>
                              <w:lang w:eastAsia="lt-LT"/>
                            </w:rPr>
                            <w:t>) savivaldybių paramos dydį, kaip nurodyta šio straipsnio 1 dalyje</w:t>
                          </w:r>
                          <w:r>
                            <w:rPr>
                              <w:strike/>
                              <w:szCs w:val="24"/>
                              <w:lang w:eastAsia="lt-LT"/>
                            </w:rPr>
                            <w:t>: šių prašymų eiliškumas nustatomas pagal savivaldybių paramos dydį ir pirmiausia nagrinėjami prašymai, kai savivaldybės parama yra didžiausia</w:t>
                          </w:r>
                          <w:r>
                            <w:rPr>
                              <w:szCs w:val="24"/>
                              <w:lang w:eastAsia="lt-LT"/>
                            </w:rPr>
                            <w:t>, ir (arba)“.</w:t>
                          </w:r>
                        </w:p>
                        <w:p w14:paraId="1D147896" w14:textId="77777777">
                          <w:pPr>
                            <w:widowControl w:val="0"/>
                            <w:jc w:val="both"/>
                            <w:rPr>
                              <w:szCs w:val="24"/>
                              <w:lang w:eastAsia="lt-LT"/>
                            </w:rPr>
                          </w:pPr>
                        </w:p>
                      </w:sdtContent>
                    </w:sdt>
                  </w:sdtContent>
                </w:sdt>
              </w:sdtContent>
            </w:sdt>
          </w:sdtContent>
        </w:sdt>
        <w:sdt>
          <w:sdtPr>
            <w:alias w:val="4 str."/>
            <w:tag w:val="part_4fdb07eb6eb940c484019b1e46431ff5"/>
            <w:lock w:val="sdtLocked"/>
            <w:richText/>
          </w:sdtPr>
          <w:sdtContent>
            <w:p w14:paraId="1C6CB728" w14:textId="78040E3D">
              <w:pPr>
                <w:widowControl w:val="0"/>
                <w:ind w:firstLine="851"/>
                <w:jc w:val="both"/>
                <w:rPr>
                  <w:b/>
                  <w:bCs/>
                  <w:szCs w:val="24"/>
                  <w:lang w:eastAsia="lt-LT"/>
                </w:rPr>
              </w:pPr>
              <w:sdt>
                <w:sdtPr>
                  <w:alias w:val="Numeris"/>
                  <w:tag w:val="nr_4fdb07eb6eb940c484019b1e46431ff5"/>
                  <w:lock w:val="sdtLocked"/>
                  <w:richText/>
                </w:sdtPr>
                <w:sdtContent>
                  <w:r>
                    <w:rPr>
                      <w:b/>
                      <w:bCs/>
                      <w:szCs w:val="24"/>
                      <w:lang w:eastAsia="lt-LT"/>
                    </w:rPr>
                    <w:t>4</w:t>
                  </w:r>
                </w:sdtContent>
              </w:sdt>
              <w:r>
                <w:rPr>
                  <w:b/>
                  <w:bCs/>
                  <w:szCs w:val="24"/>
                  <w:lang w:eastAsia="lt-LT"/>
                </w:rPr>
                <w:t xml:space="preserve"> straipsnis. </w:t>
              </w:r>
              <w:sdt>
                <w:sdtPr>
                  <w:alias w:val="Pavadinimas"/>
                  <w:tag w:val="title_4fdb07eb6eb940c484019b1e46431ff5"/>
                  <w:lock w:val="sdtLocked"/>
                  <w:richText/>
                </w:sdtPr>
                <w:sdtContent>
                  <w:r>
                    <w:rPr>
                      <w:b/>
                      <w:bCs/>
                      <w:szCs w:val="24"/>
                      <w:lang w:eastAsia="lt-LT"/>
                    </w:rPr>
                    <w:t>9 straipsnio pakeitimas</w:t>
                  </w:r>
                </w:sdtContent>
              </w:sdt>
            </w:p>
            <w:sdt>
              <w:sdtPr>
                <w:alias w:val="4 str. 1 d."/>
                <w:tag w:val="part_80f1df21094a49f19b479785c39729a8"/>
                <w:lock w:val="sdtLocked"/>
                <w:richText/>
              </w:sdtPr>
              <w:sdtContent>
                <w:p w14:paraId="63189936" w14:textId="48D97B8C">
                  <w:pPr>
                    <w:widowControl w:val="0"/>
                    <w:ind w:firstLine="851"/>
                    <w:jc w:val="both"/>
                    <w:rPr>
                      <w:szCs w:val="24"/>
                      <w:lang w:eastAsia="lt-LT"/>
                    </w:rPr>
                  </w:pPr>
                  <w:sdt>
                    <w:sdtPr>
                      <w:alias w:val="Numeris"/>
                      <w:tag w:val="nr_80f1df21094a49f19b479785c39729a8"/>
                      <w:lock w:val="sdtLocked"/>
                      <w:richText/>
                    </w:sdtPr>
                    <w:sdtContent>
                      <w:r>
                        <w:rPr>
                          <w:szCs w:val="24"/>
                          <w:lang w:eastAsia="lt-LT"/>
                        </w:rPr>
                        <w:t>1</w:t>
                      </w:r>
                    </w:sdtContent>
                  </w:sdt>
                  <w:r>
                    <w:rPr>
                      <w:szCs w:val="24"/>
                      <w:lang w:eastAsia="lt-LT"/>
                    </w:rPr>
                    <w:t xml:space="preserve">. Pakeisti </w:t>
                  </w:r>
                  <w:r>
                    <w:rPr>
                      <w:szCs w:val="24"/>
                      <w:lang w:val="en-US" w:eastAsia="lt-LT"/>
                    </w:rPr>
                    <w:t xml:space="preserve">9 </w:t>
                  </w:r>
                  <w:r>
                    <w:rPr>
                      <w:szCs w:val="24"/>
                      <w:lang w:eastAsia="lt-LT"/>
                    </w:rPr>
                    <w:t xml:space="preserve">straipsnio </w:t>
                  </w:r>
                  <w:r>
                    <w:rPr>
                      <w:szCs w:val="24"/>
                      <w:lang w:val="en-US" w:eastAsia="lt-LT"/>
                    </w:rPr>
                    <w:t xml:space="preserve">1 </w:t>
                  </w:r>
                  <w:r>
                    <w:rPr>
                      <w:szCs w:val="24"/>
                      <w:lang w:eastAsia="lt-LT"/>
                    </w:rPr>
                    <w:t xml:space="preserve">dalies </w:t>
                  </w:r>
                  <w:r>
                    <w:rPr>
                      <w:szCs w:val="24"/>
                      <w:lang w:val="en-US" w:eastAsia="lt-LT"/>
                    </w:rPr>
                    <w:t xml:space="preserve">2 </w:t>
                  </w:r>
                  <w:r>
                    <w:rPr>
                      <w:szCs w:val="24"/>
                      <w:lang w:eastAsia="lt-LT"/>
                    </w:rPr>
                    <w:t>punktą ir jį išdėstyti taip:</w:t>
                  </w:r>
                </w:p>
                <w:sdt>
                  <w:sdtPr>
                    <w:alias w:val="citata"/>
                    <w:tag w:val="part_65dd214ae7d1413dbdb7f04624a83eac"/>
                    <w:lock w:val="sdtLocked"/>
                    <w:richText/>
                  </w:sdtPr>
                  <w:sdtContent>
                    <w:sdt>
                      <w:sdtPr>
                        <w:alias w:val="2 p."/>
                        <w:tag w:val="part_fe16dae7dd3f409a8da046652c23626a"/>
                        <w:lock w:val="sdtLocked"/>
                        <w:richText/>
                      </w:sdtPr>
                      <w:sdtContent>
                        <w:p w14:paraId="3B9AE34C" w14:textId="536CF900">
                          <w:pPr>
                            <w:ind w:firstLine="851"/>
                            <w:jc w:val="both"/>
                            <w:rPr>
                              <w:lang w:eastAsia="lt-LT"/>
                            </w:rPr>
                          </w:pPr>
                          <w:r>
                            <w:rPr>
                              <w:lang w:eastAsia="lt-LT"/>
                            </w:rPr>
                            <w:t>„</w:t>
                          </w:r>
                          <w:sdt>
                            <w:sdtPr>
                              <w:alias w:val="Numeris"/>
                              <w:tag w:val="nr_fe16dae7dd3f409a8da046652c23626a"/>
                              <w:lock w:val="sdtLocked"/>
                              <w:richText/>
                            </w:sdtPr>
                            <w:sdtContent>
                              <w:r>
                                <w:rPr>
                                  <w:lang w:eastAsia="lt-LT"/>
                                </w:rPr>
                                <w:t>2</w:t>
                              </w:r>
                            </w:sdtContent>
                          </w:sdt>
                          <w:r>
                            <w:rPr>
                              <w:lang w:eastAsia="lt-LT"/>
                            </w:rPr>
                            <w:t xml:space="preserve">) apskaičiuotą subsidiją panaudoti </w:t>
                          </w:r>
                          <w:r>
                            <w:rPr>
                              <w:strike/>
                              <w:lang w:eastAsia="lt-LT"/>
                            </w:rPr>
                            <w:t>pradinio būsto kredito įnašo daliai</w:t>
                          </w:r>
                          <w:r>
                            <w:rPr>
                              <w:lang w:eastAsia="lt-LT"/>
                            </w:rPr>
                            <w:t xml:space="preserve"> </w:t>
                          </w:r>
                          <w:r>
                            <w:rPr>
                              <w:b/>
                              <w:bCs/>
                              <w:lang w:eastAsia="lt-LT"/>
                            </w:rPr>
                            <w:t xml:space="preserve">pradiniam įnašui </w:t>
                          </w:r>
                          <w:r>
                            <w:rPr>
                              <w:lang w:eastAsia="lt-LT"/>
                            </w:rPr>
                            <w:t>padengti</w:t>
                          </w:r>
                          <w:r>
                            <w:rPr>
                              <w:b/>
                              <w:bCs/>
                              <w:lang w:eastAsia="lt-LT"/>
                            </w:rPr>
                            <w:t>, o jei būsto kreditas pirmajam būstui įsigyti suteikiamas būstui statyti, – būsto kredito pirmajam būstui įsigyti daliai padengti</w:t>
                          </w:r>
                          <w:r>
                            <w:rPr>
                              <w:lang w:eastAsia="lt-LT"/>
                            </w:rPr>
                            <w:t>;“.</w:t>
                          </w:r>
                        </w:p>
                      </w:sdtContent>
                    </w:sdt>
                  </w:sdtContent>
                </w:sdt>
              </w:sdtContent>
            </w:sdt>
            <w:sdt>
              <w:sdtPr>
                <w:alias w:val="4 str. 2 d."/>
                <w:tag w:val="part_04b3824c6894478696175ea44d5e2b84"/>
                <w:lock w:val="sdtLocked"/>
                <w:richText/>
              </w:sdtPr>
              <w:sdtContent>
                <w:p w14:paraId="522A8E0F" w14:textId="509EEA92">
                  <w:pPr>
                    <w:widowControl w:val="0"/>
                    <w:ind w:firstLine="851"/>
                    <w:jc w:val="both"/>
                    <w:rPr>
                      <w:szCs w:val="24"/>
                      <w:lang w:eastAsia="lt-LT"/>
                    </w:rPr>
                  </w:pPr>
                  <w:sdt>
                    <w:sdtPr>
                      <w:alias w:val="Numeris"/>
                      <w:tag w:val="nr_04b3824c6894478696175ea44d5e2b84"/>
                      <w:lock w:val="sdtLocked"/>
                      <w:richText/>
                    </w:sdtPr>
                    <w:sdtContent>
                      <w:r>
                        <w:rPr>
                          <w:szCs w:val="24"/>
                          <w:lang w:val="en-US" w:eastAsia="lt-LT"/>
                        </w:rPr>
                        <w:t>2</w:t>
                      </w:r>
                    </w:sdtContent>
                  </w:sdt>
                  <w:r>
                    <w:rPr>
                      <w:szCs w:val="24"/>
                      <w:lang w:eastAsia="lt-LT"/>
                    </w:rPr>
                    <w:t xml:space="preserve">. Pakeisti </w:t>
                  </w:r>
                  <w:r>
                    <w:rPr>
                      <w:szCs w:val="24"/>
                      <w:lang w:val="en-US" w:eastAsia="lt-LT"/>
                    </w:rPr>
                    <w:t xml:space="preserve">9 </w:t>
                  </w:r>
                  <w:r>
                    <w:rPr>
                      <w:szCs w:val="24"/>
                      <w:lang w:eastAsia="lt-LT"/>
                    </w:rPr>
                    <w:t xml:space="preserve">straipsnio </w:t>
                  </w:r>
                  <w:r>
                    <w:rPr>
                      <w:szCs w:val="24"/>
                      <w:lang w:val="en-US" w:eastAsia="lt-LT"/>
                    </w:rPr>
                    <w:t xml:space="preserve">1 </w:t>
                  </w:r>
                  <w:r>
                    <w:rPr>
                      <w:szCs w:val="24"/>
                      <w:lang w:eastAsia="lt-LT"/>
                    </w:rPr>
                    <w:t xml:space="preserve">dalies </w:t>
                  </w:r>
                  <w:r>
                    <w:rPr>
                      <w:szCs w:val="24"/>
                      <w:lang w:val="en-US" w:eastAsia="lt-LT"/>
                    </w:rPr>
                    <w:t xml:space="preserve">6 </w:t>
                  </w:r>
                  <w:r>
                    <w:rPr>
                      <w:szCs w:val="24"/>
                      <w:lang w:eastAsia="lt-LT"/>
                    </w:rPr>
                    <w:t>punktą ir jį išdėstyti taip:</w:t>
                  </w:r>
                </w:p>
                <w:sdt>
                  <w:sdtPr>
                    <w:alias w:val="citata"/>
                    <w:tag w:val="part_1ca14e1e296840b783475865329b92a0"/>
                    <w:lock w:val="sdtLocked"/>
                    <w:richText/>
                  </w:sdtPr>
                  <w:sdtContent>
                    <w:sdt>
                      <w:sdtPr>
                        <w:alias w:val="6 p."/>
                        <w:tag w:val="part_bb4848e58f944608b2165fdb7c4440e2"/>
                        <w:lock w:val="sdtLocked"/>
                        <w:richText/>
                      </w:sdtPr>
                      <w:sdtContent>
                        <w:p w14:paraId="31854CF9" w14:textId="53F21A43">
                          <w:pPr>
                            <w:widowControl w:val="0"/>
                            <w:ind w:firstLine="851"/>
                            <w:jc w:val="both"/>
                            <w:rPr>
                              <w:szCs w:val="24"/>
                              <w:lang w:eastAsia="lt-LT"/>
                            </w:rPr>
                          </w:pPr>
                          <w:r>
                            <w:rPr>
                              <w:szCs w:val="24"/>
                              <w:lang w:eastAsia="lt-LT"/>
                            </w:rPr>
                            <w:t>„</w:t>
                          </w:r>
                          <w:sdt>
                            <w:sdtPr>
                              <w:alias w:val="Numeris"/>
                              <w:tag w:val="nr_bb4848e58f944608b2165fdb7c4440e2"/>
                              <w:lock w:val="sdtLocked"/>
                              <w:richText/>
                            </w:sdtPr>
                            <w:sdtContent>
                              <w:r>
                                <w:rPr>
                                  <w:szCs w:val="24"/>
                                  <w:lang w:eastAsia="lt-LT"/>
                                </w:rPr>
                                <w:t>6</w:t>
                              </w:r>
                            </w:sdtContent>
                          </w:sdt>
                          <w:r>
                            <w:rPr>
                              <w:szCs w:val="24"/>
                              <w:lang w:eastAsia="lt-LT"/>
                            </w:rPr>
                            <w:t>) kreditavimo sutartyje nustatyti, kad už būsto kreditą pirmajam būstui įsigyti įsigyjamo būsto pirkimo–pardavimo sutartyje kredito gavėjui numatoma šio įstatymo 7 straipsnio 1 dalies 2 punkte nustatyta pareiga, kurios pagrindu, registruojant nuosavybės teisę į įsigytą būstą, Nekilnojamojo turto registre įregistruojamas juridinis faktas, apribojantis nuosavybės teisės perleidimą</w:t>
                          </w:r>
                          <w:r>
                            <w:rPr>
                              <w:b/>
                              <w:bCs/>
                              <w:szCs w:val="24"/>
                              <w:lang w:eastAsia="lt-LT"/>
                            </w:rPr>
                            <w:t>. Kai būsto kreditas pirmajam būstui įsigyti suteikiamas būstui statyti, kreditavimo sutartyje nustatyti, kad prieš hipotekos sandorio registravimą kredito gavėjas turi kreiptis į Nekilnojamojo turto registro tvarkytoją su prašymu įregistruoti juridinį faktą, apribojantį nuosavybės teisės perleidimą</w:t>
                          </w:r>
                          <w:r>
                            <w:rPr>
                              <w:szCs w:val="24"/>
                              <w:lang w:eastAsia="lt-LT"/>
                            </w:rPr>
                            <w:t>;“.</w:t>
                          </w:r>
                        </w:p>
                        <w:p w14:paraId="4E99D031" w14:textId="77777777">
                          <w:pPr>
                            <w:widowControl w:val="0"/>
                            <w:ind w:firstLine="851"/>
                            <w:jc w:val="both"/>
                            <w:rPr>
                              <w:szCs w:val="24"/>
                              <w:lang w:eastAsia="lt-LT"/>
                            </w:rPr>
                          </w:pPr>
                        </w:p>
                      </w:sdtContent>
                    </w:sdt>
                  </w:sdtContent>
                </w:sdt>
              </w:sdtContent>
            </w:sdt>
          </w:sdtContent>
        </w:sdt>
        <w:sdt>
          <w:sdtPr>
            <w:alias w:val="5 str."/>
            <w:tag w:val="part_dd7be7035e174d4ea9fba52137fb24f7"/>
            <w:lock w:val="sdtLocked"/>
            <w:richText/>
          </w:sdtPr>
          <w:sdtContent>
            <w:p w14:paraId="27645802" w14:textId="648DCCF1">
              <w:pPr>
                <w:ind w:firstLine="851"/>
                <w:jc w:val="both"/>
                <w:rPr>
                  <w:color w:val="000000"/>
                  <w:szCs w:val="24"/>
                  <w:lang w:eastAsia="lt-LT"/>
                </w:rPr>
              </w:pPr>
              <w:sdt>
                <w:sdtPr>
                  <w:alias w:val="Numeris"/>
                  <w:tag w:val="nr_dd7be7035e174d4ea9fba52137fb24f7"/>
                  <w:lock w:val="sdtLocked"/>
                  <w:richText/>
                </w:sdtPr>
                <w:sdtContent>
                  <w:r>
                    <w:rPr>
                      <w:b/>
                      <w:bCs/>
                      <w:szCs w:val="24"/>
                      <w:lang w:eastAsia="lt-LT"/>
                    </w:rPr>
                    <w:t>5</w:t>
                  </w:r>
                </w:sdtContent>
              </w:sdt>
              <w:r>
                <w:rPr>
                  <w:b/>
                  <w:bCs/>
                  <w:szCs w:val="24"/>
                  <w:lang w:eastAsia="lt-LT"/>
                </w:rPr>
                <w:t xml:space="preserve"> straipsnis. </w:t>
              </w:r>
              <w:sdt>
                <w:sdtPr>
                  <w:alias w:val="Pavadinimas"/>
                  <w:tag w:val="title_dd7be7035e174d4ea9fba52137fb24f7"/>
                  <w:lock w:val="sdtLocked"/>
                  <w:richText/>
                </w:sdtPr>
                <w:sdtContent>
                  <w:r>
                    <w:rPr>
                      <w:b/>
                      <w:bCs/>
                      <w:color w:val="000000"/>
                      <w:szCs w:val="24"/>
                      <w:lang w:eastAsia="lt-LT"/>
                    </w:rPr>
                    <w:t>Įstatymo įsigaliojimas, įgyvendinimas ir taikymas</w:t>
                  </w:r>
                </w:sdtContent>
              </w:sdt>
            </w:p>
            <w:sdt>
              <w:sdtPr>
                <w:alias w:val="5 str. 1 d."/>
                <w:tag w:val="part_9b3663fba84040209afd8839836b7ccf"/>
                <w:lock w:val="sdtLocked"/>
                <w:richText/>
              </w:sdtPr>
              <w:sdtContent>
                <w:p w14:paraId="26CDFF1C" w14:textId="2714EFA5">
                  <w:pPr>
                    <w:ind w:firstLine="851"/>
                    <w:jc w:val="both"/>
                    <w:rPr>
                      <w:color w:val="000000"/>
                      <w:szCs w:val="24"/>
                      <w:lang w:eastAsia="lt-LT"/>
                    </w:rPr>
                  </w:pPr>
                  <w:sdt>
                    <w:sdtPr>
                      <w:alias w:val="Numeris"/>
                      <w:tag w:val="nr_9b3663fba84040209afd8839836b7ccf"/>
                      <w:lock w:val="sdtLocked"/>
                      <w:richText/>
                    </w:sdtPr>
                    <w:sdtContent>
                      <w:r>
                        <w:rPr>
                          <w:color w:val="000000"/>
                          <w:szCs w:val="24"/>
                          <w:lang w:eastAsia="lt-LT"/>
                        </w:rPr>
                        <w:t>1</w:t>
                      </w:r>
                    </w:sdtContent>
                  </w:sdt>
                  <w:r>
                    <w:rPr>
                      <w:color w:val="000000"/>
                      <w:szCs w:val="24"/>
                      <w:lang w:eastAsia="lt-LT"/>
                    </w:rPr>
                    <w:t>. Šis įstatymas, išskyrus šio straipsnio 2 dalį, įsigalioja 202</w:t>
                  </w:r>
                  <w:r>
                    <w:rPr>
                      <w:color w:val="000000"/>
                      <w:szCs w:val="24"/>
                      <w:lang w:val="en-US" w:eastAsia="lt-LT"/>
                    </w:rPr>
                    <w:t>6</w:t>
                  </w:r>
                  <w:r>
                    <w:rPr>
                      <w:color w:val="000000"/>
                      <w:szCs w:val="24"/>
                      <w:lang w:eastAsia="lt-LT"/>
                    </w:rPr>
                    <w:t xml:space="preserve"> m. sausio 1 d.</w:t>
                  </w:r>
                </w:p>
              </w:sdtContent>
            </w:sdt>
            <w:sdt>
              <w:sdtPr>
                <w:alias w:val="5 str. 2 d."/>
                <w:tag w:val="part_8b84d430520a4726b5915c93f8aa8971"/>
                <w:lock w:val="sdtLocked"/>
                <w:richText/>
              </w:sdtPr>
              <w:sdtContent>
                <w:p w14:paraId="318FF0F1" w14:textId="1C95B7A5">
                  <w:pPr>
                    <w:ind w:firstLine="851"/>
                    <w:jc w:val="both"/>
                    <w:rPr>
                      <w:color w:val="000000"/>
                      <w:szCs w:val="24"/>
                      <w:lang w:eastAsia="lt-LT"/>
                    </w:rPr>
                  </w:pPr>
                  <w:sdt>
                    <w:sdtPr>
                      <w:alias w:val="Numeris"/>
                      <w:tag w:val="nr_8b84d430520a4726b5915c93f8aa8971"/>
                      <w:lock w:val="sdtLocked"/>
                      <w:richText/>
                    </w:sdtPr>
                    <w:sdtContent>
                      <w:r>
                        <w:rPr>
                          <w:color w:val="000000"/>
                          <w:szCs w:val="24"/>
                          <w:lang w:eastAsia="lt-LT"/>
                        </w:rPr>
                        <w:t>2</w:t>
                      </w:r>
                    </w:sdtContent>
                  </w:sdt>
                  <w:r>
                    <w:rPr>
                      <w:color w:val="000000"/>
                      <w:szCs w:val="24"/>
                      <w:lang w:eastAsia="lt-LT"/>
                    </w:rPr>
                    <w:t>. Lietuvos Respublikos socialinės apsaugos ir darbo ministras iki 202</w:t>
                  </w:r>
                  <w:r>
                    <w:rPr>
                      <w:color w:val="000000"/>
                      <w:szCs w:val="24"/>
                      <w:lang w:val="en-US" w:eastAsia="lt-LT"/>
                    </w:rPr>
                    <w:t>5</w:t>
                  </w:r>
                  <w:r>
                    <w:rPr>
                      <w:color w:val="000000"/>
                      <w:szCs w:val="24"/>
                      <w:lang w:eastAsia="lt-LT"/>
                    </w:rPr>
                    <w:t xml:space="preserve"> m. gruodžio 3</w:t>
                  </w:r>
                  <w:r>
                    <w:rPr>
                      <w:color w:val="000000"/>
                      <w:szCs w:val="24"/>
                      <w:lang w:val="en-US" w:eastAsia="lt-LT"/>
                    </w:rPr>
                    <w:t>1 </w:t>
                  </w:r>
                  <w:r>
                    <w:rPr>
                      <w:color w:val="000000"/>
                      <w:szCs w:val="24"/>
                      <w:lang w:eastAsia="lt-LT"/>
                    </w:rPr>
                    <w:t>d. priima šio įstatymo įgyvendinamuosius teisės aktus.</w:t>
                  </w:r>
                </w:p>
              </w:sdtContent>
            </w:sdt>
            <w:sdt>
              <w:sdtPr>
                <w:alias w:val="5 str. 3 d."/>
                <w:tag w:val="part_702dc28b491e4ea987868cd201a0db7c"/>
                <w:lock w:val="sdtLocked"/>
                <w:richText/>
              </w:sdtPr>
              <w:sdtContent>
                <w:p w14:paraId="4DBBEE7D" w14:textId="5251D956">
                  <w:pPr>
                    <w:ind w:firstLine="851"/>
                    <w:jc w:val="both"/>
                    <w:rPr>
                      <w:color w:val="000000"/>
                      <w:szCs w:val="24"/>
                      <w:lang w:eastAsia="lt-LT"/>
                    </w:rPr>
                  </w:pPr>
                  <w:sdt>
                    <w:sdtPr>
                      <w:alias w:val="Numeris"/>
                      <w:tag w:val="nr_702dc28b491e4ea987868cd201a0db7c"/>
                      <w:lock w:val="sdtLocked"/>
                      <w:richText/>
                    </w:sdtPr>
                    <w:sdtContent>
                      <w:r>
                        <w:rPr>
                          <w:color w:val="000000"/>
                          <w:szCs w:val="24"/>
                          <w:lang w:eastAsia="lt-LT"/>
                        </w:rPr>
                        <w:t>3</w:t>
                      </w:r>
                    </w:sdtContent>
                  </w:sdt>
                  <w:r>
                    <w:rPr>
                      <w:color w:val="000000"/>
                      <w:szCs w:val="24"/>
                      <w:lang w:eastAsia="lt-LT"/>
                    </w:rPr>
                    <w:t>. Iki 202</w:t>
                  </w:r>
                  <w:r>
                    <w:rPr>
                      <w:color w:val="000000"/>
                      <w:szCs w:val="24"/>
                      <w:lang w:val="en-US" w:eastAsia="lt-LT"/>
                    </w:rPr>
                    <w:t>5</w:t>
                  </w:r>
                  <w:r>
                    <w:rPr>
                      <w:color w:val="000000"/>
                      <w:szCs w:val="24"/>
                      <w:lang w:eastAsia="lt-LT"/>
                    </w:rPr>
                    <w:t xml:space="preserve"> m. gruodžio 31 d. pateikti prašymai dėl teisės į finansinę paskatą pirmąjį būstą įsigyjančioms jaunoms šeimoms patvirtinimo (toliau – prašymai) baigiami nagrinėti ir pagal juos išduodamos pažymos, patvirtinančios jaunos šeimos teisę į finansinę paskatą pirmąjį būstą įsigyjančioms jaunoms šeimoms, (toliau – pažymos) bei sudaromos kreditavimo sutartys, vadovaujantis iki 202</w:t>
                  </w:r>
                  <w:r>
                    <w:rPr>
                      <w:color w:val="000000"/>
                      <w:szCs w:val="24"/>
                      <w:lang w:val="en-US" w:eastAsia="lt-LT"/>
                    </w:rPr>
                    <w:t>5</w:t>
                  </w:r>
                  <w:r>
                    <w:rPr>
                      <w:color w:val="000000"/>
                      <w:szCs w:val="24"/>
                      <w:lang w:eastAsia="lt-LT"/>
                    </w:rPr>
                    <w:t xml:space="preserve"> m. gruodžio 31 d. galiojusiu teisiniu reguliavimu.</w:t>
                  </w:r>
                </w:p>
              </w:sdtContent>
            </w:sdt>
            <w:sdt>
              <w:sdtPr>
                <w:alias w:val="5 str. 4 d."/>
                <w:tag w:val="part_b20aa4c2456840cd931b494ab3080ffe"/>
                <w:lock w:val="sdtLocked"/>
                <w:richText/>
              </w:sdtPr>
              <w:sdtContent>
                <w:p w14:paraId="590BBD8C" w14:textId="00A21713">
                  <w:pPr>
                    <w:ind w:firstLine="851"/>
                    <w:jc w:val="both"/>
                    <w:rPr>
                      <w:color w:val="000000"/>
                      <w:szCs w:val="24"/>
                      <w:lang w:eastAsia="lt-LT"/>
                    </w:rPr>
                  </w:pPr>
                  <w:sdt>
                    <w:sdtPr>
                      <w:alias w:val="Numeris"/>
                      <w:tag w:val="nr_b20aa4c2456840cd931b494ab3080ffe"/>
                      <w:lock w:val="sdtLocked"/>
                      <w:richText/>
                    </w:sdtPr>
                    <w:sdtContent>
                      <w:r>
                        <w:rPr>
                          <w:color w:val="000000"/>
                          <w:szCs w:val="24"/>
                          <w:lang w:val="en-US" w:eastAsia="lt-LT"/>
                        </w:rPr>
                        <w:t>4</w:t>
                      </w:r>
                    </w:sdtContent>
                  </w:sdt>
                  <w:r>
                    <w:rPr>
                      <w:color w:val="000000"/>
                      <w:szCs w:val="24"/>
                      <w:lang w:val="en-US" w:eastAsia="lt-LT"/>
                    </w:rPr>
                    <w:t xml:space="preserve">. </w:t>
                  </w:r>
                  <w:r>
                    <w:rPr>
                      <w:color w:val="000000"/>
                      <w:szCs w:val="24"/>
                      <w:lang w:eastAsia="lt-LT"/>
                    </w:rPr>
                    <w:t>Šeimos, kurios iki 2024 m. gruodžio 31 d. pateikė prašymus ir, vadovaujantis iki 2024 m. gruodžio 31 d. galiojusiomis Lietuvos Respublikos finansinės paskatos pirmąjį būstą įsigyjančioms jaunoms šeimoms įstatymo nuostatomis, buvo įrašytos į jaunų šeimų, laukiančių finansinės paskatos pirmąjį būstą įsigyjančioms jaunoms šeimoms, sąrašą (toliau – sąrašas), socialinės apsaugos ir darbo ministro nustatyta tvarka turi teisę kreiptis dėl finansinės paskatos pirmąjį būstą įsigyjančioms jaunoms šeimoms pagal Finansinės paskatos pirmąjį būstą įsigyjančioms jaunoms šeimoms įstatymo nuostatas, galiojančias nuo 202</w:t>
                  </w:r>
                  <w:r>
                    <w:rPr>
                      <w:color w:val="000000"/>
                      <w:szCs w:val="24"/>
                      <w:lang w:val="en-US" w:eastAsia="lt-LT"/>
                    </w:rPr>
                    <w:t>6</w:t>
                  </w:r>
                  <w:r>
                    <w:rPr>
                      <w:color w:val="000000"/>
                      <w:szCs w:val="24"/>
                      <w:lang w:eastAsia="lt-LT"/>
                    </w:rPr>
                    <w:t xml:space="preserve"> m. sausio 1 d. Tokiu atveju jos išbraukiamos iš sąrašo ir šie šeimų prašymai (pagal jų užregistravimo savivaldybės administracijoje datą ir laiką) nagrinėjami pirmiausia.</w:t>
                  </w:r>
                </w:p>
              </w:sdtContent>
            </w:sdt>
            <w:sdt>
              <w:sdtPr>
                <w:alias w:val="5 str. 5 d."/>
                <w:tag w:val="part_81768b1ea5334d6faf70f1be7f5cf7a0"/>
                <w:lock w:val="sdtLocked"/>
                <w:richText/>
              </w:sdtPr>
              <w:sdtContent>
                <w:p w14:paraId="26A1E66B" w14:textId="2AE4B2DA">
                  <w:pPr>
                    <w:ind w:firstLine="851"/>
                    <w:jc w:val="both"/>
                    <w:rPr>
                      <w:color w:val="000000"/>
                      <w:szCs w:val="24"/>
                      <w:lang w:eastAsia="lt-LT"/>
                    </w:rPr>
                  </w:pPr>
                  <w:sdt>
                    <w:sdtPr>
                      <w:alias w:val="Numeris"/>
                      <w:tag w:val="nr_81768b1ea5334d6faf70f1be7f5cf7a0"/>
                      <w:lock w:val="sdtLocked"/>
                      <w:richText/>
                    </w:sdtPr>
                    <w:sdtContent>
                      <w:r>
                        <w:rPr>
                          <w:color w:val="000000"/>
                          <w:szCs w:val="24"/>
                          <w:lang w:eastAsia="lt-LT"/>
                        </w:rPr>
                        <w:t>5</w:t>
                      </w:r>
                    </w:sdtContent>
                  </w:sdt>
                  <w:r>
                    <w:rPr>
                      <w:color w:val="000000"/>
                      <w:szCs w:val="24"/>
                      <w:lang w:eastAsia="lt-LT"/>
                    </w:rPr>
                    <w:t>. 2026 m. sausio 1 d. ar vėliau Lietuvos Respublikos socialinės apsaugos ir darbo ministerijai skyrus einamųjų metų valstybės biudžeto asignavimų pažymoms išduoti iš programai vykdyti skirtų lėšų, finansinė paskata pirmąjį būstą įsigyjančioms jaunoms šeimoms teikiama laikantis šio eiliškumo:</w:t>
                  </w:r>
                </w:p>
                <w:sdt>
                  <w:sdtPr>
                    <w:alias w:val="5 str. 5 d. 1 p."/>
                    <w:tag w:val="part_c62b09a87cd644578fa1aba857180431"/>
                    <w:lock w:val="sdtLocked"/>
                    <w:richText/>
                  </w:sdtPr>
                  <w:sdtContent>
                    <w:p w14:paraId="2C11646C" w14:textId="314EBF1B">
                      <w:pPr>
                        <w:ind w:firstLine="851"/>
                        <w:jc w:val="both"/>
                        <w:rPr>
                          <w:color w:val="000000"/>
                          <w:szCs w:val="24"/>
                          <w:lang w:eastAsia="lt-LT"/>
                        </w:rPr>
                      </w:pPr>
                      <w:sdt>
                        <w:sdtPr>
                          <w:alias w:val="Numeris"/>
                          <w:tag w:val="nr_c62b09a87cd644578fa1aba857180431"/>
                          <w:lock w:val="sdtLocked"/>
                          <w:richText/>
                        </w:sdtPr>
                        <w:sdtContent>
                          <w:r>
                            <w:rPr>
                              <w:color w:val="000000"/>
                              <w:szCs w:val="24"/>
                              <w:lang w:eastAsia="lt-LT"/>
                            </w:rPr>
                            <w:t>1</w:t>
                          </w:r>
                        </w:sdtContent>
                      </w:sdt>
                      <w:r>
                        <w:rPr>
                          <w:color w:val="000000"/>
                          <w:szCs w:val="24"/>
                          <w:lang w:eastAsia="lt-LT"/>
                        </w:rPr>
                        <w:t>) šeimoms, nurodytoms šio straipsnio 4 dalyje;</w:t>
                      </w:r>
                    </w:p>
                  </w:sdtContent>
                </w:sdt>
                <w:sdt>
                  <w:sdtPr>
                    <w:alias w:val="5 str. 5 d. 2 p."/>
                    <w:tag w:val="part_9041f6cf51f94ee8b04cf6fa4b7d87f9"/>
                    <w:lock w:val="sdtLocked"/>
                    <w:richText/>
                  </w:sdtPr>
                  <w:sdtContent>
                    <w:p w14:paraId="23B13DE7" w14:textId="77777777">
                      <w:pPr>
                        <w:ind w:firstLine="851"/>
                        <w:jc w:val="both"/>
                        <w:rPr>
                          <w:color w:val="000000"/>
                          <w:szCs w:val="24"/>
                          <w:lang w:eastAsia="lt-LT"/>
                        </w:rPr>
                      </w:pPr>
                      <w:sdt>
                        <w:sdtPr>
                          <w:alias w:val="Numeris"/>
                          <w:tag w:val="nr_9041f6cf51f94ee8b04cf6fa4b7d87f9"/>
                          <w:lock w:val="sdtLocked"/>
                          <w:richText/>
                        </w:sdtPr>
                        <w:sdtContent>
                          <w:r>
                            <w:rPr>
                              <w:color w:val="000000"/>
                              <w:szCs w:val="24"/>
                              <w:lang w:eastAsia="lt-LT"/>
                            </w:rPr>
                            <w:t>2</w:t>
                          </w:r>
                        </w:sdtContent>
                      </w:sdt>
                      <w:r>
                        <w:rPr>
                          <w:color w:val="000000"/>
                          <w:szCs w:val="24"/>
                          <w:lang w:eastAsia="lt-LT"/>
                        </w:rPr>
                        <w:t>) šeimoms, kurios pateikė prašymus iki 2024 m. gruodžio 31 d.;</w:t>
                      </w:r>
                    </w:p>
                  </w:sdtContent>
                </w:sdt>
                <w:sdt>
                  <w:sdtPr>
                    <w:alias w:val="5 str. 5 d. 3 p."/>
                    <w:tag w:val="part_f6ce21f439844750bc3d2d606835f066"/>
                    <w:lock w:val="sdtLocked"/>
                    <w:richText/>
                  </w:sdtPr>
                  <w:sdtContent>
                    <w:p w14:paraId="625DD0B0" w14:textId="7B5303A6">
                      <w:pPr>
                        <w:ind w:firstLine="851"/>
                        <w:jc w:val="both"/>
                        <w:rPr>
                          <w:color w:val="000000"/>
                          <w:szCs w:val="24"/>
                          <w:lang w:eastAsia="lt-LT"/>
                        </w:rPr>
                      </w:pPr>
                      <w:sdt>
                        <w:sdtPr>
                          <w:alias w:val="Numeris"/>
                          <w:tag w:val="nr_f6ce21f439844750bc3d2d606835f066"/>
                          <w:lock w:val="sdtLocked"/>
                          <w:richText/>
                        </w:sdtPr>
                        <w:sdtContent>
                          <w:r>
                            <w:rPr>
                              <w:color w:val="000000"/>
                              <w:szCs w:val="24"/>
                              <w:lang w:eastAsia="lt-LT"/>
                            </w:rPr>
                            <w:t>3</w:t>
                          </w:r>
                        </w:sdtContent>
                      </w:sdt>
                      <w:r>
                        <w:rPr>
                          <w:color w:val="000000"/>
                          <w:szCs w:val="24"/>
                          <w:lang w:eastAsia="lt-LT"/>
                        </w:rPr>
                        <w:t>) šeimoms, kurios pateikė prašymus 2026 m. sausio 1 d. ar vėliau, išskyrus šeimas, nurodytas šio straipsnio 4 dalyje.</w:t>
                      </w:r>
                    </w:p>
                  </w:sdtContent>
                </w:sdt>
              </w:sdtContent>
            </w:sdt>
            <w:sdt>
              <w:sdtPr>
                <w:alias w:val="5 str. 6 d."/>
                <w:tag w:val="part_85d407acccf94cfe8ca41125c216d233"/>
                <w:lock w:val="sdtLocked"/>
                <w:richText/>
              </w:sdtPr>
              <w:sdtContent>
                <w:p w14:paraId="67BC429F" w14:textId="53D524C4">
                  <w:pPr>
                    <w:ind w:firstLine="851"/>
                    <w:jc w:val="both"/>
                    <w:rPr>
                      <w:color w:val="000000"/>
                      <w:szCs w:val="24"/>
                      <w:lang w:eastAsia="lt-LT"/>
                    </w:rPr>
                  </w:pPr>
                  <w:sdt>
                    <w:sdtPr>
                      <w:alias w:val="Numeris"/>
                      <w:tag w:val="nr_85d407acccf94cfe8ca41125c216d233"/>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lang w:eastAsia="lt-LT"/>
                    </w:rPr>
                    <w:t>Šeimos, gavusios subsidijas ir papildomas subsidijas iki 202</w:t>
                  </w:r>
                  <w:r>
                    <w:rPr>
                      <w:color w:val="000000"/>
                      <w:szCs w:val="24"/>
                      <w:lang w:val="en-US" w:eastAsia="lt-LT"/>
                    </w:rPr>
                    <w:t>5</w:t>
                  </w:r>
                  <w:r>
                    <w:rPr>
                      <w:color w:val="000000"/>
                      <w:szCs w:val="24"/>
                      <w:lang w:eastAsia="lt-LT"/>
                    </w:rPr>
                    <w:t xml:space="preserve"> m. gruodžio 3</w:t>
                  </w:r>
                  <w:r>
                    <w:rPr>
                      <w:color w:val="000000"/>
                      <w:szCs w:val="24"/>
                      <w:lang w:val="en-US" w:eastAsia="lt-LT"/>
                    </w:rPr>
                    <w:t>1 </w:t>
                  </w:r>
                  <w:r>
                    <w:rPr>
                      <w:color w:val="000000"/>
                      <w:szCs w:val="24"/>
                      <w:lang w:eastAsia="lt-LT"/>
                    </w:rPr>
                    <w:t>d., turi teisę kreiptis dėl papildomos subsidijos pagal Finansinės paskatos pirmąjį būstą įsigyjančioms jaunoms šeimoms įstatymo nuostatas, galiojančias nuo 2026 m. sausio 1 d.</w:t>
                  </w:r>
                </w:p>
                <w:p w14:paraId="7E4BA3D3" w14:textId="3C54BCCE">
                  <w:pPr>
                    <w:ind w:firstLine="851"/>
                    <w:jc w:val="both"/>
                    <w:rPr>
                      <w:color w:val="000000"/>
                      <w:szCs w:val="24"/>
                      <w:lang w:eastAsia="lt-LT"/>
                    </w:rPr>
                  </w:pPr>
                </w:p>
                <w:p w14:paraId="1BF4F48F" w14:textId="77777777">
                  <w:pPr>
                    <w:widowControl w:val="0"/>
                    <w:tabs>
                      <w:tab w:val="left" w:pos="709"/>
                      <w:tab w:val="left" w:pos="10490"/>
                    </w:tabs>
                    <w:ind w:right="697" w:firstLine="851"/>
                    <w:rPr>
                      <w:i/>
                      <w:iCs/>
                      <w:szCs w:val="24"/>
                      <w:lang w:eastAsia="lt-LT"/>
                    </w:rPr>
                  </w:pPr>
                </w:p>
              </w:sdtContent>
            </w:sdt>
          </w:sdtContent>
        </w:sdt>
        <w:sdt>
          <w:sdtPr>
            <w:alias w:val="signatura"/>
            <w:tag w:val="part_996fa41b384c4de9b9bfe50b97181591"/>
            <w:lock w:val="sdtLocked"/>
            <w:richText/>
          </w:sdtPr>
          <w:sdtContent>
            <w:p w14:paraId="1F56C341" w14:textId="77777777">
              <w:pPr>
                <w:widowControl w:val="0"/>
                <w:tabs>
                  <w:tab w:val="left" w:pos="709"/>
                  <w:tab w:val="left" w:pos="10490"/>
                </w:tabs>
                <w:ind w:right="697" w:firstLine="851"/>
                <w:rPr>
                  <w:i/>
                  <w:iCs/>
                  <w:szCs w:val="24"/>
                  <w:lang w:eastAsia="lt-LT"/>
                </w:rPr>
              </w:pPr>
              <w:r>
                <w:rPr>
                  <w:i/>
                  <w:iCs/>
                  <w:szCs w:val="24"/>
                  <w:lang w:eastAsia="lt-LT"/>
                </w:rPr>
                <w:t xml:space="preserve">Skelbiu šį Lietuvos Respublikos Seimo priimtą įstatymą. </w:t>
              </w:r>
            </w:p>
            <w:p w14:paraId="5E8D5C05" w14:textId="77777777">
              <w:pPr>
                <w:widowControl w:val="0"/>
                <w:tabs>
                  <w:tab w:val="left" w:pos="10490"/>
                </w:tabs>
                <w:ind w:right="697"/>
                <w:rPr>
                  <w:szCs w:val="24"/>
                  <w:lang w:eastAsia="lt-LT"/>
                </w:rPr>
              </w:pPr>
            </w:p>
            <w:p w14:paraId="701009A0" w14:textId="77777777">
              <w:pPr>
                <w:widowControl w:val="0"/>
                <w:tabs>
                  <w:tab w:val="left" w:pos="10490"/>
                </w:tabs>
                <w:ind w:right="697"/>
                <w:rPr>
                  <w:szCs w:val="24"/>
                  <w:lang w:eastAsia="lt-LT"/>
                </w:rPr>
              </w:pPr>
            </w:p>
            <w:p w14:paraId="7B81F20F" w14:textId="10483D81">
              <w:pPr>
                <w:widowControl w:val="0"/>
                <w:tabs>
                  <w:tab w:val="left" w:pos="10490"/>
                </w:tabs>
                <w:ind w:right="697"/>
                <w:rPr>
                  <w:szCs w:val="24"/>
                  <w:lang w:eastAsia="lt-LT"/>
                </w:rPr>
              </w:pPr>
              <w:r>
                <w:rPr>
                  <w:szCs w:val="24"/>
                  <w:lang w:eastAsia="lt-LT"/>
                </w:rPr>
                <w:t>Respublikos Prezidentas</w:t>
              </w:r>
            </w:p>
            <w:p w14:paraId="3FC23DBF" w14:textId="77777777">
              <w:pPr>
                <w:widowControl w:val="0"/>
                <w:tabs>
                  <w:tab w:val="left" w:pos="10490"/>
                </w:tabs>
                <w:ind w:right="697"/>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DA3A1" w14:textId="77777777">
      <w:pPr>
        <w:rPr>
          <w:sz w:val="22"/>
          <w:szCs w:val="22"/>
        </w:rPr>
      </w:pPr>
      <w:r>
        <w:rPr>
          <w:sz w:val="22"/>
          <w:szCs w:val="22"/>
        </w:rPr>
        <w:separator/>
      </w:r>
    </w:p>
  </w:endnote>
  <w:endnote w:type="continuationSeparator" w:id="0">
    <w:p w14:paraId="7609ECD6"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8F6D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25DE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4F693"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ADFE1" w14:textId="77777777">
      <w:pPr>
        <w:rPr>
          <w:sz w:val="22"/>
          <w:szCs w:val="22"/>
        </w:rPr>
      </w:pPr>
      <w:r>
        <w:rPr>
          <w:sz w:val="22"/>
          <w:szCs w:val="22"/>
        </w:rPr>
        <w:separator/>
      </w:r>
    </w:p>
  </w:footnote>
  <w:footnote w:type="continuationSeparator" w:id="0">
    <w:p w14:paraId="0EE4AB88"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CEDE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F2F2C" w14:textId="53610F4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14:paraId="499785F3"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A62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9785D4"/>
  <w15:docId w15:val="{8F1A4E72-F55B-4DB3-B575-0FE20EEDE0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461527">
      <w:bodyDiv w:val="1"/>
      <w:marLeft w:val="0"/>
      <w:marRight w:val="0"/>
      <w:marTop w:val="0"/>
      <w:marBottom w:val="0"/>
      <w:divBdr>
        <w:top w:val="none" w:sz="0" w:space="0" w:color="auto"/>
        <w:left w:val="none" w:sz="0" w:space="0" w:color="auto"/>
        <w:bottom w:val="none" w:sz="0" w:space="0" w:color="auto"/>
        <w:right w:val="none" w:sz="0" w:space="0" w:color="auto"/>
      </w:divBdr>
      <w:divsChild>
        <w:div w:id="1147476340">
          <w:marLeft w:val="0"/>
          <w:marRight w:val="0"/>
          <w:marTop w:val="0"/>
          <w:marBottom w:val="0"/>
          <w:divBdr>
            <w:top w:val="none" w:sz="0" w:space="0" w:color="auto"/>
            <w:left w:val="none" w:sz="0" w:space="0" w:color="auto"/>
            <w:bottom w:val="none" w:sz="0" w:space="0" w:color="auto"/>
            <w:right w:val="none" w:sz="0" w:space="0" w:color="auto"/>
          </w:divBdr>
          <w:divsChild>
            <w:div w:id="900484914">
              <w:marLeft w:val="0"/>
              <w:marRight w:val="0"/>
              <w:marTop w:val="0"/>
              <w:marBottom w:val="0"/>
              <w:divBdr>
                <w:top w:val="none" w:sz="0" w:space="0" w:color="auto"/>
                <w:left w:val="none" w:sz="0" w:space="0" w:color="auto"/>
                <w:bottom w:val="none" w:sz="0" w:space="0" w:color="auto"/>
                <w:right w:val="none" w:sz="0" w:space="0" w:color="auto"/>
              </w:divBdr>
              <w:divsChild>
                <w:div w:id="1631207516">
                  <w:marLeft w:val="0"/>
                  <w:marRight w:val="0"/>
                  <w:marTop w:val="0"/>
                  <w:marBottom w:val="0"/>
                  <w:divBdr>
                    <w:top w:val="none" w:sz="0" w:space="0" w:color="auto"/>
                    <w:left w:val="none" w:sz="0" w:space="0" w:color="auto"/>
                    <w:bottom w:val="none" w:sz="0" w:space="0" w:color="auto"/>
                    <w:right w:val="none" w:sz="0" w:space="0" w:color="auto"/>
                  </w:divBdr>
                  <w:divsChild>
                    <w:div w:id="358749006">
                      <w:marLeft w:val="0"/>
                      <w:marRight w:val="0"/>
                      <w:marTop w:val="0"/>
                      <w:marBottom w:val="0"/>
                      <w:divBdr>
                        <w:top w:val="none" w:sz="0" w:space="0" w:color="auto"/>
                        <w:left w:val="none" w:sz="0" w:space="0" w:color="auto"/>
                        <w:bottom w:val="none" w:sz="0" w:space="0" w:color="auto"/>
                        <w:right w:val="none" w:sz="0" w:space="0" w:color="auto"/>
                      </w:divBdr>
                    </w:div>
                    <w:div w:id="902838211">
                      <w:marLeft w:val="0"/>
                      <w:marRight w:val="0"/>
                      <w:marTop w:val="0"/>
                      <w:marBottom w:val="0"/>
                      <w:divBdr>
                        <w:top w:val="none" w:sz="0" w:space="0" w:color="auto"/>
                        <w:left w:val="none" w:sz="0" w:space="0" w:color="auto"/>
                        <w:bottom w:val="none" w:sz="0" w:space="0" w:color="auto"/>
                        <w:right w:val="none" w:sz="0" w:space="0" w:color="auto"/>
                      </w:divBdr>
                    </w:div>
                    <w:div w:id="1483549055">
                      <w:marLeft w:val="0"/>
                      <w:marRight w:val="0"/>
                      <w:marTop w:val="0"/>
                      <w:marBottom w:val="0"/>
                      <w:divBdr>
                        <w:top w:val="none" w:sz="0" w:space="0" w:color="auto"/>
                        <w:left w:val="none" w:sz="0" w:space="0" w:color="auto"/>
                        <w:bottom w:val="none" w:sz="0" w:space="0" w:color="auto"/>
                        <w:right w:val="none" w:sz="0" w:space="0" w:color="auto"/>
                      </w:divBdr>
                    </w:div>
                    <w:div w:id="2709245">
                      <w:marLeft w:val="0"/>
                      <w:marRight w:val="0"/>
                      <w:marTop w:val="0"/>
                      <w:marBottom w:val="0"/>
                      <w:divBdr>
                        <w:top w:val="none" w:sz="0" w:space="0" w:color="auto"/>
                        <w:left w:val="none" w:sz="0" w:space="0" w:color="auto"/>
                        <w:bottom w:val="none" w:sz="0" w:space="0" w:color="auto"/>
                        <w:right w:val="none" w:sz="0" w:space="0" w:color="auto"/>
                      </w:divBdr>
                    </w:div>
                    <w:div w:id="1442913177">
                      <w:marLeft w:val="0"/>
                      <w:marRight w:val="0"/>
                      <w:marTop w:val="0"/>
                      <w:marBottom w:val="0"/>
                      <w:divBdr>
                        <w:top w:val="none" w:sz="0" w:space="0" w:color="auto"/>
                        <w:left w:val="none" w:sz="0" w:space="0" w:color="auto"/>
                        <w:bottom w:val="none" w:sz="0" w:space="0" w:color="auto"/>
                        <w:right w:val="none" w:sz="0" w:space="0" w:color="auto"/>
                      </w:divBdr>
                    </w:div>
                    <w:div w:id="1421217267">
                      <w:marLeft w:val="0"/>
                      <w:marRight w:val="0"/>
                      <w:marTop w:val="0"/>
                      <w:marBottom w:val="0"/>
                      <w:divBdr>
                        <w:top w:val="none" w:sz="0" w:space="0" w:color="auto"/>
                        <w:left w:val="none" w:sz="0" w:space="0" w:color="auto"/>
                        <w:bottom w:val="none" w:sz="0" w:space="0" w:color="auto"/>
                        <w:right w:val="none" w:sz="0" w:space="0" w:color="auto"/>
                      </w:divBdr>
                    </w:div>
                    <w:div w:id="609776334">
                      <w:marLeft w:val="0"/>
                      <w:marRight w:val="0"/>
                      <w:marTop w:val="0"/>
                      <w:marBottom w:val="0"/>
                      <w:divBdr>
                        <w:top w:val="none" w:sz="0" w:space="0" w:color="auto"/>
                        <w:left w:val="none" w:sz="0" w:space="0" w:color="auto"/>
                        <w:bottom w:val="none" w:sz="0" w:space="0" w:color="auto"/>
                        <w:right w:val="none" w:sz="0" w:space="0" w:color="auto"/>
                      </w:divBdr>
                    </w:div>
                    <w:div w:id="186463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0450176">
      <w:bodyDiv w:val="1"/>
      <w:marLeft w:val="0"/>
      <w:marRight w:val="0"/>
      <w:marTop w:val="0"/>
      <w:marBottom w:val="0"/>
      <w:divBdr>
        <w:top w:val="none" w:sz="0" w:space="0" w:color="auto"/>
        <w:left w:val="none" w:sz="0" w:space="0" w:color="auto"/>
        <w:bottom w:val="none" w:sz="0" w:space="0" w:color="auto"/>
        <w:right w:val="none" w:sz="0" w:space="0" w:color="auto"/>
      </w:divBdr>
    </w:div>
    <w:div w:id="422379797">
      <w:bodyDiv w:val="1"/>
      <w:marLeft w:val="0"/>
      <w:marRight w:val="0"/>
      <w:marTop w:val="0"/>
      <w:marBottom w:val="0"/>
      <w:divBdr>
        <w:top w:val="none" w:sz="0" w:space="0" w:color="auto"/>
        <w:left w:val="none" w:sz="0" w:space="0" w:color="auto"/>
        <w:bottom w:val="none" w:sz="0" w:space="0" w:color="auto"/>
        <w:right w:val="none" w:sz="0" w:space="0" w:color="auto"/>
      </w:divBdr>
    </w:div>
    <w:div w:id="458259935">
      <w:bodyDiv w:val="1"/>
      <w:marLeft w:val="0"/>
      <w:marRight w:val="0"/>
      <w:marTop w:val="0"/>
      <w:marBottom w:val="0"/>
      <w:divBdr>
        <w:top w:val="none" w:sz="0" w:space="0" w:color="auto"/>
        <w:left w:val="none" w:sz="0" w:space="0" w:color="auto"/>
        <w:bottom w:val="none" w:sz="0" w:space="0" w:color="auto"/>
        <w:right w:val="none" w:sz="0" w:space="0" w:color="auto"/>
      </w:divBdr>
    </w:div>
    <w:div w:id="461926720">
      <w:bodyDiv w:val="1"/>
      <w:marLeft w:val="0"/>
      <w:marRight w:val="0"/>
      <w:marTop w:val="0"/>
      <w:marBottom w:val="0"/>
      <w:divBdr>
        <w:top w:val="none" w:sz="0" w:space="0" w:color="auto"/>
        <w:left w:val="none" w:sz="0" w:space="0" w:color="auto"/>
        <w:bottom w:val="none" w:sz="0" w:space="0" w:color="auto"/>
        <w:right w:val="none" w:sz="0" w:space="0" w:color="auto"/>
      </w:divBdr>
    </w:div>
    <w:div w:id="494490412">
      <w:bodyDiv w:val="1"/>
      <w:marLeft w:val="0"/>
      <w:marRight w:val="0"/>
      <w:marTop w:val="0"/>
      <w:marBottom w:val="0"/>
      <w:divBdr>
        <w:top w:val="none" w:sz="0" w:space="0" w:color="auto"/>
        <w:left w:val="none" w:sz="0" w:space="0" w:color="auto"/>
        <w:bottom w:val="none" w:sz="0" w:space="0" w:color="auto"/>
        <w:right w:val="none" w:sz="0" w:space="0" w:color="auto"/>
      </w:divBdr>
      <w:divsChild>
        <w:div w:id="1467120529">
          <w:marLeft w:val="0"/>
          <w:marRight w:val="0"/>
          <w:marTop w:val="0"/>
          <w:marBottom w:val="0"/>
          <w:divBdr>
            <w:top w:val="none" w:sz="0" w:space="0" w:color="auto"/>
            <w:left w:val="none" w:sz="0" w:space="0" w:color="auto"/>
            <w:bottom w:val="none" w:sz="0" w:space="0" w:color="auto"/>
            <w:right w:val="none" w:sz="0" w:space="0" w:color="auto"/>
          </w:divBdr>
          <w:divsChild>
            <w:div w:id="1642727220">
              <w:marLeft w:val="0"/>
              <w:marRight w:val="0"/>
              <w:marTop w:val="0"/>
              <w:marBottom w:val="0"/>
              <w:divBdr>
                <w:top w:val="none" w:sz="0" w:space="0" w:color="auto"/>
                <w:left w:val="none" w:sz="0" w:space="0" w:color="auto"/>
                <w:bottom w:val="none" w:sz="0" w:space="0" w:color="auto"/>
                <w:right w:val="none" w:sz="0" w:space="0" w:color="auto"/>
              </w:divBdr>
              <w:divsChild>
                <w:div w:id="1385374678">
                  <w:marLeft w:val="0"/>
                  <w:marRight w:val="0"/>
                  <w:marTop w:val="0"/>
                  <w:marBottom w:val="0"/>
                  <w:divBdr>
                    <w:top w:val="none" w:sz="0" w:space="0" w:color="auto"/>
                    <w:left w:val="none" w:sz="0" w:space="0" w:color="auto"/>
                    <w:bottom w:val="none" w:sz="0" w:space="0" w:color="auto"/>
                    <w:right w:val="none" w:sz="0" w:space="0" w:color="auto"/>
                  </w:divBdr>
                  <w:divsChild>
                    <w:div w:id="332494375">
                      <w:marLeft w:val="0"/>
                      <w:marRight w:val="0"/>
                      <w:marTop w:val="0"/>
                      <w:marBottom w:val="0"/>
                      <w:divBdr>
                        <w:top w:val="none" w:sz="0" w:space="0" w:color="auto"/>
                        <w:left w:val="none" w:sz="0" w:space="0" w:color="auto"/>
                        <w:bottom w:val="none" w:sz="0" w:space="0" w:color="auto"/>
                        <w:right w:val="none" w:sz="0" w:space="0" w:color="auto"/>
                      </w:divBdr>
                      <w:divsChild>
                        <w:div w:id="1500463169">
                          <w:marLeft w:val="0"/>
                          <w:marRight w:val="0"/>
                          <w:marTop w:val="0"/>
                          <w:marBottom w:val="0"/>
                          <w:divBdr>
                            <w:top w:val="none" w:sz="0" w:space="0" w:color="auto"/>
                            <w:left w:val="none" w:sz="0" w:space="0" w:color="auto"/>
                            <w:bottom w:val="none" w:sz="0" w:space="0" w:color="auto"/>
                            <w:right w:val="none" w:sz="0" w:space="0" w:color="auto"/>
                          </w:divBdr>
                          <w:divsChild>
                            <w:div w:id="2001615491">
                              <w:marLeft w:val="0"/>
                              <w:marRight w:val="0"/>
                              <w:marTop w:val="0"/>
                              <w:marBottom w:val="0"/>
                              <w:divBdr>
                                <w:top w:val="none" w:sz="0" w:space="0" w:color="auto"/>
                                <w:left w:val="none" w:sz="0" w:space="0" w:color="auto"/>
                                <w:bottom w:val="none" w:sz="0" w:space="0" w:color="auto"/>
                                <w:right w:val="none" w:sz="0" w:space="0" w:color="auto"/>
                              </w:divBdr>
                              <w:divsChild>
                                <w:div w:id="2549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0095051">
      <w:bodyDiv w:val="1"/>
      <w:marLeft w:val="0"/>
      <w:marRight w:val="0"/>
      <w:marTop w:val="0"/>
      <w:marBottom w:val="0"/>
      <w:divBdr>
        <w:top w:val="none" w:sz="0" w:space="0" w:color="auto"/>
        <w:left w:val="none" w:sz="0" w:space="0" w:color="auto"/>
        <w:bottom w:val="none" w:sz="0" w:space="0" w:color="auto"/>
        <w:right w:val="none" w:sz="0" w:space="0" w:color="auto"/>
      </w:divBdr>
      <w:divsChild>
        <w:div w:id="574096828">
          <w:marLeft w:val="0"/>
          <w:marRight w:val="0"/>
          <w:marTop w:val="0"/>
          <w:marBottom w:val="0"/>
          <w:divBdr>
            <w:top w:val="none" w:sz="0" w:space="0" w:color="auto"/>
            <w:left w:val="none" w:sz="0" w:space="0" w:color="auto"/>
            <w:bottom w:val="none" w:sz="0" w:space="0" w:color="auto"/>
            <w:right w:val="none" w:sz="0" w:space="0" w:color="auto"/>
          </w:divBdr>
        </w:div>
        <w:div w:id="289629918">
          <w:marLeft w:val="0"/>
          <w:marRight w:val="0"/>
          <w:marTop w:val="0"/>
          <w:marBottom w:val="0"/>
          <w:divBdr>
            <w:top w:val="none" w:sz="0" w:space="0" w:color="auto"/>
            <w:left w:val="none" w:sz="0" w:space="0" w:color="auto"/>
            <w:bottom w:val="none" w:sz="0" w:space="0" w:color="auto"/>
            <w:right w:val="none" w:sz="0" w:space="0" w:color="auto"/>
          </w:divBdr>
        </w:div>
        <w:div w:id="1935018748">
          <w:marLeft w:val="0"/>
          <w:marRight w:val="0"/>
          <w:marTop w:val="0"/>
          <w:marBottom w:val="0"/>
          <w:divBdr>
            <w:top w:val="none" w:sz="0" w:space="0" w:color="auto"/>
            <w:left w:val="none" w:sz="0" w:space="0" w:color="auto"/>
            <w:bottom w:val="none" w:sz="0" w:space="0" w:color="auto"/>
            <w:right w:val="none" w:sz="0" w:space="0" w:color="auto"/>
          </w:divBdr>
        </w:div>
        <w:div w:id="1588658707">
          <w:marLeft w:val="0"/>
          <w:marRight w:val="0"/>
          <w:marTop w:val="0"/>
          <w:marBottom w:val="0"/>
          <w:divBdr>
            <w:top w:val="none" w:sz="0" w:space="0" w:color="auto"/>
            <w:left w:val="none" w:sz="0" w:space="0" w:color="auto"/>
            <w:bottom w:val="none" w:sz="0" w:space="0" w:color="auto"/>
            <w:right w:val="none" w:sz="0" w:space="0" w:color="auto"/>
          </w:divBdr>
        </w:div>
      </w:divsChild>
    </w:div>
    <w:div w:id="563954683">
      <w:bodyDiv w:val="1"/>
      <w:marLeft w:val="0"/>
      <w:marRight w:val="0"/>
      <w:marTop w:val="0"/>
      <w:marBottom w:val="0"/>
      <w:divBdr>
        <w:top w:val="none" w:sz="0" w:space="0" w:color="auto"/>
        <w:left w:val="none" w:sz="0" w:space="0" w:color="auto"/>
        <w:bottom w:val="none" w:sz="0" w:space="0" w:color="auto"/>
        <w:right w:val="none" w:sz="0" w:space="0" w:color="auto"/>
      </w:divBdr>
    </w:div>
    <w:div w:id="569928001">
      <w:bodyDiv w:val="1"/>
      <w:marLeft w:val="0"/>
      <w:marRight w:val="0"/>
      <w:marTop w:val="0"/>
      <w:marBottom w:val="0"/>
      <w:divBdr>
        <w:top w:val="none" w:sz="0" w:space="0" w:color="auto"/>
        <w:left w:val="none" w:sz="0" w:space="0" w:color="auto"/>
        <w:bottom w:val="none" w:sz="0" w:space="0" w:color="auto"/>
        <w:right w:val="none" w:sz="0" w:space="0" w:color="auto"/>
      </w:divBdr>
      <w:divsChild>
        <w:div w:id="1460954277">
          <w:marLeft w:val="0"/>
          <w:marRight w:val="0"/>
          <w:marTop w:val="0"/>
          <w:marBottom w:val="0"/>
          <w:divBdr>
            <w:top w:val="none" w:sz="0" w:space="0" w:color="auto"/>
            <w:left w:val="none" w:sz="0" w:space="0" w:color="auto"/>
            <w:bottom w:val="none" w:sz="0" w:space="0" w:color="auto"/>
            <w:right w:val="none" w:sz="0" w:space="0" w:color="auto"/>
          </w:divBdr>
          <w:divsChild>
            <w:div w:id="1122766114">
              <w:marLeft w:val="0"/>
              <w:marRight w:val="0"/>
              <w:marTop w:val="0"/>
              <w:marBottom w:val="0"/>
              <w:divBdr>
                <w:top w:val="none" w:sz="0" w:space="0" w:color="auto"/>
                <w:left w:val="none" w:sz="0" w:space="0" w:color="auto"/>
                <w:bottom w:val="none" w:sz="0" w:space="0" w:color="auto"/>
                <w:right w:val="none" w:sz="0" w:space="0" w:color="auto"/>
              </w:divBdr>
              <w:divsChild>
                <w:div w:id="144394267">
                  <w:marLeft w:val="0"/>
                  <w:marRight w:val="0"/>
                  <w:marTop w:val="0"/>
                  <w:marBottom w:val="0"/>
                  <w:divBdr>
                    <w:top w:val="none" w:sz="0" w:space="0" w:color="auto"/>
                    <w:left w:val="none" w:sz="0" w:space="0" w:color="auto"/>
                    <w:bottom w:val="none" w:sz="0" w:space="0" w:color="auto"/>
                    <w:right w:val="none" w:sz="0" w:space="0" w:color="auto"/>
                  </w:divBdr>
                  <w:divsChild>
                    <w:div w:id="1276328677">
                      <w:marLeft w:val="0"/>
                      <w:marRight w:val="0"/>
                      <w:marTop w:val="0"/>
                      <w:marBottom w:val="0"/>
                      <w:divBdr>
                        <w:top w:val="none" w:sz="0" w:space="0" w:color="auto"/>
                        <w:left w:val="none" w:sz="0" w:space="0" w:color="auto"/>
                        <w:bottom w:val="none" w:sz="0" w:space="0" w:color="auto"/>
                        <w:right w:val="none" w:sz="0" w:space="0" w:color="auto"/>
                      </w:divBdr>
                      <w:divsChild>
                        <w:div w:id="1571188000">
                          <w:marLeft w:val="0"/>
                          <w:marRight w:val="0"/>
                          <w:marTop w:val="0"/>
                          <w:marBottom w:val="0"/>
                          <w:divBdr>
                            <w:top w:val="none" w:sz="0" w:space="0" w:color="auto"/>
                            <w:left w:val="none" w:sz="0" w:space="0" w:color="auto"/>
                            <w:bottom w:val="none" w:sz="0" w:space="0" w:color="auto"/>
                            <w:right w:val="none" w:sz="0" w:space="0" w:color="auto"/>
                          </w:divBdr>
                        </w:div>
                        <w:div w:id="1912697039">
                          <w:marLeft w:val="0"/>
                          <w:marRight w:val="0"/>
                          <w:marTop w:val="0"/>
                          <w:marBottom w:val="0"/>
                          <w:divBdr>
                            <w:top w:val="none" w:sz="0" w:space="0" w:color="auto"/>
                            <w:left w:val="none" w:sz="0" w:space="0" w:color="auto"/>
                            <w:bottom w:val="none" w:sz="0" w:space="0" w:color="auto"/>
                            <w:right w:val="none" w:sz="0" w:space="0" w:color="auto"/>
                          </w:divBdr>
                          <w:divsChild>
                            <w:div w:id="494491305">
                              <w:marLeft w:val="0"/>
                              <w:marRight w:val="0"/>
                              <w:marTop w:val="0"/>
                              <w:marBottom w:val="0"/>
                              <w:divBdr>
                                <w:top w:val="none" w:sz="0" w:space="0" w:color="auto"/>
                                <w:left w:val="none" w:sz="0" w:space="0" w:color="auto"/>
                                <w:bottom w:val="none" w:sz="0" w:space="0" w:color="auto"/>
                                <w:right w:val="none" w:sz="0" w:space="0" w:color="auto"/>
                              </w:divBdr>
                            </w:div>
                            <w:div w:id="1049184925">
                              <w:marLeft w:val="0"/>
                              <w:marRight w:val="0"/>
                              <w:marTop w:val="0"/>
                              <w:marBottom w:val="0"/>
                              <w:divBdr>
                                <w:top w:val="none" w:sz="0" w:space="0" w:color="auto"/>
                                <w:left w:val="none" w:sz="0" w:space="0" w:color="auto"/>
                                <w:bottom w:val="none" w:sz="0" w:space="0" w:color="auto"/>
                                <w:right w:val="none" w:sz="0" w:space="0" w:color="auto"/>
                              </w:divBdr>
                            </w:div>
                            <w:div w:id="1979916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5963700">
      <w:bodyDiv w:val="1"/>
      <w:marLeft w:val="0"/>
      <w:marRight w:val="0"/>
      <w:marTop w:val="0"/>
      <w:marBottom w:val="0"/>
      <w:divBdr>
        <w:top w:val="none" w:sz="0" w:space="0" w:color="auto"/>
        <w:left w:val="none" w:sz="0" w:space="0" w:color="auto"/>
        <w:bottom w:val="none" w:sz="0" w:space="0" w:color="auto"/>
        <w:right w:val="none" w:sz="0" w:space="0" w:color="auto"/>
      </w:divBdr>
      <w:divsChild>
        <w:div w:id="2060128752">
          <w:marLeft w:val="0"/>
          <w:marRight w:val="0"/>
          <w:marTop w:val="0"/>
          <w:marBottom w:val="0"/>
          <w:divBdr>
            <w:top w:val="none" w:sz="0" w:space="0" w:color="auto"/>
            <w:left w:val="none" w:sz="0" w:space="0" w:color="auto"/>
            <w:bottom w:val="none" w:sz="0" w:space="0" w:color="auto"/>
            <w:right w:val="none" w:sz="0" w:space="0" w:color="auto"/>
          </w:divBdr>
          <w:divsChild>
            <w:div w:id="1516962039">
              <w:marLeft w:val="0"/>
              <w:marRight w:val="0"/>
              <w:marTop w:val="0"/>
              <w:marBottom w:val="0"/>
              <w:divBdr>
                <w:top w:val="none" w:sz="0" w:space="0" w:color="auto"/>
                <w:left w:val="none" w:sz="0" w:space="0" w:color="auto"/>
                <w:bottom w:val="none" w:sz="0" w:space="0" w:color="auto"/>
                <w:right w:val="none" w:sz="0" w:space="0" w:color="auto"/>
              </w:divBdr>
              <w:divsChild>
                <w:div w:id="1673993080">
                  <w:marLeft w:val="0"/>
                  <w:marRight w:val="0"/>
                  <w:marTop w:val="0"/>
                  <w:marBottom w:val="0"/>
                  <w:divBdr>
                    <w:top w:val="none" w:sz="0" w:space="0" w:color="auto"/>
                    <w:left w:val="none" w:sz="0" w:space="0" w:color="auto"/>
                    <w:bottom w:val="none" w:sz="0" w:space="0" w:color="auto"/>
                    <w:right w:val="none" w:sz="0" w:space="0" w:color="auto"/>
                  </w:divBdr>
                  <w:divsChild>
                    <w:div w:id="421412082">
                      <w:marLeft w:val="0"/>
                      <w:marRight w:val="0"/>
                      <w:marTop w:val="0"/>
                      <w:marBottom w:val="0"/>
                      <w:divBdr>
                        <w:top w:val="none" w:sz="0" w:space="0" w:color="auto"/>
                        <w:left w:val="none" w:sz="0" w:space="0" w:color="auto"/>
                        <w:bottom w:val="none" w:sz="0" w:space="0" w:color="auto"/>
                        <w:right w:val="none" w:sz="0" w:space="0" w:color="auto"/>
                      </w:divBdr>
                    </w:div>
                    <w:div w:id="80473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6459">
      <w:bodyDiv w:val="1"/>
      <w:marLeft w:val="0"/>
      <w:marRight w:val="0"/>
      <w:marTop w:val="0"/>
      <w:marBottom w:val="0"/>
      <w:divBdr>
        <w:top w:val="none" w:sz="0" w:space="0" w:color="auto"/>
        <w:left w:val="none" w:sz="0" w:space="0" w:color="auto"/>
        <w:bottom w:val="none" w:sz="0" w:space="0" w:color="auto"/>
        <w:right w:val="none" w:sz="0" w:space="0" w:color="auto"/>
      </w:divBdr>
    </w:div>
    <w:div w:id="752897130">
      <w:bodyDiv w:val="1"/>
      <w:marLeft w:val="0"/>
      <w:marRight w:val="0"/>
      <w:marTop w:val="0"/>
      <w:marBottom w:val="0"/>
      <w:divBdr>
        <w:top w:val="none" w:sz="0" w:space="0" w:color="auto"/>
        <w:left w:val="none" w:sz="0" w:space="0" w:color="auto"/>
        <w:bottom w:val="none" w:sz="0" w:space="0" w:color="auto"/>
        <w:right w:val="none" w:sz="0" w:space="0" w:color="auto"/>
      </w:divBdr>
      <w:divsChild>
        <w:div w:id="2005354999">
          <w:marLeft w:val="0"/>
          <w:marRight w:val="0"/>
          <w:marTop w:val="0"/>
          <w:marBottom w:val="0"/>
          <w:divBdr>
            <w:top w:val="none" w:sz="0" w:space="0" w:color="auto"/>
            <w:left w:val="none" w:sz="0" w:space="0" w:color="auto"/>
            <w:bottom w:val="none" w:sz="0" w:space="0" w:color="auto"/>
            <w:right w:val="none" w:sz="0" w:space="0" w:color="auto"/>
          </w:divBdr>
        </w:div>
      </w:divsChild>
    </w:div>
    <w:div w:id="767314153">
      <w:bodyDiv w:val="1"/>
      <w:marLeft w:val="0"/>
      <w:marRight w:val="0"/>
      <w:marTop w:val="0"/>
      <w:marBottom w:val="0"/>
      <w:divBdr>
        <w:top w:val="none" w:sz="0" w:space="0" w:color="auto"/>
        <w:left w:val="none" w:sz="0" w:space="0" w:color="auto"/>
        <w:bottom w:val="none" w:sz="0" w:space="0" w:color="auto"/>
        <w:right w:val="none" w:sz="0" w:space="0" w:color="auto"/>
      </w:divBdr>
      <w:divsChild>
        <w:div w:id="728648173">
          <w:marLeft w:val="0"/>
          <w:marRight w:val="0"/>
          <w:marTop w:val="0"/>
          <w:marBottom w:val="0"/>
          <w:divBdr>
            <w:top w:val="none" w:sz="0" w:space="0" w:color="auto"/>
            <w:left w:val="none" w:sz="0" w:space="0" w:color="auto"/>
            <w:bottom w:val="none" w:sz="0" w:space="0" w:color="auto"/>
            <w:right w:val="none" w:sz="0" w:space="0" w:color="auto"/>
          </w:divBdr>
          <w:divsChild>
            <w:div w:id="628899225">
              <w:marLeft w:val="0"/>
              <w:marRight w:val="0"/>
              <w:marTop w:val="0"/>
              <w:marBottom w:val="0"/>
              <w:divBdr>
                <w:top w:val="none" w:sz="0" w:space="0" w:color="auto"/>
                <w:left w:val="none" w:sz="0" w:space="0" w:color="auto"/>
                <w:bottom w:val="none" w:sz="0" w:space="0" w:color="auto"/>
                <w:right w:val="none" w:sz="0" w:space="0" w:color="auto"/>
              </w:divBdr>
              <w:divsChild>
                <w:div w:id="1278679416">
                  <w:marLeft w:val="0"/>
                  <w:marRight w:val="0"/>
                  <w:marTop w:val="0"/>
                  <w:marBottom w:val="0"/>
                  <w:divBdr>
                    <w:top w:val="none" w:sz="0" w:space="0" w:color="auto"/>
                    <w:left w:val="none" w:sz="0" w:space="0" w:color="auto"/>
                    <w:bottom w:val="none" w:sz="0" w:space="0" w:color="auto"/>
                    <w:right w:val="none" w:sz="0" w:space="0" w:color="auto"/>
                  </w:divBdr>
                  <w:divsChild>
                    <w:div w:id="1524785634">
                      <w:marLeft w:val="0"/>
                      <w:marRight w:val="0"/>
                      <w:marTop w:val="0"/>
                      <w:marBottom w:val="0"/>
                      <w:divBdr>
                        <w:top w:val="none" w:sz="0" w:space="0" w:color="auto"/>
                        <w:left w:val="none" w:sz="0" w:space="0" w:color="auto"/>
                        <w:bottom w:val="none" w:sz="0" w:space="0" w:color="auto"/>
                        <w:right w:val="none" w:sz="0" w:space="0" w:color="auto"/>
                      </w:divBdr>
                    </w:div>
                  </w:divsChild>
                </w:div>
                <w:div w:id="1473668212">
                  <w:marLeft w:val="0"/>
                  <w:marRight w:val="0"/>
                  <w:marTop w:val="0"/>
                  <w:marBottom w:val="0"/>
                  <w:divBdr>
                    <w:top w:val="none" w:sz="0" w:space="0" w:color="auto"/>
                    <w:left w:val="none" w:sz="0" w:space="0" w:color="auto"/>
                    <w:bottom w:val="none" w:sz="0" w:space="0" w:color="auto"/>
                    <w:right w:val="none" w:sz="0" w:space="0" w:color="auto"/>
                  </w:divBdr>
                  <w:divsChild>
                    <w:div w:id="1065031649">
                      <w:marLeft w:val="0"/>
                      <w:marRight w:val="0"/>
                      <w:marTop w:val="0"/>
                      <w:marBottom w:val="0"/>
                      <w:divBdr>
                        <w:top w:val="none" w:sz="0" w:space="0" w:color="auto"/>
                        <w:left w:val="none" w:sz="0" w:space="0" w:color="auto"/>
                        <w:bottom w:val="none" w:sz="0" w:space="0" w:color="auto"/>
                        <w:right w:val="none" w:sz="0" w:space="0" w:color="auto"/>
                      </w:divBdr>
                      <w:divsChild>
                        <w:div w:id="363481512">
                          <w:marLeft w:val="0"/>
                          <w:marRight w:val="0"/>
                          <w:marTop w:val="0"/>
                          <w:marBottom w:val="0"/>
                          <w:divBdr>
                            <w:top w:val="none" w:sz="0" w:space="0" w:color="auto"/>
                            <w:left w:val="none" w:sz="0" w:space="0" w:color="auto"/>
                            <w:bottom w:val="none" w:sz="0" w:space="0" w:color="auto"/>
                            <w:right w:val="none" w:sz="0" w:space="0" w:color="auto"/>
                          </w:divBdr>
                        </w:div>
                        <w:div w:id="1628126870">
                          <w:marLeft w:val="0"/>
                          <w:marRight w:val="0"/>
                          <w:marTop w:val="0"/>
                          <w:marBottom w:val="0"/>
                          <w:divBdr>
                            <w:top w:val="none" w:sz="0" w:space="0" w:color="auto"/>
                            <w:left w:val="none" w:sz="0" w:space="0" w:color="auto"/>
                            <w:bottom w:val="none" w:sz="0" w:space="0" w:color="auto"/>
                            <w:right w:val="none" w:sz="0" w:space="0" w:color="auto"/>
                          </w:divBdr>
                        </w:div>
                        <w:div w:id="621767119">
                          <w:marLeft w:val="0"/>
                          <w:marRight w:val="0"/>
                          <w:marTop w:val="0"/>
                          <w:marBottom w:val="0"/>
                          <w:divBdr>
                            <w:top w:val="none" w:sz="0" w:space="0" w:color="auto"/>
                            <w:left w:val="none" w:sz="0" w:space="0" w:color="auto"/>
                            <w:bottom w:val="none" w:sz="0" w:space="0" w:color="auto"/>
                            <w:right w:val="none" w:sz="0" w:space="0" w:color="auto"/>
                          </w:divBdr>
                        </w:div>
                      </w:divsChild>
                    </w:div>
                    <w:div w:id="666372486">
                      <w:marLeft w:val="0"/>
                      <w:marRight w:val="0"/>
                      <w:marTop w:val="0"/>
                      <w:marBottom w:val="0"/>
                      <w:divBdr>
                        <w:top w:val="none" w:sz="0" w:space="0" w:color="auto"/>
                        <w:left w:val="none" w:sz="0" w:space="0" w:color="auto"/>
                        <w:bottom w:val="none" w:sz="0" w:space="0" w:color="auto"/>
                        <w:right w:val="none" w:sz="0" w:space="0" w:color="auto"/>
                      </w:divBdr>
                    </w:div>
                  </w:divsChild>
                </w:div>
                <w:div w:id="1654287511">
                  <w:marLeft w:val="0"/>
                  <w:marRight w:val="0"/>
                  <w:marTop w:val="0"/>
                  <w:marBottom w:val="0"/>
                  <w:divBdr>
                    <w:top w:val="none" w:sz="0" w:space="0" w:color="auto"/>
                    <w:left w:val="none" w:sz="0" w:space="0" w:color="auto"/>
                    <w:bottom w:val="none" w:sz="0" w:space="0" w:color="auto"/>
                    <w:right w:val="none" w:sz="0" w:space="0" w:color="auto"/>
                  </w:divBdr>
                  <w:divsChild>
                    <w:div w:id="1288656493">
                      <w:marLeft w:val="0"/>
                      <w:marRight w:val="0"/>
                      <w:marTop w:val="0"/>
                      <w:marBottom w:val="0"/>
                      <w:divBdr>
                        <w:top w:val="none" w:sz="0" w:space="0" w:color="auto"/>
                        <w:left w:val="none" w:sz="0" w:space="0" w:color="auto"/>
                        <w:bottom w:val="none" w:sz="0" w:space="0" w:color="auto"/>
                        <w:right w:val="none" w:sz="0" w:space="0" w:color="auto"/>
                      </w:divBdr>
                    </w:div>
                    <w:div w:id="864290495">
                      <w:marLeft w:val="0"/>
                      <w:marRight w:val="0"/>
                      <w:marTop w:val="0"/>
                      <w:marBottom w:val="0"/>
                      <w:divBdr>
                        <w:top w:val="none" w:sz="0" w:space="0" w:color="auto"/>
                        <w:left w:val="none" w:sz="0" w:space="0" w:color="auto"/>
                        <w:bottom w:val="none" w:sz="0" w:space="0" w:color="auto"/>
                        <w:right w:val="none" w:sz="0" w:space="0" w:color="auto"/>
                      </w:divBdr>
                    </w:div>
                    <w:div w:id="458576133">
                      <w:marLeft w:val="0"/>
                      <w:marRight w:val="0"/>
                      <w:marTop w:val="0"/>
                      <w:marBottom w:val="0"/>
                      <w:divBdr>
                        <w:top w:val="none" w:sz="0" w:space="0" w:color="auto"/>
                        <w:left w:val="none" w:sz="0" w:space="0" w:color="auto"/>
                        <w:bottom w:val="none" w:sz="0" w:space="0" w:color="auto"/>
                        <w:right w:val="none" w:sz="0" w:space="0" w:color="auto"/>
                      </w:divBdr>
                      <w:divsChild>
                        <w:div w:id="1497651019">
                          <w:marLeft w:val="0"/>
                          <w:marRight w:val="0"/>
                          <w:marTop w:val="0"/>
                          <w:marBottom w:val="0"/>
                          <w:divBdr>
                            <w:top w:val="none" w:sz="0" w:space="0" w:color="auto"/>
                            <w:left w:val="none" w:sz="0" w:space="0" w:color="auto"/>
                            <w:bottom w:val="none" w:sz="0" w:space="0" w:color="auto"/>
                            <w:right w:val="none" w:sz="0" w:space="0" w:color="auto"/>
                          </w:divBdr>
                        </w:div>
                        <w:div w:id="140771830">
                          <w:marLeft w:val="0"/>
                          <w:marRight w:val="0"/>
                          <w:marTop w:val="0"/>
                          <w:marBottom w:val="0"/>
                          <w:divBdr>
                            <w:top w:val="none" w:sz="0" w:space="0" w:color="auto"/>
                            <w:left w:val="none" w:sz="0" w:space="0" w:color="auto"/>
                            <w:bottom w:val="none" w:sz="0" w:space="0" w:color="auto"/>
                            <w:right w:val="none" w:sz="0" w:space="0" w:color="auto"/>
                          </w:divBdr>
                        </w:div>
                        <w:div w:id="1109353583">
                          <w:marLeft w:val="0"/>
                          <w:marRight w:val="0"/>
                          <w:marTop w:val="0"/>
                          <w:marBottom w:val="0"/>
                          <w:divBdr>
                            <w:top w:val="none" w:sz="0" w:space="0" w:color="auto"/>
                            <w:left w:val="none" w:sz="0" w:space="0" w:color="auto"/>
                            <w:bottom w:val="none" w:sz="0" w:space="0" w:color="auto"/>
                            <w:right w:val="none" w:sz="0" w:space="0" w:color="auto"/>
                          </w:divBdr>
                        </w:div>
                      </w:divsChild>
                    </w:div>
                    <w:div w:id="985085321">
                      <w:marLeft w:val="0"/>
                      <w:marRight w:val="0"/>
                      <w:marTop w:val="0"/>
                      <w:marBottom w:val="0"/>
                      <w:divBdr>
                        <w:top w:val="none" w:sz="0" w:space="0" w:color="auto"/>
                        <w:left w:val="none" w:sz="0" w:space="0" w:color="auto"/>
                        <w:bottom w:val="none" w:sz="0" w:space="0" w:color="auto"/>
                        <w:right w:val="none" w:sz="0" w:space="0" w:color="auto"/>
                      </w:divBdr>
                    </w:div>
                    <w:div w:id="1693385741">
                      <w:marLeft w:val="0"/>
                      <w:marRight w:val="0"/>
                      <w:marTop w:val="0"/>
                      <w:marBottom w:val="0"/>
                      <w:divBdr>
                        <w:top w:val="none" w:sz="0" w:space="0" w:color="auto"/>
                        <w:left w:val="none" w:sz="0" w:space="0" w:color="auto"/>
                        <w:bottom w:val="none" w:sz="0" w:space="0" w:color="auto"/>
                        <w:right w:val="none" w:sz="0" w:space="0" w:color="auto"/>
                      </w:divBdr>
                    </w:div>
                    <w:div w:id="1943562623">
                      <w:marLeft w:val="0"/>
                      <w:marRight w:val="0"/>
                      <w:marTop w:val="0"/>
                      <w:marBottom w:val="0"/>
                      <w:divBdr>
                        <w:top w:val="none" w:sz="0" w:space="0" w:color="auto"/>
                        <w:left w:val="none" w:sz="0" w:space="0" w:color="auto"/>
                        <w:bottom w:val="none" w:sz="0" w:space="0" w:color="auto"/>
                        <w:right w:val="none" w:sz="0" w:space="0" w:color="auto"/>
                      </w:divBdr>
                    </w:div>
                    <w:div w:id="1480422302">
                      <w:marLeft w:val="0"/>
                      <w:marRight w:val="0"/>
                      <w:marTop w:val="0"/>
                      <w:marBottom w:val="0"/>
                      <w:divBdr>
                        <w:top w:val="none" w:sz="0" w:space="0" w:color="auto"/>
                        <w:left w:val="none" w:sz="0" w:space="0" w:color="auto"/>
                        <w:bottom w:val="none" w:sz="0" w:space="0" w:color="auto"/>
                        <w:right w:val="none" w:sz="0" w:space="0" w:color="auto"/>
                      </w:divBdr>
                    </w:div>
                    <w:div w:id="439642542">
                      <w:marLeft w:val="0"/>
                      <w:marRight w:val="0"/>
                      <w:marTop w:val="0"/>
                      <w:marBottom w:val="0"/>
                      <w:divBdr>
                        <w:top w:val="none" w:sz="0" w:space="0" w:color="auto"/>
                        <w:left w:val="none" w:sz="0" w:space="0" w:color="auto"/>
                        <w:bottom w:val="none" w:sz="0" w:space="0" w:color="auto"/>
                        <w:right w:val="none" w:sz="0" w:space="0" w:color="auto"/>
                      </w:divBdr>
                    </w:div>
                  </w:divsChild>
                </w:div>
                <w:div w:id="1447384963">
                  <w:marLeft w:val="0"/>
                  <w:marRight w:val="0"/>
                  <w:marTop w:val="0"/>
                  <w:marBottom w:val="0"/>
                  <w:divBdr>
                    <w:top w:val="none" w:sz="0" w:space="0" w:color="auto"/>
                    <w:left w:val="none" w:sz="0" w:space="0" w:color="auto"/>
                    <w:bottom w:val="none" w:sz="0" w:space="0" w:color="auto"/>
                    <w:right w:val="none" w:sz="0" w:space="0" w:color="auto"/>
                  </w:divBdr>
                  <w:divsChild>
                    <w:div w:id="123499817">
                      <w:marLeft w:val="0"/>
                      <w:marRight w:val="0"/>
                      <w:marTop w:val="0"/>
                      <w:marBottom w:val="0"/>
                      <w:divBdr>
                        <w:top w:val="none" w:sz="0" w:space="0" w:color="auto"/>
                        <w:left w:val="none" w:sz="0" w:space="0" w:color="auto"/>
                        <w:bottom w:val="none" w:sz="0" w:space="0" w:color="auto"/>
                        <w:right w:val="none" w:sz="0" w:space="0" w:color="auto"/>
                      </w:divBdr>
                    </w:div>
                    <w:div w:id="1376001287">
                      <w:marLeft w:val="0"/>
                      <w:marRight w:val="0"/>
                      <w:marTop w:val="0"/>
                      <w:marBottom w:val="0"/>
                      <w:divBdr>
                        <w:top w:val="none" w:sz="0" w:space="0" w:color="auto"/>
                        <w:left w:val="none" w:sz="0" w:space="0" w:color="auto"/>
                        <w:bottom w:val="none" w:sz="0" w:space="0" w:color="auto"/>
                        <w:right w:val="none" w:sz="0" w:space="0" w:color="auto"/>
                      </w:divBdr>
                    </w:div>
                    <w:div w:id="342705668">
                      <w:marLeft w:val="0"/>
                      <w:marRight w:val="0"/>
                      <w:marTop w:val="0"/>
                      <w:marBottom w:val="0"/>
                      <w:divBdr>
                        <w:top w:val="none" w:sz="0" w:space="0" w:color="auto"/>
                        <w:left w:val="none" w:sz="0" w:space="0" w:color="auto"/>
                        <w:bottom w:val="none" w:sz="0" w:space="0" w:color="auto"/>
                        <w:right w:val="none" w:sz="0" w:space="0" w:color="auto"/>
                      </w:divBdr>
                    </w:div>
                    <w:div w:id="648827408">
                      <w:marLeft w:val="0"/>
                      <w:marRight w:val="0"/>
                      <w:marTop w:val="0"/>
                      <w:marBottom w:val="0"/>
                      <w:divBdr>
                        <w:top w:val="none" w:sz="0" w:space="0" w:color="auto"/>
                        <w:left w:val="none" w:sz="0" w:space="0" w:color="auto"/>
                        <w:bottom w:val="none" w:sz="0" w:space="0" w:color="auto"/>
                        <w:right w:val="none" w:sz="0" w:space="0" w:color="auto"/>
                      </w:divBdr>
                    </w:div>
                  </w:divsChild>
                </w:div>
                <w:div w:id="2012902626">
                  <w:marLeft w:val="0"/>
                  <w:marRight w:val="0"/>
                  <w:marTop w:val="0"/>
                  <w:marBottom w:val="0"/>
                  <w:divBdr>
                    <w:top w:val="none" w:sz="0" w:space="0" w:color="auto"/>
                    <w:left w:val="none" w:sz="0" w:space="0" w:color="auto"/>
                    <w:bottom w:val="none" w:sz="0" w:space="0" w:color="auto"/>
                    <w:right w:val="none" w:sz="0" w:space="0" w:color="auto"/>
                  </w:divBdr>
                  <w:divsChild>
                    <w:div w:id="1830100031">
                      <w:marLeft w:val="0"/>
                      <w:marRight w:val="0"/>
                      <w:marTop w:val="0"/>
                      <w:marBottom w:val="0"/>
                      <w:divBdr>
                        <w:top w:val="none" w:sz="0" w:space="0" w:color="auto"/>
                        <w:left w:val="none" w:sz="0" w:space="0" w:color="auto"/>
                        <w:bottom w:val="none" w:sz="0" w:space="0" w:color="auto"/>
                        <w:right w:val="none" w:sz="0" w:space="0" w:color="auto"/>
                      </w:divBdr>
                    </w:div>
                    <w:div w:id="941425157">
                      <w:marLeft w:val="0"/>
                      <w:marRight w:val="0"/>
                      <w:marTop w:val="0"/>
                      <w:marBottom w:val="0"/>
                      <w:divBdr>
                        <w:top w:val="none" w:sz="0" w:space="0" w:color="auto"/>
                        <w:left w:val="none" w:sz="0" w:space="0" w:color="auto"/>
                        <w:bottom w:val="none" w:sz="0" w:space="0" w:color="auto"/>
                        <w:right w:val="none" w:sz="0" w:space="0" w:color="auto"/>
                      </w:divBdr>
                    </w:div>
                    <w:div w:id="24524024">
                      <w:marLeft w:val="0"/>
                      <w:marRight w:val="0"/>
                      <w:marTop w:val="0"/>
                      <w:marBottom w:val="0"/>
                      <w:divBdr>
                        <w:top w:val="none" w:sz="0" w:space="0" w:color="auto"/>
                        <w:left w:val="none" w:sz="0" w:space="0" w:color="auto"/>
                        <w:bottom w:val="none" w:sz="0" w:space="0" w:color="auto"/>
                        <w:right w:val="none" w:sz="0" w:space="0" w:color="auto"/>
                      </w:divBdr>
                    </w:div>
                    <w:div w:id="352729189">
                      <w:marLeft w:val="0"/>
                      <w:marRight w:val="0"/>
                      <w:marTop w:val="0"/>
                      <w:marBottom w:val="0"/>
                      <w:divBdr>
                        <w:top w:val="none" w:sz="0" w:space="0" w:color="auto"/>
                        <w:left w:val="none" w:sz="0" w:space="0" w:color="auto"/>
                        <w:bottom w:val="none" w:sz="0" w:space="0" w:color="auto"/>
                        <w:right w:val="none" w:sz="0" w:space="0" w:color="auto"/>
                      </w:divBdr>
                    </w:div>
                    <w:div w:id="440612368">
                      <w:marLeft w:val="0"/>
                      <w:marRight w:val="0"/>
                      <w:marTop w:val="0"/>
                      <w:marBottom w:val="0"/>
                      <w:divBdr>
                        <w:top w:val="none" w:sz="0" w:space="0" w:color="auto"/>
                        <w:left w:val="none" w:sz="0" w:space="0" w:color="auto"/>
                        <w:bottom w:val="none" w:sz="0" w:space="0" w:color="auto"/>
                        <w:right w:val="none" w:sz="0" w:space="0" w:color="auto"/>
                      </w:divBdr>
                    </w:div>
                    <w:div w:id="40129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99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757523">
      <w:bodyDiv w:val="1"/>
      <w:marLeft w:val="0"/>
      <w:marRight w:val="0"/>
      <w:marTop w:val="0"/>
      <w:marBottom w:val="0"/>
      <w:divBdr>
        <w:top w:val="none" w:sz="0" w:space="0" w:color="auto"/>
        <w:left w:val="none" w:sz="0" w:space="0" w:color="auto"/>
        <w:bottom w:val="none" w:sz="0" w:space="0" w:color="auto"/>
        <w:right w:val="none" w:sz="0" w:space="0" w:color="auto"/>
      </w:divBdr>
      <w:divsChild>
        <w:div w:id="1183593844">
          <w:marLeft w:val="0"/>
          <w:marRight w:val="0"/>
          <w:marTop w:val="0"/>
          <w:marBottom w:val="0"/>
          <w:divBdr>
            <w:top w:val="none" w:sz="0" w:space="0" w:color="auto"/>
            <w:left w:val="none" w:sz="0" w:space="0" w:color="auto"/>
            <w:bottom w:val="none" w:sz="0" w:space="0" w:color="auto"/>
            <w:right w:val="none" w:sz="0" w:space="0" w:color="auto"/>
          </w:divBdr>
          <w:divsChild>
            <w:div w:id="1737433776">
              <w:marLeft w:val="0"/>
              <w:marRight w:val="0"/>
              <w:marTop w:val="0"/>
              <w:marBottom w:val="0"/>
              <w:divBdr>
                <w:top w:val="none" w:sz="0" w:space="0" w:color="auto"/>
                <w:left w:val="none" w:sz="0" w:space="0" w:color="auto"/>
                <w:bottom w:val="none" w:sz="0" w:space="0" w:color="auto"/>
                <w:right w:val="none" w:sz="0" w:space="0" w:color="auto"/>
              </w:divBdr>
              <w:divsChild>
                <w:div w:id="2086148491">
                  <w:marLeft w:val="0"/>
                  <w:marRight w:val="0"/>
                  <w:marTop w:val="0"/>
                  <w:marBottom w:val="0"/>
                  <w:divBdr>
                    <w:top w:val="none" w:sz="0" w:space="0" w:color="auto"/>
                    <w:left w:val="none" w:sz="0" w:space="0" w:color="auto"/>
                    <w:bottom w:val="none" w:sz="0" w:space="0" w:color="auto"/>
                    <w:right w:val="none" w:sz="0" w:space="0" w:color="auto"/>
                  </w:divBdr>
                  <w:divsChild>
                    <w:div w:id="1927491527">
                      <w:marLeft w:val="0"/>
                      <w:marRight w:val="0"/>
                      <w:marTop w:val="0"/>
                      <w:marBottom w:val="0"/>
                      <w:divBdr>
                        <w:top w:val="none" w:sz="0" w:space="0" w:color="auto"/>
                        <w:left w:val="none" w:sz="0" w:space="0" w:color="auto"/>
                        <w:bottom w:val="none" w:sz="0" w:space="0" w:color="auto"/>
                        <w:right w:val="none" w:sz="0" w:space="0" w:color="auto"/>
                      </w:divBdr>
                    </w:div>
                    <w:div w:id="1842231108">
                      <w:marLeft w:val="0"/>
                      <w:marRight w:val="0"/>
                      <w:marTop w:val="0"/>
                      <w:marBottom w:val="0"/>
                      <w:divBdr>
                        <w:top w:val="none" w:sz="0" w:space="0" w:color="auto"/>
                        <w:left w:val="none" w:sz="0" w:space="0" w:color="auto"/>
                        <w:bottom w:val="none" w:sz="0" w:space="0" w:color="auto"/>
                        <w:right w:val="none" w:sz="0" w:space="0" w:color="auto"/>
                      </w:divBdr>
                    </w:div>
                    <w:div w:id="371001923">
                      <w:marLeft w:val="0"/>
                      <w:marRight w:val="0"/>
                      <w:marTop w:val="0"/>
                      <w:marBottom w:val="0"/>
                      <w:divBdr>
                        <w:top w:val="none" w:sz="0" w:space="0" w:color="auto"/>
                        <w:left w:val="none" w:sz="0" w:space="0" w:color="auto"/>
                        <w:bottom w:val="none" w:sz="0" w:space="0" w:color="auto"/>
                        <w:right w:val="none" w:sz="0" w:space="0" w:color="auto"/>
                      </w:divBdr>
                      <w:divsChild>
                        <w:div w:id="1219130557">
                          <w:marLeft w:val="0"/>
                          <w:marRight w:val="0"/>
                          <w:marTop w:val="0"/>
                          <w:marBottom w:val="0"/>
                          <w:divBdr>
                            <w:top w:val="none" w:sz="0" w:space="0" w:color="auto"/>
                            <w:left w:val="none" w:sz="0" w:space="0" w:color="auto"/>
                            <w:bottom w:val="none" w:sz="0" w:space="0" w:color="auto"/>
                            <w:right w:val="none" w:sz="0" w:space="0" w:color="auto"/>
                          </w:divBdr>
                        </w:div>
                        <w:div w:id="351759853">
                          <w:marLeft w:val="0"/>
                          <w:marRight w:val="0"/>
                          <w:marTop w:val="0"/>
                          <w:marBottom w:val="0"/>
                          <w:divBdr>
                            <w:top w:val="none" w:sz="0" w:space="0" w:color="auto"/>
                            <w:left w:val="none" w:sz="0" w:space="0" w:color="auto"/>
                            <w:bottom w:val="none" w:sz="0" w:space="0" w:color="auto"/>
                            <w:right w:val="none" w:sz="0" w:space="0" w:color="auto"/>
                          </w:divBdr>
                        </w:div>
                        <w:div w:id="1011227307">
                          <w:marLeft w:val="0"/>
                          <w:marRight w:val="0"/>
                          <w:marTop w:val="0"/>
                          <w:marBottom w:val="0"/>
                          <w:divBdr>
                            <w:top w:val="none" w:sz="0" w:space="0" w:color="auto"/>
                            <w:left w:val="none" w:sz="0" w:space="0" w:color="auto"/>
                            <w:bottom w:val="none" w:sz="0" w:space="0" w:color="auto"/>
                            <w:right w:val="none" w:sz="0" w:space="0" w:color="auto"/>
                          </w:divBdr>
                        </w:div>
                      </w:divsChild>
                    </w:div>
                    <w:div w:id="990521499">
                      <w:marLeft w:val="0"/>
                      <w:marRight w:val="0"/>
                      <w:marTop w:val="0"/>
                      <w:marBottom w:val="0"/>
                      <w:divBdr>
                        <w:top w:val="none" w:sz="0" w:space="0" w:color="auto"/>
                        <w:left w:val="none" w:sz="0" w:space="0" w:color="auto"/>
                        <w:bottom w:val="none" w:sz="0" w:space="0" w:color="auto"/>
                        <w:right w:val="none" w:sz="0" w:space="0" w:color="auto"/>
                      </w:divBdr>
                    </w:div>
                    <w:div w:id="1691056502">
                      <w:marLeft w:val="0"/>
                      <w:marRight w:val="0"/>
                      <w:marTop w:val="0"/>
                      <w:marBottom w:val="0"/>
                      <w:divBdr>
                        <w:top w:val="none" w:sz="0" w:space="0" w:color="auto"/>
                        <w:left w:val="none" w:sz="0" w:space="0" w:color="auto"/>
                        <w:bottom w:val="none" w:sz="0" w:space="0" w:color="auto"/>
                        <w:right w:val="none" w:sz="0" w:space="0" w:color="auto"/>
                      </w:divBdr>
                    </w:div>
                    <w:div w:id="1563371080">
                      <w:marLeft w:val="0"/>
                      <w:marRight w:val="0"/>
                      <w:marTop w:val="0"/>
                      <w:marBottom w:val="0"/>
                      <w:divBdr>
                        <w:top w:val="none" w:sz="0" w:space="0" w:color="auto"/>
                        <w:left w:val="none" w:sz="0" w:space="0" w:color="auto"/>
                        <w:bottom w:val="none" w:sz="0" w:space="0" w:color="auto"/>
                        <w:right w:val="none" w:sz="0" w:space="0" w:color="auto"/>
                      </w:divBdr>
                    </w:div>
                    <w:div w:id="855652314">
                      <w:marLeft w:val="0"/>
                      <w:marRight w:val="0"/>
                      <w:marTop w:val="0"/>
                      <w:marBottom w:val="0"/>
                      <w:divBdr>
                        <w:top w:val="none" w:sz="0" w:space="0" w:color="auto"/>
                        <w:left w:val="none" w:sz="0" w:space="0" w:color="auto"/>
                        <w:bottom w:val="none" w:sz="0" w:space="0" w:color="auto"/>
                        <w:right w:val="none" w:sz="0" w:space="0" w:color="auto"/>
                      </w:divBdr>
                    </w:div>
                    <w:div w:id="923955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692613">
      <w:bodyDiv w:val="1"/>
      <w:marLeft w:val="0"/>
      <w:marRight w:val="0"/>
      <w:marTop w:val="0"/>
      <w:marBottom w:val="0"/>
      <w:divBdr>
        <w:top w:val="none" w:sz="0" w:space="0" w:color="auto"/>
        <w:left w:val="none" w:sz="0" w:space="0" w:color="auto"/>
        <w:bottom w:val="none" w:sz="0" w:space="0" w:color="auto"/>
        <w:right w:val="none" w:sz="0" w:space="0" w:color="auto"/>
      </w:divBdr>
      <w:divsChild>
        <w:div w:id="636296707">
          <w:marLeft w:val="0"/>
          <w:marRight w:val="0"/>
          <w:marTop w:val="0"/>
          <w:marBottom w:val="0"/>
          <w:divBdr>
            <w:top w:val="none" w:sz="0" w:space="0" w:color="auto"/>
            <w:left w:val="none" w:sz="0" w:space="0" w:color="auto"/>
            <w:bottom w:val="none" w:sz="0" w:space="0" w:color="auto"/>
            <w:right w:val="none" w:sz="0" w:space="0" w:color="auto"/>
          </w:divBdr>
        </w:div>
        <w:div w:id="1961451324">
          <w:marLeft w:val="0"/>
          <w:marRight w:val="0"/>
          <w:marTop w:val="0"/>
          <w:marBottom w:val="0"/>
          <w:divBdr>
            <w:top w:val="none" w:sz="0" w:space="0" w:color="auto"/>
            <w:left w:val="none" w:sz="0" w:space="0" w:color="auto"/>
            <w:bottom w:val="none" w:sz="0" w:space="0" w:color="auto"/>
            <w:right w:val="none" w:sz="0" w:space="0" w:color="auto"/>
          </w:divBdr>
        </w:div>
      </w:divsChild>
    </w:div>
    <w:div w:id="1091119197">
      <w:bodyDiv w:val="1"/>
      <w:marLeft w:val="0"/>
      <w:marRight w:val="0"/>
      <w:marTop w:val="0"/>
      <w:marBottom w:val="0"/>
      <w:divBdr>
        <w:top w:val="none" w:sz="0" w:space="0" w:color="auto"/>
        <w:left w:val="none" w:sz="0" w:space="0" w:color="auto"/>
        <w:bottom w:val="none" w:sz="0" w:space="0" w:color="auto"/>
        <w:right w:val="none" w:sz="0" w:space="0" w:color="auto"/>
      </w:divBdr>
      <w:divsChild>
        <w:div w:id="837958565">
          <w:marLeft w:val="0"/>
          <w:marRight w:val="0"/>
          <w:marTop w:val="0"/>
          <w:marBottom w:val="0"/>
          <w:divBdr>
            <w:top w:val="none" w:sz="0" w:space="0" w:color="auto"/>
            <w:left w:val="none" w:sz="0" w:space="0" w:color="auto"/>
            <w:bottom w:val="none" w:sz="0" w:space="0" w:color="auto"/>
            <w:right w:val="none" w:sz="0" w:space="0" w:color="auto"/>
          </w:divBdr>
          <w:divsChild>
            <w:div w:id="123238426">
              <w:marLeft w:val="0"/>
              <w:marRight w:val="0"/>
              <w:marTop w:val="0"/>
              <w:marBottom w:val="0"/>
              <w:divBdr>
                <w:top w:val="none" w:sz="0" w:space="0" w:color="auto"/>
                <w:left w:val="none" w:sz="0" w:space="0" w:color="auto"/>
                <w:bottom w:val="none" w:sz="0" w:space="0" w:color="auto"/>
                <w:right w:val="none" w:sz="0" w:space="0" w:color="auto"/>
              </w:divBdr>
              <w:divsChild>
                <w:div w:id="351690138">
                  <w:marLeft w:val="0"/>
                  <w:marRight w:val="0"/>
                  <w:marTop w:val="0"/>
                  <w:marBottom w:val="0"/>
                  <w:divBdr>
                    <w:top w:val="none" w:sz="0" w:space="0" w:color="auto"/>
                    <w:left w:val="none" w:sz="0" w:space="0" w:color="auto"/>
                    <w:bottom w:val="none" w:sz="0" w:space="0" w:color="auto"/>
                    <w:right w:val="none" w:sz="0" w:space="0" w:color="auto"/>
                  </w:divBdr>
                  <w:divsChild>
                    <w:div w:id="1102339035">
                      <w:marLeft w:val="0"/>
                      <w:marRight w:val="0"/>
                      <w:marTop w:val="0"/>
                      <w:marBottom w:val="0"/>
                      <w:divBdr>
                        <w:top w:val="none" w:sz="0" w:space="0" w:color="auto"/>
                        <w:left w:val="none" w:sz="0" w:space="0" w:color="auto"/>
                        <w:bottom w:val="none" w:sz="0" w:space="0" w:color="auto"/>
                        <w:right w:val="none" w:sz="0" w:space="0" w:color="auto"/>
                      </w:divBdr>
                    </w:div>
                  </w:divsChild>
                </w:div>
                <w:div w:id="343170493">
                  <w:marLeft w:val="0"/>
                  <w:marRight w:val="0"/>
                  <w:marTop w:val="0"/>
                  <w:marBottom w:val="0"/>
                  <w:divBdr>
                    <w:top w:val="none" w:sz="0" w:space="0" w:color="auto"/>
                    <w:left w:val="none" w:sz="0" w:space="0" w:color="auto"/>
                    <w:bottom w:val="none" w:sz="0" w:space="0" w:color="auto"/>
                    <w:right w:val="none" w:sz="0" w:space="0" w:color="auto"/>
                  </w:divBdr>
                  <w:divsChild>
                    <w:div w:id="658121692">
                      <w:marLeft w:val="0"/>
                      <w:marRight w:val="0"/>
                      <w:marTop w:val="0"/>
                      <w:marBottom w:val="0"/>
                      <w:divBdr>
                        <w:top w:val="none" w:sz="0" w:space="0" w:color="auto"/>
                        <w:left w:val="none" w:sz="0" w:space="0" w:color="auto"/>
                        <w:bottom w:val="none" w:sz="0" w:space="0" w:color="auto"/>
                        <w:right w:val="none" w:sz="0" w:space="0" w:color="auto"/>
                      </w:divBdr>
                      <w:divsChild>
                        <w:div w:id="49310350">
                          <w:marLeft w:val="0"/>
                          <w:marRight w:val="0"/>
                          <w:marTop w:val="0"/>
                          <w:marBottom w:val="0"/>
                          <w:divBdr>
                            <w:top w:val="none" w:sz="0" w:space="0" w:color="auto"/>
                            <w:left w:val="none" w:sz="0" w:space="0" w:color="auto"/>
                            <w:bottom w:val="none" w:sz="0" w:space="0" w:color="auto"/>
                            <w:right w:val="none" w:sz="0" w:space="0" w:color="auto"/>
                          </w:divBdr>
                        </w:div>
                        <w:div w:id="1920673083">
                          <w:marLeft w:val="0"/>
                          <w:marRight w:val="0"/>
                          <w:marTop w:val="0"/>
                          <w:marBottom w:val="0"/>
                          <w:divBdr>
                            <w:top w:val="none" w:sz="0" w:space="0" w:color="auto"/>
                            <w:left w:val="none" w:sz="0" w:space="0" w:color="auto"/>
                            <w:bottom w:val="none" w:sz="0" w:space="0" w:color="auto"/>
                            <w:right w:val="none" w:sz="0" w:space="0" w:color="auto"/>
                          </w:divBdr>
                        </w:div>
                        <w:div w:id="1619792892">
                          <w:marLeft w:val="0"/>
                          <w:marRight w:val="0"/>
                          <w:marTop w:val="0"/>
                          <w:marBottom w:val="0"/>
                          <w:divBdr>
                            <w:top w:val="none" w:sz="0" w:space="0" w:color="auto"/>
                            <w:left w:val="none" w:sz="0" w:space="0" w:color="auto"/>
                            <w:bottom w:val="none" w:sz="0" w:space="0" w:color="auto"/>
                            <w:right w:val="none" w:sz="0" w:space="0" w:color="auto"/>
                          </w:divBdr>
                        </w:div>
                      </w:divsChild>
                    </w:div>
                    <w:div w:id="1217624446">
                      <w:marLeft w:val="0"/>
                      <w:marRight w:val="0"/>
                      <w:marTop w:val="0"/>
                      <w:marBottom w:val="0"/>
                      <w:divBdr>
                        <w:top w:val="none" w:sz="0" w:space="0" w:color="auto"/>
                        <w:left w:val="none" w:sz="0" w:space="0" w:color="auto"/>
                        <w:bottom w:val="none" w:sz="0" w:space="0" w:color="auto"/>
                        <w:right w:val="none" w:sz="0" w:space="0" w:color="auto"/>
                      </w:divBdr>
                    </w:div>
                  </w:divsChild>
                </w:div>
                <w:div w:id="1297181333">
                  <w:marLeft w:val="0"/>
                  <w:marRight w:val="0"/>
                  <w:marTop w:val="0"/>
                  <w:marBottom w:val="0"/>
                  <w:divBdr>
                    <w:top w:val="none" w:sz="0" w:space="0" w:color="auto"/>
                    <w:left w:val="none" w:sz="0" w:space="0" w:color="auto"/>
                    <w:bottom w:val="none" w:sz="0" w:space="0" w:color="auto"/>
                    <w:right w:val="none" w:sz="0" w:space="0" w:color="auto"/>
                  </w:divBdr>
                  <w:divsChild>
                    <w:div w:id="1323503724">
                      <w:marLeft w:val="0"/>
                      <w:marRight w:val="0"/>
                      <w:marTop w:val="0"/>
                      <w:marBottom w:val="0"/>
                      <w:divBdr>
                        <w:top w:val="none" w:sz="0" w:space="0" w:color="auto"/>
                        <w:left w:val="none" w:sz="0" w:space="0" w:color="auto"/>
                        <w:bottom w:val="none" w:sz="0" w:space="0" w:color="auto"/>
                        <w:right w:val="none" w:sz="0" w:space="0" w:color="auto"/>
                      </w:divBdr>
                    </w:div>
                    <w:div w:id="178660229">
                      <w:marLeft w:val="0"/>
                      <w:marRight w:val="0"/>
                      <w:marTop w:val="0"/>
                      <w:marBottom w:val="0"/>
                      <w:divBdr>
                        <w:top w:val="none" w:sz="0" w:space="0" w:color="auto"/>
                        <w:left w:val="none" w:sz="0" w:space="0" w:color="auto"/>
                        <w:bottom w:val="none" w:sz="0" w:space="0" w:color="auto"/>
                        <w:right w:val="none" w:sz="0" w:space="0" w:color="auto"/>
                      </w:divBdr>
                    </w:div>
                    <w:div w:id="1577208856">
                      <w:marLeft w:val="0"/>
                      <w:marRight w:val="0"/>
                      <w:marTop w:val="0"/>
                      <w:marBottom w:val="0"/>
                      <w:divBdr>
                        <w:top w:val="none" w:sz="0" w:space="0" w:color="auto"/>
                        <w:left w:val="none" w:sz="0" w:space="0" w:color="auto"/>
                        <w:bottom w:val="none" w:sz="0" w:space="0" w:color="auto"/>
                        <w:right w:val="none" w:sz="0" w:space="0" w:color="auto"/>
                      </w:divBdr>
                      <w:divsChild>
                        <w:div w:id="835191596">
                          <w:marLeft w:val="0"/>
                          <w:marRight w:val="0"/>
                          <w:marTop w:val="0"/>
                          <w:marBottom w:val="0"/>
                          <w:divBdr>
                            <w:top w:val="none" w:sz="0" w:space="0" w:color="auto"/>
                            <w:left w:val="none" w:sz="0" w:space="0" w:color="auto"/>
                            <w:bottom w:val="none" w:sz="0" w:space="0" w:color="auto"/>
                            <w:right w:val="none" w:sz="0" w:space="0" w:color="auto"/>
                          </w:divBdr>
                        </w:div>
                        <w:div w:id="1115759427">
                          <w:marLeft w:val="0"/>
                          <w:marRight w:val="0"/>
                          <w:marTop w:val="0"/>
                          <w:marBottom w:val="0"/>
                          <w:divBdr>
                            <w:top w:val="none" w:sz="0" w:space="0" w:color="auto"/>
                            <w:left w:val="none" w:sz="0" w:space="0" w:color="auto"/>
                            <w:bottom w:val="none" w:sz="0" w:space="0" w:color="auto"/>
                            <w:right w:val="none" w:sz="0" w:space="0" w:color="auto"/>
                          </w:divBdr>
                        </w:div>
                        <w:div w:id="1148939117">
                          <w:marLeft w:val="0"/>
                          <w:marRight w:val="0"/>
                          <w:marTop w:val="0"/>
                          <w:marBottom w:val="0"/>
                          <w:divBdr>
                            <w:top w:val="none" w:sz="0" w:space="0" w:color="auto"/>
                            <w:left w:val="none" w:sz="0" w:space="0" w:color="auto"/>
                            <w:bottom w:val="none" w:sz="0" w:space="0" w:color="auto"/>
                            <w:right w:val="none" w:sz="0" w:space="0" w:color="auto"/>
                          </w:divBdr>
                        </w:div>
                      </w:divsChild>
                    </w:div>
                    <w:div w:id="1209998888">
                      <w:marLeft w:val="0"/>
                      <w:marRight w:val="0"/>
                      <w:marTop w:val="0"/>
                      <w:marBottom w:val="0"/>
                      <w:divBdr>
                        <w:top w:val="none" w:sz="0" w:space="0" w:color="auto"/>
                        <w:left w:val="none" w:sz="0" w:space="0" w:color="auto"/>
                        <w:bottom w:val="none" w:sz="0" w:space="0" w:color="auto"/>
                        <w:right w:val="none" w:sz="0" w:space="0" w:color="auto"/>
                      </w:divBdr>
                    </w:div>
                    <w:div w:id="1860001565">
                      <w:marLeft w:val="0"/>
                      <w:marRight w:val="0"/>
                      <w:marTop w:val="0"/>
                      <w:marBottom w:val="0"/>
                      <w:divBdr>
                        <w:top w:val="none" w:sz="0" w:space="0" w:color="auto"/>
                        <w:left w:val="none" w:sz="0" w:space="0" w:color="auto"/>
                        <w:bottom w:val="none" w:sz="0" w:space="0" w:color="auto"/>
                        <w:right w:val="none" w:sz="0" w:space="0" w:color="auto"/>
                      </w:divBdr>
                    </w:div>
                    <w:div w:id="66222672">
                      <w:marLeft w:val="0"/>
                      <w:marRight w:val="0"/>
                      <w:marTop w:val="0"/>
                      <w:marBottom w:val="0"/>
                      <w:divBdr>
                        <w:top w:val="none" w:sz="0" w:space="0" w:color="auto"/>
                        <w:left w:val="none" w:sz="0" w:space="0" w:color="auto"/>
                        <w:bottom w:val="none" w:sz="0" w:space="0" w:color="auto"/>
                        <w:right w:val="none" w:sz="0" w:space="0" w:color="auto"/>
                      </w:divBdr>
                    </w:div>
                    <w:div w:id="124004267">
                      <w:marLeft w:val="0"/>
                      <w:marRight w:val="0"/>
                      <w:marTop w:val="0"/>
                      <w:marBottom w:val="0"/>
                      <w:divBdr>
                        <w:top w:val="none" w:sz="0" w:space="0" w:color="auto"/>
                        <w:left w:val="none" w:sz="0" w:space="0" w:color="auto"/>
                        <w:bottom w:val="none" w:sz="0" w:space="0" w:color="auto"/>
                        <w:right w:val="none" w:sz="0" w:space="0" w:color="auto"/>
                      </w:divBdr>
                    </w:div>
                    <w:div w:id="1740053157">
                      <w:marLeft w:val="0"/>
                      <w:marRight w:val="0"/>
                      <w:marTop w:val="0"/>
                      <w:marBottom w:val="0"/>
                      <w:divBdr>
                        <w:top w:val="none" w:sz="0" w:space="0" w:color="auto"/>
                        <w:left w:val="none" w:sz="0" w:space="0" w:color="auto"/>
                        <w:bottom w:val="none" w:sz="0" w:space="0" w:color="auto"/>
                        <w:right w:val="none" w:sz="0" w:space="0" w:color="auto"/>
                      </w:divBdr>
                    </w:div>
                  </w:divsChild>
                </w:div>
                <w:div w:id="763040342">
                  <w:marLeft w:val="0"/>
                  <w:marRight w:val="0"/>
                  <w:marTop w:val="0"/>
                  <w:marBottom w:val="0"/>
                  <w:divBdr>
                    <w:top w:val="none" w:sz="0" w:space="0" w:color="auto"/>
                    <w:left w:val="none" w:sz="0" w:space="0" w:color="auto"/>
                    <w:bottom w:val="none" w:sz="0" w:space="0" w:color="auto"/>
                    <w:right w:val="none" w:sz="0" w:space="0" w:color="auto"/>
                  </w:divBdr>
                  <w:divsChild>
                    <w:div w:id="267549068">
                      <w:marLeft w:val="0"/>
                      <w:marRight w:val="0"/>
                      <w:marTop w:val="0"/>
                      <w:marBottom w:val="0"/>
                      <w:divBdr>
                        <w:top w:val="none" w:sz="0" w:space="0" w:color="auto"/>
                        <w:left w:val="none" w:sz="0" w:space="0" w:color="auto"/>
                        <w:bottom w:val="none" w:sz="0" w:space="0" w:color="auto"/>
                        <w:right w:val="none" w:sz="0" w:space="0" w:color="auto"/>
                      </w:divBdr>
                    </w:div>
                    <w:div w:id="516313537">
                      <w:marLeft w:val="0"/>
                      <w:marRight w:val="0"/>
                      <w:marTop w:val="0"/>
                      <w:marBottom w:val="0"/>
                      <w:divBdr>
                        <w:top w:val="none" w:sz="0" w:space="0" w:color="auto"/>
                        <w:left w:val="none" w:sz="0" w:space="0" w:color="auto"/>
                        <w:bottom w:val="none" w:sz="0" w:space="0" w:color="auto"/>
                        <w:right w:val="none" w:sz="0" w:space="0" w:color="auto"/>
                      </w:divBdr>
                    </w:div>
                    <w:div w:id="1721857956">
                      <w:marLeft w:val="0"/>
                      <w:marRight w:val="0"/>
                      <w:marTop w:val="0"/>
                      <w:marBottom w:val="0"/>
                      <w:divBdr>
                        <w:top w:val="none" w:sz="0" w:space="0" w:color="auto"/>
                        <w:left w:val="none" w:sz="0" w:space="0" w:color="auto"/>
                        <w:bottom w:val="none" w:sz="0" w:space="0" w:color="auto"/>
                        <w:right w:val="none" w:sz="0" w:space="0" w:color="auto"/>
                      </w:divBdr>
                    </w:div>
                    <w:div w:id="1924948363">
                      <w:marLeft w:val="0"/>
                      <w:marRight w:val="0"/>
                      <w:marTop w:val="0"/>
                      <w:marBottom w:val="0"/>
                      <w:divBdr>
                        <w:top w:val="none" w:sz="0" w:space="0" w:color="auto"/>
                        <w:left w:val="none" w:sz="0" w:space="0" w:color="auto"/>
                        <w:bottom w:val="none" w:sz="0" w:space="0" w:color="auto"/>
                        <w:right w:val="none" w:sz="0" w:space="0" w:color="auto"/>
                      </w:divBdr>
                    </w:div>
                  </w:divsChild>
                </w:div>
                <w:div w:id="1664702957">
                  <w:marLeft w:val="0"/>
                  <w:marRight w:val="0"/>
                  <w:marTop w:val="0"/>
                  <w:marBottom w:val="0"/>
                  <w:divBdr>
                    <w:top w:val="none" w:sz="0" w:space="0" w:color="auto"/>
                    <w:left w:val="none" w:sz="0" w:space="0" w:color="auto"/>
                    <w:bottom w:val="none" w:sz="0" w:space="0" w:color="auto"/>
                    <w:right w:val="none" w:sz="0" w:space="0" w:color="auto"/>
                  </w:divBdr>
                  <w:divsChild>
                    <w:div w:id="1937982621">
                      <w:marLeft w:val="0"/>
                      <w:marRight w:val="0"/>
                      <w:marTop w:val="0"/>
                      <w:marBottom w:val="0"/>
                      <w:divBdr>
                        <w:top w:val="none" w:sz="0" w:space="0" w:color="auto"/>
                        <w:left w:val="none" w:sz="0" w:space="0" w:color="auto"/>
                        <w:bottom w:val="none" w:sz="0" w:space="0" w:color="auto"/>
                        <w:right w:val="none" w:sz="0" w:space="0" w:color="auto"/>
                      </w:divBdr>
                    </w:div>
                    <w:div w:id="1595287430">
                      <w:marLeft w:val="0"/>
                      <w:marRight w:val="0"/>
                      <w:marTop w:val="0"/>
                      <w:marBottom w:val="0"/>
                      <w:divBdr>
                        <w:top w:val="none" w:sz="0" w:space="0" w:color="auto"/>
                        <w:left w:val="none" w:sz="0" w:space="0" w:color="auto"/>
                        <w:bottom w:val="none" w:sz="0" w:space="0" w:color="auto"/>
                        <w:right w:val="none" w:sz="0" w:space="0" w:color="auto"/>
                      </w:divBdr>
                    </w:div>
                    <w:div w:id="1620992829">
                      <w:marLeft w:val="0"/>
                      <w:marRight w:val="0"/>
                      <w:marTop w:val="0"/>
                      <w:marBottom w:val="0"/>
                      <w:divBdr>
                        <w:top w:val="none" w:sz="0" w:space="0" w:color="auto"/>
                        <w:left w:val="none" w:sz="0" w:space="0" w:color="auto"/>
                        <w:bottom w:val="none" w:sz="0" w:space="0" w:color="auto"/>
                        <w:right w:val="none" w:sz="0" w:space="0" w:color="auto"/>
                      </w:divBdr>
                    </w:div>
                    <w:div w:id="1323267315">
                      <w:marLeft w:val="0"/>
                      <w:marRight w:val="0"/>
                      <w:marTop w:val="0"/>
                      <w:marBottom w:val="0"/>
                      <w:divBdr>
                        <w:top w:val="none" w:sz="0" w:space="0" w:color="auto"/>
                        <w:left w:val="none" w:sz="0" w:space="0" w:color="auto"/>
                        <w:bottom w:val="none" w:sz="0" w:space="0" w:color="auto"/>
                        <w:right w:val="none" w:sz="0" w:space="0" w:color="auto"/>
                      </w:divBdr>
                    </w:div>
                    <w:div w:id="1198351513">
                      <w:marLeft w:val="0"/>
                      <w:marRight w:val="0"/>
                      <w:marTop w:val="0"/>
                      <w:marBottom w:val="0"/>
                      <w:divBdr>
                        <w:top w:val="none" w:sz="0" w:space="0" w:color="auto"/>
                        <w:left w:val="none" w:sz="0" w:space="0" w:color="auto"/>
                        <w:bottom w:val="none" w:sz="0" w:space="0" w:color="auto"/>
                        <w:right w:val="none" w:sz="0" w:space="0" w:color="auto"/>
                      </w:divBdr>
                    </w:div>
                    <w:div w:id="1700085042">
                      <w:marLeft w:val="0"/>
                      <w:marRight w:val="0"/>
                      <w:marTop w:val="0"/>
                      <w:marBottom w:val="0"/>
                      <w:divBdr>
                        <w:top w:val="none" w:sz="0" w:space="0" w:color="auto"/>
                        <w:left w:val="none" w:sz="0" w:space="0" w:color="auto"/>
                        <w:bottom w:val="none" w:sz="0" w:space="0" w:color="auto"/>
                        <w:right w:val="none" w:sz="0" w:space="0" w:color="auto"/>
                      </w:divBdr>
                    </w:div>
                    <w:div w:id="1011025665">
                      <w:marLeft w:val="0"/>
                      <w:marRight w:val="0"/>
                      <w:marTop w:val="0"/>
                      <w:marBottom w:val="0"/>
                      <w:divBdr>
                        <w:top w:val="none" w:sz="0" w:space="0" w:color="auto"/>
                        <w:left w:val="none" w:sz="0" w:space="0" w:color="auto"/>
                        <w:bottom w:val="none" w:sz="0" w:space="0" w:color="auto"/>
                        <w:right w:val="none" w:sz="0" w:space="0" w:color="auto"/>
                      </w:divBdr>
                    </w:div>
                    <w:div w:id="75579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325167">
      <w:bodyDiv w:val="1"/>
      <w:marLeft w:val="0"/>
      <w:marRight w:val="0"/>
      <w:marTop w:val="0"/>
      <w:marBottom w:val="0"/>
      <w:divBdr>
        <w:top w:val="none" w:sz="0" w:space="0" w:color="auto"/>
        <w:left w:val="none" w:sz="0" w:space="0" w:color="auto"/>
        <w:bottom w:val="none" w:sz="0" w:space="0" w:color="auto"/>
        <w:right w:val="none" w:sz="0" w:space="0" w:color="auto"/>
      </w:divBdr>
      <w:divsChild>
        <w:div w:id="2039426103">
          <w:marLeft w:val="0"/>
          <w:marRight w:val="0"/>
          <w:marTop w:val="0"/>
          <w:marBottom w:val="0"/>
          <w:divBdr>
            <w:top w:val="none" w:sz="0" w:space="0" w:color="auto"/>
            <w:left w:val="none" w:sz="0" w:space="0" w:color="auto"/>
            <w:bottom w:val="none" w:sz="0" w:space="0" w:color="auto"/>
            <w:right w:val="none" w:sz="0" w:space="0" w:color="auto"/>
          </w:divBdr>
        </w:div>
      </w:divsChild>
    </w:div>
    <w:div w:id="1246527209">
      <w:bodyDiv w:val="1"/>
      <w:marLeft w:val="0"/>
      <w:marRight w:val="0"/>
      <w:marTop w:val="0"/>
      <w:marBottom w:val="0"/>
      <w:divBdr>
        <w:top w:val="none" w:sz="0" w:space="0" w:color="auto"/>
        <w:left w:val="none" w:sz="0" w:space="0" w:color="auto"/>
        <w:bottom w:val="none" w:sz="0" w:space="0" w:color="auto"/>
        <w:right w:val="none" w:sz="0" w:space="0" w:color="auto"/>
      </w:divBdr>
      <w:divsChild>
        <w:div w:id="912741287">
          <w:marLeft w:val="0"/>
          <w:marRight w:val="0"/>
          <w:marTop w:val="0"/>
          <w:marBottom w:val="0"/>
          <w:divBdr>
            <w:top w:val="none" w:sz="0" w:space="0" w:color="auto"/>
            <w:left w:val="none" w:sz="0" w:space="0" w:color="auto"/>
            <w:bottom w:val="none" w:sz="0" w:space="0" w:color="auto"/>
            <w:right w:val="none" w:sz="0" w:space="0" w:color="auto"/>
          </w:divBdr>
          <w:divsChild>
            <w:div w:id="40785010">
              <w:marLeft w:val="0"/>
              <w:marRight w:val="0"/>
              <w:marTop w:val="0"/>
              <w:marBottom w:val="0"/>
              <w:divBdr>
                <w:top w:val="none" w:sz="0" w:space="0" w:color="auto"/>
                <w:left w:val="none" w:sz="0" w:space="0" w:color="auto"/>
                <w:bottom w:val="none" w:sz="0" w:space="0" w:color="auto"/>
                <w:right w:val="none" w:sz="0" w:space="0" w:color="auto"/>
              </w:divBdr>
              <w:divsChild>
                <w:div w:id="445539919">
                  <w:marLeft w:val="0"/>
                  <w:marRight w:val="0"/>
                  <w:marTop w:val="0"/>
                  <w:marBottom w:val="0"/>
                  <w:divBdr>
                    <w:top w:val="none" w:sz="0" w:space="0" w:color="auto"/>
                    <w:left w:val="none" w:sz="0" w:space="0" w:color="auto"/>
                    <w:bottom w:val="none" w:sz="0" w:space="0" w:color="auto"/>
                    <w:right w:val="none" w:sz="0" w:space="0" w:color="auto"/>
                  </w:divBdr>
                  <w:divsChild>
                    <w:div w:id="83460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212065">
      <w:bodyDiv w:val="1"/>
      <w:marLeft w:val="0"/>
      <w:marRight w:val="0"/>
      <w:marTop w:val="0"/>
      <w:marBottom w:val="0"/>
      <w:divBdr>
        <w:top w:val="none" w:sz="0" w:space="0" w:color="auto"/>
        <w:left w:val="none" w:sz="0" w:space="0" w:color="auto"/>
        <w:bottom w:val="none" w:sz="0" w:space="0" w:color="auto"/>
        <w:right w:val="none" w:sz="0" w:space="0" w:color="auto"/>
      </w:divBdr>
    </w:div>
    <w:div w:id="1469324190">
      <w:bodyDiv w:val="1"/>
      <w:marLeft w:val="0"/>
      <w:marRight w:val="0"/>
      <w:marTop w:val="0"/>
      <w:marBottom w:val="0"/>
      <w:divBdr>
        <w:top w:val="none" w:sz="0" w:space="0" w:color="auto"/>
        <w:left w:val="none" w:sz="0" w:space="0" w:color="auto"/>
        <w:bottom w:val="none" w:sz="0" w:space="0" w:color="auto"/>
        <w:right w:val="none" w:sz="0" w:space="0" w:color="auto"/>
      </w:divBdr>
      <w:divsChild>
        <w:div w:id="1891915851">
          <w:marLeft w:val="0"/>
          <w:marRight w:val="0"/>
          <w:marTop w:val="0"/>
          <w:marBottom w:val="0"/>
          <w:divBdr>
            <w:top w:val="none" w:sz="0" w:space="0" w:color="auto"/>
            <w:left w:val="none" w:sz="0" w:space="0" w:color="auto"/>
            <w:bottom w:val="none" w:sz="0" w:space="0" w:color="auto"/>
            <w:right w:val="none" w:sz="0" w:space="0" w:color="auto"/>
          </w:divBdr>
          <w:divsChild>
            <w:div w:id="730889848">
              <w:marLeft w:val="0"/>
              <w:marRight w:val="0"/>
              <w:marTop w:val="0"/>
              <w:marBottom w:val="0"/>
              <w:divBdr>
                <w:top w:val="none" w:sz="0" w:space="0" w:color="auto"/>
                <w:left w:val="none" w:sz="0" w:space="0" w:color="auto"/>
                <w:bottom w:val="none" w:sz="0" w:space="0" w:color="auto"/>
                <w:right w:val="none" w:sz="0" w:space="0" w:color="auto"/>
              </w:divBdr>
              <w:divsChild>
                <w:div w:id="531771950">
                  <w:marLeft w:val="0"/>
                  <w:marRight w:val="0"/>
                  <w:marTop w:val="0"/>
                  <w:marBottom w:val="0"/>
                  <w:divBdr>
                    <w:top w:val="none" w:sz="0" w:space="0" w:color="auto"/>
                    <w:left w:val="none" w:sz="0" w:space="0" w:color="auto"/>
                    <w:bottom w:val="none" w:sz="0" w:space="0" w:color="auto"/>
                    <w:right w:val="none" w:sz="0" w:space="0" w:color="auto"/>
                  </w:divBdr>
                  <w:divsChild>
                    <w:div w:id="1632400731">
                      <w:marLeft w:val="0"/>
                      <w:marRight w:val="0"/>
                      <w:marTop w:val="0"/>
                      <w:marBottom w:val="0"/>
                      <w:divBdr>
                        <w:top w:val="none" w:sz="0" w:space="0" w:color="auto"/>
                        <w:left w:val="none" w:sz="0" w:space="0" w:color="auto"/>
                        <w:bottom w:val="none" w:sz="0" w:space="0" w:color="auto"/>
                        <w:right w:val="none" w:sz="0" w:space="0" w:color="auto"/>
                      </w:divBdr>
                    </w:div>
                    <w:div w:id="1088040912">
                      <w:marLeft w:val="0"/>
                      <w:marRight w:val="0"/>
                      <w:marTop w:val="0"/>
                      <w:marBottom w:val="0"/>
                      <w:divBdr>
                        <w:top w:val="none" w:sz="0" w:space="0" w:color="auto"/>
                        <w:left w:val="none" w:sz="0" w:space="0" w:color="auto"/>
                        <w:bottom w:val="none" w:sz="0" w:space="0" w:color="auto"/>
                        <w:right w:val="none" w:sz="0" w:space="0" w:color="auto"/>
                      </w:divBdr>
                    </w:div>
                    <w:div w:id="1501970275">
                      <w:marLeft w:val="0"/>
                      <w:marRight w:val="0"/>
                      <w:marTop w:val="0"/>
                      <w:marBottom w:val="0"/>
                      <w:divBdr>
                        <w:top w:val="none" w:sz="0" w:space="0" w:color="auto"/>
                        <w:left w:val="none" w:sz="0" w:space="0" w:color="auto"/>
                        <w:bottom w:val="none" w:sz="0" w:space="0" w:color="auto"/>
                        <w:right w:val="none" w:sz="0" w:space="0" w:color="auto"/>
                      </w:divBdr>
                      <w:divsChild>
                        <w:div w:id="1551304986">
                          <w:marLeft w:val="0"/>
                          <w:marRight w:val="0"/>
                          <w:marTop w:val="0"/>
                          <w:marBottom w:val="0"/>
                          <w:divBdr>
                            <w:top w:val="none" w:sz="0" w:space="0" w:color="auto"/>
                            <w:left w:val="none" w:sz="0" w:space="0" w:color="auto"/>
                            <w:bottom w:val="none" w:sz="0" w:space="0" w:color="auto"/>
                            <w:right w:val="none" w:sz="0" w:space="0" w:color="auto"/>
                          </w:divBdr>
                        </w:div>
                        <w:div w:id="679965940">
                          <w:marLeft w:val="0"/>
                          <w:marRight w:val="0"/>
                          <w:marTop w:val="0"/>
                          <w:marBottom w:val="0"/>
                          <w:divBdr>
                            <w:top w:val="none" w:sz="0" w:space="0" w:color="auto"/>
                            <w:left w:val="none" w:sz="0" w:space="0" w:color="auto"/>
                            <w:bottom w:val="none" w:sz="0" w:space="0" w:color="auto"/>
                            <w:right w:val="none" w:sz="0" w:space="0" w:color="auto"/>
                          </w:divBdr>
                        </w:div>
                        <w:div w:id="1298796814">
                          <w:marLeft w:val="0"/>
                          <w:marRight w:val="0"/>
                          <w:marTop w:val="0"/>
                          <w:marBottom w:val="0"/>
                          <w:divBdr>
                            <w:top w:val="none" w:sz="0" w:space="0" w:color="auto"/>
                            <w:left w:val="none" w:sz="0" w:space="0" w:color="auto"/>
                            <w:bottom w:val="none" w:sz="0" w:space="0" w:color="auto"/>
                            <w:right w:val="none" w:sz="0" w:space="0" w:color="auto"/>
                          </w:divBdr>
                        </w:div>
                      </w:divsChild>
                    </w:div>
                    <w:div w:id="1128813075">
                      <w:marLeft w:val="0"/>
                      <w:marRight w:val="0"/>
                      <w:marTop w:val="0"/>
                      <w:marBottom w:val="0"/>
                      <w:divBdr>
                        <w:top w:val="none" w:sz="0" w:space="0" w:color="auto"/>
                        <w:left w:val="none" w:sz="0" w:space="0" w:color="auto"/>
                        <w:bottom w:val="none" w:sz="0" w:space="0" w:color="auto"/>
                        <w:right w:val="none" w:sz="0" w:space="0" w:color="auto"/>
                      </w:divBdr>
                    </w:div>
                    <w:div w:id="1147473061">
                      <w:marLeft w:val="0"/>
                      <w:marRight w:val="0"/>
                      <w:marTop w:val="0"/>
                      <w:marBottom w:val="0"/>
                      <w:divBdr>
                        <w:top w:val="none" w:sz="0" w:space="0" w:color="auto"/>
                        <w:left w:val="none" w:sz="0" w:space="0" w:color="auto"/>
                        <w:bottom w:val="none" w:sz="0" w:space="0" w:color="auto"/>
                        <w:right w:val="none" w:sz="0" w:space="0" w:color="auto"/>
                      </w:divBdr>
                    </w:div>
                    <w:div w:id="410859055">
                      <w:marLeft w:val="0"/>
                      <w:marRight w:val="0"/>
                      <w:marTop w:val="0"/>
                      <w:marBottom w:val="0"/>
                      <w:divBdr>
                        <w:top w:val="none" w:sz="0" w:space="0" w:color="auto"/>
                        <w:left w:val="none" w:sz="0" w:space="0" w:color="auto"/>
                        <w:bottom w:val="none" w:sz="0" w:space="0" w:color="auto"/>
                        <w:right w:val="none" w:sz="0" w:space="0" w:color="auto"/>
                      </w:divBdr>
                    </w:div>
                    <w:div w:id="1058823667">
                      <w:marLeft w:val="0"/>
                      <w:marRight w:val="0"/>
                      <w:marTop w:val="0"/>
                      <w:marBottom w:val="0"/>
                      <w:divBdr>
                        <w:top w:val="none" w:sz="0" w:space="0" w:color="auto"/>
                        <w:left w:val="none" w:sz="0" w:space="0" w:color="auto"/>
                        <w:bottom w:val="none" w:sz="0" w:space="0" w:color="auto"/>
                        <w:right w:val="none" w:sz="0" w:space="0" w:color="auto"/>
                      </w:divBdr>
                    </w:div>
                    <w:div w:id="1544828415">
                      <w:marLeft w:val="0"/>
                      <w:marRight w:val="0"/>
                      <w:marTop w:val="0"/>
                      <w:marBottom w:val="0"/>
                      <w:divBdr>
                        <w:top w:val="none" w:sz="0" w:space="0" w:color="auto"/>
                        <w:left w:val="none" w:sz="0" w:space="0" w:color="auto"/>
                        <w:bottom w:val="none" w:sz="0" w:space="0" w:color="auto"/>
                        <w:right w:val="none" w:sz="0" w:space="0" w:color="auto"/>
                      </w:divBdr>
                    </w:div>
                  </w:divsChild>
                </w:div>
                <w:div w:id="346829115">
                  <w:marLeft w:val="0"/>
                  <w:marRight w:val="0"/>
                  <w:marTop w:val="0"/>
                  <w:marBottom w:val="0"/>
                  <w:divBdr>
                    <w:top w:val="none" w:sz="0" w:space="0" w:color="auto"/>
                    <w:left w:val="none" w:sz="0" w:space="0" w:color="auto"/>
                    <w:bottom w:val="none" w:sz="0" w:space="0" w:color="auto"/>
                    <w:right w:val="none" w:sz="0" w:space="0" w:color="auto"/>
                  </w:divBdr>
                  <w:divsChild>
                    <w:div w:id="313215933">
                      <w:marLeft w:val="0"/>
                      <w:marRight w:val="0"/>
                      <w:marTop w:val="0"/>
                      <w:marBottom w:val="0"/>
                      <w:divBdr>
                        <w:top w:val="none" w:sz="0" w:space="0" w:color="auto"/>
                        <w:left w:val="none" w:sz="0" w:space="0" w:color="auto"/>
                        <w:bottom w:val="none" w:sz="0" w:space="0" w:color="auto"/>
                        <w:right w:val="none" w:sz="0" w:space="0" w:color="auto"/>
                      </w:divBdr>
                    </w:div>
                    <w:div w:id="928195196">
                      <w:marLeft w:val="0"/>
                      <w:marRight w:val="0"/>
                      <w:marTop w:val="0"/>
                      <w:marBottom w:val="0"/>
                      <w:divBdr>
                        <w:top w:val="none" w:sz="0" w:space="0" w:color="auto"/>
                        <w:left w:val="none" w:sz="0" w:space="0" w:color="auto"/>
                        <w:bottom w:val="none" w:sz="0" w:space="0" w:color="auto"/>
                        <w:right w:val="none" w:sz="0" w:space="0" w:color="auto"/>
                      </w:divBdr>
                    </w:div>
                    <w:div w:id="1954047484">
                      <w:marLeft w:val="0"/>
                      <w:marRight w:val="0"/>
                      <w:marTop w:val="0"/>
                      <w:marBottom w:val="0"/>
                      <w:divBdr>
                        <w:top w:val="none" w:sz="0" w:space="0" w:color="auto"/>
                        <w:left w:val="none" w:sz="0" w:space="0" w:color="auto"/>
                        <w:bottom w:val="none" w:sz="0" w:space="0" w:color="auto"/>
                        <w:right w:val="none" w:sz="0" w:space="0" w:color="auto"/>
                      </w:divBdr>
                    </w:div>
                    <w:div w:id="18062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144777">
      <w:bodyDiv w:val="1"/>
      <w:marLeft w:val="0"/>
      <w:marRight w:val="0"/>
      <w:marTop w:val="0"/>
      <w:marBottom w:val="0"/>
      <w:divBdr>
        <w:top w:val="none" w:sz="0" w:space="0" w:color="auto"/>
        <w:left w:val="none" w:sz="0" w:space="0" w:color="auto"/>
        <w:bottom w:val="none" w:sz="0" w:space="0" w:color="auto"/>
        <w:right w:val="none" w:sz="0" w:space="0" w:color="auto"/>
      </w:divBdr>
      <w:divsChild>
        <w:div w:id="1318266812">
          <w:marLeft w:val="0"/>
          <w:marRight w:val="0"/>
          <w:marTop w:val="0"/>
          <w:marBottom w:val="0"/>
          <w:divBdr>
            <w:top w:val="none" w:sz="0" w:space="0" w:color="auto"/>
            <w:left w:val="none" w:sz="0" w:space="0" w:color="auto"/>
            <w:bottom w:val="none" w:sz="0" w:space="0" w:color="auto"/>
            <w:right w:val="none" w:sz="0" w:space="0" w:color="auto"/>
          </w:divBdr>
          <w:divsChild>
            <w:div w:id="1019164822">
              <w:marLeft w:val="0"/>
              <w:marRight w:val="0"/>
              <w:marTop w:val="0"/>
              <w:marBottom w:val="0"/>
              <w:divBdr>
                <w:top w:val="none" w:sz="0" w:space="0" w:color="auto"/>
                <w:left w:val="none" w:sz="0" w:space="0" w:color="auto"/>
                <w:bottom w:val="none" w:sz="0" w:space="0" w:color="auto"/>
                <w:right w:val="none" w:sz="0" w:space="0" w:color="auto"/>
              </w:divBdr>
            </w:div>
            <w:div w:id="1499275462">
              <w:marLeft w:val="0"/>
              <w:marRight w:val="0"/>
              <w:marTop w:val="0"/>
              <w:marBottom w:val="0"/>
              <w:divBdr>
                <w:top w:val="none" w:sz="0" w:space="0" w:color="auto"/>
                <w:left w:val="none" w:sz="0" w:space="0" w:color="auto"/>
                <w:bottom w:val="none" w:sz="0" w:space="0" w:color="auto"/>
                <w:right w:val="none" w:sz="0" w:space="0" w:color="auto"/>
              </w:divBdr>
            </w:div>
            <w:div w:id="128241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640590">
      <w:bodyDiv w:val="1"/>
      <w:marLeft w:val="0"/>
      <w:marRight w:val="0"/>
      <w:marTop w:val="0"/>
      <w:marBottom w:val="0"/>
      <w:divBdr>
        <w:top w:val="none" w:sz="0" w:space="0" w:color="auto"/>
        <w:left w:val="none" w:sz="0" w:space="0" w:color="auto"/>
        <w:bottom w:val="none" w:sz="0" w:space="0" w:color="auto"/>
        <w:right w:val="none" w:sz="0" w:space="0" w:color="auto"/>
      </w:divBdr>
      <w:divsChild>
        <w:div w:id="714625486">
          <w:marLeft w:val="0"/>
          <w:marRight w:val="0"/>
          <w:marTop w:val="0"/>
          <w:marBottom w:val="0"/>
          <w:divBdr>
            <w:top w:val="none" w:sz="0" w:space="0" w:color="auto"/>
            <w:left w:val="none" w:sz="0" w:space="0" w:color="auto"/>
            <w:bottom w:val="none" w:sz="0" w:space="0" w:color="auto"/>
            <w:right w:val="none" w:sz="0" w:space="0" w:color="auto"/>
          </w:divBdr>
          <w:divsChild>
            <w:div w:id="1520311062">
              <w:marLeft w:val="0"/>
              <w:marRight w:val="0"/>
              <w:marTop w:val="0"/>
              <w:marBottom w:val="0"/>
              <w:divBdr>
                <w:top w:val="none" w:sz="0" w:space="0" w:color="auto"/>
                <w:left w:val="none" w:sz="0" w:space="0" w:color="auto"/>
                <w:bottom w:val="none" w:sz="0" w:space="0" w:color="auto"/>
                <w:right w:val="none" w:sz="0" w:space="0" w:color="auto"/>
              </w:divBdr>
              <w:divsChild>
                <w:div w:id="123887440">
                  <w:marLeft w:val="0"/>
                  <w:marRight w:val="0"/>
                  <w:marTop w:val="0"/>
                  <w:marBottom w:val="0"/>
                  <w:divBdr>
                    <w:top w:val="none" w:sz="0" w:space="0" w:color="auto"/>
                    <w:left w:val="none" w:sz="0" w:space="0" w:color="auto"/>
                    <w:bottom w:val="none" w:sz="0" w:space="0" w:color="auto"/>
                    <w:right w:val="none" w:sz="0" w:space="0" w:color="auto"/>
                  </w:divBdr>
                  <w:divsChild>
                    <w:div w:id="899637268">
                      <w:marLeft w:val="0"/>
                      <w:marRight w:val="0"/>
                      <w:marTop w:val="0"/>
                      <w:marBottom w:val="0"/>
                      <w:divBdr>
                        <w:top w:val="none" w:sz="0" w:space="0" w:color="auto"/>
                        <w:left w:val="none" w:sz="0" w:space="0" w:color="auto"/>
                        <w:bottom w:val="none" w:sz="0" w:space="0" w:color="auto"/>
                        <w:right w:val="none" w:sz="0" w:space="0" w:color="auto"/>
                      </w:divBdr>
                    </w:div>
                  </w:divsChild>
                </w:div>
                <w:div w:id="764887372">
                  <w:marLeft w:val="0"/>
                  <w:marRight w:val="0"/>
                  <w:marTop w:val="0"/>
                  <w:marBottom w:val="0"/>
                  <w:divBdr>
                    <w:top w:val="none" w:sz="0" w:space="0" w:color="auto"/>
                    <w:left w:val="none" w:sz="0" w:space="0" w:color="auto"/>
                    <w:bottom w:val="none" w:sz="0" w:space="0" w:color="auto"/>
                    <w:right w:val="none" w:sz="0" w:space="0" w:color="auto"/>
                  </w:divBdr>
                  <w:divsChild>
                    <w:div w:id="960569364">
                      <w:marLeft w:val="0"/>
                      <w:marRight w:val="0"/>
                      <w:marTop w:val="0"/>
                      <w:marBottom w:val="0"/>
                      <w:divBdr>
                        <w:top w:val="none" w:sz="0" w:space="0" w:color="auto"/>
                        <w:left w:val="none" w:sz="0" w:space="0" w:color="auto"/>
                        <w:bottom w:val="none" w:sz="0" w:space="0" w:color="auto"/>
                        <w:right w:val="none" w:sz="0" w:space="0" w:color="auto"/>
                      </w:divBdr>
                      <w:divsChild>
                        <w:div w:id="759834879">
                          <w:marLeft w:val="0"/>
                          <w:marRight w:val="0"/>
                          <w:marTop w:val="0"/>
                          <w:marBottom w:val="0"/>
                          <w:divBdr>
                            <w:top w:val="none" w:sz="0" w:space="0" w:color="auto"/>
                            <w:left w:val="none" w:sz="0" w:space="0" w:color="auto"/>
                            <w:bottom w:val="none" w:sz="0" w:space="0" w:color="auto"/>
                            <w:right w:val="none" w:sz="0" w:space="0" w:color="auto"/>
                          </w:divBdr>
                        </w:div>
                        <w:div w:id="1314290230">
                          <w:marLeft w:val="0"/>
                          <w:marRight w:val="0"/>
                          <w:marTop w:val="0"/>
                          <w:marBottom w:val="0"/>
                          <w:divBdr>
                            <w:top w:val="none" w:sz="0" w:space="0" w:color="auto"/>
                            <w:left w:val="none" w:sz="0" w:space="0" w:color="auto"/>
                            <w:bottom w:val="none" w:sz="0" w:space="0" w:color="auto"/>
                            <w:right w:val="none" w:sz="0" w:space="0" w:color="auto"/>
                          </w:divBdr>
                        </w:div>
                        <w:div w:id="656999879">
                          <w:marLeft w:val="0"/>
                          <w:marRight w:val="0"/>
                          <w:marTop w:val="0"/>
                          <w:marBottom w:val="0"/>
                          <w:divBdr>
                            <w:top w:val="none" w:sz="0" w:space="0" w:color="auto"/>
                            <w:left w:val="none" w:sz="0" w:space="0" w:color="auto"/>
                            <w:bottom w:val="none" w:sz="0" w:space="0" w:color="auto"/>
                            <w:right w:val="none" w:sz="0" w:space="0" w:color="auto"/>
                          </w:divBdr>
                        </w:div>
                      </w:divsChild>
                    </w:div>
                    <w:div w:id="901984444">
                      <w:marLeft w:val="0"/>
                      <w:marRight w:val="0"/>
                      <w:marTop w:val="0"/>
                      <w:marBottom w:val="0"/>
                      <w:divBdr>
                        <w:top w:val="none" w:sz="0" w:space="0" w:color="auto"/>
                        <w:left w:val="none" w:sz="0" w:space="0" w:color="auto"/>
                        <w:bottom w:val="none" w:sz="0" w:space="0" w:color="auto"/>
                        <w:right w:val="none" w:sz="0" w:space="0" w:color="auto"/>
                      </w:divBdr>
                    </w:div>
                  </w:divsChild>
                </w:div>
                <w:div w:id="1291017239">
                  <w:marLeft w:val="0"/>
                  <w:marRight w:val="0"/>
                  <w:marTop w:val="0"/>
                  <w:marBottom w:val="0"/>
                  <w:divBdr>
                    <w:top w:val="none" w:sz="0" w:space="0" w:color="auto"/>
                    <w:left w:val="none" w:sz="0" w:space="0" w:color="auto"/>
                    <w:bottom w:val="none" w:sz="0" w:space="0" w:color="auto"/>
                    <w:right w:val="none" w:sz="0" w:space="0" w:color="auto"/>
                  </w:divBdr>
                  <w:divsChild>
                    <w:div w:id="320545397">
                      <w:marLeft w:val="0"/>
                      <w:marRight w:val="0"/>
                      <w:marTop w:val="0"/>
                      <w:marBottom w:val="0"/>
                      <w:divBdr>
                        <w:top w:val="none" w:sz="0" w:space="0" w:color="auto"/>
                        <w:left w:val="none" w:sz="0" w:space="0" w:color="auto"/>
                        <w:bottom w:val="none" w:sz="0" w:space="0" w:color="auto"/>
                        <w:right w:val="none" w:sz="0" w:space="0" w:color="auto"/>
                      </w:divBdr>
                    </w:div>
                    <w:div w:id="2100523926">
                      <w:marLeft w:val="0"/>
                      <w:marRight w:val="0"/>
                      <w:marTop w:val="0"/>
                      <w:marBottom w:val="0"/>
                      <w:divBdr>
                        <w:top w:val="none" w:sz="0" w:space="0" w:color="auto"/>
                        <w:left w:val="none" w:sz="0" w:space="0" w:color="auto"/>
                        <w:bottom w:val="none" w:sz="0" w:space="0" w:color="auto"/>
                        <w:right w:val="none" w:sz="0" w:space="0" w:color="auto"/>
                      </w:divBdr>
                    </w:div>
                    <w:div w:id="1144152654">
                      <w:marLeft w:val="0"/>
                      <w:marRight w:val="0"/>
                      <w:marTop w:val="0"/>
                      <w:marBottom w:val="0"/>
                      <w:divBdr>
                        <w:top w:val="none" w:sz="0" w:space="0" w:color="auto"/>
                        <w:left w:val="none" w:sz="0" w:space="0" w:color="auto"/>
                        <w:bottom w:val="none" w:sz="0" w:space="0" w:color="auto"/>
                        <w:right w:val="none" w:sz="0" w:space="0" w:color="auto"/>
                      </w:divBdr>
                      <w:divsChild>
                        <w:div w:id="1828476541">
                          <w:marLeft w:val="0"/>
                          <w:marRight w:val="0"/>
                          <w:marTop w:val="0"/>
                          <w:marBottom w:val="0"/>
                          <w:divBdr>
                            <w:top w:val="none" w:sz="0" w:space="0" w:color="auto"/>
                            <w:left w:val="none" w:sz="0" w:space="0" w:color="auto"/>
                            <w:bottom w:val="none" w:sz="0" w:space="0" w:color="auto"/>
                            <w:right w:val="none" w:sz="0" w:space="0" w:color="auto"/>
                          </w:divBdr>
                        </w:div>
                        <w:div w:id="313879159">
                          <w:marLeft w:val="0"/>
                          <w:marRight w:val="0"/>
                          <w:marTop w:val="0"/>
                          <w:marBottom w:val="0"/>
                          <w:divBdr>
                            <w:top w:val="none" w:sz="0" w:space="0" w:color="auto"/>
                            <w:left w:val="none" w:sz="0" w:space="0" w:color="auto"/>
                            <w:bottom w:val="none" w:sz="0" w:space="0" w:color="auto"/>
                            <w:right w:val="none" w:sz="0" w:space="0" w:color="auto"/>
                          </w:divBdr>
                        </w:div>
                        <w:div w:id="181940499">
                          <w:marLeft w:val="0"/>
                          <w:marRight w:val="0"/>
                          <w:marTop w:val="0"/>
                          <w:marBottom w:val="0"/>
                          <w:divBdr>
                            <w:top w:val="none" w:sz="0" w:space="0" w:color="auto"/>
                            <w:left w:val="none" w:sz="0" w:space="0" w:color="auto"/>
                            <w:bottom w:val="none" w:sz="0" w:space="0" w:color="auto"/>
                            <w:right w:val="none" w:sz="0" w:space="0" w:color="auto"/>
                          </w:divBdr>
                        </w:div>
                      </w:divsChild>
                    </w:div>
                    <w:div w:id="1918395700">
                      <w:marLeft w:val="0"/>
                      <w:marRight w:val="0"/>
                      <w:marTop w:val="0"/>
                      <w:marBottom w:val="0"/>
                      <w:divBdr>
                        <w:top w:val="none" w:sz="0" w:space="0" w:color="auto"/>
                        <w:left w:val="none" w:sz="0" w:space="0" w:color="auto"/>
                        <w:bottom w:val="none" w:sz="0" w:space="0" w:color="auto"/>
                        <w:right w:val="none" w:sz="0" w:space="0" w:color="auto"/>
                      </w:divBdr>
                    </w:div>
                    <w:div w:id="589892487">
                      <w:marLeft w:val="0"/>
                      <w:marRight w:val="0"/>
                      <w:marTop w:val="0"/>
                      <w:marBottom w:val="0"/>
                      <w:divBdr>
                        <w:top w:val="none" w:sz="0" w:space="0" w:color="auto"/>
                        <w:left w:val="none" w:sz="0" w:space="0" w:color="auto"/>
                        <w:bottom w:val="none" w:sz="0" w:space="0" w:color="auto"/>
                        <w:right w:val="none" w:sz="0" w:space="0" w:color="auto"/>
                      </w:divBdr>
                    </w:div>
                    <w:div w:id="960109780">
                      <w:marLeft w:val="0"/>
                      <w:marRight w:val="0"/>
                      <w:marTop w:val="0"/>
                      <w:marBottom w:val="0"/>
                      <w:divBdr>
                        <w:top w:val="none" w:sz="0" w:space="0" w:color="auto"/>
                        <w:left w:val="none" w:sz="0" w:space="0" w:color="auto"/>
                        <w:bottom w:val="none" w:sz="0" w:space="0" w:color="auto"/>
                        <w:right w:val="none" w:sz="0" w:space="0" w:color="auto"/>
                      </w:divBdr>
                    </w:div>
                    <w:div w:id="116797273">
                      <w:marLeft w:val="0"/>
                      <w:marRight w:val="0"/>
                      <w:marTop w:val="0"/>
                      <w:marBottom w:val="0"/>
                      <w:divBdr>
                        <w:top w:val="none" w:sz="0" w:space="0" w:color="auto"/>
                        <w:left w:val="none" w:sz="0" w:space="0" w:color="auto"/>
                        <w:bottom w:val="none" w:sz="0" w:space="0" w:color="auto"/>
                        <w:right w:val="none" w:sz="0" w:space="0" w:color="auto"/>
                      </w:divBdr>
                    </w:div>
                    <w:div w:id="129518242">
                      <w:marLeft w:val="0"/>
                      <w:marRight w:val="0"/>
                      <w:marTop w:val="0"/>
                      <w:marBottom w:val="0"/>
                      <w:divBdr>
                        <w:top w:val="none" w:sz="0" w:space="0" w:color="auto"/>
                        <w:left w:val="none" w:sz="0" w:space="0" w:color="auto"/>
                        <w:bottom w:val="none" w:sz="0" w:space="0" w:color="auto"/>
                        <w:right w:val="none" w:sz="0" w:space="0" w:color="auto"/>
                      </w:divBdr>
                    </w:div>
                    <w:div w:id="1502622982">
                      <w:marLeft w:val="0"/>
                      <w:marRight w:val="0"/>
                      <w:marTop w:val="0"/>
                      <w:marBottom w:val="0"/>
                      <w:divBdr>
                        <w:top w:val="none" w:sz="0" w:space="0" w:color="auto"/>
                        <w:left w:val="none" w:sz="0" w:space="0" w:color="auto"/>
                        <w:bottom w:val="none" w:sz="0" w:space="0" w:color="auto"/>
                        <w:right w:val="none" w:sz="0" w:space="0" w:color="auto"/>
                      </w:divBdr>
                    </w:div>
                  </w:divsChild>
                </w:div>
                <w:div w:id="1791631155">
                  <w:marLeft w:val="0"/>
                  <w:marRight w:val="0"/>
                  <w:marTop w:val="0"/>
                  <w:marBottom w:val="0"/>
                  <w:divBdr>
                    <w:top w:val="none" w:sz="0" w:space="0" w:color="auto"/>
                    <w:left w:val="none" w:sz="0" w:space="0" w:color="auto"/>
                    <w:bottom w:val="none" w:sz="0" w:space="0" w:color="auto"/>
                    <w:right w:val="none" w:sz="0" w:space="0" w:color="auto"/>
                  </w:divBdr>
                  <w:divsChild>
                    <w:div w:id="2093426416">
                      <w:marLeft w:val="0"/>
                      <w:marRight w:val="0"/>
                      <w:marTop w:val="0"/>
                      <w:marBottom w:val="0"/>
                      <w:divBdr>
                        <w:top w:val="none" w:sz="0" w:space="0" w:color="auto"/>
                        <w:left w:val="none" w:sz="0" w:space="0" w:color="auto"/>
                        <w:bottom w:val="none" w:sz="0" w:space="0" w:color="auto"/>
                        <w:right w:val="none" w:sz="0" w:space="0" w:color="auto"/>
                      </w:divBdr>
                    </w:div>
                    <w:div w:id="1632324093">
                      <w:marLeft w:val="0"/>
                      <w:marRight w:val="0"/>
                      <w:marTop w:val="0"/>
                      <w:marBottom w:val="0"/>
                      <w:divBdr>
                        <w:top w:val="none" w:sz="0" w:space="0" w:color="auto"/>
                        <w:left w:val="none" w:sz="0" w:space="0" w:color="auto"/>
                        <w:bottom w:val="none" w:sz="0" w:space="0" w:color="auto"/>
                        <w:right w:val="none" w:sz="0" w:space="0" w:color="auto"/>
                      </w:divBdr>
                    </w:div>
                    <w:div w:id="2136632126">
                      <w:marLeft w:val="0"/>
                      <w:marRight w:val="0"/>
                      <w:marTop w:val="0"/>
                      <w:marBottom w:val="0"/>
                      <w:divBdr>
                        <w:top w:val="none" w:sz="0" w:space="0" w:color="auto"/>
                        <w:left w:val="none" w:sz="0" w:space="0" w:color="auto"/>
                        <w:bottom w:val="none" w:sz="0" w:space="0" w:color="auto"/>
                        <w:right w:val="none" w:sz="0" w:space="0" w:color="auto"/>
                      </w:divBdr>
                    </w:div>
                    <w:div w:id="1462073338">
                      <w:marLeft w:val="0"/>
                      <w:marRight w:val="0"/>
                      <w:marTop w:val="0"/>
                      <w:marBottom w:val="0"/>
                      <w:divBdr>
                        <w:top w:val="none" w:sz="0" w:space="0" w:color="auto"/>
                        <w:left w:val="none" w:sz="0" w:space="0" w:color="auto"/>
                        <w:bottom w:val="none" w:sz="0" w:space="0" w:color="auto"/>
                        <w:right w:val="none" w:sz="0" w:space="0" w:color="auto"/>
                      </w:divBdr>
                    </w:div>
                  </w:divsChild>
                </w:div>
                <w:div w:id="492449764">
                  <w:marLeft w:val="0"/>
                  <w:marRight w:val="0"/>
                  <w:marTop w:val="0"/>
                  <w:marBottom w:val="0"/>
                  <w:divBdr>
                    <w:top w:val="none" w:sz="0" w:space="0" w:color="auto"/>
                    <w:left w:val="none" w:sz="0" w:space="0" w:color="auto"/>
                    <w:bottom w:val="none" w:sz="0" w:space="0" w:color="auto"/>
                    <w:right w:val="none" w:sz="0" w:space="0" w:color="auto"/>
                  </w:divBdr>
                  <w:divsChild>
                    <w:div w:id="1937402865">
                      <w:marLeft w:val="0"/>
                      <w:marRight w:val="0"/>
                      <w:marTop w:val="0"/>
                      <w:marBottom w:val="0"/>
                      <w:divBdr>
                        <w:top w:val="none" w:sz="0" w:space="0" w:color="auto"/>
                        <w:left w:val="none" w:sz="0" w:space="0" w:color="auto"/>
                        <w:bottom w:val="none" w:sz="0" w:space="0" w:color="auto"/>
                        <w:right w:val="none" w:sz="0" w:space="0" w:color="auto"/>
                      </w:divBdr>
                    </w:div>
                    <w:div w:id="306321714">
                      <w:marLeft w:val="0"/>
                      <w:marRight w:val="0"/>
                      <w:marTop w:val="0"/>
                      <w:marBottom w:val="0"/>
                      <w:divBdr>
                        <w:top w:val="none" w:sz="0" w:space="0" w:color="auto"/>
                        <w:left w:val="none" w:sz="0" w:space="0" w:color="auto"/>
                        <w:bottom w:val="none" w:sz="0" w:space="0" w:color="auto"/>
                        <w:right w:val="none" w:sz="0" w:space="0" w:color="auto"/>
                      </w:divBdr>
                    </w:div>
                    <w:div w:id="805782322">
                      <w:marLeft w:val="0"/>
                      <w:marRight w:val="0"/>
                      <w:marTop w:val="0"/>
                      <w:marBottom w:val="0"/>
                      <w:divBdr>
                        <w:top w:val="none" w:sz="0" w:space="0" w:color="auto"/>
                        <w:left w:val="none" w:sz="0" w:space="0" w:color="auto"/>
                        <w:bottom w:val="none" w:sz="0" w:space="0" w:color="auto"/>
                        <w:right w:val="none" w:sz="0" w:space="0" w:color="auto"/>
                      </w:divBdr>
                    </w:div>
                    <w:div w:id="1827476176">
                      <w:marLeft w:val="0"/>
                      <w:marRight w:val="0"/>
                      <w:marTop w:val="0"/>
                      <w:marBottom w:val="0"/>
                      <w:divBdr>
                        <w:top w:val="none" w:sz="0" w:space="0" w:color="auto"/>
                        <w:left w:val="none" w:sz="0" w:space="0" w:color="auto"/>
                        <w:bottom w:val="none" w:sz="0" w:space="0" w:color="auto"/>
                        <w:right w:val="none" w:sz="0" w:space="0" w:color="auto"/>
                      </w:divBdr>
                    </w:div>
                    <w:div w:id="883709516">
                      <w:marLeft w:val="0"/>
                      <w:marRight w:val="0"/>
                      <w:marTop w:val="0"/>
                      <w:marBottom w:val="0"/>
                      <w:divBdr>
                        <w:top w:val="none" w:sz="0" w:space="0" w:color="auto"/>
                        <w:left w:val="none" w:sz="0" w:space="0" w:color="auto"/>
                        <w:bottom w:val="none" w:sz="0" w:space="0" w:color="auto"/>
                        <w:right w:val="none" w:sz="0" w:space="0" w:color="auto"/>
                      </w:divBdr>
                    </w:div>
                    <w:div w:id="1277174072">
                      <w:marLeft w:val="0"/>
                      <w:marRight w:val="0"/>
                      <w:marTop w:val="0"/>
                      <w:marBottom w:val="0"/>
                      <w:divBdr>
                        <w:top w:val="none" w:sz="0" w:space="0" w:color="auto"/>
                        <w:left w:val="none" w:sz="0" w:space="0" w:color="auto"/>
                        <w:bottom w:val="none" w:sz="0" w:space="0" w:color="auto"/>
                        <w:right w:val="none" w:sz="0" w:space="0" w:color="auto"/>
                      </w:divBdr>
                    </w:div>
                    <w:div w:id="1619292275">
                      <w:marLeft w:val="0"/>
                      <w:marRight w:val="0"/>
                      <w:marTop w:val="0"/>
                      <w:marBottom w:val="0"/>
                      <w:divBdr>
                        <w:top w:val="none" w:sz="0" w:space="0" w:color="auto"/>
                        <w:left w:val="none" w:sz="0" w:space="0" w:color="auto"/>
                        <w:bottom w:val="none" w:sz="0" w:space="0" w:color="auto"/>
                        <w:right w:val="none" w:sz="0" w:space="0" w:color="auto"/>
                      </w:divBdr>
                    </w:div>
                    <w:div w:id="1124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412137">
      <w:bodyDiv w:val="1"/>
      <w:marLeft w:val="0"/>
      <w:marRight w:val="0"/>
      <w:marTop w:val="0"/>
      <w:marBottom w:val="0"/>
      <w:divBdr>
        <w:top w:val="none" w:sz="0" w:space="0" w:color="auto"/>
        <w:left w:val="none" w:sz="0" w:space="0" w:color="auto"/>
        <w:bottom w:val="none" w:sz="0" w:space="0" w:color="auto"/>
        <w:right w:val="none" w:sz="0" w:space="0" w:color="auto"/>
      </w:divBdr>
    </w:div>
    <w:div w:id="1675300904">
      <w:bodyDiv w:val="1"/>
      <w:marLeft w:val="0"/>
      <w:marRight w:val="0"/>
      <w:marTop w:val="0"/>
      <w:marBottom w:val="0"/>
      <w:divBdr>
        <w:top w:val="none" w:sz="0" w:space="0" w:color="auto"/>
        <w:left w:val="none" w:sz="0" w:space="0" w:color="auto"/>
        <w:bottom w:val="none" w:sz="0" w:space="0" w:color="auto"/>
        <w:right w:val="none" w:sz="0" w:space="0" w:color="auto"/>
      </w:divBdr>
      <w:divsChild>
        <w:div w:id="734085995">
          <w:marLeft w:val="0"/>
          <w:marRight w:val="0"/>
          <w:marTop w:val="0"/>
          <w:marBottom w:val="0"/>
          <w:divBdr>
            <w:top w:val="none" w:sz="0" w:space="0" w:color="auto"/>
            <w:left w:val="none" w:sz="0" w:space="0" w:color="auto"/>
            <w:bottom w:val="none" w:sz="0" w:space="0" w:color="auto"/>
            <w:right w:val="none" w:sz="0" w:space="0" w:color="auto"/>
          </w:divBdr>
        </w:div>
        <w:div w:id="1995450216">
          <w:marLeft w:val="0"/>
          <w:marRight w:val="0"/>
          <w:marTop w:val="0"/>
          <w:marBottom w:val="0"/>
          <w:divBdr>
            <w:top w:val="none" w:sz="0" w:space="0" w:color="auto"/>
            <w:left w:val="none" w:sz="0" w:space="0" w:color="auto"/>
            <w:bottom w:val="none" w:sz="0" w:space="0" w:color="auto"/>
            <w:right w:val="none" w:sz="0" w:space="0" w:color="auto"/>
          </w:divBdr>
        </w:div>
        <w:div w:id="1152018286">
          <w:marLeft w:val="0"/>
          <w:marRight w:val="0"/>
          <w:marTop w:val="0"/>
          <w:marBottom w:val="0"/>
          <w:divBdr>
            <w:top w:val="none" w:sz="0" w:space="0" w:color="auto"/>
            <w:left w:val="none" w:sz="0" w:space="0" w:color="auto"/>
            <w:bottom w:val="none" w:sz="0" w:space="0" w:color="auto"/>
            <w:right w:val="none" w:sz="0" w:space="0" w:color="auto"/>
          </w:divBdr>
        </w:div>
        <w:div w:id="428504391">
          <w:marLeft w:val="0"/>
          <w:marRight w:val="0"/>
          <w:marTop w:val="0"/>
          <w:marBottom w:val="0"/>
          <w:divBdr>
            <w:top w:val="none" w:sz="0" w:space="0" w:color="auto"/>
            <w:left w:val="none" w:sz="0" w:space="0" w:color="auto"/>
            <w:bottom w:val="none" w:sz="0" w:space="0" w:color="auto"/>
            <w:right w:val="none" w:sz="0" w:space="0" w:color="auto"/>
          </w:divBdr>
        </w:div>
        <w:div w:id="1170218354">
          <w:marLeft w:val="0"/>
          <w:marRight w:val="0"/>
          <w:marTop w:val="0"/>
          <w:marBottom w:val="0"/>
          <w:divBdr>
            <w:top w:val="none" w:sz="0" w:space="0" w:color="auto"/>
            <w:left w:val="none" w:sz="0" w:space="0" w:color="auto"/>
            <w:bottom w:val="none" w:sz="0" w:space="0" w:color="auto"/>
            <w:right w:val="none" w:sz="0" w:space="0" w:color="auto"/>
          </w:divBdr>
        </w:div>
        <w:div w:id="928463125">
          <w:marLeft w:val="0"/>
          <w:marRight w:val="0"/>
          <w:marTop w:val="0"/>
          <w:marBottom w:val="0"/>
          <w:divBdr>
            <w:top w:val="none" w:sz="0" w:space="0" w:color="auto"/>
            <w:left w:val="none" w:sz="0" w:space="0" w:color="auto"/>
            <w:bottom w:val="none" w:sz="0" w:space="0" w:color="auto"/>
            <w:right w:val="none" w:sz="0" w:space="0" w:color="auto"/>
          </w:divBdr>
        </w:div>
      </w:divsChild>
    </w:div>
    <w:div w:id="1735932886">
      <w:bodyDiv w:val="1"/>
      <w:marLeft w:val="0"/>
      <w:marRight w:val="0"/>
      <w:marTop w:val="0"/>
      <w:marBottom w:val="0"/>
      <w:divBdr>
        <w:top w:val="none" w:sz="0" w:space="0" w:color="auto"/>
        <w:left w:val="none" w:sz="0" w:space="0" w:color="auto"/>
        <w:bottom w:val="none" w:sz="0" w:space="0" w:color="auto"/>
        <w:right w:val="none" w:sz="0" w:space="0" w:color="auto"/>
      </w:divBdr>
      <w:divsChild>
        <w:div w:id="1189567120">
          <w:marLeft w:val="0"/>
          <w:marRight w:val="0"/>
          <w:marTop w:val="0"/>
          <w:marBottom w:val="0"/>
          <w:divBdr>
            <w:top w:val="none" w:sz="0" w:space="0" w:color="auto"/>
            <w:left w:val="none" w:sz="0" w:space="0" w:color="auto"/>
            <w:bottom w:val="none" w:sz="0" w:space="0" w:color="auto"/>
            <w:right w:val="none" w:sz="0" w:space="0" w:color="auto"/>
          </w:divBdr>
          <w:divsChild>
            <w:div w:id="2036878139">
              <w:marLeft w:val="0"/>
              <w:marRight w:val="0"/>
              <w:marTop w:val="0"/>
              <w:marBottom w:val="0"/>
              <w:divBdr>
                <w:top w:val="none" w:sz="0" w:space="0" w:color="auto"/>
                <w:left w:val="none" w:sz="0" w:space="0" w:color="auto"/>
                <w:bottom w:val="none" w:sz="0" w:space="0" w:color="auto"/>
                <w:right w:val="none" w:sz="0" w:space="0" w:color="auto"/>
              </w:divBdr>
              <w:divsChild>
                <w:div w:id="92596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553241">
      <w:bodyDiv w:val="1"/>
      <w:marLeft w:val="0"/>
      <w:marRight w:val="0"/>
      <w:marTop w:val="0"/>
      <w:marBottom w:val="0"/>
      <w:divBdr>
        <w:top w:val="none" w:sz="0" w:space="0" w:color="auto"/>
        <w:left w:val="none" w:sz="0" w:space="0" w:color="auto"/>
        <w:bottom w:val="none" w:sz="0" w:space="0" w:color="auto"/>
        <w:right w:val="none" w:sz="0" w:space="0" w:color="auto"/>
      </w:divBdr>
      <w:divsChild>
        <w:div w:id="213390390">
          <w:marLeft w:val="0"/>
          <w:marRight w:val="0"/>
          <w:marTop w:val="0"/>
          <w:marBottom w:val="0"/>
          <w:divBdr>
            <w:top w:val="none" w:sz="0" w:space="0" w:color="auto"/>
            <w:left w:val="none" w:sz="0" w:space="0" w:color="auto"/>
            <w:bottom w:val="none" w:sz="0" w:space="0" w:color="auto"/>
            <w:right w:val="none" w:sz="0" w:space="0" w:color="auto"/>
          </w:divBdr>
          <w:divsChild>
            <w:div w:id="1210266031">
              <w:marLeft w:val="0"/>
              <w:marRight w:val="0"/>
              <w:marTop w:val="0"/>
              <w:marBottom w:val="0"/>
              <w:divBdr>
                <w:top w:val="none" w:sz="0" w:space="0" w:color="auto"/>
                <w:left w:val="none" w:sz="0" w:space="0" w:color="auto"/>
                <w:bottom w:val="none" w:sz="0" w:space="0" w:color="auto"/>
                <w:right w:val="none" w:sz="0" w:space="0" w:color="auto"/>
              </w:divBdr>
              <w:divsChild>
                <w:div w:id="305401377">
                  <w:marLeft w:val="0"/>
                  <w:marRight w:val="0"/>
                  <w:marTop w:val="0"/>
                  <w:marBottom w:val="0"/>
                  <w:divBdr>
                    <w:top w:val="none" w:sz="0" w:space="0" w:color="auto"/>
                    <w:left w:val="none" w:sz="0" w:space="0" w:color="auto"/>
                    <w:bottom w:val="none" w:sz="0" w:space="0" w:color="auto"/>
                    <w:right w:val="none" w:sz="0" w:space="0" w:color="auto"/>
                  </w:divBdr>
                  <w:divsChild>
                    <w:div w:id="68769225">
                      <w:marLeft w:val="0"/>
                      <w:marRight w:val="0"/>
                      <w:marTop w:val="0"/>
                      <w:marBottom w:val="0"/>
                      <w:divBdr>
                        <w:top w:val="none" w:sz="0" w:space="0" w:color="auto"/>
                        <w:left w:val="none" w:sz="0" w:space="0" w:color="auto"/>
                        <w:bottom w:val="none" w:sz="0" w:space="0" w:color="auto"/>
                        <w:right w:val="none" w:sz="0" w:space="0" w:color="auto"/>
                      </w:divBdr>
                    </w:div>
                  </w:divsChild>
                </w:div>
                <w:div w:id="539515660">
                  <w:marLeft w:val="0"/>
                  <w:marRight w:val="0"/>
                  <w:marTop w:val="0"/>
                  <w:marBottom w:val="0"/>
                  <w:divBdr>
                    <w:top w:val="none" w:sz="0" w:space="0" w:color="auto"/>
                    <w:left w:val="none" w:sz="0" w:space="0" w:color="auto"/>
                    <w:bottom w:val="none" w:sz="0" w:space="0" w:color="auto"/>
                    <w:right w:val="none" w:sz="0" w:space="0" w:color="auto"/>
                  </w:divBdr>
                  <w:divsChild>
                    <w:div w:id="535578597">
                      <w:marLeft w:val="0"/>
                      <w:marRight w:val="0"/>
                      <w:marTop w:val="0"/>
                      <w:marBottom w:val="0"/>
                      <w:divBdr>
                        <w:top w:val="none" w:sz="0" w:space="0" w:color="auto"/>
                        <w:left w:val="none" w:sz="0" w:space="0" w:color="auto"/>
                        <w:bottom w:val="none" w:sz="0" w:space="0" w:color="auto"/>
                        <w:right w:val="none" w:sz="0" w:space="0" w:color="auto"/>
                      </w:divBdr>
                      <w:divsChild>
                        <w:div w:id="516432504">
                          <w:marLeft w:val="0"/>
                          <w:marRight w:val="0"/>
                          <w:marTop w:val="0"/>
                          <w:marBottom w:val="0"/>
                          <w:divBdr>
                            <w:top w:val="none" w:sz="0" w:space="0" w:color="auto"/>
                            <w:left w:val="none" w:sz="0" w:space="0" w:color="auto"/>
                            <w:bottom w:val="none" w:sz="0" w:space="0" w:color="auto"/>
                            <w:right w:val="none" w:sz="0" w:space="0" w:color="auto"/>
                          </w:divBdr>
                        </w:div>
                        <w:div w:id="1560898727">
                          <w:marLeft w:val="0"/>
                          <w:marRight w:val="0"/>
                          <w:marTop w:val="0"/>
                          <w:marBottom w:val="0"/>
                          <w:divBdr>
                            <w:top w:val="none" w:sz="0" w:space="0" w:color="auto"/>
                            <w:left w:val="none" w:sz="0" w:space="0" w:color="auto"/>
                            <w:bottom w:val="none" w:sz="0" w:space="0" w:color="auto"/>
                            <w:right w:val="none" w:sz="0" w:space="0" w:color="auto"/>
                          </w:divBdr>
                        </w:div>
                        <w:div w:id="1639795014">
                          <w:marLeft w:val="0"/>
                          <w:marRight w:val="0"/>
                          <w:marTop w:val="0"/>
                          <w:marBottom w:val="0"/>
                          <w:divBdr>
                            <w:top w:val="none" w:sz="0" w:space="0" w:color="auto"/>
                            <w:left w:val="none" w:sz="0" w:space="0" w:color="auto"/>
                            <w:bottom w:val="none" w:sz="0" w:space="0" w:color="auto"/>
                            <w:right w:val="none" w:sz="0" w:space="0" w:color="auto"/>
                          </w:divBdr>
                        </w:div>
                      </w:divsChild>
                    </w:div>
                    <w:div w:id="892038930">
                      <w:marLeft w:val="0"/>
                      <w:marRight w:val="0"/>
                      <w:marTop w:val="0"/>
                      <w:marBottom w:val="0"/>
                      <w:divBdr>
                        <w:top w:val="none" w:sz="0" w:space="0" w:color="auto"/>
                        <w:left w:val="none" w:sz="0" w:space="0" w:color="auto"/>
                        <w:bottom w:val="none" w:sz="0" w:space="0" w:color="auto"/>
                        <w:right w:val="none" w:sz="0" w:space="0" w:color="auto"/>
                      </w:divBdr>
                    </w:div>
                  </w:divsChild>
                </w:div>
                <w:div w:id="1198543807">
                  <w:marLeft w:val="0"/>
                  <w:marRight w:val="0"/>
                  <w:marTop w:val="0"/>
                  <w:marBottom w:val="0"/>
                  <w:divBdr>
                    <w:top w:val="none" w:sz="0" w:space="0" w:color="auto"/>
                    <w:left w:val="none" w:sz="0" w:space="0" w:color="auto"/>
                    <w:bottom w:val="none" w:sz="0" w:space="0" w:color="auto"/>
                    <w:right w:val="none" w:sz="0" w:space="0" w:color="auto"/>
                  </w:divBdr>
                  <w:divsChild>
                    <w:div w:id="1869638029">
                      <w:marLeft w:val="0"/>
                      <w:marRight w:val="0"/>
                      <w:marTop w:val="0"/>
                      <w:marBottom w:val="0"/>
                      <w:divBdr>
                        <w:top w:val="none" w:sz="0" w:space="0" w:color="auto"/>
                        <w:left w:val="none" w:sz="0" w:space="0" w:color="auto"/>
                        <w:bottom w:val="none" w:sz="0" w:space="0" w:color="auto"/>
                        <w:right w:val="none" w:sz="0" w:space="0" w:color="auto"/>
                      </w:divBdr>
                    </w:div>
                    <w:div w:id="1537616818">
                      <w:marLeft w:val="0"/>
                      <w:marRight w:val="0"/>
                      <w:marTop w:val="0"/>
                      <w:marBottom w:val="0"/>
                      <w:divBdr>
                        <w:top w:val="none" w:sz="0" w:space="0" w:color="auto"/>
                        <w:left w:val="none" w:sz="0" w:space="0" w:color="auto"/>
                        <w:bottom w:val="none" w:sz="0" w:space="0" w:color="auto"/>
                        <w:right w:val="none" w:sz="0" w:space="0" w:color="auto"/>
                      </w:divBdr>
                    </w:div>
                    <w:div w:id="1338581189">
                      <w:marLeft w:val="0"/>
                      <w:marRight w:val="0"/>
                      <w:marTop w:val="0"/>
                      <w:marBottom w:val="0"/>
                      <w:divBdr>
                        <w:top w:val="none" w:sz="0" w:space="0" w:color="auto"/>
                        <w:left w:val="none" w:sz="0" w:space="0" w:color="auto"/>
                        <w:bottom w:val="none" w:sz="0" w:space="0" w:color="auto"/>
                        <w:right w:val="none" w:sz="0" w:space="0" w:color="auto"/>
                      </w:divBdr>
                      <w:divsChild>
                        <w:div w:id="1592009794">
                          <w:marLeft w:val="0"/>
                          <w:marRight w:val="0"/>
                          <w:marTop w:val="0"/>
                          <w:marBottom w:val="0"/>
                          <w:divBdr>
                            <w:top w:val="none" w:sz="0" w:space="0" w:color="auto"/>
                            <w:left w:val="none" w:sz="0" w:space="0" w:color="auto"/>
                            <w:bottom w:val="none" w:sz="0" w:space="0" w:color="auto"/>
                            <w:right w:val="none" w:sz="0" w:space="0" w:color="auto"/>
                          </w:divBdr>
                        </w:div>
                        <w:div w:id="476842603">
                          <w:marLeft w:val="0"/>
                          <w:marRight w:val="0"/>
                          <w:marTop w:val="0"/>
                          <w:marBottom w:val="0"/>
                          <w:divBdr>
                            <w:top w:val="none" w:sz="0" w:space="0" w:color="auto"/>
                            <w:left w:val="none" w:sz="0" w:space="0" w:color="auto"/>
                            <w:bottom w:val="none" w:sz="0" w:space="0" w:color="auto"/>
                            <w:right w:val="none" w:sz="0" w:space="0" w:color="auto"/>
                          </w:divBdr>
                        </w:div>
                        <w:div w:id="811604759">
                          <w:marLeft w:val="0"/>
                          <w:marRight w:val="0"/>
                          <w:marTop w:val="0"/>
                          <w:marBottom w:val="0"/>
                          <w:divBdr>
                            <w:top w:val="none" w:sz="0" w:space="0" w:color="auto"/>
                            <w:left w:val="none" w:sz="0" w:space="0" w:color="auto"/>
                            <w:bottom w:val="none" w:sz="0" w:space="0" w:color="auto"/>
                            <w:right w:val="none" w:sz="0" w:space="0" w:color="auto"/>
                          </w:divBdr>
                        </w:div>
                      </w:divsChild>
                    </w:div>
                    <w:div w:id="1230582201">
                      <w:marLeft w:val="0"/>
                      <w:marRight w:val="0"/>
                      <w:marTop w:val="0"/>
                      <w:marBottom w:val="0"/>
                      <w:divBdr>
                        <w:top w:val="none" w:sz="0" w:space="0" w:color="auto"/>
                        <w:left w:val="none" w:sz="0" w:space="0" w:color="auto"/>
                        <w:bottom w:val="none" w:sz="0" w:space="0" w:color="auto"/>
                        <w:right w:val="none" w:sz="0" w:space="0" w:color="auto"/>
                      </w:divBdr>
                    </w:div>
                    <w:div w:id="779033513">
                      <w:marLeft w:val="0"/>
                      <w:marRight w:val="0"/>
                      <w:marTop w:val="0"/>
                      <w:marBottom w:val="0"/>
                      <w:divBdr>
                        <w:top w:val="none" w:sz="0" w:space="0" w:color="auto"/>
                        <w:left w:val="none" w:sz="0" w:space="0" w:color="auto"/>
                        <w:bottom w:val="none" w:sz="0" w:space="0" w:color="auto"/>
                        <w:right w:val="none" w:sz="0" w:space="0" w:color="auto"/>
                      </w:divBdr>
                    </w:div>
                    <w:div w:id="881675837">
                      <w:marLeft w:val="0"/>
                      <w:marRight w:val="0"/>
                      <w:marTop w:val="0"/>
                      <w:marBottom w:val="0"/>
                      <w:divBdr>
                        <w:top w:val="none" w:sz="0" w:space="0" w:color="auto"/>
                        <w:left w:val="none" w:sz="0" w:space="0" w:color="auto"/>
                        <w:bottom w:val="none" w:sz="0" w:space="0" w:color="auto"/>
                        <w:right w:val="none" w:sz="0" w:space="0" w:color="auto"/>
                      </w:divBdr>
                    </w:div>
                    <w:div w:id="443501271">
                      <w:marLeft w:val="0"/>
                      <w:marRight w:val="0"/>
                      <w:marTop w:val="0"/>
                      <w:marBottom w:val="0"/>
                      <w:divBdr>
                        <w:top w:val="none" w:sz="0" w:space="0" w:color="auto"/>
                        <w:left w:val="none" w:sz="0" w:space="0" w:color="auto"/>
                        <w:bottom w:val="none" w:sz="0" w:space="0" w:color="auto"/>
                        <w:right w:val="none" w:sz="0" w:space="0" w:color="auto"/>
                      </w:divBdr>
                    </w:div>
                    <w:div w:id="873424721">
                      <w:marLeft w:val="0"/>
                      <w:marRight w:val="0"/>
                      <w:marTop w:val="0"/>
                      <w:marBottom w:val="0"/>
                      <w:divBdr>
                        <w:top w:val="none" w:sz="0" w:space="0" w:color="auto"/>
                        <w:left w:val="none" w:sz="0" w:space="0" w:color="auto"/>
                        <w:bottom w:val="none" w:sz="0" w:space="0" w:color="auto"/>
                        <w:right w:val="none" w:sz="0" w:space="0" w:color="auto"/>
                      </w:divBdr>
                    </w:div>
                  </w:divsChild>
                </w:div>
                <w:div w:id="530610429">
                  <w:marLeft w:val="0"/>
                  <w:marRight w:val="0"/>
                  <w:marTop w:val="0"/>
                  <w:marBottom w:val="0"/>
                  <w:divBdr>
                    <w:top w:val="none" w:sz="0" w:space="0" w:color="auto"/>
                    <w:left w:val="none" w:sz="0" w:space="0" w:color="auto"/>
                    <w:bottom w:val="none" w:sz="0" w:space="0" w:color="auto"/>
                    <w:right w:val="none" w:sz="0" w:space="0" w:color="auto"/>
                  </w:divBdr>
                  <w:divsChild>
                    <w:div w:id="1836606483">
                      <w:marLeft w:val="0"/>
                      <w:marRight w:val="0"/>
                      <w:marTop w:val="0"/>
                      <w:marBottom w:val="0"/>
                      <w:divBdr>
                        <w:top w:val="none" w:sz="0" w:space="0" w:color="auto"/>
                        <w:left w:val="none" w:sz="0" w:space="0" w:color="auto"/>
                        <w:bottom w:val="none" w:sz="0" w:space="0" w:color="auto"/>
                        <w:right w:val="none" w:sz="0" w:space="0" w:color="auto"/>
                      </w:divBdr>
                    </w:div>
                    <w:div w:id="1650132923">
                      <w:marLeft w:val="0"/>
                      <w:marRight w:val="0"/>
                      <w:marTop w:val="0"/>
                      <w:marBottom w:val="0"/>
                      <w:divBdr>
                        <w:top w:val="none" w:sz="0" w:space="0" w:color="auto"/>
                        <w:left w:val="none" w:sz="0" w:space="0" w:color="auto"/>
                        <w:bottom w:val="none" w:sz="0" w:space="0" w:color="auto"/>
                        <w:right w:val="none" w:sz="0" w:space="0" w:color="auto"/>
                      </w:divBdr>
                    </w:div>
                    <w:div w:id="395589837">
                      <w:marLeft w:val="0"/>
                      <w:marRight w:val="0"/>
                      <w:marTop w:val="0"/>
                      <w:marBottom w:val="0"/>
                      <w:divBdr>
                        <w:top w:val="none" w:sz="0" w:space="0" w:color="auto"/>
                        <w:left w:val="none" w:sz="0" w:space="0" w:color="auto"/>
                        <w:bottom w:val="none" w:sz="0" w:space="0" w:color="auto"/>
                        <w:right w:val="none" w:sz="0" w:space="0" w:color="auto"/>
                      </w:divBdr>
                    </w:div>
                    <w:div w:id="741950630">
                      <w:marLeft w:val="0"/>
                      <w:marRight w:val="0"/>
                      <w:marTop w:val="0"/>
                      <w:marBottom w:val="0"/>
                      <w:divBdr>
                        <w:top w:val="none" w:sz="0" w:space="0" w:color="auto"/>
                        <w:left w:val="none" w:sz="0" w:space="0" w:color="auto"/>
                        <w:bottom w:val="none" w:sz="0" w:space="0" w:color="auto"/>
                        <w:right w:val="none" w:sz="0" w:space="0" w:color="auto"/>
                      </w:divBdr>
                    </w:div>
                  </w:divsChild>
                </w:div>
                <w:div w:id="236550668">
                  <w:marLeft w:val="0"/>
                  <w:marRight w:val="0"/>
                  <w:marTop w:val="0"/>
                  <w:marBottom w:val="0"/>
                  <w:divBdr>
                    <w:top w:val="none" w:sz="0" w:space="0" w:color="auto"/>
                    <w:left w:val="none" w:sz="0" w:space="0" w:color="auto"/>
                    <w:bottom w:val="none" w:sz="0" w:space="0" w:color="auto"/>
                    <w:right w:val="none" w:sz="0" w:space="0" w:color="auto"/>
                  </w:divBdr>
                  <w:divsChild>
                    <w:div w:id="466364776">
                      <w:marLeft w:val="0"/>
                      <w:marRight w:val="0"/>
                      <w:marTop w:val="0"/>
                      <w:marBottom w:val="0"/>
                      <w:divBdr>
                        <w:top w:val="none" w:sz="0" w:space="0" w:color="auto"/>
                        <w:left w:val="none" w:sz="0" w:space="0" w:color="auto"/>
                        <w:bottom w:val="none" w:sz="0" w:space="0" w:color="auto"/>
                        <w:right w:val="none" w:sz="0" w:space="0" w:color="auto"/>
                      </w:divBdr>
                    </w:div>
                    <w:div w:id="317391955">
                      <w:marLeft w:val="0"/>
                      <w:marRight w:val="0"/>
                      <w:marTop w:val="0"/>
                      <w:marBottom w:val="0"/>
                      <w:divBdr>
                        <w:top w:val="none" w:sz="0" w:space="0" w:color="auto"/>
                        <w:left w:val="none" w:sz="0" w:space="0" w:color="auto"/>
                        <w:bottom w:val="none" w:sz="0" w:space="0" w:color="auto"/>
                        <w:right w:val="none" w:sz="0" w:space="0" w:color="auto"/>
                      </w:divBdr>
                    </w:div>
                    <w:div w:id="1834879094">
                      <w:marLeft w:val="0"/>
                      <w:marRight w:val="0"/>
                      <w:marTop w:val="0"/>
                      <w:marBottom w:val="0"/>
                      <w:divBdr>
                        <w:top w:val="none" w:sz="0" w:space="0" w:color="auto"/>
                        <w:left w:val="none" w:sz="0" w:space="0" w:color="auto"/>
                        <w:bottom w:val="none" w:sz="0" w:space="0" w:color="auto"/>
                        <w:right w:val="none" w:sz="0" w:space="0" w:color="auto"/>
                      </w:divBdr>
                    </w:div>
                    <w:div w:id="568001620">
                      <w:marLeft w:val="0"/>
                      <w:marRight w:val="0"/>
                      <w:marTop w:val="0"/>
                      <w:marBottom w:val="0"/>
                      <w:divBdr>
                        <w:top w:val="none" w:sz="0" w:space="0" w:color="auto"/>
                        <w:left w:val="none" w:sz="0" w:space="0" w:color="auto"/>
                        <w:bottom w:val="none" w:sz="0" w:space="0" w:color="auto"/>
                        <w:right w:val="none" w:sz="0" w:space="0" w:color="auto"/>
                      </w:divBdr>
                    </w:div>
                    <w:div w:id="117721902">
                      <w:marLeft w:val="0"/>
                      <w:marRight w:val="0"/>
                      <w:marTop w:val="0"/>
                      <w:marBottom w:val="0"/>
                      <w:divBdr>
                        <w:top w:val="none" w:sz="0" w:space="0" w:color="auto"/>
                        <w:left w:val="none" w:sz="0" w:space="0" w:color="auto"/>
                        <w:bottom w:val="none" w:sz="0" w:space="0" w:color="auto"/>
                        <w:right w:val="none" w:sz="0" w:space="0" w:color="auto"/>
                      </w:divBdr>
                    </w:div>
                    <w:div w:id="1276208470">
                      <w:marLeft w:val="0"/>
                      <w:marRight w:val="0"/>
                      <w:marTop w:val="0"/>
                      <w:marBottom w:val="0"/>
                      <w:divBdr>
                        <w:top w:val="none" w:sz="0" w:space="0" w:color="auto"/>
                        <w:left w:val="none" w:sz="0" w:space="0" w:color="auto"/>
                        <w:bottom w:val="none" w:sz="0" w:space="0" w:color="auto"/>
                        <w:right w:val="none" w:sz="0" w:space="0" w:color="auto"/>
                      </w:divBdr>
                    </w:div>
                    <w:div w:id="1011032537">
                      <w:marLeft w:val="0"/>
                      <w:marRight w:val="0"/>
                      <w:marTop w:val="0"/>
                      <w:marBottom w:val="0"/>
                      <w:divBdr>
                        <w:top w:val="none" w:sz="0" w:space="0" w:color="auto"/>
                        <w:left w:val="none" w:sz="0" w:space="0" w:color="auto"/>
                        <w:bottom w:val="none" w:sz="0" w:space="0" w:color="auto"/>
                        <w:right w:val="none" w:sz="0" w:space="0" w:color="auto"/>
                      </w:divBdr>
                    </w:div>
                    <w:div w:id="40626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3935299">
      <w:bodyDiv w:val="1"/>
      <w:marLeft w:val="0"/>
      <w:marRight w:val="0"/>
      <w:marTop w:val="0"/>
      <w:marBottom w:val="0"/>
      <w:divBdr>
        <w:top w:val="none" w:sz="0" w:space="0" w:color="auto"/>
        <w:left w:val="none" w:sz="0" w:space="0" w:color="auto"/>
        <w:bottom w:val="none" w:sz="0" w:space="0" w:color="auto"/>
        <w:right w:val="none" w:sz="0" w:space="0" w:color="auto"/>
      </w:divBdr>
      <w:divsChild>
        <w:div w:id="1869562791">
          <w:marLeft w:val="0"/>
          <w:marRight w:val="0"/>
          <w:marTop w:val="0"/>
          <w:marBottom w:val="0"/>
          <w:divBdr>
            <w:top w:val="none" w:sz="0" w:space="0" w:color="auto"/>
            <w:left w:val="none" w:sz="0" w:space="0" w:color="auto"/>
            <w:bottom w:val="none" w:sz="0" w:space="0" w:color="auto"/>
            <w:right w:val="none" w:sz="0" w:space="0" w:color="auto"/>
          </w:divBdr>
        </w:div>
        <w:div w:id="1731345965">
          <w:marLeft w:val="0"/>
          <w:marRight w:val="0"/>
          <w:marTop w:val="0"/>
          <w:marBottom w:val="0"/>
          <w:divBdr>
            <w:top w:val="none" w:sz="0" w:space="0" w:color="auto"/>
            <w:left w:val="none" w:sz="0" w:space="0" w:color="auto"/>
            <w:bottom w:val="none" w:sz="0" w:space="0" w:color="auto"/>
            <w:right w:val="none" w:sz="0" w:space="0" w:color="auto"/>
          </w:divBdr>
        </w:div>
        <w:div w:id="1323854711">
          <w:marLeft w:val="0"/>
          <w:marRight w:val="0"/>
          <w:marTop w:val="0"/>
          <w:marBottom w:val="0"/>
          <w:divBdr>
            <w:top w:val="none" w:sz="0" w:space="0" w:color="auto"/>
            <w:left w:val="none" w:sz="0" w:space="0" w:color="auto"/>
            <w:bottom w:val="none" w:sz="0" w:space="0" w:color="auto"/>
            <w:right w:val="none" w:sz="0" w:space="0" w:color="auto"/>
          </w:divBdr>
        </w:div>
      </w:divsChild>
    </w:div>
    <w:div w:id="1946575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accd013c8c14720bf0d4c7c11dd9d0f" PartId="ad090fa5c280430cbaa98aed016b8a26">
    <Part Type="straipsnis" Nr="1" Abbr="1 str." Title="3 straipsnio pakeitimas" DocPartId="1a7078316fc7416ba832725f8f7a9c12" PartId="041e00d99b704dd2b6139186abc58d95">
      <Part Type="strDalis" Nr="1" Abbr="1 str. 1 d." DocPartId="387a2e7d2fc3439c9bb54f0a1702587c" PartId="8e3767dc5b084b33b18ae661e6891a41">
        <Part Type="citata" DocPartId="850284a911984ba88353defc2b750b72" PartId="d1d0c7a15cf54bceb54f63841301e70e">
          <Part Type="strDalis" Nr="1" Abbr="1 d." DocPartId="47e7ba7180c14413b2af368611e5b111" PartId="d9317cc24db34db7bc4e1e1da6ae5ac9"/>
        </Part>
      </Part>
      <Part Type="strDalis" Nr="2" Abbr="1 str. 2 d." DocPartId="629daeedae5f4763ba07099bca79fdc0" PartId="34de56cf030740659af5dcaf1a667c99">
        <Part Type="citata" DocPartId="083b533a13364ae486560d2678b4cf62" PartId="bc63d7df3a004e5ba0614aea72be67b3">
          <Part Type="strDalis" Nr="2" Abbr="2 d." DocPartId="2737397913c949e784df923dcb6cc9d3" PartId="9ff58555be6549efafb945d564ed6242">
            <Part Type="strPunktas" Nr="1" Abbr="2 d. 1 p." DocPartId="0cc4b8724fc34654a534af425012e620" PartId="04d51fe3a8394735b0ba2c47174a76d3"/>
            <Part Type="strPunktas" Nr="2" Abbr="2 d. 2 p." DocPartId="dbfc457c5cdd404f938efe4fa2015e03" PartId="f11259b3ea5f41a2928eade60f6116f7"/>
            <Part Type="strPunktas" Nr="3" Abbr="2 d. 3 p." DocPartId="44645581740c441e92857eb1860f5f3c" PartId="daf1356788ef4dccb022b6b93833d085"/>
          </Part>
        </Part>
      </Part>
      <Part Type="strDalis" Nr="3" Abbr="1 str. 3 d." DocPartId="5213ac0ea33b4bd6b0181ee91c4e2b7f" PartId="dacfe5e562494bd6b5337cd676a96e3b">
        <Part Type="citata" DocPartId="89ebf461104b46a799aa186b2b33e184" PartId="d54a25af46d8413bb44224a7890c3815">
          <Part Type="strDalis" Nr="4" Abbr="4 d." DocPartId="a33a5fe3e2dc4da68ffd1d4b40ec320f" PartId="111888a29b6741a48fc242c2d5d8a05e"/>
        </Part>
      </Part>
    </Part>
    <Part Type="straipsnis" Nr="2" Abbr="2 str." Title="5 straipsnio pakeitimas" DocPartId="53e141ae7465459da811f0cc97d95fde" PartId="6195b919b4854fc69bd9255361d350f9">
      <Part Type="strDalis" Nr="1" Abbr="2 str. 1 d." DocPartId="ab7d81a1b80d41da98d7d2eadd59a8f5" PartId="a1aa86aa388f49319d2e416e8ef5bdbe">
        <Part Type="citata" DocPartId="d54a3bd4cf9549029b5ffb327692042e" PartId="374ca714312d49d6838d2a893f2dd3ff">
          <Part Type="strPunktas" Nr="4" Abbr="4 p." DocPartId="117ccd819cc44a0bb57ed474ea0a6f32" PartId="a43ea0acb115424c86fd1f85b56d1c7d"/>
        </Part>
      </Part>
    </Part>
    <Part Type="straipsnis" Nr="3" Abbr="3 str." Title="6 straipsnio pakeitimas" DocPartId="5a511da023d4420184a2b70d12f23455" PartId="04a429e1569e4247bc7bf1aed7168142">
      <Part Type="strDalis" Nr="1" Abbr="3 str. 1 d." DocPartId="27879e87b42c43b9894279bd58fce722" PartId="4a9e96b091e44e33b2a8aef1bac20180">
        <Part Type="citata" DocPartId="7b9a249dcd8446c4a2b94cd1b72fae9e" PartId="51295124ea46459193cc4d09619b169f">
          <Part Type="strDalis" Nr="1" Abbr="1 d." DocPartId="95809be26dfc4aca870100823cfdd439" PartId="eff39885c76a434391789f376d88bae1"/>
        </Part>
      </Part>
      <Part Type="strDalis" Nr="2" Abbr="3 str. 2 d." DocPartId="cf29c5e40ca2432c83d29129c5586107" PartId="ccf23b63cc544b39aa3ff86a60cf7e19">
        <Part Type="citata" DocPartId="48115543218f4abab8258d3fa1f44ae8" PartId="6f8bdccd1b3842a88e32069f5a191531">
          <Part Type="strPunktas" Nr="1" Abbr="1 p." DocPartId="2a52f9124f524f46bcf082a7f2521089" PartId="1d3a7583d1674fae8eaa9c2c42fb1e34"/>
        </Part>
      </Part>
    </Part>
    <Part Type="straipsnis" Nr="4" Abbr="4 str." Title="9 straipsnio pakeitimas" DocPartId="f2e1fd5e9ad14b7c9f948d72f6948a4e" PartId="4fdb07eb6eb940c484019b1e46431ff5">
      <Part Type="strDalis" Nr="1" Abbr="4 str. 1 d." DocPartId="bfda8c1d9fe04a948ebb40b520550dcc" PartId="80f1df21094a49f19b479785c39729a8">
        <Part Type="citata" DocPartId="a54175e9e9144b208031d7de3476672a" PartId="65dd214ae7d1413dbdb7f04624a83eac">
          <Part Type="strPunktas" Nr="2" Abbr="2 p." DocPartId="bfde20ea8be84cea9106351ccefde14b" PartId="fe16dae7dd3f409a8da046652c23626a"/>
        </Part>
      </Part>
      <Part Type="strDalis" Nr="2" Abbr="4 str. 2 d." DocPartId="a109e69caf2c4cc98b4ba34cf3b393b2" PartId="04b3824c6894478696175ea44d5e2b84">
        <Part Type="citata" DocPartId="bd683f4cc6824758aac9f00a63173529" PartId="1ca14e1e296840b783475865329b92a0">
          <Part Type="strPunktas" Nr="6" Abbr="6 p." DocPartId="40a938761ed44befbf9f434aba8f46da" PartId="bb4848e58f944608b2165fdb7c4440e2"/>
        </Part>
      </Part>
    </Part>
    <Part Type="straipsnis" Nr="5" Abbr="5 str." Title="Įstatymo įsigaliojimas, įgyvendinimas ir taikymas" DocPartId="4fea1d01431941f7836468c900fdb714" PartId="dd7be7035e174d4ea9fba52137fb24f7">
      <Part Type="strDalis" Nr="1" Abbr="5 str. 1 d." DocPartId="0bea55cfd7cf4d4fa3ba31aa5b74cb70" PartId="9b3663fba84040209afd8839836b7ccf"/>
      <Part Type="strDalis" Nr="2" Abbr="5 str. 2 d." DocPartId="bc8f059a59f342dfb6f67dd2d79fee4a" PartId="8b84d430520a4726b5915c93f8aa8971"/>
      <Part Type="strDalis" Nr="3" Abbr="5 str. 3 d." DocPartId="efeddeec75044afd8d91b4c975d0a4ff" PartId="702dc28b491e4ea987868cd201a0db7c"/>
      <Part Type="strDalis" Nr="4" Abbr="5 str. 4 d." DocPartId="5012158fc2d944b387ef0c0113c14b22" PartId="b20aa4c2456840cd931b494ab3080ffe"/>
      <Part Type="strDalis" Nr="5" Abbr="5 str. 5 d." DocPartId="f73744f569a849e7b59ad1862ec5d853" PartId="81768b1ea5334d6faf70f1be7f5cf7a0">
        <Part Type="strPunktas" Nr="1" Abbr="5 str. 5 d. 1 p." DocPartId="13d1184c4b1743a2884628f69eaf6edb" PartId="c62b09a87cd644578fa1aba857180431"/>
        <Part Type="strPunktas" Nr="2" Abbr="5 str. 5 d. 2 p." DocPartId="6b2ab34976e64e12a47f3abb14954e72" PartId="9041f6cf51f94ee8b04cf6fa4b7d87f9"/>
        <Part Type="strPunktas" Nr="3" Abbr="5 str. 5 d. 3 p." DocPartId="0ad23cdcd21f4598a9b7745ac5003f92" PartId="f6ce21f439844750bc3d2d606835f066"/>
      </Part>
      <Part Type="strDalis" Nr="6" Abbr="5 str. 6 d." DocPartId="a97066e06f234547b975af4fc267fbdb" PartId="85d407acccf94cfe8ca41125c216d233"/>
    </Part>
    <Part Type="signatura" DocPartId="3f51819ce6e5469293400e97fe952736" PartId="996fa41b384c4de9b9bfe50b97181591"/>
  </Part>
</Parts>
</file>

<file path=customXml/itemProps1.xml><?xml version="1.0" encoding="utf-8"?>
<ds:datastoreItem xmlns:ds="http://schemas.openxmlformats.org/officeDocument/2006/customXml" ds:itemID="{EB3725E7-F5A2-4CAD-8DCC-577C8B06E6D8}">
  <ds:schemaRefs>
    <ds:schemaRef ds:uri="http://schemas.openxmlformats.org/officeDocument/2006/bibliography"/>
  </ds:schemaRefs>
</ds:datastoreItem>
</file>

<file path=customXml/itemProps2.xml><?xml version="1.0" encoding="utf-8"?>
<ds:datastoreItem xmlns:ds="http://schemas.openxmlformats.org/officeDocument/2006/customXml" ds:itemID="{409C8F99-99B0-4F2A-BA62-F90DCB0749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1055</Words>
  <Characters>6791</Characters>
  <Application>Microsoft Office Word</Application>
  <DocSecurity>4</DocSecurity>
  <Lines>121</Lines>
  <Paragraphs>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2025-04-29T07:45:00Z</dcterms:created>
  <dc:creator>Dalia Šidagienė</dc:creator>
  <lastModifiedBy>adlibuser</lastModifiedBy>
  <lastPrinted>2021-09-28T10:17:00Z</lastPrinted>
  <dcterms:modified xsi:type="dcterms:W3CDTF">2025-04-29T07:45:00Z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