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D1F" w:rsidRDefault="001171D0">
      <w:pPr>
        <w:spacing w:after="60"/>
        <w:jc w:val="center"/>
        <w:rPr>
          <w:b/>
          <w:bCs/>
        </w:rPr>
      </w:pPr>
      <w:r>
        <w:rPr>
          <w:b/>
          <w:bCs/>
        </w:rPr>
        <w:fldChar w:fldCharType="begin">
          <w:ffData>
            <w:name w:val="DOK_TIPAS"/>
            <w:enabled w:val="0"/>
            <w:calcOnExit w:val="0"/>
            <w:textInput>
              <w:default w:val="ĮSAKYMAS"/>
              <w:format w:val="Uppercase"/>
            </w:textInput>
          </w:ffData>
        </w:fldChar>
      </w:r>
      <w:bookmarkStart w:id="0" w:name="DOK_TIPAS"/>
      <w:r w:rsidR="00D00D1F">
        <w:rPr>
          <w:b/>
          <w:bCs/>
        </w:rPr>
        <w:instrText xml:space="preserve"> FORMTEXT </w:instrText>
      </w:r>
      <w:r>
        <w:rPr>
          <w:b/>
          <w:bCs/>
        </w:rPr>
      </w:r>
      <w:r>
        <w:rPr>
          <w:b/>
          <w:bCs/>
        </w:rPr>
        <w:fldChar w:fldCharType="separate"/>
      </w:r>
      <w:r w:rsidR="00D00D1F">
        <w:rPr>
          <w:b/>
          <w:bCs/>
          <w:noProof/>
        </w:rPr>
        <w:t>ĮSAKYMAS</w:t>
      </w:r>
      <w:r>
        <w:rPr>
          <w:b/>
          <w:bCs/>
        </w:rPr>
        <w:fldChar w:fldCharType="end"/>
      </w:r>
      <w:bookmarkEnd w:id="0"/>
    </w:p>
    <w:p w:rsidR="00D00D1F" w:rsidRPr="00510BF9" w:rsidRDefault="00510BF9">
      <w:pPr>
        <w:jc w:val="center"/>
        <w:rPr>
          <w:b/>
        </w:rPr>
      </w:pPr>
      <w:r>
        <w:rPr>
          <w:b/>
        </w:rPr>
        <w:t xml:space="preserve">DĖL LIETUVOS RESPUBLIKOS APLINKOS MINISTRO 2014 M. RUGPJŪČIO 28 D. ĮSAKYMO NR. </w:t>
      </w:r>
      <w:proofErr w:type="spellStart"/>
      <w:r>
        <w:rPr>
          <w:b/>
        </w:rPr>
        <w:t>D1-699</w:t>
      </w:r>
      <w:proofErr w:type="spellEnd"/>
      <w:r>
        <w:rPr>
          <w:b/>
        </w:rPr>
        <w:t xml:space="preserve"> „DĖL VILKO (</w:t>
      </w:r>
      <w:proofErr w:type="spellStart"/>
      <w:r>
        <w:rPr>
          <w:b/>
          <w:i/>
        </w:rPr>
        <w:t>CANIS</w:t>
      </w:r>
      <w:proofErr w:type="spellEnd"/>
      <w:r>
        <w:rPr>
          <w:b/>
          <w:i/>
        </w:rPr>
        <w:t xml:space="preserve"> LUPUS</w:t>
      </w:r>
      <w:r>
        <w:rPr>
          <w:b/>
        </w:rPr>
        <w:t>) APSAUGOS PLANO PATVIRTINIMO“ PAKEITIMO</w:t>
      </w:r>
    </w:p>
    <w:p w:rsidR="00D00D1F" w:rsidRDefault="00D00D1F">
      <w:pPr>
        <w:jc w:val="center"/>
        <w:rPr>
          <w:b/>
        </w:rPr>
      </w:pPr>
    </w:p>
    <w:p w:rsidR="00D00D1F" w:rsidRDefault="00510BF9">
      <w:pPr>
        <w:jc w:val="center"/>
      </w:pPr>
      <w:r>
        <w:t>2018</w:t>
      </w:r>
      <w:r w:rsidR="00D00D1F">
        <w:t xml:space="preserve"> m. </w:t>
      </w:r>
      <w:r>
        <w:t xml:space="preserve">                                    </w:t>
      </w:r>
      <w:r w:rsidR="00D00D1F">
        <w:t xml:space="preserve">d. Nr. </w:t>
      </w:r>
      <w:proofErr w:type="spellStart"/>
      <w:r>
        <w:t>D1-</w:t>
      </w:r>
      <w:proofErr w:type="spellEnd"/>
    </w:p>
    <w:p w:rsidR="00D00D1F" w:rsidRDefault="00D00D1F">
      <w:pPr>
        <w:jc w:val="center"/>
      </w:pPr>
      <w:r>
        <w:t>Vilnius</w:t>
      </w:r>
      <w:r>
        <w:br/>
      </w:r>
    </w:p>
    <w:p w:rsidR="00D00D1F" w:rsidRDefault="00D00D1F">
      <w:pPr>
        <w:jc w:val="center"/>
      </w:pPr>
    </w:p>
    <w:p w:rsidR="00D00D1F" w:rsidRDefault="00D00D1F">
      <w:pPr>
        <w:jc w:val="center"/>
        <w:sectPr w:rsidR="00D00D1F">
          <w:headerReference w:type="default" r:id="rId9"/>
          <w:headerReference w:type="first" r:id="rId10"/>
          <w:footnotePr>
            <w:pos w:val="beneathText"/>
          </w:footnotePr>
          <w:pgSz w:w="11905" w:h="16837"/>
          <w:pgMar w:top="2655" w:right="709" w:bottom="1032" w:left="1701" w:header="1140" w:footer="919" w:gutter="0"/>
          <w:cols w:space="1296"/>
          <w:titlePg/>
          <w:docGrid w:linePitch="360"/>
        </w:sectPr>
      </w:pPr>
    </w:p>
    <w:p w:rsidR="00D00D1F" w:rsidRDefault="00510BF9">
      <w:pPr>
        <w:ind w:firstLine="567"/>
        <w:jc w:val="both"/>
      </w:pPr>
      <w:r>
        <w:lastRenderedPageBreak/>
        <w:t xml:space="preserve">P a k e i č i u </w:t>
      </w:r>
      <w:r w:rsidR="001171D0">
        <w:fldChar w:fldCharType="begin"/>
      </w:r>
      <w:r w:rsidR="00D00D1F">
        <w:instrText xml:space="preserve"> COMMENTS  \* MERGEFORMAT </w:instrText>
      </w:r>
      <w:r w:rsidR="001171D0">
        <w:fldChar w:fldCharType="end"/>
      </w:r>
      <w:r w:rsidR="001171D0">
        <w:fldChar w:fldCharType="begin"/>
      </w:r>
      <w:r w:rsidR="00D00D1F">
        <w:instrText xml:space="preserve"> EQ </w:instrText>
      </w:r>
      <w:r w:rsidR="001171D0">
        <w:fldChar w:fldCharType="end"/>
      </w:r>
      <w:r>
        <w:t>Vilko (</w:t>
      </w:r>
      <w:proofErr w:type="spellStart"/>
      <w:r>
        <w:rPr>
          <w:i/>
        </w:rPr>
        <w:t>Canis</w:t>
      </w:r>
      <w:proofErr w:type="spellEnd"/>
      <w:r>
        <w:rPr>
          <w:i/>
        </w:rPr>
        <w:t xml:space="preserve"> lupus</w:t>
      </w:r>
      <w:r>
        <w:t xml:space="preserve">) apsaugos planą, patvirtintą Lietuvos Respublikos aplinkos ministro 2014 m. rugpjūčio 28 d. įsakymu Nr. </w:t>
      </w:r>
      <w:proofErr w:type="spellStart"/>
      <w:r>
        <w:t>D1-699</w:t>
      </w:r>
      <w:proofErr w:type="spellEnd"/>
      <w:r>
        <w:t xml:space="preserve"> „Dėl Vilko (</w:t>
      </w:r>
      <w:proofErr w:type="spellStart"/>
      <w:r>
        <w:rPr>
          <w:i/>
        </w:rPr>
        <w:t>Canis</w:t>
      </w:r>
      <w:proofErr w:type="spellEnd"/>
      <w:r>
        <w:rPr>
          <w:i/>
        </w:rPr>
        <w:t xml:space="preserve"> lupus</w:t>
      </w:r>
      <w:r>
        <w:t>) apsaugos plano patvirtinimo“:</w:t>
      </w:r>
    </w:p>
    <w:p w:rsidR="00510BF9" w:rsidRDefault="00510BF9">
      <w:pPr>
        <w:ind w:firstLine="567"/>
        <w:jc w:val="both"/>
      </w:pPr>
      <w:r>
        <w:t>1. Pakeičiu 3 punktą ir jį išdėstau taip:</w:t>
      </w:r>
    </w:p>
    <w:p w:rsidR="00510BF9" w:rsidRDefault="00510BF9">
      <w:pPr>
        <w:ind w:firstLine="567"/>
        <w:jc w:val="both"/>
        <w:rPr>
          <w:iCs/>
          <w:szCs w:val="24"/>
        </w:rPr>
      </w:pPr>
      <w:r>
        <w:t xml:space="preserve">„3. </w:t>
      </w:r>
      <w:r>
        <w:rPr>
          <w:iCs/>
          <w:szCs w:val="24"/>
        </w:rPr>
        <w:t xml:space="preserve">1993-1999 m. vilkai buvo paplitę beveik visoje teritorijoje. Vilkų paplitimo teritorija Lietuvoje nuo 2000 iki 2005 m. mažėjo (2000-2002 m. apėmė 80 procentų šalies teritorijos, 2003 m. – 70 proc., 2004 m. – 60 procentų) 2006-2011 m. laikotarpyje vilkų pasiskirstymas darėsi tolygesnis, fragmentiškumas mažėjo. 2010 m. vilkų pėdsakai iš 412 girininkijų (kuriose vyko apskaita) buvo aptikti 111 (26,9 procentų), 2011 m. atlikus apskaitą 352 girininkijose, vilkai aptikti </w:t>
      </w:r>
      <w:proofErr w:type="spellStart"/>
      <w:r>
        <w:rPr>
          <w:iCs/>
          <w:szCs w:val="24"/>
        </w:rPr>
        <w:t>111-oje</w:t>
      </w:r>
      <w:proofErr w:type="spellEnd"/>
      <w:r>
        <w:rPr>
          <w:iCs/>
          <w:szCs w:val="24"/>
        </w:rPr>
        <w:t xml:space="preserve"> (31,5 procentai). 2012 m. atlikus apskaitą 354 girininkijose vilkai aptikti </w:t>
      </w:r>
      <w:proofErr w:type="spellStart"/>
      <w:r>
        <w:rPr>
          <w:iCs/>
          <w:szCs w:val="24"/>
        </w:rPr>
        <w:t>109-iose</w:t>
      </w:r>
      <w:proofErr w:type="spellEnd"/>
      <w:r>
        <w:rPr>
          <w:iCs/>
          <w:szCs w:val="24"/>
        </w:rPr>
        <w:t xml:space="preserve"> (30,8 procentų).</w:t>
      </w:r>
      <w:r w:rsidR="00AA05D6">
        <w:rPr>
          <w:iCs/>
          <w:szCs w:val="24"/>
        </w:rPr>
        <w:t xml:space="preserve"> </w:t>
      </w:r>
      <w:r w:rsidR="003E6CB1" w:rsidRPr="003E6CB1">
        <w:rPr>
          <w:iCs/>
          <w:strike/>
          <w:szCs w:val="24"/>
        </w:rPr>
        <w:t>Per pastarąjį dešimtmetį (2004-2013 metus) pagal atliktas vilko populiacijos apskaitas pagal pėdsakus Lietuvoje gyveno ne mažiau kaip 200-300 vilkų. Manoma, kad šiuo metu Lietuvoje yra apie 60–70 vilkų šeimų. 2012 metais Vilkų populiacijos gausos reguliavimo plane nustatyta šalyje palaikyti ne mažesnę nei 250 vilkų populiaciją.</w:t>
      </w:r>
      <w:r w:rsidR="003E6CB1">
        <w:rPr>
          <w:iCs/>
          <w:szCs w:val="24"/>
        </w:rPr>
        <w:t xml:space="preserve"> </w:t>
      </w:r>
      <w:r w:rsidR="00AA05D6" w:rsidRPr="00AA05D6">
        <w:rPr>
          <w:b/>
        </w:rPr>
        <w:t>2018 m. nustačius naują apskaitos tvarką, visuose medžioklės plotų vienetuose vasario-kovo mėn. medžioklės plotų naudotojai nuolatiniuose apskaitos maršrutuose atliko medžiojamųjų gyvūnų apskaitą pagal pėdsakus sniege, kuri parodė, kad vilkai nuolat lankėsi 48 iš 60 Lietuvos savivaldybių (80 proc.). 2018 m. apskaitos metu pirmą kartą nustatytas pėdsakų dažnumo indeksas, t.y. pėdsakų skaičius, tenkantis 1 km nuolatinio apskaitos maršruto, kuris 2018 m. buvo 0,096 arba beveik 1 pėdsakas/10 km nuolatinio apskaitos maršruto. Kartojant  apskaitą pagal pėdsakus sniege tuose pačiuose apskaitos maršrutuose kasmet, bus galima palyginti paplitimo ir santykinės gausos pasikeitimo tendencijas. Santykinės gausos pokyčius galima interpretuoti tik didelėse, ne mažesnėse kaip apskritis</w:t>
      </w:r>
      <w:r w:rsidR="00721A31">
        <w:rPr>
          <w:b/>
        </w:rPr>
        <w:t>,</w:t>
      </w:r>
      <w:r w:rsidR="00AA05D6" w:rsidRPr="00AA05D6">
        <w:rPr>
          <w:b/>
        </w:rPr>
        <w:t xml:space="preserve"> teritoriniuose vienetu</w:t>
      </w:r>
      <w:r w:rsidR="00AA05D6" w:rsidRPr="00A37995">
        <w:rPr>
          <w:b/>
        </w:rPr>
        <w:t>ose</w:t>
      </w:r>
      <w:r w:rsidR="00AA05D6" w:rsidRPr="0073538B">
        <w:t>.</w:t>
      </w:r>
    </w:p>
    <w:p w:rsidR="00721A31" w:rsidRPr="00510BF9" w:rsidRDefault="00721A31">
      <w:pPr>
        <w:ind w:firstLine="567"/>
        <w:jc w:val="both"/>
      </w:pPr>
      <w:r>
        <w:rPr>
          <w:noProof/>
          <w:szCs w:val="24"/>
        </w:rPr>
        <w:lastRenderedPageBreak/>
        <w:drawing>
          <wp:inline distT="0" distB="0" distL="0" distR="0" wp14:anchorId="46628E44" wp14:editId="4DF8A6D6">
            <wp:extent cx="4655669" cy="328748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7463" cy="3288753"/>
                    </a:xfrm>
                    <a:prstGeom prst="rect">
                      <a:avLst/>
                    </a:prstGeom>
                    <a:noFill/>
                    <a:ln>
                      <a:noFill/>
                    </a:ln>
                  </pic:spPr>
                </pic:pic>
              </a:graphicData>
            </a:graphic>
          </wp:inline>
        </w:drawing>
      </w:r>
    </w:p>
    <w:p w:rsidR="00556C2D" w:rsidRDefault="00721A31" w:rsidP="00D30D58">
      <w:pPr>
        <w:ind w:firstLine="684"/>
        <w:jc w:val="both"/>
      </w:pPr>
      <w:r w:rsidDel="00721A31">
        <w:t xml:space="preserve"> </w:t>
      </w:r>
      <w:r w:rsidR="00235599">
        <w:t>„</w:t>
      </w:r>
      <w:r w:rsidR="00556C2D" w:rsidRPr="00556C2D">
        <w:rPr>
          <w:strike/>
        </w:rPr>
        <w:t>1 pav.</w:t>
      </w:r>
      <w:r w:rsidR="00556C2D" w:rsidRPr="00556C2D">
        <w:t xml:space="preserve"> </w:t>
      </w:r>
      <w:r w:rsidR="00556C2D" w:rsidRPr="00556C2D">
        <w:rPr>
          <w:strike/>
        </w:rPr>
        <w:t>Vilkų paplitimas Lietuvoje 2013 metais.</w:t>
      </w:r>
    </w:p>
    <w:p w:rsidR="00D30D58" w:rsidRDefault="00D30D58" w:rsidP="00D30D58">
      <w:pPr>
        <w:ind w:firstLine="684"/>
        <w:jc w:val="both"/>
        <w:rPr>
          <w:szCs w:val="24"/>
        </w:rPr>
      </w:pPr>
      <w:r>
        <w:rPr>
          <w:szCs w:val="24"/>
        </w:rPr>
        <w:t xml:space="preserve">1 pav. </w:t>
      </w:r>
      <w:r w:rsidRPr="00556C2D">
        <w:rPr>
          <w:b/>
          <w:szCs w:val="24"/>
        </w:rPr>
        <w:t>Vilkų paplitimas Lietuvoje ir pėdsakų dažnumo indeksas (vilkų pėdsakų skaičius/1 km apskaitos maršruto) 2018 metais.</w:t>
      </w:r>
    </w:p>
    <w:p w:rsidR="00702C12" w:rsidRPr="00702C12" w:rsidRDefault="00721A31">
      <w:pPr>
        <w:ind w:firstLine="567"/>
        <w:rPr>
          <w:strike/>
        </w:rPr>
      </w:pPr>
      <w:r w:rsidDel="00721A31">
        <w:t xml:space="preserve"> </w:t>
      </w:r>
      <w:r w:rsidR="00702C12">
        <w:t>„</w:t>
      </w:r>
      <w:r w:rsidR="00702C12" w:rsidRPr="00702C12">
        <w:rPr>
          <w:strike/>
        </w:rPr>
        <w:t xml:space="preserve">2 pav. Vilkų skaičiaus kitimas Lietuvoje 2004-2014 m. (2004 m. apskaita vykdyta pusėje Lietuvos miškų, rezultatas gautas </w:t>
      </w:r>
      <w:proofErr w:type="spellStart"/>
      <w:r w:rsidR="00702C12" w:rsidRPr="00702C12">
        <w:rPr>
          <w:strike/>
        </w:rPr>
        <w:t>ekstrapoliuojant</w:t>
      </w:r>
      <w:proofErr w:type="spellEnd"/>
      <w:r w:rsidR="00702C12" w:rsidRPr="00702C12">
        <w:rPr>
          <w:strike/>
        </w:rPr>
        <w:t xml:space="preserve"> visam plotui; 2006-2008 ir 2010-2012 metais apskaitos vykdytos valstybiniuose miškuose, 2008 metų rezultatas gautas </w:t>
      </w:r>
      <w:proofErr w:type="spellStart"/>
      <w:r w:rsidR="00702C12" w:rsidRPr="00702C12">
        <w:rPr>
          <w:strike/>
        </w:rPr>
        <w:t>ekstrapoliuojant</w:t>
      </w:r>
      <w:proofErr w:type="spellEnd"/>
      <w:r w:rsidR="00702C12" w:rsidRPr="00702C12">
        <w:rPr>
          <w:strike/>
        </w:rPr>
        <w:t xml:space="preserve"> visam plotui; 2013 m. apskaita vykdyta visoje šalies teritorijoje, duomenys apie pėdsakus pirmą kartą žymėti ir žemėlapiuose, taikyta geografinė duomenų analizė; 2005, 2009 ir 2014 metais apskaitos nevykdytos).</w:t>
      </w:r>
      <w:r w:rsidR="00702C12" w:rsidRPr="00A37995">
        <w:t>“.</w:t>
      </w:r>
    </w:p>
    <w:p w:rsidR="00D00D1F" w:rsidRDefault="009208EF">
      <w:pPr>
        <w:ind w:firstLine="567"/>
      </w:pPr>
      <w:r>
        <w:t>2</w:t>
      </w:r>
      <w:r w:rsidR="00702C12">
        <w:t xml:space="preserve">. </w:t>
      </w:r>
      <w:r w:rsidR="00510BF9">
        <w:t>Papildau 3</w:t>
      </w:r>
      <w:r w:rsidR="00510BF9">
        <w:rPr>
          <w:vertAlign w:val="superscript"/>
        </w:rPr>
        <w:t>1</w:t>
      </w:r>
      <w:r w:rsidR="00510BF9">
        <w:t xml:space="preserve"> punktu:</w:t>
      </w:r>
    </w:p>
    <w:p w:rsidR="00510BF9" w:rsidRDefault="00510BF9" w:rsidP="00510BF9">
      <w:pPr>
        <w:ind w:firstLine="709"/>
        <w:jc w:val="both"/>
        <w:rPr>
          <w:iCs/>
          <w:szCs w:val="24"/>
        </w:rPr>
      </w:pPr>
      <w:r>
        <w:t>„</w:t>
      </w:r>
      <w:r w:rsidRPr="00702C12">
        <w:rPr>
          <w:b/>
        </w:rPr>
        <w:t>3</w:t>
      </w:r>
      <w:r w:rsidRPr="00702C12">
        <w:rPr>
          <w:b/>
          <w:vertAlign w:val="superscript"/>
        </w:rPr>
        <w:t>1.</w:t>
      </w:r>
      <w:r w:rsidRPr="00702C12">
        <w:rPr>
          <w:b/>
        </w:rPr>
        <w:t xml:space="preserve">. </w:t>
      </w:r>
      <w:r w:rsidRPr="00702C12">
        <w:rPr>
          <w:b/>
          <w:iCs/>
          <w:szCs w:val="24"/>
        </w:rPr>
        <w:t xml:space="preserve">Remiantis daugelio Europos šalių patirtimi nustatyta, kad patikimai apskaičiuoti visą populiaciją skaičiuojant atskirus individus neįmanoma, todėl labiau užtikrintas vertinimo būdas, kuris turi ir didesnę praktinę reikšmę populiacijos valdymui, yra besiveisiančių šeimų, ginančių savo teritoriją, (reprodukcinių vienetų) skaičiaus nustatymas. Vėliau visos populiacijos dydžiui įvertinti </w:t>
      </w:r>
      <w:r w:rsidR="009208EF">
        <w:rPr>
          <w:b/>
          <w:iCs/>
          <w:szCs w:val="24"/>
        </w:rPr>
        <w:t xml:space="preserve">gali būti </w:t>
      </w:r>
      <w:r w:rsidRPr="00702C12">
        <w:rPr>
          <w:b/>
          <w:iCs/>
          <w:szCs w:val="24"/>
        </w:rPr>
        <w:t>taikomas santykio tarp šeimų skaičiaus ir visos populiacijos dydžio perskaičiavimo koeficientas, kuris pagrįstas tuo, kad šalia teritorinių šeimų nuolat yra kitų individų</w:t>
      </w:r>
      <w:r w:rsidR="009208EF">
        <w:rPr>
          <w:b/>
          <w:iCs/>
          <w:szCs w:val="24"/>
        </w:rPr>
        <w:t>,</w:t>
      </w:r>
      <w:r w:rsidRPr="00702C12">
        <w:rPr>
          <w:b/>
          <w:iCs/>
          <w:szCs w:val="24"/>
        </w:rPr>
        <w:t xml:space="preserve"> nedalyvaujančių veisimesi ir neturinčių savo teritorijų. Šis perskaičiavimo koeficientas nustatytas 1:10 pagal Suomijoje atliktus tyrimus ir 1:8 pagal Švedijoje atliktus skaičiavimus, ir pastarieji laikytini artimesniais Lietuvos sąlygoms. Lietuvoje iki 2018 m. buvo siekiama apskaičiuoti visą populiaciją skaičiuojant atskirus individus. 2004-2013 m. pagal atliktas vilko populiacijos apskaitas pagal pėdsakus vertinta, kad Lietuvoje gyveno ne mažiau kaip 200-300 vilkų. Dėl besikeičiančio klimato vis mažiau yra galimybių atlikti kokybišką vilkų apskaitą tinkamomis orų sąlygomis įprastu vienos dienos apskaitos pagal pėdsakus sniege metodu, nes tam būtina, kad ištisinė nauja ir nesuledėjusi sniego danga apskaitos dieną būtų visoje šalyje, be to, apskaitos dieną turi būti sutelktos didelės vykdytojų pajėgos. </w:t>
      </w:r>
      <w:r w:rsidRPr="00702C12">
        <w:rPr>
          <w:b/>
        </w:rPr>
        <w:t xml:space="preserve">2015 m. žiemą šiuo vienos dienos metodu Lietuvos valstybiniuose miškuose suskaičiuota, kad juose gyveno ne mažiau kaip 292 vilkai, t. y. nustatytas minimalus vilkų populiacijos dydis, bet vertinama, kad realus jos dydis buvo didesnis, nes ši apskaita neapėmė privačių miškų. 2016 ir 2017 m. apskaitos nepavyko dėl sniego dangos trūkumo. 2018 m. žiemą nustatyta nauja apskaitos pagal pėdsakus sniege tvarka, pagal kurią medžioklės plotų naudotojai atlieka medžiojamųjų gyvūnų apskaitas </w:t>
      </w:r>
      <w:r w:rsidRPr="00702C12">
        <w:rPr>
          <w:b/>
        </w:rPr>
        <w:lastRenderedPageBreak/>
        <w:t xml:space="preserve">nuolatiniuose apskaitos maršrutuose sausio – kovo mėn., patys pasirinkdami apskaitos vykdymo dieną, atsižvelgdami į vietines orų sąlygas, kai sniego danga </w:t>
      </w:r>
      <w:r w:rsidRPr="00702C12">
        <w:rPr>
          <w:b/>
          <w:color w:val="000000"/>
        </w:rPr>
        <w:t>ne senesnė kaip 72 val., bet ne šviežesnė kaip 24 val</w:t>
      </w:r>
      <w:r w:rsidRPr="00702C12">
        <w:rPr>
          <w:b/>
        </w:rPr>
        <w:t xml:space="preserve">. </w:t>
      </w:r>
      <w:r w:rsidRPr="00702C12">
        <w:rPr>
          <w:b/>
          <w:szCs w:val="24"/>
        </w:rPr>
        <w:t xml:space="preserve">2018 m. pradėta taikyti nauja </w:t>
      </w:r>
      <w:r w:rsidRPr="00702C12">
        <w:rPr>
          <w:b/>
        </w:rPr>
        <w:t>apskaitos pagal pėdsakus sniege tvarka</w:t>
      </w:r>
      <w:r w:rsidRPr="00702C12">
        <w:rPr>
          <w:b/>
          <w:szCs w:val="24"/>
        </w:rPr>
        <w:t xml:space="preserve"> leidžia nustatyti vilkų ir kitų stambiųjų plėšrūnų nuolat lankomas teritorijas ir santykinę vilkų gausą, išreiškiamą pėdsakų dažnumo indeksu. </w:t>
      </w:r>
      <w:r w:rsidRPr="00702C12">
        <w:rPr>
          <w:b/>
        </w:rPr>
        <w:t xml:space="preserve">Šis apskaitos metodas netinka tiesiogiai apskaičiuoti visos populiacijos gausą pagal atskirus individus (duomenys surenkami per ilgesnį laikotarpį, neišvengiami pakartotinio tų pačių individų apskaitymo atvejai), tačiau atsižvelgiant į tai, kad šiuo metodu surenkami gausūs duomenys iš nuolatinių apskaitos maršrutų, nustatomų neatsižvelgiant į miškų nuosavybės formą kiekviename medžioklės plotų vienete ir gamtiniame rezervate, jie suteikia vertingos informacijos apie vilkų grupių dydį, leidžia spręsti apie šeimų užimamas teritorijas ir įvertinti tikėtiną šeimų skaičių šalyje. Atlikus erdvinę </w:t>
      </w:r>
      <w:r w:rsidRPr="00702C12">
        <w:rPr>
          <w:b/>
          <w:szCs w:val="24"/>
        </w:rPr>
        <w:t xml:space="preserve">2018 m. </w:t>
      </w:r>
      <w:r w:rsidRPr="00702C12">
        <w:rPr>
          <w:b/>
        </w:rPr>
        <w:t>apskaitos pagal pėdsakus sniege rezultatų analizę, įvertinta, kad Lietuvoje yra ne mažiau kaip 34 vilkų šeimos. Pateiktas šeimų skaičiaus įvertinimas laikytinas minimaliu, nes apskaita gali nepastebėti dalies šeimų, be to, apskaitos duomenų erdvinė analizė gali lemti, kad nedideliais atstumais pastebėtos atskiros šeimos gali būti pripažintos viena šeima.</w:t>
      </w:r>
      <w:r>
        <w:t>“.</w:t>
      </w:r>
    </w:p>
    <w:p w:rsidR="00510BF9" w:rsidRDefault="009208EF">
      <w:pPr>
        <w:ind w:firstLine="567"/>
      </w:pPr>
      <w:r>
        <w:t>3</w:t>
      </w:r>
      <w:r w:rsidR="00510BF9">
        <w:t>.</w:t>
      </w:r>
      <w:r w:rsidR="001C2E44">
        <w:t xml:space="preserve"> Pakeičiu 7 punktą ir jį išdėstau taip:</w:t>
      </w:r>
    </w:p>
    <w:p w:rsidR="001C2E44" w:rsidRDefault="001C2E44" w:rsidP="001C2E44">
      <w:pPr>
        <w:tabs>
          <w:tab w:val="left" w:pos="0"/>
        </w:tabs>
        <w:ind w:firstLine="720"/>
        <w:jc w:val="both"/>
        <w:rPr>
          <w:szCs w:val="24"/>
        </w:rPr>
      </w:pPr>
      <w:r>
        <w:t xml:space="preserve">„7. </w:t>
      </w:r>
      <w:r>
        <w:rPr>
          <w:szCs w:val="24"/>
        </w:rPr>
        <w:t xml:space="preserve">Lytiškai vilkai subręsta antrųjų gyvenimo metų gale. Vilkų ruja trunka nuo sausio pabaigos iki kovo vidurio. Nėštumo trukmė 62–63 dienos. Dauguma jauniklius veda nuo balandžio pabaigos iki gegužės vidurio, nors pasitaiko ir ankstesnių arba vėlyvesnių vadų. Atsiveda nuo 1 iki 9 vilkiukų. </w:t>
      </w:r>
      <w:r w:rsidRPr="00702C12">
        <w:rPr>
          <w:b/>
          <w:szCs w:val="24"/>
        </w:rPr>
        <w:t>Patelių, vedančių jauniklius pirmą kartą, amžius priklauso nuo buveinės sąlygų, daugiausiai nuo maisto gausos. Esant palankioms sąlygoms arba intensyviam populiacijos naudojimui (dideliam medžioklės spaudimui), vilkai pradeda vesti jauniklius jaunesniame amžiuje, taip reikšmingai padidėja populiacijos augimo potencialas</w:t>
      </w:r>
      <w:r>
        <w:rPr>
          <w:szCs w:val="24"/>
        </w:rPr>
        <w:t xml:space="preserve">. Mažų vilkiukų mirtingumas paprastai yra didelis – tik nedidelė dalis jauniklių išgyvena vienerius metus ar daugiau. Belovežo girioje 50 proc. vilkiukų neišgyvena pirmųjų 3 mėnesių, 65 proc. nesulaukia vienerių metų. </w:t>
      </w:r>
      <w:r w:rsidR="00357EEC">
        <w:rPr>
          <w:b/>
          <w:szCs w:val="24"/>
        </w:rPr>
        <w:t>Š</w:t>
      </w:r>
      <w:r w:rsidRPr="00702C12">
        <w:rPr>
          <w:b/>
          <w:szCs w:val="24"/>
        </w:rPr>
        <w:t xml:space="preserve">iaurės Europos šalyse nustatyta, kad patelės, vedusius jauniklius pirmą kartą iki prasidedant medžioklės sezonui vidutiniškai užaugina 3 jauniklius, o vedusios antrą ir paskesnius kartus jauniklius iki medžioklės sezono pradžios būna užauginusios 5 jauniklius. </w:t>
      </w:r>
      <w:r w:rsidR="00357EEC">
        <w:rPr>
          <w:b/>
          <w:szCs w:val="24"/>
        </w:rPr>
        <w:t xml:space="preserve">Lietuvoje 1988 m. apibendrintų mokslinių tyrimų duomenimis vilkų vadose rudenį vidutiniškai būna 3,5 jaunikio. </w:t>
      </w:r>
      <w:r w:rsidRPr="00702C12">
        <w:rPr>
          <w:b/>
          <w:szCs w:val="24"/>
        </w:rPr>
        <w:t>Prasidėjus vilkų medžioklės sezonui, dažniau sumedžiojami jauni individai, tai paaiškinama jų mažesniu atsargumu, ypač jeigu jų natūralaus mokymosi iš vyresnių individų procesas buvo sutrikdytas dėl vyresnių individų žūties</w:t>
      </w:r>
      <w:r>
        <w:rPr>
          <w:szCs w:val="24"/>
        </w:rPr>
        <w:t>. Latvijos tyrimų duomenimis, vienerių metų sulaukia tik 11,2 proc. atvestų jauniklių.“.</w:t>
      </w:r>
    </w:p>
    <w:p w:rsidR="001C2E44" w:rsidRDefault="009208EF">
      <w:pPr>
        <w:ind w:firstLine="567"/>
      </w:pPr>
      <w:r>
        <w:t>4</w:t>
      </w:r>
      <w:r w:rsidR="001C2E44">
        <w:t>. Pakeičiu 8 punktą ir jį išdėstau taip:</w:t>
      </w:r>
    </w:p>
    <w:p w:rsidR="001C2E44" w:rsidRPr="00510BF9" w:rsidRDefault="001C2E44" w:rsidP="00FC5C43">
      <w:pPr>
        <w:ind w:firstLine="567"/>
        <w:jc w:val="both"/>
      </w:pPr>
      <w:r>
        <w:t xml:space="preserve">„8. </w:t>
      </w:r>
      <w:r w:rsidR="00FC5C43">
        <w:rPr>
          <w:szCs w:val="24"/>
        </w:rPr>
        <w:t xml:space="preserve">Pagrindinis vilkų socialinis darinys yra šeima, </w:t>
      </w:r>
      <w:r w:rsidR="00FC5C43" w:rsidRPr="00A17046">
        <w:rPr>
          <w:b/>
          <w:szCs w:val="24"/>
        </w:rPr>
        <w:t>ginanti savo teritoriją</w:t>
      </w:r>
      <w:r w:rsidR="00FC5C43">
        <w:rPr>
          <w:szCs w:val="24"/>
        </w:rPr>
        <w:t xml:space="preserve">. Šeimą paprastai sudaro vadinamoji </w:t>
      </w:r>
      <w:r w:rsidR="00FC5C43">
        <w:rPr>
          <w:i/>
          <w:szCs w:val="24"/>
        </w:rPr>
        <w:t>alfa</w:t>
      </w:r>
      <w:r w:rsidR="00FC5C43">
        <w:rPr>
          <w:szCs w:val="24"/>
        </w:rPr>
        <w:t xml:space="preserve"> vilkų pora, jų šiųmečiai jaunikliai, </w:t>
      </w:r>
      <w:r w:rsidR="00FC5C43" w:rsidRPr="00A17046">
        <w:rPr>
          <w:b/>
          <w:szCs w:val="24"/>
        </w:rPr>
        <w:t>o vyresnių porų –</w:t>
      </w:r>
      <w:r w:rsidR="00FC5C43">
        <w:rPr>
          <w:szCs w:val="24"/>
        </w:rPr>
        <w:t xml:space="preserve"> ir jauni vilkai iš ankstesnių vadų. Dažniausiai tik </w:t>
      </w:r>
      <w:r w:rsidR="00FC5C43">
        <w:rPr>
          <w:i/>
          <w:szCs w:val="24"/>
        </w:rPr>
        <w:t>alfa</w:t>
      </w:r>
      <w:r w:rsidR="00FC5C43">
        <w:rPr>
          <w:szCs w:val="24"/>
        </w:rPr>
        <w:t xml:space="preserve"> patelė atsiveda jauniklių. </w:t>
      </w:r>
      <w:r w:rsidR="00FC5C43" w:rsidRPr="00A17046">
        <w:rPr>
          <w:b/>
          <w:szCs w:val="24"/>
        </w:rPr>
        <w:t>Dalį populiacijos sudaro dar nepradėjusios veistis teritoriją ginančios poros taip pat pavieniai jauni individai, atsiskyrę nuo tėvų arba jų netekę ir klajojantys iš tėvų teritorijos.</w:t>
      </w:r>
      <w:r w:rsidR="00FC5C43">
        <w:rPr>
          <w:szCs w:val="24"/>
        </w:rPr>
        <w:t xml:space="preserve"> Vidutinis šeimos dydis Europoje yra 7 (2–15) vilkai, jis priklauso nuo vilkų gyvenimo sąlygų, populiacijos tankumo, medžioklės intensyvumo ir kitų veiksnių. </w:t>
      </w:r>
      <w:r w:rsidR="00FC5C43" w:rsidRPr="00A17046">
        <w:rPr>
          <w:b/>
          <w:szCs w:val="24"/>
        </w:rPr>
        <w:t>Pastebėta, kad teritoriją ginanti vilkų šeima gali laikinai išsiskirti į smulkesnes įvairaus dydžio grupes, žymėdama teritoriją ar ieškodama grobio, ir tai dažnai gali lemti klaidas nustatant šeimų dydį ir jų skaičių.</w:t>
      </w:r>
      <w:r w:rsidR="00FC5C43">
        <w:rPr>
          <w:szCs w:val="24"/>
        </w:rPr>
        <w:t xml:space="preserve"> Tikslių duomenų apie Lietuvos vilkų populiacijos demografinę struktūrą ir šeimos dydžius nėra. Medžiotojų apklausomis paremtais tyrimais nustatyta, kad vidutinis Lietuvos vilkų skaičius šeimoje yra 3–4. </w:t>
      </w:r>
      <w:r w:rsidR="00FC5C43" w:rsidRPr="00A17046">
        <w:rPr>
          <w:b/>
          <w:szCs w:val="24"/>
        </w:rPr>
        <w:t>Pagal Europinę vilkų valdymo praktiką grupės, susidedančios iš 4 ir daugiau individų, turėtų būti laikomos teritoriją ginančiomis šeimomis, vedančiomis jauniklius</w:t>
      </w:r>
      <w:r w:rsidR="00FC5C43">
        <w:rPr>
          <w:szCs w:val="24"/>
        </w:rPr>
        <w:t xml:space="preserve">. </w:t>
      </w:r>
      <w:r w:rsidR="00A17046" w:rsidRPr="00A17046">
        <w:rPr>
          <w:strike/>
        </w:rPr>
        <w:t xml:space="preserve">Dalį populiacijos sudaro pavieniai vilkai – nuo šeimos atsiskyrę jauni vilkai, ieškantys teritorijos ir poros, šeimos narių </w:t>
      </w:r>
      <w:r w:rsidR="00A17046" w:rsidRPr="00A17046">
        <w:rPr>
          <w:strike/>
        </w:rPr>
        <w:lastRenderedPageBreak/>
        <w:t>netekę arba prie šeimų nepritapę vilkai.</w:t>
      </w:r>
      <w:r w:rsidR="00A17046">
        <w:t xml:space="preserve"> </w:t>
      </w:r>
      <w:r w:rsidR="00FC5C43" w:rsidRPr="00A17046">
        <w:rPr>
          <w:b/>
          <w:szCs w:val="24"/>
        </w:rPr>
        <w:t xml:space="preserve">2018 m. medžiojamųjų gyvūnų apskaitos pagal pėdsakus sniege duomenimis, gautais iš 881 apskaitos vieneto (apskaitos vienetas yra medžioklės plotų vienetas arba gamtinis rezervatas, kuriame yra nuo 1 iki 4 nuolatinių apskaitos maršrutų), vilkų pėdsakų buvo aptikta 232 apskaitos vienetų (26 proc. nuo apskaitoje dalyvavusių apskaitos vienetų arba 24 proc. nuo visų apskaitos vienetų, kuriuose turėjo būti atliekama apskaita). Atlikus analizę nustatyta, kad didžiausia individų gausa viename apskaitos vienete svyravo nuo 1 iki 14 individų. Spėjamų vilkų šeimų, susidedančių iš 4 ir daugiau individų, </w:t>
      </w:r>
      <w:r w:rsidR="00357EEC">
        <w:rPr>
          <w:b/>
          <w:szCs w:val="24"/>
        </w:rPr>
        <w:t xml:space="preserve">pėdsakų </w:t>
      </w:r>
      <w:r w:rsidR="00FC5C43" w:rsidRPr="00A17046">
        <w:rPr>
          <w:b/>
          <w:szCs w:val="24"/>
        </w:rPr>
        <w:t>buvo aptikta 54 apskaitos vienetuose, šių populiacijos vienetų vidutinis dydis – 4,6 individo.</w:t>
      </w:r>
      <w:r w:rsidR="00FC5C43">
        <w:rPr>
          <w:szCs w:val="24"/>
        </w:rPr>
        <w:t>“.</w:t>
      </w:r>
    </w:p>
    <w:p w:rsidR="00FC5C43" w:rsidRDefault="009208EF" w:rsidP="00FC5C43">
      <w:pPr>
        <w:ind w:firstLine="567"/>
        <w:jc w:val="both"/>
      </w:pPr>
      <w:r>
        <w:t>5</w:t>
      </w:r>
      <w:r w:rsidR="00FC5C43">
        <w:t>. Pakeičiu 10 punktą ir jį išdėstau taip:</w:t>
      </w:r>
    </w:p>
    <w:p w:rsidR="00C8645B" w:rsidRDefault="00FC5C43" w:rsidP="00C8645B">
      <w:pPr>
        <w:ind w:firstLine="567"/>
        <w:jc w:val="both"/>
      </w:pPr>
      <w:r>
        <w:t xml:space="preserve">„10. </w:t>
      </w:r>
      <w:r w:rsidR="00C8645B">
        <w:t xml:space="preserve">Būdamas plėšrūnas, vilkas ekosistemoje užima aukščiausią </w:t>
      </w:r>
      <w:proofErr w:type="spellStart"/>
      <w:r w:rsidR="00C8645B">
        <w:t>mitybinę</w:t>
      </w:r>
      <w:proofErr w:type="spellEnd"/>
      <w:r w:rsidR="00C8645B">
        <w:t xml:space="preserve"> grandį. </w:t>
      </w:r>
      <w:r w:rsidR="00C8645B" w:rsidRPr="00580C5F">
        <w:rPr>
          <w:b/>
        </w:rPr>
        <w:t>Lenkijoje, Belovežo girioje atlikto tyrimo duomenimis 63 procentų vilkų dietos sudarė taurieji elniai, 28 procentai – šernai ir 4 procentai – stirnos. Šios proporcijos skyrėsi nuo faktinės grobio rūšių gausos teritorijoje tyrimo metu, kuris atskleidė, kad vilkai dažniau renkasi medžioti elnius, nei stirnas ar šernus.</w:t>
      </w:r>
      <w:r w:rsidR="00C8645B">
        <w:t xml:space="preserve"> Pagrindinę raciono dalį Lietuvoje paprastai sudaro vietovėje dominuojantys kanopiniai. Taip pat nemažą dalį sudaro bebrai. Smulkūs graužikai paprastai sudaro 2–10 procentų vilkų maisto, dažniau jais minta jauni vilkai. Taip pat vilkai gali misti kiškiais, smulkesniais plėšrūnais, paukščiais, ropliais, uogomis ir vaisiais. Vilkų grobiu tampa ir ūkiniai gyvūnai. Lietuvoje žiemą vilkai neretai badauja. </w:t>
      </w:r>
      <w:r w:rsidR="00C8645B" w:rsidRPr="00580C5F">
        <w:rPr>
          <w:b/>
        </w:rPr>
        <w:t xml:space="preserve">Tikėtina, kad teritorijose, kuriose </w:t>
      </w:r>
      <w:proofErr w:type="spellStart"/>
      <w:r w:rsidR="00C8645B" w:rsidRPr="00580C5F">
        <w:rPr>
          <w:b/>
        </w:rPr>
        <w:t>afrikinio</w:t>
      </w:r>
      <w:proofErr w:type="spellEnd"/>
      <w:r w:rsidR="00C8645B" w:rsidRPr="00580C5F">
        <w:rPr>
          <w:b/>
        </w:rPr>
        <w:t xml:space="preserve"> kiaulių maro pasireiškimo pirmaisiais metais masiškai dvesia šernai, vilkų racione vyrauja </w:t>
      </w:r>
      <w:proofErr w:type="spellStart"/>
      <w:r w:rsidR="00C8645B" w:rsidRPr="00580C5F">
        <w:rPr>
          <w:b/>
        </w:rPr>
        <w:t>dvėseliena</w:t>
      </w:r>
      <w:proofErr w:type="spellEnd"/>
      <w:r w:rsidR="00C8645B" w:rsidRPr="00580C5F">
        <w:rPr>
          <w:b/>
        </w:rPr>
        <w:t>, tačiau vėliau šios ligos paveiktose teritorijose didesnę dalį vilkų mitybos racione sudarys kitos kanopinių žvėrių rūšys, bebrai. Tyrimai kitose šalyse atskleidžia tendenciją, kad didžiųjų plėšrūnų daroma žala ūkiniams gyvūnams priklauso nuo vilkų natūralaus grobio gausos, kuri nulemia ir šių plėšrūnų gausos netolygumus, todėl žalos ūkiniam gyvūnams atvejų registruojama mažiau ten, kur sumažėja vilkų natūralaus grobio</w:t>
      </w:r>
      <w:r w:rsidR="00C8645B">
        <w:t xml:space="preserve">. </w:t>
      </w:r>
    </w:p>
    <w:p w:rsidR="00C8645B" w:rsidRPr="00C8645B" w:rsidRDefault="0013558E" w:rsidP="00C8645B">
      <w:pPr>
        <w:ind w:firstLine="567"/>
        <w:jc w:val="both"/>
      </w:pPr>
      <w:r>
        <w:t>6</w:t>
      </w:r>
      <w:r w:rsidR="00C8645B">
        <w:t>. Papildau 10</w:t>
      </w:r>
      <w:r w:rsidR="00C8645B">
        <w:rPr>
          <w:vertAlign w:val="superscript"/>
        </w:rPr>
        <w:t>1</w:t>
      </w:r>
      <w:r w:rsidR="00C8645B">
        <w:t xml:space="preserve"> punktu:</w:t>
      </w:r>
    </w:p>
    <w:p w:rsidR="00C8645B" w:rsidRDefault="00C8645B" w:rsidP="00C8645B">
      <w:pPr>
        <w:ind w:firstLine="567"/>
        <w:jc w:val="both"/>
        <w:rPr>
          <w:szCs w:val="22"/>
        </w:rPr>
      </w:pPr>
      <w:r>
        <w:t>„</w:t>
      </w:r>
      <w:r w:rsidRPr="003D5002">
        <w:rPr>
          <w:b/>
        </w:rPr>
        <w:t>10</w:t>
      </w:r>
      <w:r w:rsidRPr="003D5002">
        <w:rPr>
          <w:b/>
          <w:vertAlign w:val="superscript"/>
        </w:rPr>
        <w:t>1</w:t>
      </w:r>
      <w:r w:rsidRPr="003D5002">
        <w:rPr>
          <w:b/>
        </w:rPr>
        <w:t xml:space="preserve">. Ūkinių gyvūnų užpuolimų, priskirtų vilkams, atvejų dažnumas savivaldybėse per 2013-2017 m. buvo labai netolygus. Šilalės ir Vilkaviškio rajonų savivaldybėse tokių atvejų per paskutinius 5 metus skaičius buvo </w:t>
      </w:r>
      <w:r w:rsidR="00357EEC">
        <w:rPr>
          <w:b/>
        </w:rPr>
        <w:t>didžiausias</w:t>
      </w:r>
      <w:r w:rsidR="00357EEC" w:rsidRPr="003D5002">
        <w:rPr>
          <w:b/>
        </w:rPr>
        <w:t xml:space="preserve"> </w:t>
      </w:r>
      <w:r w:rsidRPr="003D5002">
        <w:rPr>
          <w:b/>
        </w:rPr>
        <w:t xml:space="preserve">Lietuvoje ir atitinkamai sudarė 142 ir 109 atvejus. Klaipėdos rajono, Alytaus rajono ir Varėnos, Rokiškio, Anykščių, Ignalinos, Biržų ir Lazdijų rajonų savivaldybėse vilkų užpultų ūkinių gyvūnų atvejų per 5 metus </w:t>
      </w:r>
      <w:r w:rsidR="00357EEC" w:rsidRPr="003D5002">
        <w:rPr>
          <w:b/>
        </w:rPr>
        <w:t xml:space="preserve">skaičius </w:t>
      </w:r>
      <w:r w:rsidRPr="003D5002">
        <w:rPr>
          <w:b/>
        </w:rPr>
        <w:t xml:space="preserve">siekė nuo 50 iki 100 atvejų. Kalvarijos, Kaišiadorių, Kupiškio, Ukmergės, Trakų, Tauragės, Elektrėnų, Molėtų, Širvintų, Prienų rajonų savivaldybėse vilkų užpultų ūkinių gyvūnų atvejų per 5 metus </w:t>
      </w:r>
      <w:r w:rsidR="00357EEC" w:rsidRPr="003D5002">
        <w:rPr>
          <w:b/>
        </w:rPr>
        <w:t xml:space="preserve">skaičius </w:t>
      </w:r>
      <w:r w:rsidRPr="003D5002">
        <w:rPr>
          <w:b/>
        </w:rPr>
        <w:t>siekė nuo 26 iki 49, tačiau bent vienais metais šis skaičius buvo perkopęs 10 atvejų ribą. Likusiose savivaldybėse vilkų užpultų ūkinių gyvūnų atvejų nebuvo visai arba jų skaičius per 5 metus nepasiekė 20 atvejų. Švedijoje atliktais tyrimais nustatyta, kad po pirmojo ūkinių gyvūnų užpuolimo atvejo pakartotinio užpuolimo tikimybė tame pačiame ūkyje yra 55 kartus didesnė, nei bet kuriame kitame ūkyje apylinkėse, t.y. jeigu pirmasis vilkų užpuolimas gali būti laikomas sunkiai nuspėjamu, tai paskesni užpuolimai yra žymiai lengviau prognozuojami. Į tai būtina atsižvelgti taikant žalos prevencijos priemones. Kitų tyrimų metu nustatyta, kad ne visi vilkų individai vienodai linkę užpulti ūkinius gyvūnus. Individuali patirtis lemia, kad kai kurie vilkai gali tapti probleminiais individais, linkusiais dažniau nei kiti vilkai užpulti ūkinius gyvūnus. Probleminiai individai dažniausiai susiformuoja iš jaunų vilkų, anksti netekusių vieno ar abiejų tėvų. Mokymasis medžioti laukinius kanopinius žvėris trunka iki tol, kol jaunas vilkas palieka tėvų teritoriją, bet svarbiausi yra pirmieji 9 gyvenimo mėnesiai. Kanadoje atliktais tyrimais nustatyta, kad ypač didelė probleminių individų susiformavimo rizika kyla, jeigu vilkų medžioklė pradedama anksčiau nei jaunikliams sukanka 6 mėn., kas Lietuvos sąlygomis apytikriai atitiktų spalio mėn</w:t>
      </w:r>
      <w:r>
        <w:t>.“.</w:t>
      </w:r>
    </w:p>
    <w:p w:rsidR="00FC5C43" w:rsidRDefault="0013558E" w:rsidP="00FC5C43">
      <w:pPr>
        <w:ind w:firstLine="567"/>
        <w:jc w:val="both"/>
      </w:pPr>
      <w:r>
        <w:t>7</w:t>
      </w:r>
      <w:r w:rsidR="00C8645B">
        <w:t>. Pakeičiu 12 punktą ir jį išdėstau taip:</w:t>
      </w:r>
    </w:p>
    <w:p w:rsidR="00C8645B" w:rsidRPr="006D1798" w:rsidRDefault="00C8645B" w:rsidP="00C8645B">
      <w:pPr>
        <w:tabs>
          <w:tab w:val="left" w:pos="0"/>
        </w:tabs>
        <w:ind w:firstLine="720"/>
        <w:jc w:val="both"/>
        <w:rPr>
          <w:szCs w:val="23"/>
        </w:rPr>
      </w:pPr>
      <w:r>
        <w:lastRenderedPageBreak/>
        <w:t xml:space="preserve">„12. </w:t>
      </w:r>
      <w:r>
        <w:rPr>
          <w:szCs w:val="24"/>
        </w:rPr>
        <w:t xml:space="preserve">Lietuvoje vilkas natūralių priešų neturi. Jo konkurentais dėl maisto gali būti lapės, usūriniai šunys, dėl </w:t>
      </w:r>
      <w:proofErr w:type="spellStart"/>
      <w:r>
        <w:rPr>
          <w:szCs w:val="24"/>
        </w:rPr>
        <w:t>dvėselienos</w:t>
      </w:r>
      <w:proofErr w:type="spellEnd"/>
      <w:r>
        <w:rPr>
          <w:szCs w:val="24"/>
        </w:rPr>
        <w:t xml:space="preserve"> – šernai, krankliai. </w:t>
      </w:r>
      <w:r w:rsidRPr="00666118">
        <w:rPr>
          <w:b/>
          <w:szCs w:val="24"/>
        </w:rPr>
        <w:t>Vilkas, kaip didysis plėšrūnas vaidina svarbų vaidmenį ekosistemoje, nes didieji plėšrūnai mažina vidutinio dydžio plėšrūnų (lapių, usūrinių šunų) gausą juos sudraskydami ne tiek dėl maisto, kiek dėl konkurencinių priežasčių, taip pat keičia jų elgesį, visa tai mažina vidutinio dydžio plėšrūnų produktyvumą. Moksliniuose darbuose skelbiama, kad didžiųjų plėšrūnų pagausėjus, vidutinio dydžio plėšrūnų neproporcingai sumažėja (apytikriai keturis kartus), todėl, šalindami konkurentus dėl to paties grobio, vilkai kartu su lūšimis leidžia atsigauti kai kurioms pastaraisiais metais lapių ir usūrinių šunų stipriai nualintoms žinduolių ir paukščių rūšims, kurios yra vidutinių plėšrūnų grobio objektai: tetervinams, antims, pilkiesiems ir baltiesiems kiškiams, net stirnoms.</w:t>
      </w:r>
      <w:r>
        <w:rPr>
          <w:szCs w:val="24"/>
        </w:rPr>
        <w:t>“.</w:t>
      </w:r>
    </w:p>
    <w:p w:rsidR="00C8645B" w:rsidRDefault="0013558E" w:rsidP="00FC5C43">
      <w:pPr>
        <w:ind w:firstLine="567"/>
        <w:jc w:val="both"/>
      </w:pPr>
      <w:r>
        <w:t>8</w:t>
      </w:r>
      <w:r w:rsidR="00C8645B">
        <w:t xml:space="preserve">. </w:t>
      </w:r>
      <w:r w:rsidR="00D75FA8">
        <w:t xml:space="preserve">Pakeičiu </w:t>
      </w:r>
      <w:r w:rsidR="00C8645B">
        <w:t>21 punktą</w:t>
      </w:r>
      <w:r w:rsidR="00D75FA8">
        <w:t xml:space="preserve"> ir jį išdėstau taip:</w:t>
      </w:r>
    </w:p>
    <w:p w:rsidR="0041064E" w:rsidRDefault="0041064E" w:rsidP="00FC5C43">
      <w:pPr>
        <w:ind w:firstLine="567"/>
        <w:jc w:val="both"/>
      </w:pPr>
      <w:r>
        <w:t>„</w:t>
      </w:r>
      <w:r w:rsidR="00D75FA8" w:rsidRPr="00D75FA8">
        <w:t xml:space="preserve">21. </w:t>
      </w:r>
      <w:r w:rsidRPr="0041064E">
        <w:rPr>
          <w:strike/>
        </w:rPr>
        <w:t xml:space="preserve">Lietuvos Respublikos aplinkos ministro 2011 m. lapkričio 21 įsakymo Nr. </w:t>
      </w:r>
      <w:proofErr w:type="spellStart"/>
      <w:r w:rsidRPr="0041064E">
        <w:rPr>
          <w:strike/>
        </w:rPr>
        <w:t>D1-994</w:t>
      </w:r>
      <w:proofErr w:type="spellEnd"/>
      <w:r w:rsidRPr="0041064E">
        <w:rPr>
          <w:strike/>
        </w:rPr>
        <w:t xml:space="preserve"> „Dėl Lietuvos saugomoms rūšims ir jų buveinėms padarytos žalos apskaičiavimo indeksuotų bazinių tarifų 2012 m. patvirtinimo“, 5 punktas nustato, kad už sunaikintus į Europos bendrijos svarbos gyvūnų ir augalų rūšių sąrašus įrašytus žinduolius, kurie neįrašyti į Lietuvos Respublikos saugomų gyvūnų, augalų ir grybų rūšių sąrašą, nustatomas indeksuotas bazinis 1063 Lt tarifas</w:t>
      </w:r>
      <w:r w:rsidR="00D75FA8">
        <w:rPr>
          <w:strike/>
        </w:rPr>
        <w:t xml:space="preserve"> </w:t>
      </w:r>
      <w:r w:rsidR="00D75FA8" w:rsidRPr="00D75FA8">
        <w:rPr>
          <w:b/>
          <w:szCs w:val="24"/>
        </w:rPr>
        <w:t>Laukinių gyvūnų rūšims ir jų buveinėms padaryto</w:t>
      </w:r>
      <w:r w:rsidR="00D75FA8">
        <w:rPr>
          <w:b/>
          <w:szCs w:val="24"/>
        </w:rPr>
        <w:t>s žalos apskaičiavimo metodika, patvirtinta</w:t>
      </w:r>
      <w:r w:rsidR="00D75FA8" w:rsidRPr="00D75FA8">
        <w:rPr>
          <w:b/>
          <w:szCs w:val="24"/>
        </w:rPr>
        <w:t xml:space="preserve"> Lietuvos Respublikos aplinkos ministro 2010 m. rugpjūčio 12 d. įsakymu Nr. </w:t>
      </w:r>
      <w:proofErr w:type="spellStart"/>
      <w:r w:rsidR="00D75FA8" w:rsidRPr="00D75FA8">
        <w:rPr>
          <w:b/>
          <w:szCs w:val="24"/>
        </w:rPr>
        <w:t>D1-695</w:t>
      </w:r>
      <w:proofErr w:type="spellEnd"/>
      <w:r w:rsidR="00D75FA8" w:rsidRPr="00D75FA8">
        <w:rPr>
          <w:b/>
          <w:szCs w:val="24"/>
        </w:rPr>
        <w:t xml:space="preserve"> „Dėl Laukinių gyvūnų rūšims ir jų buveinėms padarytos žalos apskaičiavimo metodikos patvirtinimo“, </w:t>
      </w:r>
      <w:r w:rsidR="00D75FA8">
        <w:rPr>
          <w:b/>
          <w:szCs w:val="24"/>
        </w:rPr>
        <w:t xml:space="preserve">numato 870 </w:t>
      </w:r>
      <w:proofErr w:type="spellStart"/>
      <w:r w:rsidR="00D75FA8">
        <w:rPr>
          <w:b/>
          <w:szCs w:val="24"/>
        </w:rPr>
        <w:t>Eur</w:t>
      </w:r>
      <w:proofErr w:type="spellEnd"/>
      <w:r w:rsidR="00D75FA8">
        <w:rPr>
          <w:b/>
          <w:szCs w:val="24"/>
        </w:rPr>
        <w:t xml:space="preserve"> bazinį tarifą</w:t>
      </w:r>
      <w:r w:rsidR="00D75FA8" w:rsidRPr="00D75FA8">
        <w:rPr>
          <w:b/>
          <w:szCs w:val="24"/>
        </w:rPr>
        <w:t xml:space="preserve"> už sunaikintą vilką</w:t>
      </w:r>
      <w:r>
        <w:t>.“</w:t>
      </w:r>
    </w:p>
    <w:p w:rsidR="00C8645B" w:rsidRDefault="0013558E" w:rsidP="00FC5C43">
      <w:pPr>
        <w:ind w:firstLine="567"/>
        <w:jc w:val="both"/>
      </w:pPr>
      <w:r>
        <w:t>9</w:t>
      </w:r>
      <w:r w:rsidR="00C57D55">
        <w:t xml:space="preserve">. Pakeičiu </w:t>
      </w:r>
      <w:proofErr w:type="spellStart"/>
      <w:r w:rsidR="00C57D55">
        <w:t>II</w:t>
      </w:r>
      <w:proofErr w:type="spellEnd"/>
      <w:r w:rsidR="00C57D55">
        <w:t xml:space="preserve"> skyriaus 8 poskyrio</w:t>
      </w:r>
      <w:r w:rsidR="00C8645B">
        <w:t xml:space="preserve"> pavadinimą ir jį išdėstau taip:</w:t>
      </w:r>
    </w:p>
    <w:p w:rsidR="00C8645B" w:rsidRDefault="00C8645B" w:rsidP="00FC5C43">
      <w:pPr>
        <w:ind w:firstLine="567"/>
        <w:jc w:val="both"/>
      </w:pPr>
      <w:r>
        <w:t>„</w:t>
      </w:r>
      <w:r w:rsidRPr="00C57D55">
        <w:rPr>
          <w:b/>
        </w:rPr>
        <w:t xml:space="preserve">8. </w:t>
      </w:r>
      <w:r w:rsidR="00D75FA8" w:rsidRPr="00A37995">
        <w:rPr>
          <w:bCs/>
          <w:strike/>
          <w:color w:val="000000"/>
        </w:rPr>
        <w:t>Populiacijos dydžio ir paplitimo vertinimas</w:t>
      </w:r>
      <w:r w:rsidR="00D75FA8" w:rsidRPr="00C57D55">
        <w:rPr>
          <w:b/>
        </w:rPr>
        <w:t xml:space="preserve"> </w:t>
      </w:r>
      <w:r w:rsidRPr="00C57D55">
        <w:rPr>
          <w:b/>
        </w:rPr>
        <w:t xml:space="preserve">Vilkų populiacijos būklės </w:t>
      </w:r>
      <w:proofErr w:type="spellStart"/>
      <w:r w:rsidRPr="00C57D55">
        <w:rPr>
          <w:b/>
        </w:rPr>
        <w:t>stebėsena</w:t>
      </w:r>
      <w:proofErr w:type="spellEnd"/>
      <w:r w:rsidRPr="00C57D55">
        <w:rPr>
          <w:b/>
        </w:rPr>
        <w:t xml:space="preserve"> ir įvertinimas</w:t>
      </w:r>
      <w:r>
        <w:t>“.</w:t>
      </w:r>
    </w:p>
    <w:p w:rsidR="00C8645B" w:rsidRDefault="009208EF" w:rsidP="00FC5C43">
      <w:pPr>
        <w:ind w:firstLine="567"/>
        <w:jc w:val="both"/>
      </w:pPr>
      <w:r>
        <w:t>1</w:t>
      </w:r>
      <w:r w:rsidR="0013558E">
        <w:t>0</w:t>
      </w:r>
      <w:r w:rsidR="00C8645B">
        <w:t>. Pakeičiu 25 punktą ir jį išdėstau taip:</w:t>
      </w:r>
    </w:p>
    <w:p w:rsidR="0041064E" w:rsidRDefault="00C8645B" w:rsidP="00FC5C43">
      <w:pPr>
        <w:ind w:firstLine="567"/>
        <w:jc w:val="both"/>
        <w:rPr>
          <w:iCs/>
          <w:szCs w:val="24"/>
        </w:rPr>
      </w:pPr>
      <w:r>
        <w:t xml:space="preserve">„25. </w:t>
      </w:r>
      <w:r>
        <w:rPr>
          <w:iCs/>
          <w:szCs w:val="24"/>
        </w:rPr>
        <w:t xml:space="preserve">Lietuvos vilkų populiacijos </w:t>
      </w:r>
      <w:r w:rsidR="00D75FA8">
        <w:rPr>
          <w:color w:val="000000"/>
        </w:rPr>
        <w:t> </w:t>
      </w:r>
      <w:r w:rsidR="00D75FA8" w:rsidRPr="00A37995">
        <w:rPr>
          <w:strike/>
          <w:color w:val="000000"/>
        </w:rPr>
        <w:t>būklė (dydis ir paplitimas) vertinama taip</w:t>
      </w:r>
      <w:r w:rsidR="00D75FA8">
        <w:rPr>
          <w:iCs/>
          <w:szCs w:val="24"/>
        </w:rPr>
        <w:t xml:space="preserve"> </w:t>
      </w:r>
      <w:r w:rsidRPr="00A37995">
        <w:rPr>
          <w:b/>
          <w:iCs/>
          <w:szCs w:val="24"/>
        </w:rPr>
        <w:t>būklė</w:t>
      </w:r>
      <w:r w:rsidRPr="00D75FA8">
        <w:rPr>
          <w:b/>
          <w:iCs/>
          <w:szCs w:val="24"/>
        </w:rPr>
        <w:t>s</w:t>
      </w:r>
      <w:r w:rsidRPr="0041064E">
        <w:rPr>
          <w:b/>
          <w:iCs/>
          <w:szCs w:val="24"/>
        </w:rPr>
        <w:t xml:space="preserve"> </w:t>
      </w:r>
      <w:proofErr w:type="spellStart"/>
      <w:r w:rsidRPr="0041064E">
        <w:rPr>
          <w:b/>
          <w:iCs/>
          <w:szCs w:val="24"/>
        </w:rPr>
        <w:t>stebėsena</w:t>
      </w:r>
      <w:proofErr w:type="spellEnd"/>
      <w:r>
        <w:rPr>
          <w:iCs/>
          <w:szCs w:val="24"/>
        </w:rPr>
        <w:t xml:space="preserve"> </w:t>
      </w:r>
      <w:r w:rsidRPr="0041064E">
        <w:rPr>
          <w:b/>
          <w:iCs/>
          <w:szCs w:val="24"/>
        </w:rPr>
        <w:t xml:space="preserve">atliekama pagal 2 lentelėje nurodytus principus, kurie taikytini ir kitų didžiųjų plėšrūnų </w:t>
      </w:r>
      <w:proofErr w:type="spellStart"/>
      <w:r w:rsidRPr="0041064E">
        <w:rPr>
          <w:b/>
          <w:iCs/>
          <w:szCs w:val="24"/>
        </w:rPr>
        <w:t>stebėsenai</w:t>
      </w:r>
      <w:proofErr w:type="spellEnd"/>
      <w:r w:rsidR="001E7DD5" w:rsidRPr="0041064E">
        <w:rPr>
          <w:b/>
          <w:iCs/>
          <w:szCs w:val="24"/>
        </w:rPr>
        <w:t>.</w:t>
      </w:r>
      <w:r w:rsidR="0041064E" w:rsidRPr="0041064E">
        <w:rPr>
          <w:iCs/>
          <w:strike/>
          <w:szCs w:val="24"/>
        </w:rPr>
        <w:t>:</w:t>
      </w:r>
    </w:p>
    <w:p w:rsidR="0041064E" w:rsidRPr="0041064E" w:rsidRDefault="0041064E" w:rsidP="0041064E">
      <w:pPr>
        <w:suppressAutoHyphens w:val="0"/>
        <w:ind w:firstLine="720"/>
        <w:jc w:val="both"/>
        <w:rPr>
          <w:strike/>
          <w:szCs w:val="24"/>
          <w:lang w:val="en-US"/>
        </w:rPr>
      </w:pPr>
      <w:r w:rsidRPr="0041064E">
        <w:rPr>
          <w:strike/>
          <w:szCs w:val="24"/>
        </w:rPr>
        <w:t>25.1. kasmet medžioklės plotų naudotojų atliekama apskaita Medžioklės Lietuvos Respublikos teritorijoje taisyklėse nustatyta tvarka;</w:t>
      </w:r>
    </w:p>
    <w:p w:rsidR="0041064E" w:rsidRPr="0041064E" w:rsidRDefault="0041064E" w:rsidP="0041064E">
      <w:pPr>
        <w:suppressAutoHyphens w:val="0"/>
        <w:ind w:firstLine="720"/>
        <w:jc w:val="both"/>
        <w:rPr>
          <w:strike/>
          <w:szCs w:val="24"/>
          <w:lang w:val="en-US"/>
        </w:rPr>
      </w:pPr>
      <w:bookmarkStart w:id="1" w:name="part_1891698de4a34db58bfba3970b2d4578"/>
      <w:bookmarkEnd w:id="1"/>
      <w:r w:rsidRPr="0041064E">
        <w:rPr>
          <w:strike/>
          <w:szCs w:val="24"/>
        </w:rPr>
        <w:t>25.2. Generalinės miškų urėdijos prie Aplinkos ministerijos kasmet organizuojama vilko populiacijos apskaita valstybiniuose miškuose ir rezervatuose pagal šio plano 1 priede nurodytą Vilko populiacijos apskaitos pagal pėdsakus metodiką (toliau – dalinė vilkų apskaita). Pagal dalinės apskaitos metu surinktus duomenis įvertinama populiacijos gausos kitimo tendencija. Vilkų apskaitą valstybiniuose miškuose vykdo valstybės įmonių miškų urėdijų ir valstybinių gamtinių rezervatų direkcijų darbuotojai. Apskaitose gali dalyvauti kitų saugomų teritorijų direkcijų darbuotojai, medžiotojai, nevyriausybinių organizacijų atstovai ar kiti norintys asmenys</w:t>
      </w:r>
      <w:r>
        <w:rPr>
          <w:strike/>
          <w:szCs w:val="24"/>
        </w:rPr>
        <w:t>.</w:t>
      </w:r>
    </w:p>
    <w:p w:rsidR="00C8645B" w:rsidRPr="0041064E" w:rsidRDefault="00D75FA8" w:rsidP="00FC5C43">
      <w:pPr>
        <w:ind w:firstLine="567"/>
        <w:jc w:val="both"/>
        <w:rPr>
          <w:b/>
          <w:iCs/>
          <w:szCs w:val="24"/>
        </w:rPr>
      </w:pPr>
      <w:r w:rsidDel="009208EF">
        <w:rPr>
          <w:iCs/>
          <w:szCs w:val="24"/>
        </w:rPr>
        <w:t xml:space="preserve"> </w:t>
      </w:r>
      <w:r w:rsidR="00C8645B" w:rsidRPr="0041064E">
        <w:rPr>
          <w:b/>
          <w:iCs/>
          <w:szCs w:val="24"/>
        </w:rPr>
        <w:t xml:space="preserve">2 lentelė. Vilkų ir kitų didžiųjų plėšrūnų populiacijų būklės </w:t>
      </w:r>
      <w:proofErr w:type="spellStart"/>
      <w:r w:rsidR="00C8645B" w:rsidRPr="0041064E">
        <w:rPr>
          <w:b/>
          <w:iCs/>
          <w:szCs w:val="24"/>
        </w:rPr>
        <w:t>stebėsenos</w:t>
      </w:r>
      <w:proofErr w:type="spellEnd"/>
      <w:r w:rsidR="00C8645B" w:rsidRPr="0041064E">
        <w:rPr>
          <w:b/>
          <w:iCs/>
          <w:szCs w:val="24"/>
        </w:rPr>
        <w:t xml:space="preserve"> principai</w:t>
      </w:r>
    </w:p>
    <w:tbl>
      <w:tblPr>
        <w:tblStyle w:val="TableGrid1"/>
        <w:tblW w:w="9747" w:type="dxa"/>
        <w:tblLayout w:type="fixed"/>
        <w:tblLook w:val="04A0" w:firstRow="1" w:lastRow="0" w:firstColumn="1" w:lastColumn="0" w:noHBand="0" w:noVBand="1"/>
      </w:tblPr>
      <w:tblGrid>
        <w:gridCol w:w="1588"/>
        <w:gridCol w:w="2176"/>
        <w:gridCol w:w="2176"/>
        <w:gridCol w:w="3807"/>
      </w:tblGrid>
      <w:tr w:rsidR="00C8645B" w:rsidRPr="0041064E" w:rsidTr="00C8645B">
        <w:tc>
          <w:tcPr>
            <w:tcW w:w="1588" w:type="dxa"/>
          </w:tcPr>
          <w:p w:rsidR="00C8645B" w:rsidRPr="0041064E" w:rsidRDefault="00C8645B" w:rsidP="00C8645B">
            <w:pPr>
              <w:rPr>
                <w:rFonts w:ascii="Times New Roman" w:hAnsi="Times New Roman"/>
                <w:b/>
                <w:szCs w:val="24"/>
              </w:rPr>
            </w:pPr>
            <w:r w:rsidRPr="0041064E">
              <w:rPr>
                <w:rFonts w:ascii="Times New Roman" w:hAnsi="Times New Roman"/>
                <w:b/>
                <w:szCs w:val="24"/>
              </w:rPr>
              <w:t>Stebimi parametrai</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Nustatymo metodas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Domenų rinkimo ir analizės pateikimo laikas</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Duomenų rinkėjai, analizės vykdytojai, jų atliekami veiksmai</w:t>
            </w:r>
          </w:p>
        </w:tc>
      </w:tr>
      <w:tr w:rsidR="00C8645B" w:rsidRPr="0041064E" w:rsidTr="00C8645B">
        <w:trPr>
          <w:trHeight w:val="322"/>
        </w:trPr>
        <w:tc>
          <w:tcPr>
            <w:tcW w:w="1588" w:type="dxa"/>
            <w:vMerge w:val="restart"/>
          </w:tcPr>
          <w:p w:rsidR="00C8645B" w:rsidRPr="0041064E" w:rsidRDefault="00C8645B" w:rsidP="001E7DD5">
            <w:pPr>
              <w:rPr>
                <w:rFonts w:ascii="Times New Roman" w:hAnsi="Times New Roman"/>
                <w:b/>
                <w:szCs w:val="24"/>
              </w:rPr>
            </w:pPr>
            <w:r w:rsidRPr="0041064E">
              <w:rPr>
                <w:rFonts w:ascii="Times New Roman" w:hAnsi="Times New Roman"/>
                <w:b/>
                <w:szCs w:val="24"/>
              </w:rPr>
              <w:t>populiacijos erdvinis paplitimas (arealas)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1) pranešimų registravimo visus metus metodas (toliau – </w:t>
            </w:r>
            <w:proofErr w:type="spellStart"/>
            <w:r w:rsidRPr="0041064E">
              <w:rPr>
                <w:rFonts w:ascii="Times New Roman" w:hAnsi="Times New Roman"/>
                <w:b/>
                <w:szCs w:val="24"/>
              </w:rPr>
              <w:t>PRVM</w:t>
            </w:r>
            <w:proofErr w:type="spellEnd"/>
            <w:r w:rsidRPr="0041064E">
              <w:rPr>
                <w:rFonts w:ascii="Times New Roman" w:hAnsi="Times New Roman"/>
                <w:b/>
                <w:szCs w:val="24"/>
              </w:rPr>
              <w:t xml:space="preserve"> metodas)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duomenų rinkimas – visus metus; apibendrinimas – gegužės 1 d.</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didžiuosius plėšrūnus siunčia visi medžioklės plotų naudotojai (toliau šioje lentelėje –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saugomų teritorijų direkcijos, savanoriai, kiti informacijos apie vilkus turintys asmenys;</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duomenų tvarkymą ir analizę organizuoja Valstybinė saugomų </w:t>
            </w:r>
            <w:r w:rsidRPr="0041064E">
              <w:rPr>
                <w:rFonts w:ascii="Times New Roman" w:hAnsi="Times New Roman"/>
                <w:b/>
                <w:szCs w:val="24"/>
              </w:rPr>
              <w:lastRenderedPageBreak/>
              <w:t xml:space="preserve">teritorijų tarnyba prie Aplinkos ministerijos (toliau šioje lentelėje – </w:t>
            </w:r>
            <w:proofErr w:type="spellStart"/>
            <w:r w:rsidRPr="0041064E">
              <w:rPr>
                <w:rFonts w:ascii="Times New Roman" w:hAnsi="Times New Roman"/>
                <w:b/>
                <w:szCs w:val="24"/>
              </w:rPr>
              <w:t>VSTT</w:t>
            </w:r>
            <w:proofErr w:type="spellEnd"/>
            <w:r w:rsidRPr="0041064E">
              <w:rPr>
                <w:rFonts w:ascii="Times New Roman" w:hAnsi="Times New Roman"/>
                <w:b/>
                <w:szCs w:val="24"/>
              </w:rPr>
              <w:t>) savarankiškai arba pasitelkdama mokslo institucijas</w:t>
            </w:r>
          </w:p>
        </w:tc>
      </w:tr>
      <w:tr w:rsidR="00C8645B" w:rsidRPr="0041064E" w:rsidTr="00C8645B">
        <w:trPr>
          <w:trHeight w:val="219"/>
        </w:trPr>
        <w:tc>
          <w:tcPr>
            <w:tcW w:w="1588" w:type="dxa"/>
            <w:vMerge/>
          </w:tcPr>
          <w:p w:rsidR="00C8645B" w:rsidRPr="0041064E" w:rsidRDefault="00C8645B" w:rsidP="009208EF">
            <w:pPr>
              <w:rPr>
                <w:rFonts w:ascii="Times New Roman" w:hAnsi="Times New Roman"/>
                <w:b/>
                <w:szCs w:val="24"/>
              </w:rPr>
            </w:pP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2) apskaita pagal pėdsakus sniege nuolatiniuose apskaitos maršrutuose (nustatant pėdsakų dažnumo indeksą)</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duomenų rinkimas – vasario ir kovo mėn.; apibendrinimas – iki gegužės 1 d.</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apskaitas atlieka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rezervatuose - saugomų teritorijų direkcijos, sudaromos sąlygos dalyvauti savanoriams</w:t>
            </w:r>
          </w:p>
        </w:tc>
      </w:tr>
      <w:tr w:rsidR="00C8645B" w:rsidRPr="0041064E" w:rsidTr="00C8645B">
        <w:trPr>
          <w:trHeight w:val="2029"/>
        </w:trPr>
        <w:tc>
          <w:tcPr>
            <w:tcW w:w="1588" w:type="dxa"/>
            <w:vMerge w:val="restart"/>
          </w:tcPr>
          <w:p w:rsidR="00C8645B" w:rsidRPr="0041064E" w:rsidRDefault="00C8645B" w:rsidP="001E7DD5">
            <w:pPr>
              <w:rPr>
                <w:rFonts w:ascii="Times New Roman" w:hAnsi="Times New Roman"/>
                <w:b/>
                <w:szCs w:val="24"/>
              </w:rPr>
            </w:pPr>
            <w:r w:rsidRPr="0041064E">
              <w:rPr>
                <w:rFonts w:ascii="Times New Roman" w:hAnsi="Times New Roman"/>
                <w:b/>
                <w:szCs w:val="24"/>
              </w:rPr>
              <w:t>populiacijos dydis (vilkų – šeimų ir reprodukcijos atvejų skaičius)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1) </w:t>
            </w:r>
            <w:proofErr w:type="spellStart"/>
            <w:r w:rsidRPr="0041064E">
              <w:rPr>
                <w:rFonts w:ascii="Times New Roman" w:hAnsi="Times New Roman"/>
                <w:b/>
                <w:szCs w:val="24"/>
              </w:rPr>
              <w:t>PRVM</w:t>
            </w:r>
            <w:proofErr w:type="spellEnd"/>
            <w:r w:rsidRPr="0041064E">
              <w:rPr>
                <w:rFonts w:ascii="Times New Roman" w:hAnsi="Times New Roman"/>
                <w:b/>
                <w:szCs w:val="24"/>
              </w:rPr>
              <w:t xml:space="preserve"> metodas</w:t>
            </w:r>
          </w:p>
          <w:p w:rsidR="00C8645B" w:rsidRPr="0041064E" w:rsidRDefault="00C8645B" w:rsidP="009208EF">
            <w:pPr>
              <w:rPr>
                <w:rFonts w:ascii="Times New Roman" w:hAnsi="Times New Roman"/>
                <w:b/>
                <w:szCs w:val="24"/>
              </w:rPr>
            </w:pP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duomenų rinkimas – visus metus; apibendrinimas – gegužės 1 d.</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didžiuosius plėšrūnus siunčia visi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saugomų teritorijų direkcijos, savanoriai, kiti suinteresuoti asmenys;</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duomenų tvarkymą ir analizę organizuoja </w:t>
            </w: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savarankiškai arba pasitelkdama mokslo institucijas</w:t>
            </w:r>
          </w:p>
          <w:p w:rsidR="00C8645B" w:rsidRPr="0041064E" w:rsidRDefault="00C8645B" w:rsidP="009208EF">
            <w:pPr>
              <w:rPr>
                <w:rFonts w:ascii="Times New Roman" w:hAnsi="Times New Roman"/>
                <w:b/>
                <w:szCs w:val="24"/>
              </w:rPr>
            </w:pPr>
          </w:p>
        </w:tc>
      </w:tr>
      <w:tr w:rsidR="00C8645B" w:rsidRPr="0041064E" w:rsidTr="001E7DD5">
        <w:trPr>
          <w:trHeight w:val="346"/>
        </w:trPr>
        <w:tc>
          <w:tcPr>
            <w:tcW w:w="1588" w:type="dxa"/>
            <w:vMerge/>
          </w:tcPr>
          <w:p w:rsidR="00C8645B" w:rsidRPr="0041064E" w:rsidRDefault="00C8645B" w:rsidP="009208EF">
            <w:pPr>
              <w:rPr>
                <w:rFonts w:ascii="Times New Roman" w:hAnsi="Times New Roman"/>
                <w:b/>
                <w:szCs w:val="24"/>
              </w:rPr>
            </w:pP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2) apskaita pagal pėdsakus sniege nuolatiniuose apskaitos maršrutuose (analizės metu nustatant vilkų šeimų skaičių)</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duomenų rinkimas – vasario ir kovo mėn.; apibendrinimas – iki gegužės 1 d.</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apskaitas atlieka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rezervatuose – saugomų teritorijų direkcijos, sudaromos sąlygos dalyvauti savanoriams</w:t>
            </w:r>
          </w:p>
        </w:tc>
      </w:tr>
      <w:tr w:rsidR="00C8645B" w:rsidRPr="0041064E" w:rsidTr="00C8645B">
        <w:tc>
          <w:tcPr>
            <w:tcW w:w="1588" w:type="dxa"/>
            <w:vMerge/>
          </w:tcPr>
          <w:p w:rsidR="00C8645B" w:rsidRPr="0041064E" w:rsidRDefault="00C8645B" w:rsidP="009208EF">
            <w:pPr>
              <w:rPr>
                <w:rFonts w:ascii="Times New Roman" w:hAnsi="Times New Roman"/>
                <w:b/>
                <w:szCs w:val="24"/>
              </w:rPr>
            </w:pP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3) genetiniai tyrimai populiacijos dydžiui nustatyti imant mėginius iš:</w:t>
            </w:r>
          </w:p>
          <w:p w:rsidR="00C8645B" w:rsidRPr="0041064E" w:rsidRDefault="00C8645B" w:rsidP="009208EF">
            <w:pPr>
              <w:rPr>
                <w:rFonts w:ascii="Times New Roman" w:hAnsi="Times New Roman"/>
                <w:b/>
                <w:szCs w:val="24"/>
              </w:rPr>
            </w:pPr>
            <w:r w:rsidRPr="0041064E">
              <w:rPr>
                <w:rFonts w:ascii="Times New Roman" w:hAnsi="Times New Roman"/>
                <w:b/>
                <w:szCs w:val="24"/>
              </w:rPr>
              <w:t>a) sumedžiotų ar rastų negyvų individų audinių; b) iš ekskrementų, surenkamų tikslinių tyrimų metu</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audinių pavyzdžiai renkami visus metus; </w:t>
            </w:r>
          </w:p>
          <w:p w:rsidR="00C8645B" w:rsidRPr="0041064E" w:rsidRDefault="00C8645B" w:rsidP="009208EF">
            <w:pPr>
              <w:rPr>
                <w:rFonts w:ascii="Times New Roman" w:hAnsi="Times New Roman"/>
                <w:b/>
                <w:szCs w:val="24"/>
              </w:rPr>
            </w:pPr>
            <w:r w:rsidRPr="0041064E">
              <w:rPr>
                <w:rFonts w:ascii="Times New Roman" w:hAnsi="Times New Roman"/>
                <w:b/>
                <w:szCs w:val="24"/>
              </w:rPr>
              <w:t>ekskrementai genetiniams tyrimams renkami specialaus tyrimo laikotarpiu</w:t>
            </w:r>
          </w:p>
        </w:tc>
        <w:tc>
          <w:tcPr>
            <w:tcW w:w="3807" w:type="dxa"/>
          </w:tcPr>
          <w:p w:rsidR="00C8645B" w:rsidRPr="0041064E" w:rsidRDefault="00C8645B" w:rsidP="009208EF">
            <w:pPr>
              <w:rPr>
                <w:rFonts w:ascii="Times New Roman" w:hAnsi="Times New Roman"/>
                <w:b/>
                <w:szCs w:val="24"/>
              </w:rPr>
            </w:pP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užsakymu tyrimai atliekami sertifikuotoje laboratorijoje;</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sumedžiotų ar rastų negyvų individų audinių mėginius renka ir tyrėjui pristato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rezervatuose rastų – saugomų teritorijų direkcijos</w:t>
            </w:r>
          </w:p>
        </w:tc>
      </w:tr>
      <w:tr w:rsidR="00C8645B" w:rsidRPr="0041064E" w:rsidTr="00C8645B">
        <w:trPr>
          <w:trHeight w:val="288"/>
        </w:trPr>
        <w:tc>
          <w:tcPr>
            <w:tcW w:w="1588" w:type="dxa"/>
            <w:vMerge w:val="restart"/>
          </w:tcPr>
          <w:p w:rsidR="00C8645B" w:rsidRPr="0041064E" w:rsidRDefault="00C8645B" w:rsidP="009208EF">
            <w:pPr>
              <w:rPr>
                <w:rFonts w:ascii="Times New Roman" w:hAnsi="Times New Roman"/>
                <w:b/>
                <w:szCs w:val="24"/>
              </w:rPr>
            </w:pPr>
            <w:r w:rsidRPr="0041064E">
              <w:rPr>
                <w:rFonts w:ascii="Times New Roman" w:hAnsi="Times New Roman"/>
                <w:b/>
                <w:szCs w:val="24"/>
              </w:rPr>
              <w:t>vadų dydis</w:t>
            </w:r>
          </w:p>
        </w:tc>
        <w:tc>
          <w:tcPr>
            <w:tcW w:w="2176" w:type="dxa"/>
          </w:tcPr>
          <w:p w:rsidR="00C8645B" w:rsidRPr="0041064E" w:rsidRDefault="00C8645B" w:rsidP="001E7DD5">
            <w:pPr>
              <w:rPr>
                <w:rFonts w:ascii="Times New Roman" w:hAnsi="Times New Roman"/>
                <w:b/>
                <w:szCs w:val="24"/>
              </w:rPr>
            </w:pPr>
            <w:r w:rsidRPr="0041064E">
              <w:rPr>
                <w:rFonts w:ascii="Times New Roman" w:hAnsi="Times New Roman"/>
                <w:b/>
                <w:szCs w:val="24"/>
              </w:rPr>
              <w:t>vilkų – anatominis sumedžiotų ar rastų negyvų suaugusių vilkų patelių tyrimas, siekiant išsiaiškinti patelių amžių ir vadų dydžius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medžioklės sezono metu ar bet kuriuo kitu metu radus žuvusių suaugusių patelių</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tyrimus atlieka </w:t>
            </w: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ar jos užsakymu – mokslo institucija ar kitas paslaugos tiekėjas;</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vilkų individus ar jų kūnų dalis tyrimui pristato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rezervatuose rastų – saugomų teritorijų direkcijos arba tyrimams pasiima paslaugos </w:t>
            </w:r>
            <w:r w:rsidRPr="0041064E">
              <w:rPr>
                <w:rFonts w:ascii="Times New Roman" w:hAnsi="Times New Roman"/>
                <w:b/>
                <w:szCs w:val="24"/>
              </w:rPr>
              <w:lastRenderedPageBreak/>
              <w:t>tiekėjas;</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tyrimo rezultatai apibendrinami vieną kartą metuose </w:t>
            </w:r>
          </w:p>
        </w:tc>
      </w:tr>
      <w:tr w:rsidR="00C8645B" w:rsidRPr="0041064E" w:rsidTr="00C8645B">
        <w:trPr>
          <w:trHeight w:val="253"/>
        </w:trPr>
        <w:tc>
          <w:tcPr>
            <w:tcW w:w="1588" w:type="dxa"/>
            <w:vMerge/>
          </w:tcPr>
          <w:p w:rsidR="00C8645B" w:rsidRPr="0041064E" w:rsidRDefault="00C8645B" w:rsidP="009208EF">
            <w:pPr>
              <w:rPr>
                <w:rFonts w:ascii="Times New Roman" w:hAnsi="Times New Roman"/>
                <w:b/>
                <w:szCs w:val="24"/>
              </w:rPr>
            </w:pP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kitų didžiųjų plėšrūnų – </w:t>
            </w:r>
            <w:proofErr w:type="spellStart"/>
            <w:r w:rsidRPr="0041064E">
              <w:rPr>
                <w:rFonts w:ascii="Times New Roman" w:hAnsi="Times New Roman"/>
                <w:b/>
                <w:szCs w:val="24"/>
              </w:rPr>
              <w:t>PRVM</w:t>
            </w:r>
            <w:proofErr w:type="spellEnd"/>
            <w:r w:rsidRPr="0041064E">
              <w:rPr>
                <w:rFonts w:ascii="Times New Roman" w:hAnsi="Times New Roman"/>
                <w:b/>
                <w:szCs w:val="24"/>
              </w:rPr>
              <w:t xml:space="preserve"> metodu ir </w:t>
            </w:r>
            <w:proofErr w:type="spellStart"/>
            <w:r w:rsidRPr="0041064E">
              <w:rPr>
                <w:rFonts w:ascii="Times New Roman" w:hAnsi="Times New Roman"/>
                <w:b/>
                <w:szCs w:val="24"/>
              </w:rPr>
              <w:t>anatomiškai</w:t>
            </w:r>
            <w:proofErr w:type="spellEnd"/>
            <w:r w:rsidRPr="0041064E">
              <w:rPr>
                <w:rFonts w:ascii="Times New Roman" w:hAnsi="Times New Roman"/>
                <w:b/>
                <w:szCs w:val="24"/>
              </w:rPr>
              <w:t xml:space="preserve"> tiriant rastas negyvas suaugusias pateles</w:t>
            </w:r>
          </w:p>
        </w:tc>
        <w:tc>
          <w:tcPr>
            <w:tcW w:w="2176" w:type="dxa"/>
          </w:tcPr>
          <w:p w:rsidR="00C8645B" w:rsidRPr="0041064E" w:rsidRDefault="00C8645B" w:rsidP="009208EF">
            <w:pPr>
              <w:rPr>
                <w:rFonts w:ascii="Times New Roman" w:hAnsi="Times New Roman"/>
                <w:b/>
                <w:szCs w:val="24"/>
                <w:lang w:val="en-US"/>
              </w:rPr>
            </w:pPr>
            <w:r w:rsidRPr="0041064E">
              <w:rPr>
                <w:rFonts w:ascii="Times New Roman" w:hAnsi="Times New Roman"/>
                <w:b/>
                <w:szCs w:val="24"/>
              </w:rPr>
              <w:t>visus metus; apibendrinimas – gegužės 1 d.</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didžiuosius plėšrūnus siunčia visi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saugomų teritorijų direkcijos, savanoriai, kiti suinteresuoti asmenys;</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kitų didžiųjų plėšrūnų individus ar jų kūnų dalis tyrimui pristato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rezervatuose rastų – saugomų teritorijų direkcijos arba tyrimams pasiima paslaugos tiekėjas</w:t>
            </w:r>
          </w:p>
        </w:tc>
      </w:tr>
      <w:tr w:rsidR="00C8645B" w:rsidRPr="0041064E" w:rsidTr="00C8645B">
        <w:trPr>
          <w:trHeight w:val="299"/>
        </w:trPr>
        <w:tc>
          <w:tcPr>
            <w:tcW w:w="1588" w:type="dxa"/>
            <w:vMerge w:val="restart"/>
          </w:tcPr>
          <w:p w:rsidR="00C8645B" w:rsidRPr="0041064E" w:rsidRDefault="00C8645B" w:rsidP="001E7DD5">
            <w:pPr>
              <w:rPr>
                <w:rFonts w:ascii="Times New Roman" w:hAnsi="Times New Roman"/>
                <w:b/>
                <w:szCs w:val="24"/>
              </w:rPr>
            </w:pPr>
            <w:r w:rsidRPr="0041064E">
              <w:rPr>
                <w:rFonts w:ascii="Times New Roman" w:hAnsi="Times New Roman"/>
                <w:b/>
                <w:szCs w:val="24"/>
              </w:rPr>
              <w:t>populiacijos demografinė struktūra</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pranešimų apie kiekvieną sumedžiotą ar rastą negyvą vilką rinkimas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duomenys apie rastus negyvus ir paimtus iš gamtos ne medžioklės sezono metu individus renkami visus metus;</w:t>
            </w:r>
          </w:p>
          <w:p w:rsidR="00C8645B" w:rsidRPr="0041064E" w:rsidRDefault="00C8645B" w:rsidP="009208EF">
            <w:pPr>
              <w:rPr>
                <w:rFonts w:ascii="Times New Roman" w:hAnsi="Times New Roman"/>
                <w:b/>
                <w:szCs w:val="24"/>
              </w:rPr>
            </w:pPr>
            <w:r w:rsidRPr="0041064E">
              <w:rPr>
                <w:rFonts w:ascii="Times New Roman" w:hAnsi="Times New Roman"/>
                <w:b/>
                <w:szCs w:val="24"/>
              </w:rPr>
              <w:t>duomenys apie sumedžiotus vilkus - nuo spalio 15 d. iki medžioklės sezono pabaigos</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vilko sumedžiojimą pildo,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naudotojas;</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vilko sumedžiojimą priima Aplinkos apsaugos departamentas prie Aplinkos ministerijos (toliau – </w:t>
            </w:r>
            <w:proofErr w:type="spellStart"/>
            <w:r w:rsidRPr="0041064E">
              <w:rPr>
                <w:rFonts w:ascii="Times New Roman" w:hAnsi="Times New Roman"/>
                <w:b/>
                <w:szCs w:val="24"/>
              </w:rPr>
              <w:t>AAD</w:t>
            </w:r>
            <w:proofErr w:type="spellEnd"/>
            <w:r w:rsidRPr="0041064E">
              <w:rPr>
                <w:rFonts w:ascii="Times New Roman" w:hAnsi="Times New Roman"/>
                <w:b/>
                <w:szCs w:val="24"/>
              </w:rPr>
              <w:t>);</w:t>
            </w:r>
          </w:p>
          <w:p w:rsidR="00C8645B" w:rsidRPr="0041064E" w:rsidRDefault="00C8645B" w:rsidP="009208EF">
            <w:pPr>
              <w:rPr>
                <w:rFonts w:ascii="Times New Roman" w:hAnsi="Times New Roman"/>
                <w:b/>
                <w:szCs w:val="24"/>
              </w:rPr>
            </w:pPr>
            <w:proofErr w:type="spellStart"/>
            <w:r w:rsidRPr="0041064E">
              <w:rPr>
                <w:rFonts w:ascii="Times New Roman" w:hAnsi="Times New Roman"/>
                <w:b/>
                <w:szCs w:val="24"/>
              </w:rPr>
              <w:t>AAD</w:t>
            </w:r>
            <w:proofErr w:type="spellEnd"/>
            <w:r w:rsidRPr="0041064E">
              <w:rPr>
                <w:rFonts w:ascii="Times New Roman" w:hAnsi="Times New Roman"/>
                <w:b/>
                <w:szCs w:val="24"/>
              </w:rPr>
              <w:t xml:space="preserve"> perduotus duomenis analizuoja </w:t>
            </w: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taikant </w:t>
            </w:r>
            <w:proofErr w:type="spellStart"/>
            <w:r w:rsidRPr="0041064E">
              <w:rPr>
                <w:rFonts w:ascii="Times New Roman" w:hAnsi="Times New Roman"/>
                <w:b/>
                <w:szCs w:val="24"/>
              </w:rPr>
              <w:t>PRVM</w:t>
            </w:r>
            <w:proofErr w:type="spellEnd"/>
            <w:r w:rsidRPr="0041064E">
              <w:rPr>
                <w:rFonts w:ascii="Times New Roman" w:hAnsi="Times New Roman"/>
                <w:b/>
                <w:szCs w:val="24"/>
              </w:rPr>
              <w:t xml:space="preserve"> metodą, taip pat organizuoja iltinių dantų šaknų mėginių tiksliam amžiui nustatyti ir raumenų audinio mėginių genetiniams tyrimams surinkimą;</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rastus negyvus vilkus siunčia visi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saugomų teritorijų direkcijos, savanoriai, kiti suinteresuoti asmenys, duomenis analizuoja </w:t>
            </w: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w:t>
            </w:r>
          </w:p>
        </w:tc>
      </w:tr>
      <w:tr w:rsidR="00C8645B" w:rsidRPr="0041064E" w:rsidTr="00C8645B">
        <w:trPr>
          <w:trHeight w:val="242"/>
        </w:trPr>
        <w:tc>
          <w:tcPr>
            <w:tcW w:w="1588" w:type="dxa"/>
            <w:vMerge/>
          </w:tcPr>
          <w:p w:rsidR="00C8645B" w:rsidRPr="0041064E" w:rsidRDefault="00C8645B" w:rsidP="009208EF">
            <w:pPr>
              <w:rPr>
                <w:rFonts w:ascii="Times New Roman" w:hAnsi="Times New Roman"/>
                <w:b/>
                <w:szCs w:val="24"/>
              </w:rPr>
            </w:pPr>
          </w:p>
        </w:tc>
        <w:tc>
          <w:tcPr>
            <w:tcW w:w="2176" w:type="dxa"/>
          </w:tcPr>
          <w:p w:rsidR="00C8645B" w:rsidRPr="0041064E" w:rsidRDefault="001E7DD5" w:rsidP="009208EF">
            <w:pPr>
              <w:rPr>
                <w:rFonts w:ascii="Times New Roman" w:hAnsi="Times New Roman"/>
                <w:b/>
                <w:szCs w:val="24"/>
              </w:rPr>
            </w:pPr>
            <w:r w:rsidRPr="0041064E">
              <w:rPr>
                <w:rFonts w:ascii="Times New Roman" w:hAnsi="Times New Roman"/>
                <w:b/>
                <w:szCs w:val="24"/>
              </w:rPr>
              <w:t>kitų didžiųjų plėšrūnų ‒</w:t>
            </w:r>
            <w:r w:rsidR="00C8645B" w:rsidRPr="0041064E">
              <w:rPr>
                <w:rFonts w:ascii="Times New Roman" w:hAnsi="Times New Roman"/>
                <w:b/>
                <w:szCs w:val="24"/>
              </w:rPr>
              <w:t xml:space="preserve"> </w:t>
            </w:r>
            <w:proofErr w:type="spellStart"/>
            <w:r w:rsidR="00C8645B" w:rsidRPr="0041064E">
              <w:rPr>
                <w:rFonts w:ascii="Times New Roman" w:hAnsi="Times New Roman"/>
                <w:b/>
                <w:szCs w:val="24"/>
              </w:rPr>
              <w:t>PRVM</w:t>
            </w:r>
            <w:proofErr w:type="spellEnd"/>
            <w:r w:rsidR="00C8645B" w:rsidRPr="0041064E">
              <w:rPr>
                <w:rFonts w:ascii="Times New Roman" w:hAnsi="Times New Roman"/>
                <w:b/>
                <w:szCs w:val="24"/>
              </w:rPr>
              <w:t xml:space="preserve"> metodas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duomenys renkami visus metus;</w:t>
            </w:r>
          </w:p>
          <w:p w:rsidR="00C8645B" w:rsidRPr="0041064E" w:rsidRDefault="00C8645B" w:rsidP="009208EF">
            <w:pPr>
              <w:rPr>
                <w:rFonts w:ascii="Times New Roman" w:hAnsi="Times New Roman"/>
                <w:b/>
                <w:szCs w:val="24"/>
              </w:rPr>
            </w:pPr>
            <w:r w:rsidRPr="0041064E">
              <w:rPr>
                <w:rFonts w:ascii="Times New Roman" w:hAnsi="Times New Roman"/>
                <w:b/>
                <w:szCs w:val="24"/>
              </w:rPr>
              <w:t>duomenų apibendrinimas – gegužės 1 d.</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kitus didžiuosius plėšrūnus siunčia visi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saugomų teritorijų direkcijos, savanoriai, kiti suinteresuoti asmenys;</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duomenų tvarkymą ir analizę organizuoja </w:t>
            </w: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savarankiškai arba pasitelkdama mokslo institucijas</w:t>
            </w:r>
          </w:p>
        </w:tc>
      </w:tr>
      <w:tr w:rsidR="00C8645B" w:rsidRPr="0041064E" w:rsidTr="00C8645B">
        <w:tc>
          <w:tcPr>
            <w:tcW w:w="1588" w:type="dxa"/>
          </w:tcPr>
          <w:p w:rsidR="00C8645B" w:rsidRPr="0041064E" w:rsidRDefault="00C8645B" w:rsidP="001E7DD5">
            <w:pPr>
              <w:rPr>
                <w:rFonts w:ascii="Times New Roman" w:hAnsi="Times New Roman"/>
                <w:b/>
                <w:szCs w:val="24"/>
              </w:rPr>
            </w:pPr>
            <w:r w:rsidRPr="0041064E">
              <w:rPr>
                <w:rFonts w:ascii="Times New Roman" w:hAnsi="Times New Roman"/>
                <w:b/>
                <w:szCs w:val="24"/>
              </w:rPr>
              <w:t>sumedžiojimo duomenys (tik vilkų)</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pranešimų apie kiekvieną sumedžiotą vilką rinkimas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per 12 val. po sumedžiojimo</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vilko sumedžiojimą pildo,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naudotojas;</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pranešimus apie vilko sumedžiojimą priima </w:t>
            </w:r>
            <w:proofErr w:type="spellStart"/>
            <w:r w:rsidRPr="0041064E">
              <w:rPr>
                <w:rFonts w:ascii="Times New Roman" w:hAnsi="Times New Roman"/>
                <w:b/>
                <w:szCs w:val="24"/>
              </w:rPr>
              <w:t>AAD</w:t>
            </w:r>
            <w:proofErr w:type="spellEnd"/>
            <w:r w:rsidRPr="0041064E">
              <w:rPr>
                <w:rFonts w:ascii="Times New Roman" w:hAnsi="Times New Roman"/>
                <w:b/>
                <w:szCs w:val="24"/>
              </w:rPr>
              <w:t xml:space="preserve">; </w:t>
            </w:r>
            <w:proofErr w:type="spellStart"/>
            <w:r w:rsidRPr="0041064E">
              <w:rPr>
                <w:rFonts w:ascii="Times New Roman" w:hAnsi="Times New Roman"/>
                <w:b/>
                <w:szCs w:val="24"/>
              </w:rPr>
              <w:t>AAD</w:t>
            </w:r>
            <w:proofErr w:type="spellEnd"/>
            <w:r w:rsidRPr="0041064E">
              <w:rPr>
                <w:rFonts w:ascii="Times New Roman" w:hAnsi="Times New Roman"/>
                <w:b/>
                <w:szCs w:val="24"/>
              </w:rPr>
              <w:t xml:space="preserve"> perduotus duomenis analizuoja </w:t>
            </w:r>
            <w:proofErr w:type="spellStart"/>
            <w:r w:rsidRPr="0041064E">
              <w:rPr>
                <w:rFonts w:ascii="Times New Roman" w:hAnsi="Times New Roman"/>
                <w:b/>
                <w:szCs w:val="24"/>
              </w:rPr>
              <w:lastRenderedPageBreak/>
              <w:t>VSTT</w:t>
            </w:r>
            <w:proofErr w:type="spellEnd"/>
          </w:p>
        </w:tc>
      </w:tr>
      <w:tr w:rsidR="00C8645B" w:rsidRPr="0041064E" w:rsidTr="00C8645B">
        <w:tc>
          <w:tcPr>
            <w:tcW w:w="1588" w:type="dxa"/>
          </w:tcPr>
          <w:p w:rsidR="00C8645B" w:rsidRPr="0041064E" w:rsidRDefault="00C8645B" w:rsidP="001E7DD5">
            <w:pPr>
              <w:rPr>
                <w:rFonts w:ascii="Times New Roman" w:hAnsi="Times New Roman"/>
                <w:b/>
                <w:szCs w:val="24"/>
              </w:rPr>
            </w:pPr>
            <w:r w:rsidRPr="0041064E">
              <w:rPr>
                <w:rFonts w:ascii="Times New Roman" w:hAnsi="Times New Roman"/>
                <w:b/>
                <w:szCs w:val="24"/>
              </w:rPr>
              <w:lastRenderedPageBreak/>
              <w:t>žalos dydis ir geografinis paplitimas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pranešimų apie žalos atvejus rinkimas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visus metus</w:t>
            </w:r>
          </w:p>
          <w:p w:rsidR="00C8645B" w:rsidRPr="0041064E" w:rsidRDefault="00C8645B" w:rsidP="009208EF">
            <w:pPr>
              <w:rPr>
                <w:rFonts w:ascii="Times New Roman" w:hAnsi="Times New Roman"/>
                <w:b/>
                <w:szCs w:val="24"/>
              </w:rPr>
            </w:pPr>
            <w:r w:rsidRPr="0041064E">
              <w:rPr>
                <w:rFonts w:ascii="Times New Roman" w:hAnsi="Times New Roman"/>
                <w:b/>
                <w:szCs w:val="24"/>
              </w:rPr>
              <w:t>duomenų perdavimas – per 48 val. po žalos registracijos</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savivaldybės, dalyvaujant </w:t>
            </w:r>
            <w:proofErr w:type="spellStart"/>
            <w:r w:rsidRPr="0041064E">
              <w:rPr>
                <w:rFonts w:ascii="Times New Roman" w:hAnsi="Times New Roman"/>
                <w:b/>
                <w:szCs w:val="24"/>
              </w:rPr>
              <w:t>MPV</w:t>
            </w:r>
            <w:proofErr w:type="spellEnd"/>
            <w:r w:rsidRPr="0041064E">
              <w:rPr>
                <w:rFonts w:ascii="Times New Roman" w:hAnsi="Times New Roman"/>
                <w:b/>
                <w:szCs w:val="24"/>
              </w:rPr>
              <w:t xml:space="preserve"> naudotojui ir </w:t>
            </w:r>
            <w:proofErr w:type="spellStart"/>
            <w:r w:rsidRPr="0041064E">
              <w:rPr>
                <w:rFonts w:ascii="Times New Roman" w:hAnsi="Times New Roman"/>
                <w:b/>
                <w:szCs w:val="24"/>
              </w:rPr>
              <w:t>AAD</w:t>
            </w:r>
            <w:proofErr w:type="spellEnd"/>
            <w:r w:rsidRPr="0041064E">
              <w:rPr>
                <w:rFonts w:ascii="Times New Roman" w:hAnsi="Times New Roman"/>
                <w:b/>
                <w:szCs w:val="24"/>
              </w:rPr>
              <w:t xml:space="preserve"> fiksuoja tikslią žalos atvejo vietą, identifikuoja žalą padariusių plėšrūnų rūšį ir skaičių;</w:t>
            </w:r>
          </w:p>
          <w:p w:rsidR="00C8645B" w:rsidRPr="0041064E" w:rsidRDefault="00C8645B" w:rsidP="009208EF">
            <w:pPr>
              <w:rPr>
                <w:rFonts w:ascii="Times New Roman" w:hAnsi="Times New Roman"/>
                <w:b/>
                <w:szCs w:val="24"/>
              </w:rPr>
            </w:pPr>
            <w:r w:rsidRPr="0041064E">
              <w:rPr>
                <w:rFonts w:ascii="Times New Roman" w:hAnsi="Times New Roman"/>
                <w:b/>
                <w:szCs w:val="24"/>
              </w:rPr>
              <w:t xml:space="preserve">duomenis analizuoja </w:t>
            </w: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savarankiškai arba pasitelkdama mokslo institucijas</w:t>
            </w:r>
          </w:p>
        </w:tc>
      </w:tr>
      <w:tr w:rsidR="00C8645B" w:rsidRPr="0041064E" w:rsidTr="00C8645B">
        <w:tc>
          <w:tcPr>
            <w:tcW w:w="1588" w:type="dxa"/>
          </w:tcPr>
          <w:p w:rsidR="00C8645B" w:rsidRPr="0041064E" w:rsidRDefault="00C8645B" w:rsidP="001E7DD5">
            <w:pPr>
              <w:rPr>
                <w:rFonts w:ascii="Times New Roman" w:hAnsi="Times New Roman"/>
                <w:b/>
                <w:szCs w:val="24"/>
              </w:rPr>
            </w:pPr>
            <w:r w:rsidRPr="0041064E">
              <w:rPr>
                <w:rFonts w:ascii="Times New Roman" w:hAnsi="Times New Roman"/>
                <w:b/>
                <w:szCs w:val="24"/>
              </w:rPr>
              <w:t>ligų pasireiškimas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didžiųjų plėšrūnų ligų požymių ir kitų anomalijų registravimas</w:t>
            </w:r>
          </w:p>
        </w:tc>
        <w:tc>
          <w:tcPr>
            <w:tcW w:w="2176" w:type="dxa"/>
          </w:tcPr>
          <w:p w:rsidR="00C8645B" w:rsidRPr="0041064E" w:rsidRDefault="00C8645B" w:rsidP="009208EF">
            <w:pPr>
              <w:rPr>
                <w:rFonts w:ascii="Times New Roman" w:hAnsi="Times New Roman"/>
                <w:b/>
                <w:szCs w:val="24"/>
              </w:rPr>
            </w:pPr>
            <w:r w:rsidRPr="0041064E">
              <w:rPr>
                <w:rFonts w:ascii="Times New Roman" w:hAnsi="Times New Roman"/>
                <w:b/>
                <w:szCs w:val="24"/>
              </w:rPr>
              <w:t>duomenys kaupiami visus metus; duomenys apibendrinami gegužės 1 d.</w:t>
            </w:r>
          </w:p>
        </w:tc>
        <w:tc>
          <w:tcPr>
            <w:tcW w:w="3807" w:type="dxa"/>
          </w:tcPr>
          <w:p w:rsidR="00C8645B" w:rsidRPr="0041064E" w:rsidRDefault="00C8645B" w:rsidP="009208EF">
            <w:pPr>
              <w:rPr>
                <w:rFonts w:ascii="Times New Roman" w:hAnsi="Times New Roman"/>
                <w:b/>
                <w:szCs w:val="24"/>
              </w:rPr>
            </w:pPr>
            <w:r w:rsidRPr="0041064E">
              <w:rPr>
                <w:rFonts w:ascii="Times New Roman" w:hAnsi="Times New Roman"/>
                <w:b/>
                <w:szCs w:val="24"/>
              </w:rPr>
              <w:t xml:space="preserve">Vilkų ligų ir kitų anomalijų pasireiškimą fiksuoja </w:t>
            </w:r>
            <w:proofErr w:type="spellStart"/>
            <w:r w:rsidRPr="0041064E">
              <w:rPr>
                <w:rFonts w:ascii="Times New Roman" w:hAnsi="Times New Roman"/>
                <w:b/>
                <w:szCs w:val="24"/>
              </w:rPr>
              <w:t>MP</w:t>
            </w:r>
            <w:proofErr w:type="spellEnd"/>
            <w:r w:rsidRPr="0041064E">
              <w:rPr>
                <w:rFonts w:ascii="Times New Roman" w:hAnsi="Times New Roman"/>
                <w:b/>
                <w:szCs w:val="24"/>
              </w:rPr>
              <w:t xml:space="preserve"> naudotojai pranešimuose apie sumedžiotus vilkus, teikiamuose </w:t>
            </w:r>
            <w:proofErr w:type="spellStart"/>
            <w:r w:rsidRPr="0041064E">
              <w:rPr>
                <w:rFonts w:ascii="Times New Roman" w:hAnsi="Times New Roman"/>
                <w:b/>
                <w:szCs w:val="24"/>
              </w:rPr>
              <w:t>AAD</w:t>
            </w:r>
            <w:proofErr w:type="spellEnd"/>
            <w:r w:rsidRPr="0041064E">
              <w:rPr>
                <w:rFonts w:ascii="Times New Roman" w:hAnsi="Times New Roman"/>
                <w:b/>
                <w:szCs w:val="24"/>
              </w:rPr>
              <w:t>;</w:t>
            </w:r>
          </w:p>
          <w:p w:rsidR="00C8645B" w:rsidRPr="0041064E" w:rsidRDefault="00C8645B" w:rsidP="009208EF">
            <w:pPr>
              <w:rPr>
                <w:rFonts w:ascii="Times New Roman" w:hAnsi="Times New Roman"/>
                <w:b/>
                <w:szCs w:val="24"/>
              </w:rPr>
            </w:pPr>
            <w:proofErr w:type="spellStart"/>
            <w:r w:rsidRPr="0041064E">
              <w:rPr>
                <w:rFonts w:ascii="Times New Roman" w:hAnsi="Times New Roman"/>
                <w:b/>
                <w:szCs w:val="24"/>
              </w:rPr>
              <w:t>AAD</w:t>
            </w:r>
            <w:proofErr w:type="spellEnd"/>
            <w:r w:rsidRPr="0041064E">
              <w:rPr>
                <w:rFonts w:ascii="Times New Roman" w:hAnsi="Times New Roman"/>
                <w:b/>
                <w:szCs w:val="24"/>
              </w:rPr>
              <w:t xml:space="preserve"> perduotus duomenis analizuoja </w:t>
            </w: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savarankiškai arba pasitelkdama mokslo institucijas; kitų didžiųjų plėšrūnų atveju – duomenis apie ligas renka ir analizuoja </w:t>
            </w:r>
            <w:proofErr w:type="spellStart"/>
            <w:r w:rsidRPr="0041064E">
              <w:rPr>
                <w:rFonts w:ascii="Times New Roman" w:hAnsi="Times New Roman"/>
                <w:b/>
                <w:szCs w:val="24"/>
              </w:rPr>
              <w:t>VSTT</w:t>
            </w:r>
            <w:proofErr w:type="spellEnd"/>
            <w:r w:rsidRPr="0041064E">
              <w:rPr>
                <w:rFonts w:ascii="Times New Roman" w:hAnsi="Times New Roman"/>
                <w:b/>
                <w:szCs w:val="24"/>
              </w:rPr>
              <w:t xml:space="preserve"> iš pranešimų apie rastus negyvus didžiuosius plėšrūnus; pranešimai rengiami dalyvaujant Valstybinės maisto ir veterinarijos tarnybos specialistams</w:t>
            </w:r>
            <w:r w:rsidR="001E7DD5" w:rsidRPr="0041064E">
              <w:rPr>
                <w:rFonts w:ascii="Times New Roman" w:hAnsi="Times New Roman"/>
                <w:b/>
                <w:szCs w:val="24"/>
              </w:rPr>
              <w:t>“</w:t>
            </w:r>
          </w:p>
        </w:tc>
      </w:tr>
    </w:tbl>
    <w:p w:rsidR="00C8645B" w:rsidRDefault="00D75FA8" w:rsidP="00FC5C43">
      <w:pPr>
        <w:ind w:firstLine="567"/>
        <w:jc w:val="both"/>
      </w:pPr>
      <w:r>
        <w:t>1</w:t>
      </w:r>
      <w:r w:rsidR="0013558E">
        <w:t>1</w:t>
      </w:r>
      <w:r w:rsidR="001E7DD5">
        <w:t>. Pakeičiu 27 punktą ir jį išdėstau taip:</w:t>
      </w:r>
    </w:p>
    <w:p w:rsidR="001E7DD5" w:rsidRDefault="001E7DD5" w:rsidP="001E7DD5">
      <w:pPr>
        <w:tabs>
          <w:tab w:val="left" w:pos="0"/>
        </w:tabs>
        <w:ind w:firstLine="567"/>
        <w:jc w:val="both"/>
        <w:rPr>
          <w:bCs/>
          <w:iCs/>
          <w:szCs w:val="24"/>
        </w:rPr>
      </w:pPr>
      <w:r>
        <w:t xml:space="preserve">„27. </w:t>
      </w:r>
      <w:r w:rsidR="00B55346" w:rsidRPr="00B55346">
        <w:rPr>
          <w:strike/>
        </w:rPr>
        <w:t>Apskaitų atlikimas, gautų duomenų apibendrinimas ir mokslinių</w:t>
      </w:r>
      <w:r w:rsidR="00B55346">
        <w:t xml:space="preserve"> </w:t>
      </w:r>
      <w:r w:rsidR="008A0AF3" w:rsidRPr="00B55346">
        <w:rPr>
          <w:b/>
          <w:szCs w:val="24"/>
        </w:rPr>
        <w:t xml:space="preserve">Vilko populiacijos būklės </w:t>
      </w:r>
      <w:proofErr w:type="spellStart"/>
      <w:r w:rsidR="008A0AF3" w:rsidRPr="00B55346">
        <w:rPr>
          <w:b/>
          <w:szCs w:val="24"/>
        </w:rPr>
        <w:t>stebėsenai</w:t>
      </w:r>
      <w:proofErr w:type="spellEnd"/>
      <w:r w:rsidR="008A0AF3" w:rsidRPr="00B55346">
        <w:rPr>
          <w:b/>
          <w:szCs w:val="24"/>
        </w:rPr>
        <w:t xml:space="preserve"> reikalingų duomenų rinkimas ir</w:t>
      </w:r>
      <w:r w:rsidR="008A0AF3">
        <w:rPr>
          <w:szCs w:val="24"/>
        </w:rPr>
        <w:t xml:space="preserve"> i</w:t>
      </w:r>
      <w:r>
        <w:rPr>
          <w:szCs w:val="24"/>
        </w:rPr>
        <w:t>švadų parengimas gali būti finansuojamas, Aplinkos apsaugos rėmimo programos ir kitų fondų ar programų</w:t>
      </w:r>
      <w:r w:rsidR="00D13454">
        <w:rPr>
          <w:szCs w:val="24"/>
        </w:rPr>
        <w:t xml:space="preserve">, kitomis </w:t>
      </w:r>
      <w:r>
        <w:rPr>
          <w:szCs w:val="24"/>
        </w:rPr>
        <w:t xml:space="preserve"> </w:t>
      </w:r>
      <w:r w:rsidR="00D13454">
        <w:rPr>
          <w:szCs w:val="24"/>
        </w:rPr>
        <w:t xml:space="preserve">valstybės biudžeto </w:t>
      </w:r>
      <w:r>
        <w:rPr>
          <w:szCs w:val="24"/>
        </w:rPr>
        <w:t>lėšomis.“.</w:t>
      </w:r>
    </w:p>
    <w:p w:rsidR="001E7DD5" w:rsidRDefault="00D75FA8" w:rsidP="00FC5C43">
      <w:pPr>
        <w:ind w:firstLine="567"/>
        <w:jc w:val="both"/>
      </w:pPr>
      <w:r>
        <w:t>1</w:t>
      </w:r>
      <w:r w:rsidR="0013558E">
        <w:t>2</w:t>
      </w:r>
      <w:r w:rsidR="001E7DD5">
        <w:t xml:space="preserve">. </w:t>
      </w:r>
      <w:r w:rsidR="008A0AF3">
        <w:t>Pakeičiu 33.1 papunktį ir jį išdėstau taip:</w:t>
      </w:r>
    </w:p>
    <w:p w:rsidR="008A0AF3" w:rsidRDefault="008A0AF3" w:rsidP="00FC5C43">
      <w:pPr>
        <w:ind w:firstLine="567"/>
        <w:jc w:val="both"/>
      </w:pPr>
      <w:r>
        <w:t>„</w:t>
      </w:r>
      <w:r>
        <w:rPr>
          <w:bCs/>
          <w:iCs/>
          <w:szCs w:val="24"/>
        </w:rPr>
        <w:t xml:space="preserve">33.1. populiacija stabili, ne mažesnė kaip </w:t>
      </w:r>
      <w:r w:rsidRPr="006609FF">
        <w:rPr>
          <w:b/>
          <w:bCs/>
          <w:iCs/>
          <w:szCs w:val="24"/>
        </w:rPr>
        <w:t xml:space="preserve">31 šeima (bendras populiacijos dydis ne mažesnis kaip </w:t>
      </w:r>
      <w:r>
        <w:rPr>
          <w:bCs/>
          <w:iCs/>
          <w:szCs w:val="24"/>
        </w:rPr>
        <w:t>250 individų</w:t>
      </w:r>
      <w:r w:rsidRPr="00CB37FD">
        <w:rPr>
          <w:bCs/>
          <w:iCs/>
          <w:szCs w:val="24"/>
        </w:rPr>
        <w:t xml:space="preserve"> </w:t>
      </w:r>
      <w:r w:rsidRPr="006609FF">
        <w:rPr>
          <w:b/>
          <w:bCs/>
          <w:iCs/>
          <w:szCs w:val="24"/>
        </w:rPr>
        <w:t>žiemos pabaigoje</w:t>
      </w:r>
      <w:r>
        <w:rPr>
          <w:bCs/>
          <w:iCs/>
          <w:szCs w:val="24"/>
        </w:rPr>
        <w:t>)</w:t>
      </w:r>
      <w:r w:rsidR="00D75FA8">
        <w:rPr>
          <w:bCs/>
          <w:iCs/>
          <w:szCs w:val="24"/>
        </w:rPr>
        <w:t>,</w:t>
      </w:r>
      <w:r>
        <w:rPr>
          <w:bCs/>
          <w:iCs/>
          <w:szCs w:val="24"/>
        </w:rPr>
        <w:t xml:space="preserve"> arba gausėjanti ir populiacijos naudojimo apimtys nesukelia grėsmės rūšies ilgalaikiam išlikimui </w:t>
      </w:r>
      <w:r w:rsidRPr="006609FF">
        <w:rPr>
          <w:b/>
          <w:bCs/>
          <w:iCs/>
          <w:szCs w:val="24"/>
        </w:rPr>
        <w:t>šalyje ir grėsmės Baltijos vilkų populiacijai</w:t>
      </w:r>
      <w:r w:rsidR="006609FF">
        <w:rPr>
          <w:b/>
          <w:bCs/>
          <w:iCs/>
          <w:szCs w:val="24"/>
        </w:rPr>
        <w:t>;“</w:t>
      </w:r>
    </w:p>
    <w:p w:rsidR="00C8645B" w:rsidRDefault="00A5471A" w:rsidP="00FC5C43">
      <w:pPr>
        <w:ind w:firstLine="567"/>
        <w:jc w:val="both"/>
      </w:pPr>
      <w:r>
        <w:t>1</w:t>
      </w:r>
      <w:r w:rsidR="0013558E">
        <w:t>3</w:t>
      </w:r>
      <w:r w:rsidR="00206186">
        <w:t>. Pakeičiu 33.2 papunktį ir jį išdėstau taip:</w:t>
      </w:r>
    </w:p>
    <w:p w:rsidR="00206186" w:rsidRDefault="00206186" w:rsidP="00FC5C43">
      <w:pPr>
        <w:ind w:firstLine="567"/>
        <w:jc w:val="both"/>
      </w:pPr>
      <w:r>
        <w:t xml:space="preserve">„33.2. </w:t>
      </w:r>
      <w:r>
        <w:rPr>
          <w:bCs/>
          <w:iCs/>
          <w:szCs w:val="24"/>
        </w:rPr>
        <w:t xml:space="preserve">rūšies arealas šalyje nemažėja ir nėra tikėtina, kad sumažės ateityje, o vilkų individai reguliariai sutinkami ne mažiau kaip 60 procentų Lietuvos </w:t>
      </w:r>
      <w:r w:rsidR="006609FF" w:rsidRPr="006609FF">
        <w:rPr>
          <w:bCs/>
          <w:iCs/>
          <w:strike/>
          <w:szCs w:val="24"/>
        </w:rPr>
        <w:t>teritorijos</w:t>
      </w:r>
      <w:r w:rsidR="006609FF">
        <w:rPr>
          <w:bCs/>
          <w:iCs/>
          <w:szCs w:val="24"/>
        </w:rPr>
        <w:t xml:space="preserve"> </w:t>
      </w:r>
      <w:r w:rsidRPr="006609FF">
        <w:rPr>
          <w:b/>
          <w:bCs/>
          <w:iCs/>
          <w:szCs w:val="24"/>
        </w:rPr>
        <w:t>savivaldybių</w:t>
      </w:r>
      <w:r>
        <w:rPr>
          <w:bCs/>
          <w:iCs/>
          <w:szCs w:val="24"/>
        </w:rPr>
        <w:t>;“.</w:t>
      </w:r>
    </w:p>
    <w:p w:rsidR="00C8645B" w:rsidRDefault="00A5471A" w:rsidP="00FC5C43">
      <w:pPr>
        <w:ind w:firstLine="567"/>
        <w:jc w:val="both"/>
      </w:pPr>
      <w:r>
        <w:t>1</w:t>
      </w:r>
      <w:r w:rsidR="0013558E">
        <w:t>4</w:t>
      </w:r>
      <w:r w:rsidR="00206186">
        <w:t xml:space="preserve">. Pakeičiu </w:t>
      </w:r>
      <w:proofErr w:type="spellStart"/>
      <w:r w:rsidR="00206186">
        <w:t>IV</w:t>
      </w:r>
      <w:proofErr w:type="spellEnd"/>
      <w:r w:rsidR="00206186">
        <w:t xml:space="preserve"> skyriaus pavadinimą ir jį išdėstau taip:</w:t>
      </w:r>
    </w:p>
    <w:p w:rsidR="00206186" w:rsidRPr="00206186" w:rsidRDefault="00206186" w:rsidP="00FF6DCF">
      <w:pPr>
        <w:ind w:firstLine="567"/>
        <w:jc w:val="center"/>
        <w:rPr>
          <w:b/>
        </w:rPr>
      </w:pPr>
      <w:r>
        <w:t>„</w:t>
      </w:r>
      <w:proofErr w:type="spellStart"/>
      <w:r>
        <w:rPr>
          <w:b/>
        </w:rPr>
        <w:t>IV</w:t>
      </w:r>
      <w:proofErr w:type="spellEnd"/>
      <w:r>
        <w:rPr>
          <w:b/>
        </w:rPr>
        <w:t xml:space="preserve">. </w:t>
      </w:r>
      <w:r w:rsidR="00067568" w:rsidRPr="00A37995">
        <w:rPr>
          <w:b/>
          <w:strike/>
        </w:rPr>
        <w:t>VILKO</w:t>
      </w:r>
      <w:r w:rsidR="00067568">
        <w:rPr>
          <w:b/>
        </w:rPr>
        <w:t xml:space="preserve"> </w:t>
      </w:r>
      <w:r>
        <w:rPr>
          <w:b/>
        </w:rPr>
        <w:t>VILKŲ POPULIACIJOS NAUDOJIMAS IR GAUSOS REGULIAVIMAS“.</w:t>
      </w:r>
    </w:p>
    <w:p w:rsidR="00C8645B" w:rsidRDefault="00A5471A" w:rsidP="00FC5C43">
      <w:pPr>
        <w:ind w:firstLine="567"/>
        <w:jc w:val="both"/>
      </w:pPr>
      <w:r>
        <w:t>1</w:t>
      </w:r>
      <w:r w:rsidR="0013558E">
        <w:t>5</w:t>
      </w:r>
      <w:r w:rsidR="00206186">
        <w:t>. Pakeičiu 35 punktą ir jį išdėstau taip:</w:t>
      </w:r>
    </w:p>
    <w:p w:rsidR="005E4D5D" w:rsidRDefault="00206186" w:rsidP="005E4D5D">
      <w:pPr>
        <w:tabs>
          <w:tab w:val="left" w:pos="0"/>
        </w:tabs>
        <w:ind w:firstLine="567"/>
        <w:jc w:val="both"/>
        <w:rPr>
          <w:szCs w:val="24"/>
        </w:rPr>
      </w:pPr>
      <w:r>
        <w:t xml:space="preserve">„35. </w:t>
      </w:r>
      <w:r w:rsidR="005E4D5D">
        <w:rPr>
          <w:szCs w:val="24"/>
        </w:rPr>
        <w:t xml:space="preserve">Vilkų populiacijos gausos reguliavimas nevykdomas rezervatuose ir jų buferinės apsaugos zonose. Nacionaliniuose parkuose, telmologiniuose, ornitologiniuose ir botaniniuose-zoologiniuose draustiniuose, Žuvinto biosferos rezervate </w:t>
      </w:r>
      <w:r w:rsidR="006609FF" w:rsidRPr="006609FF">
        <w:rPr>
          <w:strike/>
        </w:rPr>
        <w:t>ir Vištyčio regioniniame parke</w:t>
      </w:r>
      <w:r w:rsidR="006609FF">
        <w:t xml:space="preserve"> </w:t>
      </w:r>
      <w:r w:rsidR="005E4D5D">
        <w:rPr>
          <w:szCs w:val="24"/>
        </w:rPr>
        <w:t xml:space="preserve">vilkai gali būti paimti (sumedžioti) iš jų buveinių tik gavus leidimą Saugomų rūšių naudojimo tvarkos aprašo, patvirtinto </w:t>
      </w:r>
      <w:r w:rsidR="00D13454">
        <w:rPr>
          <w:szCs w:val="24"/>
        </w:rPr>
        <w:t xml:space="preserve">Lietuvos Respublikos aplinkos ministro </w:t>
      </w:r>
      <w:r w:rsidR="005E4D5D">
        <w:rPr>
          <w:szCs w:val="24"/>
        </w:rPr>
        <w:t xml:space="preserve">2010 m. liepos 15 d. įsakymu Nr. </w:t>
      </w:r>
      <w:proofErr w:type="spellStart"/>
      <w:r w:rsidR="005E4D5D">
        <w:rPr>
          <w:szCs w:val="24"/>
        </w:rPr>
        <w:t>D1-622</w:t>
      </w:r>
      <w:proofErr w:type="spellEnd"/>
      <w:r w:rsidR="005E4D5D">
        <w:rPr>
          <w:szCs w:val="24"/>
        </w:rPr>
        <w:t xml:space="preserve"> „Dėl Saugomų rūšių naudojimo tvarkos aprašo patvirtinimo“ nustatyta tvarka, siekiant šiame tvarkos apraše nurodytų tikslų.</w:t>
      </w:r>
      <w:r w:rsidR="003B1DED">
        <w:rPr>
          <w:szCs w:val="24"/>
        </w:rPr>
        <w:t>“.</w:t>
      </w:r>
    </w:p>
    <w:p w:rsidR="003B1DED" w:rsidRDefault="00A5471A" w:rsidP="005E4D5D">
      <w:pPr>
        <w:tabs>
          <w:tab w:val="left" w:pos="0"/>
        </w:tabs>
        <w:ind w:firstLine="567"/>
        <w:jc w:val="both"/>
        <w:rPr>
          <w:szCs w:val="24"/>
        </w:rPr>
      </w:pPr>
      <w:r>
        <w:rPr>
          <w:szCs w:val="24"/>
        </w:rPr>
        <w:t>1</w:t>
      </w:r>
      <w:r w:rsidR="0013558E">
        <w:rPr>
          <w:szCs w:val="24"/>
        </w:rPr>
        <w:t>6</w:t>
      </w:r>
      <w:r w:rsidR="003B1DED">
        <w:rPr>
          <w:szCs w:val="24"/>
        </w:rPr>
        <w:t>. Pakeičiu 36 punktą ir jį išdėstau taip:</w:t>
      </w:r>
    </w:p>
    <w:p w:rsidR="00945750" w:rsidRDefault="003B1DED" w:rsidP="00067568">
      <w:pPr>
        <w:tabs>
          <w:tab w:val="left" w:pos="0"/>
        </w:tabs>
        <w:ind w:firstLine="567"/>
        <w:jc w:val="both"/>
        <w:rPr>
          <w:szCs w:val="24"/>
        </w:rPr>
      </w:pPr>
      <w:r>
        <w:rPr>
          <w:szCs w:val="24"/>
        </w:rPr>
        <w:lastRenderedPageBreak/>
        <w:t xml:space="preserve">„36. </w:t>
      </w:r>
      <w:r w:rsidR="00945750">
        <w:rPr>
          <w:szCs w:val="24"/>
        </w:rPr>
        <w:t>Aplinkos ministerija, siekdama užtikrinti p</w:t>
      </w:r>
      <w:r w:rsidR="00945750">
        <w:rPr>
          <w:bCs/>
          <w:iCs/>
          <w:szCs w:val="24"/>
        </w:rPr>
        <w:t>alankią vilko rūšies apsaugos būklę</w:t>
      </w:r>
      <w:r w:rsidR="00945750">
        <w:rPr>
          <w:szCs w:val="24"/>
        </w:rPr>
        <w:t xml:space="preserve"> ir atsižvelgdama į </w:t>
      </w:r>
      <w:r w:rsidR="00FE4F4F" w:rsidRPr="00FE4F4F">
        <w:rPr>
          <w:strike/>
          <w:szCs w:val="24"/>
        </w:rPr>
        <w:t>apskaitos</w:t>
      </w:r>
      <w:r w:rsidR="00FE4F4F">
        <w:rPr>
          <w:szCs w:val="24"/>
        </w:rPr>
        <w:t xml:space="preserve"> </w:t>
      </w:r>
      <w:r w:rsidR="00FE4F4F" w:rsidRPr="00FE4F4F">
        <w:rPr>
          <w:b/>
          <w:bCs/>
          <w:iCs/>
          <w:szCs w:val="24"/>
        </w:rPr>
        <w:t xml:space="preserve">vilkų populiacijos būklės </w:t>
      </w:r>
      <w:proofErr w:type="spellStart"/>
      <w:r w:rsidR="00FE4F4F" w:rsidRPr="00FE4F4F">
        <w:rPr>
          <w:b/>
          <w:bCs/>
          <w:iCs/>
          <w:szCs w:val="24"/>
        </w:rPr>
        <w:t>stebėsenos</w:t>
      </w:r>
      <w:proofErr w:type="spellEnd"/>
      <w:r w:rsidR="00FE4F4F">
        <w:rPr>
          <w:bCs/>
          <w:iCs/>
          <w:szCs w:val="24"/>
        </w:rPr>
        <w:t xml:space="preserve"> </w:t>
      </w:r>
      <w:r w:rsidR="00945750" w:rsidRPr="00FE4F4F">
        <w:rPr>
          <w:szCs w:val="24"/>
        </w:rPr>
        <w:t>duomenis</w:t>
      </w:r>
      <w:r w:rsidR="00945750">
        <w:rPr>
          <w:szCs w:val="24"/>
        </w:rPr>
        <w:t>, mokslinius tyrimus ir mokslininkų pateiktas rekomendacijas, einamajam medžioklės sezonui iki spalio 15 d. patvirtina vilkų sumedžiojimo limitą, atsižvelgdama į šias sąlygas:</w:t>
      </w:r>
    </w:p>
    <w:p w:rsidR="00945750" w:rsidRDefault="00945750" w:rsidP="00067568">
      <w:pPr>
        <w:tabs>
          <w:tab w:val="left" w:pos="0"/>
        </w:tabs>
        <w:ind w:firstLine="567"/>
        <w:jc w:val="both"/>
        <w:rPr>
          <w:szCs w:val="24"/>
        </w:rPr>
      </w:pPr>
      <w:r>
        <w:rPr>
          <w:szCs w:val="24"/>
        </w:rPr>
        <w:t xml:space="preserve">36.1. jeigu vilkų </w:t>
      </w:r>
      <w:r w:rsidRPr="00FE4F4F">
        <w:rPr>
          <w:b/>
          <w:szCs w:val="24"/>
        </w:rPr>
        <w:t>šeimų</w:t>
      </w:r>
      <w:r>
        <w:rPr>
          <w:szCs w:val="24"/>
        </w:rPr>
        <w:t xml:space="preserve"> yra </w:t>
      </w:r>
      <w:r w:rsidRPr="00FE4F4F">
        <w:rPr>
          <w:b/>
          <w:szCs w:val="24"/>
        </w:rPr>
        <w:t>12 ar mažiau</w:t>
      </w:r>
      <w:r>
        <w:rPr>
          <w:szCs w:val="24"/>
        </w:rPr>
        <w:t xml:space="preserve"> </w:t>
      </w:r>
      <w:r w:rsidRPr="00FE4F4F">
        <w:rPr>
          <w:b/>
          <w:szCs w:val="24"/>
        </w:rPr>
        <w:t>(visa populiacija 100</w:t>
      </w:r>
      <w:r>
        <w:rPr>
          <w:szCs w:val="24"/>
        </w:rPr>
        <w:t xml:space="preserve"> ar mažiau individų </w:t>
      </w:r>
      <w:r w:rsidRPr="00FE4F4F">
        <w:rPr>
          <w:b/>
          <w:szCs w:val="24"/>
        </w:rPr>
        <w:t>žiemos pabaigoje)</w:t>
      </w:r>
      <w:r>
        <w:rPr>
          <w:szCs w:val="24"/>
        </w:rPr>
        <w:t xml:space="preserve"> – vilkai nemedžiojami;</w:t>
      </w:r>
    </w:p>
    <w:p w:rsidR="00945750" w:rsidRDefault="00945750" w:rsidP="00067568">
      <w:pPr>
        <w:tabs>
          <w:tab w:val="left" w:pos="0"/>
        </w:tabs>
        <w:ind w:firstLine="567"/>
        <w:jc w:val="both"/>
        <w:rPr>
          <w:szCs w:val="24"/>
        </w:rPr>
      </w:pPr>
      <w:r>
        <w:rPr>
          <w:szCs w:val="24"/>
        </w:rPr>
        <w:t xml:space="preserve">36.2. kai populiacijos dydis didesnis nei </w:t>
      </w:r>
      <w:r w:rsidRPr="00FE4F4F">
        <w:rPr>
          <w:b/>
          <w:szCs w:val="24"/>
        </w:rPr>
        <w:t>12 šeimų</w:t>
      </w:r>
      <w:r w:rsidR="00FE4F4F">
        <w:rPr>
          <w:szCs w:val="24"/>
        </w:rPr>
        <w:t xml:space="preserve"> </w:t>
      </w:r>
      <w:r w:rsidR="00FE4F4F">
        <w:rPr>
          <w:strike/>
          <w:szCs w:val="24"/>
        </w:rPr>
        <w:t>100 individų</w:t>
      </w:r>
      <w:r>
        <w:rPr>
          <w:szCs w:val="24"/>
        </w:rPr>
        <w:t xml:space="preserve">, bet nesiekia </w:t>
      </w:r>
      <w:r w:rsidRPr="00FE4F4F">
        <w:rPr>
          <w:b/>
          <w:szCs w:val="24"/>
        </w:rPr>
        <w:t>31 šeimos</w:t>
      </w:r>
      <w:r>
        <w:rPr>
          <w:szCs w:val="24"/>
        </w:rPr>
        <w:t xml:space="preserve"> </w:t>
      </w:r>
      <w:r w:rsidRPr="00FE4F4F">
        <w:rPr>
          <w:b/>
          <w:szCs w:val="24"/>
        </w:rPr>
        <w:t>(visa populiacija 100</w:t>
      </w:r>
      <w:r>
        <w:rPr>
          <w:szCs w:val="24"/>
        </w:rPr>
        <w:t>–250 individų</w:t>
      </w:r>
      <w:r w:rsidRPr="00CB37FD">
        <w:rPr>
          <w:szCs w:val="24"/>
        </w:rPr>
        <w:t xml:space="preserve"> </w:t>
      </w:r>
      <w:r w:rsidRPr="00FE4F4F">
        <w:rPr>
          <w:b/>
          <w:szCs w:val="24"/>
        </w:rPr>
        <w:t>žiemos pabaigoje</w:t>
      </w:r>
      <w:r>
        <w:rPr>
          <w:szCs w:val="24"/>
        </w:rPr>
        <w:t xml:space="preserve">), populiacijos naudojimas planuojamas taip, kad būtų užtikrintas jos tolygus augimas iki </w:t>
      </w:r>
      <w:r w:rsidR="00FE4F4F" w:rsidRPr="00FE4F4F">
        <w:rPr>
          <w:strike/>
          <w:szCs w:val="24"/>
        </w:rPr>
        <w:t>250 individų</w:t>
      </w:r>
      <w:r w:rsidR="00FE4F4F" w:rsidRPr="00FE4F4F">
        <w:rPr>
          <w:b/>
          <w:szCs w:val="24"/>
        </w:rPr>
        <w:t xml:space="preserve"> </w:t>
      </w:r>
      <w:r w:rsidRPr="00FE4F4F">
        <w:rPr>
          <w:b/>
          <w:szCs w:val="24"/>
        </w:rPr>
        <w:t>ne mažiau kaip 32 šeimų</w:t>
      </w:r>
      <w:r>
        <w:rPr>
          <w:szCs w:val="24"/>
        </w:rPr>
        <w:t xml:space="preserve">. Sumedžiojimas planuojamas </w:t>
      </w:r>
      <w:r w:rsidRPr="00CB37FD">
        <w:rPr>
          <w:szCs w:val="24"/>
        </w:rPr>
        <w:t>taikant rajonavimą</w:t>
      </w:r>
      <w:r>
        <w:rPr>
          <w:szCs w:val="24"/>
        </w:rPr>
        <w:t xml:space="preserve"> pagal </w:t>
      </w:r>
      <w:r w:rsidR="00FE4F4F">
        <w:rPr>
          <w:strike/>
          <w:szCs w:val="24"/>
        </w:rPr>
        <w:t>atliktos apskaitos rezultatus</w:t>
      </w:r>
      <w:r w:rsidR="00FE4F4F" w:rsidRPr="00FE4F4F">
        <w:rPr>
          <w:szCs w:val="24"/>
        </w:rPr>
        <w:t xml:space="preserve"> </w:t>
      </w:r>
      <w:r w:rsidRPr="00FE4F4F">
        <w:rPr>
          <w:b/>
          <w:szCs w:val="24"/>
        </w:rPr>
        <w:t>vilkų ūkiniams gyvūnams daromos žalos</w:t>
      </w:r>
      <w:r>
        <w:rPr>
          <w:szCs w:val="24"/>
        </w:rPr>
        <w:t xml:space="preserve"> dydį bei pasiskirstymą. Sumedžiojimo limitas nustatomas iki </w:t>
      </w:r>
      <w:r w:rsidR="00FE4F4F" w:rsidRPr="00FE4F4F">
        <w:rPr>
          <w:strike/>
          <w:szCs w:val="24"/>
        </w:rPr>
        <w:t>20 procentų nuo vilkų populiacijos dydžio</w:t>
      </w:r>
      <w:r w:rsidR="00FE4F4F">
        <w:rPr>
          <w:szCs w:val="24"/>
        </w:rPr>
        <w:t xml:space="preserve"> </w:t>
      </w:r>
      <w:r w:rsidRPr="00FE4F4F">
        <w:rPr>
          <w:b/>
          <w:szCs w:val="24"/>
        </w:rPr>
        <w:t>pusės metinio prognozuojamo populiacijos prieaugio, kuris apskaičiuojamas nustatytą besiveisiančių šeimų skaičių padauginant iš 3,25 (vidutinio jauniklių skaičiaus vadoje rudenį</w:t>
      </w:r>
      <w:r w:rsidR="00067568">
        <w:rPr>
          <w:b/>
          <w:szCs w:val="24"/>
        </w:rPr>
        <w:t>, įvertinant natūralų mirtingumą</w:t>
      </w:r>
      <w:r w:rsidRPr="00FE4F4F">
        <w:rPr>
          <w:b/>
          <w:szCs w:val="24"/>
        </w:rPr>
        <w:t>)</w:t>
      </w:r>
      <w:r w:rsidR="00BC2E71">
        <w:rPr>
          <w:b/>
          <w:szCs w:val="24"/>
        </w:rPr>
        <w:t xml:space="preserve">. </w:t>
      </w:r>
      <w:r w:rsidR="00BC2E71" w:rsidRPr="003E1789">
        <w:rPr>
          <w:b/>
          <w:szCs w:val="24"/>
        </w:rPr>
        <w:t xml:space="preserve">Patvirtinant vilkų sumedžiojimo limitą gali būti nustatoma, kad jis naudojamas dalimis ir peržiūrimas medžioklės sezono eigoje atsižvelgiant į jo panaudojimo greitį ir kitus naujus vilkų populiacijos </w:t>
      </w:r>
      <w:proofErr w:type="spellStart"/>
      <w:r w:rsidR="00BC2E71" w:rsidRPr="003E1789">
        <w:rPr>
          <w:b/>
          <w:szCs w:val="24"/>
        </w:rPr>
        <w:t>stebėsenos</w:t>
      </w:r>
      <w:proofErr w:type="spellEnd"/>
      <w:r w:rsidR="00BC2E71" w:rsidRPr="003E1789">
        <w:rPr>
          <w:b/>
          <w:szCs w:val="24"/>
        </w:rPr>
        <w:t xml:space="preserve"> duomenis</w:t>
      </w:r>
      <w:r w:rsidR="00BC2E71" w:rsidRPr="003E1789">
        <w:rPr>
          <w:szCs w:val="24"/>
        </w:rPr>
        <w:t>;</w:t>
      </w:r>
    </w:p>
    <w:p w:rsidR="00BC2E71" w:rsidRDefault="00945750" w:rsidP="00BC2E71">
      <w:pPr>
        <w:tabs>
          <w:tab w:val="left" w:pos="0"/>
        </w:tabs>
        <w:ind w:firstLine="567"/>
        <w:jc w:val="both"/>
        <w:rPr>
          <w:szCs w:val="24"/>
        </w:rPr>
      </w:pPr>
      <w:r>
        <w:rPr>
          <w:szCs w:val="24"/>
        </w:rPr>
        <w:t xml:space="preserve">36.3. kai populiacijos dydis </w:t>
      </w:r>
      <w:r w:rsidR="00AB4FB6" w:rsidRPr="00AB4FB6">
        <w:rPr>
          <w:strike/>
        </w:rPr>
        <w:t xml:space="preserve">didesnis nei 250 individų, bet nesiekia 500 </w:t>
      </w:r>
      <w:r w:rsidR="00AB4FB6" w:rsidRPr="00A37995">
        <w:rPr>
          <w:strike/>
        </w:rPr>
        <w:t>individų</w:t>
      </w:r>
      <w:r w:rsidR="00AB4FB6" w:rsidRPr="00AB4FB6">
        <w:rPr>
          <w:b/>
          <w:szCs w:val="24"/>
        </w:rPr>
        <w:t xml:space="preserve"> </w:t>
      </w:r>
      <w:r w:rsidRPr="00AB4FB6">
        <w:rPr>
          <w:b/>
          <w:szCs w:val="24"/>
        </w:rPr>
        <w:t>nuo 32 iki 62 šeimų (visa populiacija</w:t>
      </w:r>
      <w:r>
        <w:rPr>
          <w:szCs w:val="24"/>
        </w:rPr>
        <w:t xml:space="preserve"> </w:t>
      </w:r>
      <w:r w:rsidRPr="00AB4FB6">
        <w:rPr>
          <w:b/>
          <w:szCs w:val="24"/>
        </w:rPr>
        <w:t>250</w:t>
      </w:r>
      <w:r>
        <w:rPr>
          <w:szCs w:val="24"/>
        </w:rPr>
        <w:t>–</w:t>
      </w:r>
      <w:r w:rsidRPr="00A37995">
        <w:rPr>
          <w:b/>
          <w:szCs w:val="24"/>
        </w:rPr>
        <w:t>500 individų</w:t>
      </w:r>
      <w:r w:rsidRPr="00BD5411">
        <w:rPr>
          <w:szCs w:val="24"/>
        </w:rPr>
        <w:t xml:space="preserve"> </w:t>
      </w:r>
      <w:r w:rsidRPr="00AB4FB6">
        <w:rPr>
          <w:b/>
          <w:szCs w:val="24"/>
        </w:rPr>
        <w:t>žiemos pabaigoje</w:t>
      </w:r>
      <w:r>
        <w:rPr>
          <w:szCs w:val="24"/>
        </w:rPr>
        <w:t xml:space="preserve">), populiacijos naudojimas planuojamas taip, kad būtų užtikrintas jos ilgalaikis stabilumas šiose ribose. Sumedžiojimo planavimui gali būti taikomas rajonavimas </w:t>
      </w:r>
      <w:r w:rsidRPr="00AB4FB6">
        <w:rPr>
          <w:b/>
          <w:szCs w:val="24"/>
        </w:rPr>
        <w:t>atsižvelgiant į vilkų ūkiniams gyvūnams daromos žalos dydį.</w:t>
      </w:r>
      <w:r w:rsidR="00AB4FB6">
        <w:rPr>
          <w:szCs w:val="24"/>
        </w:rPr>
        <w:t xml:space="preserve"> </w:t>
      </w:r>
      <w:r w:rsidR="00AB4FB6">
        <w:t xml:space="preserve">Sumedžiojimo limitas nustatomas iki </w:t>
      </w:r>
      <w:r w:rsidR="00AB4FB6" w:rsidRPr="00AB4FB6">
        <w:rPr>
          <w:strike/>
        </w:rPr>
        <w:t>20 procentų nuo vilkų populiacijos dydžio</w:t>
      </w:r>
      <w:r w:rsidR="00AB4FB6">
        <w:rPr>
          <w:szCs w:val="24"/>
        </w:rPr>
        <w:t xml:space="preserve"> </w:t>
      </w:r>
      <w:r w:rsidRPr="00AB4FB6">
        <w:rPr>
          <w:b/>
          <w:szCs w:val="24"/>
        </w:rPr>
        <w:t>metinio prognozuojamo populiacijos prieaugio ribos, kuris apskaičiuojamas nustatytą besiveisiančių šeimų skaičių padauginant iš 3,25 (vidutinio jauniklių skaičiaus vadoje rudenį</w:t>
      </w:r>
      <w:r w:rsidR="00067568">
        <w:rPr>
          <w:b/>
          <w:szCs w:val="24"/>
        </w:rPr>
        <w:t>, įvertinant natūralų mirtingumą</w:t>
      </w:r>
      <w:r w:rsidRPr="00AB4FB6">
        <w:rPr>
          <w:b/>
          <w:szCs w:val="24"/>
        </w:rPr>
        <w:t>)</w:t>
      </w:r>
      <w:r w:rsidR="00AB4FB6">
        <w:rPr>
          <w:b/>
          <w:szCs w:val="24"/>
        </w:rPr>
        <w:t>;</w:t>
      </w:r>
      <w:r w:rsidR="003E1789">
        <w:rPr>
          <w:b/>
          <w:szCs w:val="24"/>
        </w:rPr>
        <w:t xml:space="preserve"> </w:t>
      </w:r>
      <w:r w:rsidR="003E1789" w:rsidRPr="003E1789">
        <w:rPr>
          <w:b/>
          <w:szCs w:val="24"/>
        </w:rPr>
        <w:t>p</w:t>
      </w:r>
      <w:r w:rsidR="00BC2E71" w:rsidRPr="003E1789">
        <w:rPr>
          <w:b/>
          <w:szCs w:val="24"/>
        </w:rPr>
        <w:t xml:space="preserve">atvirtinant vilkų sumedžiojimo limitą gali būti nustatoma, kad jis naudojamas dalimis ir peržiūrimas medžioklės sezono eigoje atsižvelgiant į jo panaudojimo greitį ir kitus naujus vilkų populiacijos </w:t>
      </w:r>
      <w:proofErr w:type="spellStart"/>
      <w:r w:rsidR="00BC2E71" w:rsidRPr="003E1789">
        <w:rPr>
          <w:b/>
          <w:szCs w:val="24"/>
        </w:rPr>
        <w:t>stebėsenos</w:t>
      </w:r>
      <w:proofErr w:type="spellEnd"/>
      <w:r w:rsidR="00BC2E71" w:rsidRPr="003E1789">
        <w:rPr>
          <w:b/>
          <w:szCs w:val="24"/>
        </w:rPr>
        <w:t xml:space="preserve"> duomenis</w:t>
      </w:r>
      <w:r w:rsidR="00BC2E71">
        <w:rPr>
          <w:szCs w:val="24"/>
        </w:rPr>
        <w:t>;</w:t>
      </w:r>
    </w:p>
    <w:p w:rsidR="00945750" w:rsidRDefault="00AB4FB6" w:rsidP="00067568">
      <w:pPr>
        <w:tabs>
          <w:tab w:val="left" w:pos="0"/>
        </w:tabs>
        <w:ind w:firstLine="567"/>
        <w:jc w:val="both"/>
        <w:rPr>
          <w:szCs w:val="24"/>
        </w:rPr>
      </w:pPr>
      <w:r>
        <w:rPr>
          <w:szCs w:val="24"/>
        </w:rPr>
        <w:t xml:space="preserve"> </w:t>
      </w:r>
      <w:r w:rsidRPr="00AB4FB6">
        <w:rPr>
          <w:strike/>
        </w:rPr>
        <w:t>Nustatytas vilkų sumedžiojimo limitas gali būti koreguojamas atsižvelgiant į vilkų daromos žalos ūkiniams gyvūnams dydį ir jos pasiskirstymą. Tam būtinas atskiras sprendimo pagrindimas</w:t>
      </w:r>
      <w:r>
        <w:t>;</w:t>
      </w:r>
    </w:p>
    <w:p w:rsidR="00945750" w:rsidRDefault="00945750" w:rsidP="00067568">
      <w:pPr>
        <w:tabs>
          <w:tab w:val="left" w:pos="0"/>
        </w:tabs>
        <w:ind w:firstLine="567"/>
        <w:jc w:val="both"/>
        <w:rPr>
          <w:szCs w:val="24"/>
        </w:rPr>
      </w:pPr>
      <w:r>
        <w:rPr>
          <w:szCs w:val="24"/>
        </w:rPr>
        <w:t xml:space="preserve">36.4. jeigu vilkų yra </w:t>
      </w:r>
      <w:r w:rsidRPr="006E04C3">
        <w:rPr>
          <w:b/>
          <w:szCs w:val="24"/>
        </w:rPr>
        <w:t>daugiau kaip 62 šeimos</w:t>
      </w:r>
      <w:r>
        <w:rPr>
          <w:szCs w:val="24"/>
        </w:rPr>
        <w:t xml:space="preserve"> (visa populiacija 500 ar daugiau individų</w:t>
      </w:r>
      <w:r w:rsidRPr="00BD5411">
        <w:rPr>
          <w:szCs w:val="24"/>
        </w:rPr>
        <w:t xml:space="preserve"> </w:t>
      </w:r>
      <w:r w:rsidRPr="006E04C3">
        <w:rPr>
          <w:b/>
          <w:szCs w:val="24"/>
        </w:rPr>
        <w:t>žiemos pabaigoje</w:t>
      </w:r>
      <w:r>
        <w:rPr>
          <w:szCs w:val="24"/>
        </w:rPr>
        <w:t xml:space="preserve">), populiacijos naudojimas planuojamas taip, kad būtų užtikrintas jos tolygus sumažinimas ir išlaikymas </w:t>
      </w:r>
      <w:r w:rsidR="006E04C3" w:rsidRPr="006E04C3">
        <w:rPr>
          <w:strike/>
          <w:szCs w:val="24"/>
        </w:rPr>
        <w:t>250-500 individų</w:t>
      </w:r>
      <w:r w:rsidR="006E04C3">
        <w:rPr>
          <w:szCs w:val="24"/>
        </w:rPr>
        <w:t xml:space="preserve"> </w:t>
      </w:r>
      <w:r w:rsidRPr="006E04C3">
        <w:rPr>
          <w:b/>
          <w:szCs w:val="24"/>
        </w:rPr>
        <w:t xml:space="preserve">32–62 šeimų </w:t>
      </w:r>
      <w:r w:rsidRPr="006E04C3">
        <w:rPr>
          <w:szCs w:val="24"/>
        </w:rPr>
        <w:t>ribose</w:t>
      </w:r>
      <w:r>
        <w:rPr>
          <w:szCs w:val="24"/>
        </w:rPr>
        <w:t xml:space="preserve">. </w:t>
      </w:r>
      <w:r w:rsidRPr="001E6D59">
        <w:rPr>
          <w:b/>
          <w:szCs w:val="24"/>
        </w:rPr>
        <w:t>Nustatomas sumedžiojimo limitas, lygus metiniam prognozuojamam populiacijos prieaugiui arba didesnis, atlikus konsultacijas su nepriklausomomis mokslo ir kitomis suinteresuotomis institucijomis, ar siūlomas nustatyti limitas nesutrukdys pasiekti vilkų populiacijos apsaugos ir valdymo ilgalaikio tikslo ar palaikyti palankią apsaugos būklę</w:t>
      </w:r>
      <w:r w:rsidR="00950CB6">
        <w:rPr>
          <w:szCs w:val="24"/>
        </w:rPr>
        <w:t>.</w:t>
      </w:r>
      <w:r w:rsidR="00BC2E71">
        <w:rPr>
          <w:szCs w:val="24"/>
        </w:rPr>
        <w:t xml:space="preserve"> </w:t>
      </w:r>
      <w:r w:rsidR="00BC2E71" w:rsidRPr="003E1789">
        <w:rPr>
          <w:b/>
          <w:szCs w:val="24"/>
        </w:rPr>
        <w:t xml:space="preserve">Patvirtinant vilkų sumedžiojimo limitą gali būti nustatoma, kad jis naudojamas dalimis ir peržiūrimas medžioklės sezono eigoje atsižvelgiant į jo panaudojimo greitį ir kitus naujus vilkų populiacijos </w:t>
      </w:r>
      <w:proofErr w:type="spellStart"/>
      <w:r w:rsidR="00BC2E71" w:rsidRPr="003E1789">
        <w:rPr>
          <w:b/>
          <w:szCs w:val="24"/>
        </w:rPr>
        <w:t>stebėsenos</w:t>
      </w:r>
      <w:proofErr w:type="spellEnd"/>
      <w:r w:rsidR="00BC2E71" w:rsidRPr="003E1789">
        <w:rPr>
          <w:b/>
          <w:szCs w:val="24"/>
        </w:rPr>
        <w:t xml:space="preserve"> duomenis</w:t>
      </w:r>
      <w:bookmarkStart w:id="2" w:name="_GoBack"/>
      <w:bookmarkEnd w:id="2"/>
      <w:r w:rsidR="00BC2E71">
        <w:rPr>
          <w:szCs w:val="24"/>
        </w:rPr>
        <w:t>;</w:t>
      </w:r>
    </w:p>
    <w:p w:rsidR="00067568" w:rsidRPr="00A37995" w:rsidRDefault="00945750" w:rsidP="00067568">
      <w:pPr>
        <w:tabs>
          <w:tab w:val="left" w:pos="0"/>
        </w:tabs>
        <w:ind w:firstLine="567"/>
        <w:jc w:val="both"/>
        <w:rPr>
          <w:strike/>
        </w:rPr>
      </w:pPr>
      <w:r w:rsidRPr="004A66B6">
        <w:rPr>
          <w:szCs w:val="24"/>
        </w:rPr>
        <w:t xml:space="preserve">36.5. </w:t>
      </w:r>
      <w:r w:rsidR="004A66B6" w:rsidRPr="004A66B6">
        <w:rPr>
          <w:strike/>
        </w:rPr>
        <w:t>tais metais, kai šio plano 26 punkte nurodyta vilkų populiacijos apskaita visoje šalies teritorijoje nevykdoma, o ankstesnių metų apskaitos, dalinėse vilkų apskaitose nustatytos tendencijos ir sumedžiojimo rezultatai rodo, kad apskaičiuota populiacija yra 250–500 individų ribose, nustatomas toks pat kaip praeitų metų vilkų sumedžiojimo limitas arba jis proporcingai sumažinamas, atsižvelgiant į dalinėse apskaitose nustatytą populiacijos mažėjimą ir/arba į  sumažėjusią vilkų padarytą žalą ūkiniams gyvūnams (vertinant vilkų padarytą žalą ūkiniams gyvūnams per praeitų ir einamųjų metų laikotarpius nuo sausio 1 d. iki rugsėjo 1 d. pagal savivaldybių administracijų pateiktus duomenis)</w:t>
      </w:r>
      <w:r w:rsidR="004A66B6" w:rsidRPr="00A37995">
        <w:rPr>
          <w:strike/>
        </w:rPr>
        <w:t xml:space="preserve"> </w:t>
      </w:r>
    </w:p>
    <w:p w:rsidR="004A66B6" w:rsidRDefault="00067568" w:rsidP="00067568">
      <w:pPr>
        <w:tabs>
          <w:tab w:val="left" w:pos="0"/>
        </w:tabs>
        <w:ind w:firstLine="567"/>
        <w:jc w:val="both"/>
        <w:rPr>
          <w:szCs w:val="24"/>
        </w:rPr>
      </w:pPr>
      <w:r w:rsidRPr="00A37995">
        <w:rPr>
          <w:strike/>
        </w:rPr>
        <w:t>36.6.</w:t>
      </w:r>
      <w:r>
        <w:t xml:space="preserve"> </w:t>
      </w:r>
      <w:r w:rsidR="00945750" w:rsidRPr="00A37995">
        <w:rPr>
          <w:szCs w:val="24"/>
        </w:rPr>
        <w:t>dėl kitų nei medžioklė priežasčių einamajame medžioklės sezone žuvę vilkų individai, nepriklausomai nuo jų žuvimo momento ir priežasties, turi būti įskaičiuojami į medžioklės sezonui nustatytą vilkų sumedžiojimo limitą</w:t>
      </w:r>
      <w:r>
        <w:rPr>
          <w:szCs w:val="24"/>
        </w:rPr>
        <w:t>.</w:t>
      </w:r>
      <w:r w:rsidR="004A66B6">
        <w:rPr>
          <w:szCs w:val="24"/>
        </w:rPr>
        <w:t>“</w:t>
      </w:r>
    </w:p>
    <w:p w:rsidR="003B1DED" w:rsidRDefault="00A5471A" w:rsidP="00067568">
      <w:pPr>
        <w:tabs>
          <w:tab w:val="left" w:pos="0"/>
        </w:tabs>
        <w:ind w:firstLine="567"/>
        <w:jc w:val="both"/>
        <w:rPr>
          <w:szCs w:val="24"/>
        </w:rPr>
      </w:pPr>
      <w:r>
        <w:rPr>
          <w:szCs w:val="24"/>
        </w:rPr>
        <w:lastRenderedPageBreak/>
        <w:t>1</w:t>
      </w:r>
      <w:r w:rsidR="0013558E">
        <w:rPr>
          <w:szCs w:val="24"/>
        </w:rPr>
        <w:t>7</w:t>
      </w:r>
      <w:r w:rsidR="00945750">
        <w:rPr>
          <w:szCs w:val="24"/>
        </w:rPr>
        <w:t>. Pakeičiu 40 punktą ir jį išdėstau taip:</w:t>
      </w:r>
    </w:p>
    <w:p w:rsidR="00945750" w:rsidRDefault="00945750" w:rsidP="00067568">
      <w:pPr>
        <w:tabs>
          <w:tab w:val="left" w:pos="0"/>
        </w:tabs>
        <w:ind w:firstLine="567"/>
        <w:jc w:val="both"/>
        <w:rPr>
          <w:szCs w:val="24"/>
        </w:rPr>
      </w:pPr>
      <w:r>
        <w:rPr>
          <w:szCs w:val="24"/>
        </w:rPr>
        <w:t>„40. Pagrindinis ilgalaikis vilkų populiacijos valdymo ir apsaugos tikslas – užtikrinti palankią vilko rūšies, atliekančios savo ekologinį vaidmenį natūraliose buveinėse, apsaugos būklę, kartu išsaugant maksimaliai taikų šių plėšrūnų sambūvį su žmogumi</w:t>
      </w:r>
      <w:r w:rsidRPr="004A66B6">
        <w:rPr>
          <w:b/>
          <w:szCs w:val="24"/>
        </w:rPr>
        <w:t>, išlaikant v</w:t>
      </w:r>
      <w:r w:rsidRPr="004A66B6">
        <w:rPr>
          <w:b/>
          <w:bCs/>
          <w:iCs/>
          <w:szCs w:val="24"/>
        </w:rPr>
        <w:t xml:space="preserve">ilkų populiaciją 31–62 besiveisiančių šeimų (bendras populiacijos individų skaičius 250–500 individų) ribose, kasmet vertinant kaip laikomasi šio tikslo planuojant vilkų populiacijos naudojimą atsižvelgiant į vilkų populiacijos būklės </w:t>
      </w:r>
      <w:proofErr w:type="spellStart"/>
      <w:r w:rsidRPr="004A66B6">
        <w:rPr>
          <w:b/>
          <w:bCs/>
          <w:iCs/>
          <w:szCs w:val="24"/>
        </w:rPr>
        <w:t>stebėsenos</w:t>
      </w:r>
      <w:proofErr w:type="spellEnd"/>
      <w:r w:rsidRPr="004A66B6">
        <w:rPr>
          <w:b/>
          <w:bCs/>
          <w:iCs/>
          <w:szCs w:val="24"/>
        </w:rPr>
        <w:t xml:space="preserve"> duomenis ir į ūkiniam</w:t>
      </w:r>
      <w:r w:rsidR="004A66B6">
        <w:rPr>
          <w:b/>
          <w:bCs/>
          <w:iCs/>
          <w:szCs w:val="24"/>
        </w:rPr>
        <w:t>s gyvūnams daromos žalos mastą.</w:t>
      </w:r>
      <w:r w:rsidR="004A66B6">
        <w:rPr>
          <w:bCs/>
          <w:iCs/>
          <w:szCs w:val="24"/>
        </w:rPr>
        <w:t>“</w:t>
      </w:r>
      <w:r w:rsidRPr="004A66B6">
        <w:rPr>
          <w:b/>
          <w:bCs/>
          <w:iCs/>
          <w:szCs w:val="24"/>
        </w:rPr>
        <w:t>.</w:t>
      </w:r>
    </w:p>
    <w:p w:rsidR="00206186" w:rsidRDefault="00A5471A" w:rsidP="00067568">
      <w:pPr>
        <w:ind w:firstLine="567"/>
        <w:jc w:val="both"/>
      </w:pPr>
      <w:r>
        <w:t>1</w:t>
      </w:r>
      <w:r w:rsidR="0013558E">
        <w:t>8</w:t>
      </w:r>
      <w:r w:rsidR="004F1CF7">
        <w:t xml:space="preserve">. Pripažįstu netekusiu galios 1 </w:t>
      </w:r>
      <w:r w:rsidR="00C57D55">
        <w:t>priedą</w:t>
      </w:r>
      <w:r w:rsidR="004F1CF7">
        <w:t>.</w:t>
      </w:r>
    </w:p>
    <w:p w:rsidR="000C42C3" w:rsidRPr="000C42C3" w:rsidRDefault="00257DB0" w:rsidP="000C42C3">
      <w:pPr>
        <w:suppressAutoHyphens w:val="0"/>
        <w:ind w:left="5954"/>
        <w:jc w:val="both"/>
        <w:rPr>
          <w:strike/>
          <w:szCs w:val="24"/>
          <w:lang w:val="en-US"/>
        </w:rPr>
      </w:pPr>
      <w:r w:rsidRPr="00257DB0">
        <w:rPr>
          <w:szCs w:val="24"/>
        </w:rPr>
        <w:t>„</w:t>
      </w:r>
      <w:r w:rsidR="000C42C3" w:rsidRPr="000C42C3">
        <w:rPr>
          <w:strike/>
          <w:szCs w:val="24"/>
        </w:rPr>
        <w:t>Vilko (</w:t>
      </w:r>
      <w:proofErr w:type="spellStart"/>
      <w:r w:rsidR="000C42C3" w:rsidRPr="000C42C3">
        <w:rPr>
          <w:i/>
          <w:iCs/>
          <w:strike/>
          <w:szCs w:val="24"/>
        </w:rPr>
        <w:t>Canis</w:t>
      </w:r>
      <w:proofErr w:type="spellEnd"/>
      <w:r w:rsidR="000C42C3" w:rsidRPr="000C42C3">
        <w:rPr>
          <w:i/>
          <w:iCs/>
          <w:strike/>
          <w:szCs w:val="24"/>
        </w:rPr>
        <w:t xml:space="preserve"> lupus</w:t>
      </w:r>
      <w:r w:rsidR="000C42C3" w:rsidRPr="000C42C3">
        <w:rPr>
          <w:strike/>
          <w:szCs w:val="24"/>
        </w:rPr>
        <w:t>) apsaugos plano</w:t>
      </w:r>
    </w:p>
    <w:p w:rsidR="000C42C3" w:rsidRPr="000C42C3" w:rsidRDefault="000C42C3" w:rsidP="000C42C3">
      <w:pPr>
        <w:suppressAutoHyphens w:val="0"/>
        <w:ind w:left="5954"/>
        <w:jc w:val="both"/>
        <w:rPr>
          <w:strike/>
          <w:szCs w:val="24"/>
          <w:lang w:val="en-US"/>
        </w:rPr>
      </w:pPr>
      <w:r w:rsidRPr="000C42C3">
        <w:rPr>
          <w:strike/>
          <w:szCs w:val="24"/>
        </w:rPr>
        <w:t>1 priedas</w:t>
      </w:r>
    </w:p>
    <w:p w:rsidR="000C42C3" w:rsidRPr="000C42C3" w:rsidRDefault="000C42C3" w:rsidP="000C42C3">
      <w:pPr>
        <w:suppressAutoHyphens w:val="0"/>
        <w:jc w:val="both"/>
        <w:rPr>
          <w:strike/>
          <w:szCs w:val="24"/>
          <w:lang w:val="en-US"/>
        </w:rPr>
      </w:pPr>
      <w:r w:rsidRPr="000C42C3">
        <w:rPr>
          <w:strike/>
          <w:szCs w:val="24"/>
        </w:rPr>
        <w:t> </w:t>
      </w:r>
    </w:p>
    <w:p w:rsidR="000C42C3" w:rsidRPr="000C42C3" w:rsidRDefault="000C42C3" w:rsidP="000C42C3">
      <w:pPr>
        <w:suppressAutoHyphens w:val="0"/>
        <w:jc w:val="center"/>
        <w:rPr>
          <w:strike/>
          <w:szCs w:val="24"/>
          <w:lang w:val="en-US"/>
        </w:rPr>
      </w:pPr>
      <w:r w:rsidRPr="000C42C3">
        <w:rPr>
          <w:b/>
          <w:bCs/>
          <w:strike/>
          <w:szCs w:val="24"/>
        </w:rPr>
        <w:t>VILKO POPULIACIJOS APSKAITOS PAGAL PĖDSAKUS METODIKA</w:t>
      </w:r>
    </w:p>
    <w:p w:rsidR="000C42C3" w:rsidRPr="000C42C3" w:rsidRDefault="000C42C3" w:rsidP="000C42C3">
      <w:pPr>
        <w:suppressAutoHyphens w:val="0"/>
        <w:jc w:val="both"/>
        <w:rPr>
          <w:strike/>
          <w:szCs w:val="24"/>
          <w:lang w:val="en-US"/>
        </w:rPr>
      </w:pPr>
      <w:r w:rsidRPr="000C42C3">
        <w:rPr>
          <w:b/>
          <w:bCs/>
          <w:strike/>
          <w:szCs w:val="24"/>
        </w:rPr>
        <w:t> </w:t>
      </w:r>
    </w:p>
    <w:p w:rsidR="000C42C3" w:rsidRPr="000C42C3" w:rsidRDefault="000C42C3" w:rsidP="000C42C3">
      <w:pPr>
        <w:suppressAutoHyphens w:val="0"/>
        <w:ind w:firstLine="720"/>
        <w:jc w:val="both"/>
        <w:rPr>
          <w:strike/>
          <w:szCs w:val="24"/>
          <w:lang w:val="en-US"/>
        </w:rPr>
      </w:pPr>
      <w:bookmarkStart w:id="3" w:name="part_50a50afd33f44d12b6c2d20c937b282a"/>
      <w:bookmarkEnd w:id="3"/>
      <w:r w:rsidRPr="000C42C3">
        <w:rPr>
          <w:strike/>
          <w:szCs w:val="24"/>
        </w:rPr>
        <w:t>1. Vilko populiacijos apskaita pagal pėdsakus (toliau – apskaita) atliekama skaičiuojant vilko pėdsakus sniege.</w:t>
      </w:r>
    </w:p>
    <w:p w:rsidR="000C42C3" w:rsidRPr="000C42C3" w:rsidRDefault="000C42C3" w:rsidP="000C42C3">
      <w:pPr>
        <w:suppressAutoHyphens w:val="0"/>
        <w:ind w:firstLine="720"/>
        <w:jc w:val="both"/>
        <w:rPr>
          <w:strike/>
          <w:szCs w:val="24"/>
          <w:lang w:val="en-US"/>
        </w:rPr>
      </w:pPr>
      <w:bookmarkStart w:id="4" w:name="part_383804b2322a4aefa5b1769eeabdf1dd"/>
      <w:bookmarkEnd w:id="4"/>
      <w:r w:rsidRPr="000C42C3">
        <w:rPr>
          <w:strike/>
          <w:szCs w:val="24"/>
        </w:rPr>
        <w:t>2. Apskaitos laikas nustatomas vasario–kovo mėnesiais, esant nuolatinei, naujai sniego dangai.</w:t>
      </w:r>
    </w:p>
    <w:p w:rsidR="000C42C3" w:rsidRPr="000C42C3" w:rsidRDefault="000C42C3" w:rsidP="000C42C3">
      <w:pPr>
        <w:suppressAutoHyphens w:val="0"/>
        <w:ind w:firstLine="720"/>
        <w:jc w:val="both"/>
        <w:rPr>
          <w:strike/>
          <w:szCs w:val="24"/>
          <w:lang w:val="en-US"/>
        </w:rPr>
      </w:pPr>
      <w:bookmarkStart w:id="5" w:name="part_ccff098ecef847fc8da1791edd48fc91"/>
      <w:bookmarkEnd w:id="5"/>
      <w:r w:rsidRPr="000C42C3">
        <w:rPr>
          <w:strike/>
          <w:szCs w:val="24"/>
        </w:rPr>
        <w:t>3. Apskaita kartojama du kartus, kas trys – keturios dienos.</w:t>
      </w:r>
    </w:p>
    <w:p w:rsidR="000C42C3" w:rsidRPr="000C42C3" w:rsidRDefault="000C42C3" w:rsidP="000C42C3">
      <w:pPr>
        <w:suppressAutoHyphens w:val="0"/>
        <w:ind w:firstLine="720"/>
        <w:jc w:val="both"/>
        <w:rPr>
          <w:strike/>
          <w:szCs w:val="24"/>
          <w:lang w:val="en-US"/>
        </w:rPr>
      </w:pPr>
      <w:bookmarkStart w:id="6" w:name="part_496f8647bd5b40a98ce0b47c2a74686f"/>
      <w:bookmarkEnd w:id="6"/>
      <w:r w:rsidRPr="000C42C3">
        <w:rPr>
          <w:strike/>
          <w:szCs w:val="24"/>
        </w:rPr>
        <w:t>4. Apskaitos dieną būtina derinti tik tarp bloko viduje esančių miškų urėdijų. Vilko populiacijos apskaitos pagal pėdsakus vykdymo blokai pateikti Vilko populiacijos apskaitos pagal pėdsakus metodikos 1 paveikslėlyje.</w:t>
      </w:r>
    </w:p>
    <w:p w:rsidR="000C42C3" w:rsidRPr="000C42C3" w:rsidRDefault="000C42C3" w:rsidP="000C42C3">
      <w:pPr>
        <w:suppressAutoHyphens w:val="0"/>
        <w:rPr>
          <w:strike/>
          <w:szCs w:val="24"/>
          <w:lang w:val="en-US"/>
        </w:rPr>
      </w:pPr>
      <w:r w:rsidRPr="000C42C3">
        <w:rPr>
          <w:strike/>
          <w:noProof/>
          <w:szCs w:val="24"/>
        </w:rPr>
        <w:drawing>
          <wp:inline distT="0" distB="0" distL="0" distR="0" wp14:anchorId="40254824" wp14:editId="714D530F">
            <wp:extent cx="5610860" cy="3994150"/>
            <wp:effectExtent l="0" t="0" r="8890" b="6350"/>
            <wp:docPr id="7" name="Picture 7" descr="https://www.e-tar.lt/rs/actualedition/5a65b7f03ccf11e498a79e861091cd92/GrhYhSvCBM/content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https://www.e-tar.lt/rs/actualedition/5a65b7f03ccf11e498a79e861091cd92/GrhYhSvCBM/content_files/image00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860" cy="3994150"/>
                    </a:xfrm>
                    <a:prstGeom prst="rect">
                      <a:avLst/>
                    </a:prstGeom>
                    <a:noFill/>
                    <a:ln>
                      <a:noFill/>
                    </a:ln>
                  </pic:spPr>
                </pic:pic>
              </a:graphicData>
            </a:graphic>
          </wp:inline>
        </w:drawing>
      </w:r>
    </w:p>
    <w:p w:rsidR="000C42C3" w:rsidRPr="000C42C3" w:rsidRDefault="000C42C3" w:rsidP="000C42C3">
      <w:pPr>
        <w:suppressAutoHyphens w:val="0"/>
        <w:ind w:firstLine="720"/>
        <w:jc w:val="both"/>
        <w:rPr>
          <w:strike/>
          <w:szCs w:val="24"/>
          <w:lang w:val="en-US"/>
        </w:rPr>
      </w:pPr>
      <w:r w:rsidRPr="000C42C3">
        <w:rPr>
          <w:strike/>
          <w:szCs w:val="24"/>
        </w:rPr>
        <w:t> </w:t>
      </w:r>
    </w:p>
    <w:p w:rsidR="000C42C3" w:rsidRPr="000C42C3" w:rsidRDefault="000C42C3" w:rsidP="000C42C3">
      <w:pPr>
        <w:suppressAutoHyphens w:val="0"/>
        <w:jc w:val="both"/>
        <w:rPr>
          <w:strike/>
          <w:szCs w:val="24"/>
          <w:lang w:val="en-US"/>
        </w:rPr>
      </w:pPr>
      <w:r w:rsidRPr="000C42C3">
        <w:rPr>
          <w:strike/>
          <w:szCs w:val="24"/>
        </w:rPr>
        <w:t>1 pav. Vilko populiacijos apskaitos pagal pėdsakus vykdymo blokai</w:t>
      </w:r>
    </w:p>
    <w:p w:rsidR="000C42C3" w:rsidRPr="000C42C3" w:rsidRDefault="000C42C3" w:rsidP="000C42C3">
      <w:pPr>
        <w:suppressAutoHyphens w:val="0"/>
        <w:jc w:val="both"/>
        <w:rPr>
          <w:strike/>
          <w:szCs w:val="24"/>
          <w:lang w:val="en-US"/>
        </w:rPr>
      </w:pPr>
      <w:r w:rsidRPr="000C42C3">
        <w:rPr>
          <w:strike/>
          <w:szCs w:val="24"/>
        </w:rPr>
        <w:t> </w:t>
      </w:r>
    </w:p>
    <w:p w:rsidR="000C42C3" w:rsidRPr="000C42C3" w:rsidRDefault="000C42C3" w:rsidP="000C42C3">
      <w:pPr>
        <w:suppressAutoHyphens w:val="0"/>
        <w:ind w:firstLine="720"/>
        <w:jc w:val="both"/>
        <w:rPr>
          <w:strike/>
          <w:szCs w:val="24"/>
          <w:lang w:val="en-US"/>
        </w:rPr>
      </w:pPr>
      <w:bookmarkStart w:id="7" w:name="part_a4e3a8362e8d4a14ab2929b6b748afb5"/>
      <w:bookmarkEnd w:id="7"/>
      <w:r w:rsidRPr="000C42C3">
        <w:rPr>
          <w:strike/>
          <w:szCs w:val="24"/>
        </w:rPr>
        <w:lastRenderedPageBreak/>
        <w:t>5. Apskaitos duomenys registruojami apskaitos metu Vilko populiacijos apskaitos pagal pėdsakus anketoje (4 priedas) ir žemėlapyje, vilkų pėdsakai fotografuojami.</w:t>
      </w:r>
    </w:p>
    <w:p w:rsidR="000C42C3" w:rsidRPr="000C42C3" w:rsidRDefault="000C42C3" w:rsidP="000C42C3">
      <w:pPr>
        <w:suppressAutoHyphens w:val="0"/>
        <w:ind w:firstLine="720"/>
        <w:jc w:val="both"/>
        <w:rPr>
          <w:strike/>
          <w:szCs w:val="24"/>
          <w:lang w:val="en-US"/>
        </w:rPr>
      </w:pPr>
      <w:bookmarkStart w:id="8" w:name="part_f94d43aaf9a64f9dab6ee6711cb43f2b"/>
      <w:bookmarkEnd w:id="8"/>
      <w:r w:rsidRPr="000C42C3">
        <w:rPr>
          <w:strike/>
          <w:szCs w:val="24"/>
        </w:rPr>
        <w:t>6. Vilko populiacijos apskaitos pagal pėdsakus anketa pildoma pėdsakų radimo vietų žymėjimo žemėlapyje metu:</w:t>
      </w:r>
    </w:p>
    <w:p w:rsidR="000C42C3" w:rsidRPr="000C42C3" w:rsidRDefault="000C42C3" w:rsidP="000C42C3">
      <w:pPr>
        <w:suppressAutoHyphens w:val="0"/>
        <w:ind w:firstLine="720"/>
        <w:jc w:val="both"/>
        <w:rPr>
          <w:strike/>
          <w:szCs w:val="24"/>
          <w:lang w:val="en-US"/>
        </w:rPr>
      </w:pPr>
      <w:bookmarkStart w:id="9" w:name="part_883b8acf08aa4c03850c2382333fd11b"/>
      <w:bookmarkEnd w:id="9"/>
      <w:r w:rsidRPr="000C42C3">
        <w:rPr>
          <w:strike/>
          <w:szCs w:val="24"/>
        </w:rPr>
        <w:t>6.1. stulpelyje „Nr.“ įrašomas pėdsako aptikimo vietos numeris. Šis numeris turi sutapti su numeriu žemėlapyje;</w:t>
      </w:r>
    </w:p>
    <w:p w:rsidR="000C42C3" w:rsidRPr="000C42C3" w:rsidRDefault="000C42C3" w:rsidP="000C42C3">
      <w:pPr>
        <w:suppressAutoHyphens w:val="0"/>
        <w:ind w:firstLine="720"/>
        <w:jc w:val="both"/>
        <w:rPr>
          <w:strike/>
          <w:szCs w:val="24"/>
          <w:lang w:val="en-US"/>
        </w:rPr>
      </w:pPr>
      <w:bookmarkStart w:id="10" w:name="part_353a59a2726744eb92a3423e095faef3"/>
      <w:bookmarkEnd w:id="10"/>
      <w:r w:rsidRPr="000C42C3">
        <w:rPr>
          <w:strike/>
          <w:szCs w:val="24"/>
        </w:rPr>
        <w:t>6.2. stulpelyje „Individų skaičius“ – vilkų individų skaičius, nustatytas pagal pėdsakus sniege;</w:t>
      </w:r>
    </w:p>
    <w:p w:rsidR="000C42C3" w:rsidRPr="000C42C3" w:rsidRDefault="000C42C3" w:rsidP="000C42C3">
      <w:pPr>
        <w:suppressAutoHyphens w:val="0"/>
        <w:ind w:firstLine="720"/>
        <w:jc w:val="both"/>
        <w:rPr>
          <w:strike/>
          <w:szCs w:val="24"/>
          <w:lang w:val="en-US"/>
        </w:rPr>
      </w:pPr>
      <w:bookmarkStart w:id="11" w:name="part_9835ccfcfdf345909a0fdefa11f0821c"/>
      <w:bookmarkEnd w:id="11"/>
      <w:r w:rsidRPr="000C42C3">
        <w:rPr>
          <w:strike/>
          <w:szCs w:val="24"/>
        </w:rPr>
        <w:t>6.3. stulpelyje „Kvartalo Nr.“ – miško kvartalo, kuriame rasti pėdsakai, numeris. Jei rasta ant ribos, tai nurodomas miško kvartalas į kurį vilkas nuėjo;</w:t>
      </w:r>
    </w:p>
    <w:p w:rsidR="000C42C3" w:rsidRPr="000C42C3" w:rsidRDefault="000C42C3" w:rsidP="000C42C3">
      <w:pPr>
        <w:suppressAutoHyphens w:val="0"/>
        <w:ind w:firstLine="720"/>
        <w:jc w:val="both"/>
        <w:rPr>
          <w:strike/>
          <w:szCs w:val="24"/>
          <w:lang w:val="en-US"/>
        </w:rPr>
      </w:pPr>
      <w:bookmarkStart w:id="12" w:name="part_4d2e37407e2d47f2ba592ec7bd14832b"/>
      <w:bookmarkEnd w:id="12"/>
      <w:r w:rsidRPr="000C42C3">
        <w:rPr>
          <w:strike/>
          <w:szCs w:val="24"/>
        </w:rPr>
        <w:t xml:space="preserve">6.4. stulpelyje „Šviežumas“ – ar pėdsakai švieži (iki paros senumo), ar seni; </w:t>
      </w:r>
    </w:p>
    <w:p w:rsidR="000C42C3" w:rsidRPr="000C42C3" w:rsidRDefault="000C42C3" w:rsidP="000C42C3">
      <w:pPr>
        <w:suppressAutoHyphens w:val="0"/>
        <w:ind w:firstLine="720"/>
        <w:jc w:val="both"/>
        <w:rPr>
          <w:strike/>
          <w:szCs w:val="24"/>
          <w:lang w:val="en-US"/>
        </w:rPr>
      </w:pPr>
      <w:bookmarkStart w:id="13" w:name="part_48b3aafdf0c14bcbb310127612b56fc3"/>
      <w:bookmarkEnd w:id="13"/>
      <w:r w:rsidRPr="000C42C3">
        <w:rPr>
          <w:strike/>
          <w:szCs w:val="24"/>
        </w:rPr>
        <w:t>6.5. stulpelyje „Kokybė“ – rastų vilkų pėdsakų kokybė: ryškūs, neryškūs, tačiau neabejotinai atpažinti, arba abejotini;</w:t>
      </w:r>
    </w:p>
    <w:p w:rsidR="000C42C3" w:rsidRPr="000C42C3" w:rsidRDefault="000C42C3" w:rsidP="000C42C3">
      <w:pPr>
        <w:suppressAutoHyphens w:val="0"/>
        <w:ind w:firstLine="720"/>
        <w:jc w:val="both"/>
        <w:rPr>
          <w:strike/>
          <w:szCs w:val="24"/>
          <w:lang w:val="en-US"/>
        </w:rPr>
      </w:pPr>
      <w:bookmarkStart w:id="14" w:name="part_83a388b9ba344353922c6c6b17e2424e"/>
      <w:bookmarkEnd w:id="14"/>
      <w:r w:rsidRPr="000C42C3">
        <w:rPr>
          <w:strike/>
          <w:szCs w:val="24"/>
        </w:rPr>
        <w:t>6.6. stulpelyje „Pastabos“ – bet kokia kita svarbi informacija apie aptiktus pėdsakus (jauniklius, šalia rastas plėšrūno grobio liekanas ir kita);</w:t>
      </w:r>
    </w:p>
    <w:p w:rsidR="000C42C3" w:rsidRPr="000C42C3" w:rsidRDefault="000C42C3" w:rsidP="000C42C3">
      <w:pPr>
        <w:suppressAutoHyphens w:val="0"/>
        <w:ind w:firstLine="720"/>
        <w:jc w:val="both"/>
        <w:rPr>
          <w:strike/>
          <w:szCs w:val="24"/>
          <w:lang w:val="en-US"/>
        </w:rPr>
      </w:pPr>
      <w:bookmarkStart w:id="15" w:name="part_b82a266a6ee845d899deedcd3633837f"/>
      <w:bookmarkEnd w:id="15"/>
      <w:r w:rsidRPr="000C42C3">
        <w:rPr>
          <w:strike/>
          <w:szCs w:val="24"/>
        </w:rPr>
        <w:t>6.7. net ir neaptikus vilko pėdsakų, būtina grąžinti formą su užpildytais 7 girininkijos kontaktais, oro sąlygų charakteristikos duomenimis ir pastabose parašyti „Nerasta“.</w:t>
      </w:r>
    </w:p>
    <w:p w:rsidR="000C42C3" w:rsidRPr="000C42C3" w:rsidRDefault="000C42C3" w:rsidP="000C42C3">
      <w:pPr>
        <w:suppressAutoHyphens w:val="0"/>
        <w:ind w:firstLine="720"/>
        <w:jc w:val="both"/>
        <w:rPr>
          <w:strike/>
          <w:szCs w:val="24"/>
          <w:lang w:val="en-US"/>
        </w:rPr>
      </w:pPr>
      <w:bookmarkStart w:id="16" w:name="part_8da1a52de4bb41bc9023830deeef4890"/>
      <w:bookmarkEnd w:id="16"/>
      <w:r w:rsidRPr="000C42C3">
        <w:rPr>
          <w:strike/>
          <w:szCs w:val="24"/>
        </w:rPr>
        <w:t>7. Vilko populiacijos apskaitos pagal pėdsakus anketos pildymo pavyzdys pateiktas 2 paveikslėlyje.</w:t>
      </w:r>
    </w:p>
    <w:tbl>
      <w:tblPr>
        <w:tblW w:w="0" w:type="auto"/>
        <w:tblInd w:w="222" w:type="dxa"/>
        <w:tblCellMar>
          <w:left w:w="0" w:type="dxa"/>
          <w:right w:w="0" w:type="dxa"/>
        </w:tblCellMar>
        <w:tblLook w:val="04A0" w:firstRow="1" w:lastRow="0" w:firstColumn="1" w:lastColumn="0" w:noHBand="0" w:noVBand="1"/>
      </w:tblPr>
      <w:tblGrid>
        <w:gridCol w:w="9503"/>
      </w:tblGrid>
      <w:tr w:rsidR="000C42C3" w:rsidRPr="000C42C3" w:rsidTr="000C42C3">
        <w:tc>
          <w:tcPr>
            <w:tcW w:w="9503" w:type="dxa"/>
            <w:tcBorders>
              <w:top w:val="single" w:sz="8" w:space="0" w:color="808080"/>
              <w:left w:val="single" w:sz="8" w:space="0" w:color="808080"/>
              <w:bottom w:val="single" w:sz="8" w:space="0" w:color="808080"/>
              <w:right w:val="single" w:sz="8" w:space="0" w:color="808080"/>
            </w:tcBorders>
            <w:tcMar>
              <w:top w:w="227" w:type="dxa"/>
              <w:left w:w="227" w:type="dxa"/>
              <w:bottom w:w="227" w:type="dxa"/>
              <w:right w:w="227" w:type="dxa"/>
            </w:tcMar>
            <w:hideMark/>
          </w:tcPr>
          <w:p w:rsidR="000C42C3" w:rsidRPr="000C42C3" w:rsidRDefault="000C42C3" w:rsidP="000C42C3">
            <w:pPr>
              <w:suppressAutoHyphens w:val="0"/>
              <w:jc w:val="center"/>
              <w:rPr>
                <w:strike/>
                <w:szCs w:val="24"/>
              </w:rPr>
            </w:pPr>
            <w:r w:rsidRPr="000C42C3">
              <w:rPr>
                <w:b/>
                <w:bCs/>
                <w:i/>
                <w:iCs/>
                <w:strike/>
                <w:szCs w:val="24"/>
              </w:rPr>
              <w:t xml:space="preserve">___________ </w:t>
            </w:r>
            <w:proofErr w:type="spellStart"/>
            <w:r w:rsidRPr="000C42C3">
              <w:rPr>
                <w:b/>
                <w:bCs/>
                <w:i/>
                <w:iCs/>
                <w:strike/>
                <w:szCs w:val="24"/>
              </w:rPr>
              <w:t>Miškėnų</w:t>
            </w:r>
            <w:proofErr w:type="spellEnd"/>
            <w:r w:rsidRPr="000C42C3">
              <w:rPr>
                <w:b/>
                <w:bCs/>
                <w:i/>
                <w:iCs/>
                <w:strike/>
                <w:szCs w:val="24"/>
              </w:rPr>
              <w:t>  miškų urėdija, Girėnų girininkija</w:t>
            </w:r>
            <w:r w:rsidRPr="000C42C3">
              <w:rPr>
                <w:b/>
                <w:bCs/>
                <w:strike/>
                <w:szCs w:val="24"/>
              </w:rPr>
              <w:t>___________</w:t>
            </w:r>
          </w:p>
          <w:p w:rsidR="000C42C3" w:rsidRPr="000C42C3" w:rsidRDefault="000C42C3" w:rsidP="000C42C3">
            <w:pPr>
              <w:suppressAutoHyphens w:val="0"/>
              <w:jc w:val="center"/>
              <w:rPr>
                <w:strike/>
                <w:szCs w:val="24"/>
              </w:rPr>
            </w:pPr>
            <w:r w:rsidRPr="000C42C3">
              <w:rPr>
                <w:strike/>
                <w:szCs w:val="24"/>
              </w:rPr>
              <w:t>(miškų urėdijos ir girininkijos pavadinimas)</w:t>
            </w:r>
          </w:p>
          <w:p w:rsidR="000C42C3" w:rsidRPr="000C42C3" w:rsidRDefault="000C42C3" w:rsidP="000C42C3">
            <w:pPr>
              <w:suppressAutoHyphens w:val="0"/>
              <w:jc w:val="center"/>
              <w:rPr>
                <w:strike/>
                <w:szCs w:val="24"/>
              </w:rPr>
            </w:pPr>
            <w:r w:rsidRPr="000C42C3">
              <w:rPr>
                <w:b/>
                <w:bCs/>
                <w:strike/>
                <w:szCs w:val="24"/>
              </w:rPr>
              <w:t> </w:t>
            </w:r>
          </w:p>
          <w:p w:rsidR="000C42C3" w:rsidRPr="000C42C3" w:rsidRDefault="000C42C3" w:rsidP="000C42C3">
            <w:pPr>
              <w:suppressAutoHyphens w:val="0"/>
              <w:jc w:val="center"/>
              <w:rPr>
                <w:strike/>
                <w:szCs w:val="24"/>
              </w:rPr>
            </w:pPr>
            <w:r w:rsidRPr="000C42C3">
              <w:rPr>
                <w:b/>
                <w:bCs/>
                <w:strike/>
                <w:szCs w:val="24"/>
              </w:rPr>
              <w:t>VILKO POPULIACIJOS APSKAITOS PAGAL PĖDSAKUS ANKETA</w:t>
            </w:r>
          </w:p>
          <w:p w:rsidR="000C42C3" w:rsidRPr="000C42C3" w:rsidRDefault="000C42C3" w:rsidP="000C42C3">
            <w:pPr>
              <w:suppressAutoHyphens w:val="0"/>
              <w:jc w:val="center"/>
              <w:rPr>
                <w:strike/>
                <w:szCs w:val="24"/>
              </w:rPr>
            </w:pPr>
            <w:r w:rsidRPr="000C42C3">
              <w:rPr>
                <w:b/>
                <w:bCs/>
                <w:strike/>
                <w:szCs w:val="24"/>
              </w:rPr>
              <w:t> </w:t>
            </w:r>
          </w:p>
          <w:p w:rsidR="000C42C3" w:rsidRPr="000C42C3" w:rsidRDefault="000C42C3" w:rsidP="000C42C3">
            <w:pPr>
              <w:suppressAutoHyphens w:val="0"/>
              <w:jc w:val="both"/>
              <w:rPr>
                <w:strike/>
                <w:szCs w:val="24"/>
              </w:rPr>
            </w:pPr>
            <w:r w:rsidRPr="000C42C3">
              <w:rPr>
                <w:b/>
                <w:bCs/>
                <w:strike/>
                <w:szCs w:val="24"/>
              </w:rPr>
              <w:t xml:space="preserve">Oro sąlygų charakteristika </w:t>
            </w:r>
            <w:r w:rsidRPr="000C42C3">
              <w:rPr>
                <w:strike/>
                <w:szCs w:val="24"/>
              </w:rPr>
              <w:t>(užpildyti ir/ar reikiamus pabraukti)</w:t>
            </w:r>
          </w:p>
          <w:p w:rsidR="000C42C3" w:rsidRPr="000C42C3" w:rsidRDefault="000C42C3" w:rsidP="000C42C3">
            <w:pPr>
              <w:suppressAutoHyphens w:val="0"/>
              <w:jc w:val="both"/>
              <w:rPr>
                <w:strike/>
                <w:szCs w:val="24"/>
              </w:rPr>
            </w:pPr>
            <w:r w:rsidRPr="000C42C3">
              <w:rPr>
                <w:b/>
                <w:bCs/>
                <w:i/>
                <w:iCs/>
                <w:strike/>
                <w:szCs w:val="24"/>
              </w:rPr>
              <w:t>2014-02-27</w:t>
            </w:r>
            <w:r w:rsidRPr="000C42C3">
              <w:rPr>
                <w:i/>
                <w:iCs/>
                <w:strike/>
                <w:szCs w:val="24"/>
              </w:rPr>
              <w:t>,</w:t>
            </w:r>
            <w:r w:rsidRPr="000C42C3">
              <w:rPr>
                <w:b/>
                <w:bCs/>
                <w:i/>
                <w:iCs/>
                <w:strike/>
                <w:szCs w:val="24"/>
              </w:rPr>
              <w:t xml:space="preserve"> </w:t>
            </w:r>
            <w:r w:rsidRPr="000C42C3">
              <w:rPr>
                <w:strike/>
                <w:szCs w:val="24"/>
              </w:rPr>
              <w:t>Oro temperatūra: ....</w:t>
            </w:r>
            <w:r w:rsidRPr="000C42C3">
              <w:rPr>
                <w:b/>
                <w:bCs/>
                <w:i/>
                <w:iCs/>
                <w:strike/>
                <w:szCs w:val="24"/>
              </w:rPr>
              <w:t>-3</w:t>
            </w:r>
            <w:r w:rsidRPr="000C42C3">
              <w:rPr>
                <w:strike/>
                <w:szCs w:val="24"/>
              </w:rPr>
              <w:t>........ °C. Sniego storis: ….</w:t>
            </w:r>
            <w:r w:rsidRPr="000C42C3">
              <w:rPr>
                <w:b/>
                <w:bCs/>
                <w:i/>
                <w:iCs/>
                <w:strike/>
                <w:szCs w:val="24"/>
              </w:rPr>
              <w:t>3-6</w:t>
            </w:r>
            <w:r w:rsidRPr="000C42C3">
              <w:rPr>
                <w:strike/>
                <w:szCs w:val="24"/>
              </w:rPr>
              <w:t>.......... cm.</w:t>
            </w:r>
          </w:p>
          <w:p w:rsidR="000C42C3" w:rsidRPr="000C42C3" w:rsidRDefault="000C42C3" w:rsidP="000C42C3">
            <w:pPr>
              <w:suppressAutoHyphens w:val="0"/>
              <w:jc w:val="both"/>
              <w:rPr>
                <w:strike/>
                <w:szCs w:val="24"/>
              </w:rPr>
            </w:pPr>
            <w:r w:rsidRPr="000C42C3">
              <w:rPr>
                <w:strike/>
                <w:szCs w:val="24"/>
              </w:rPr>
              <w:t>(apskaitos data)</w:t>
            </w:r>
          </w:p>
          <w:p w:rsidR="000C42C3" w:rsidRPr="000C42C3" w:rsidRDefault="000C42C3" w:rsidP="000C42C3">
            <w:pPr>
              <w:suppressAutoHyphens w:val="0"/>
              <w:jc w:val="both"/>
              <w:rPr>
                <w:strike/>
                <w:szCs w:val="24"/>
              </w:rPr>
            </w:pPr>
            <w:r w:rsidRPr="000C42C3">
              <w:rPr>
                <w:strike/>
                <w:szCs w:val="24"/>
              </w:rPr>
              <w:t>Paskutinį kartą snigo: ..</w:t>
            </w:r>
            <w:r w:rsidRPr="000C42C3">
              <w:rPr>
                <w:b/>
                <w:bCs/>
                <w:i/>
                <w:iCs/>
                <w:strike/>
                <w:szCs w:val="24"/>
              </w:rPr>
              <w:t>vasario</w:t>
            </w:r>
            <w:r w:rsidRPr="000C42C3">
              <w:rPr>
                <w:strike/>
                <w:szCs w:val="24"/>
              </w:rPr>
              <w:t>..  mėn. ...</w:t>
            </w:r>
            <w:r w:rsidRPr="000C42C3">
              <w:rPr>
                <w:b/>
                <w:bCs/>
                <w:i/>
                <w:iCs/>
                <w:strike/>
                <w:szCs w:val="24"/>
              </w:rPr>
              <w:t>25</w:t>
            </w:r>
            <w:r w:rsidRPr="000C42C3">
              <w:rPr>
                <w:strike/>
                <w:szCs w:val="24"/>
              </w:rPr>
              <w:t>. dieną / prieš .. val. / sninga apskaitos metu.</w:t>
            </w:r>
          </w:p>
          <w:p w:rsidR="000C42C3" w:rsidRPr="000C42C3" w:rsidRDefault="000C42C3" w:rsidP="000C42C3">
            <w:pPr>
              <w:suppressAutoHyphens w:val="0"/>
              <w:jc w:val="both"/>
              <w:rPr>
                <w:strike/>
                <w:szCs w:val="24"/>
              </w:rPr>
            </w:pPr>
            <w:r w:rsidRPr="000C42C3">
              <w:rPr>
                <w:b/>
                <w:bCs/>
                <w:strike/>
                <w:szCs w:val="24"/>
              </w:rPr>
              <w:t> </w:t>
            </w:r>
          </w:p>
          <w:p w:rsidR="000C42C3" w:rsidRPr="000C42C3" w:rsidRDefault="000C42C3" w:rsidP="000C42C3">
            <w:pPr>
              <w:suppressAutoHyphens w:val="0"/>
              <w:jc w:val="both"/>
              <w:rPr>
                <w:strike/>
                <w:szCs w:val="24"/>
              </w:rPr>
            </w:pPr>
            <w:r w:rsidRPr="000C42C3">
              <w:rPr>
                <w:b/>
                <w:bCs/>
                <w:strike/>
                <w:szCs w:val="24"/>
              </w:rPr>
              <w:t>Aptikti ir atpažinti pėdsakai</w:t>
            </w:r>
          </w:p>
          <w:tbl>
            <w:tblPr>
              <w:tblW w:w="9015" w:type="dxa"/>
              <w:tblCellMar>
                <w:left w:w="0" w:type="dxa"/>
                <w:right w:w="0" w:type="dxa"/>
              </w:tblCellMar>
              <w:tblLook w:val="04A0" w:firstRow="1" w:lastRow="0" w:firstColumn="1" w:lastColumn="0" w:noHBand="0" w:noVBand="1"/>
            </w:tblPr>
            <w:tblGrid>
              <w:gridCol w:w="629"/>
              <w:gridCol w:w="1085"/>
              <w:gridCol w:w="1183"/>
              <w:gridCol w:w="1276"/>
              <w:gridCol w:w="1622"/>
              <w:gridCol w:w="3220"/>
            </w:tblGrid>
            <w:tr w:rsidR="000C42C3" w:rsidRPr="000C42C3">
              <w:tc>
                <w:tcPr>
                  <w:tcW w:w="628" w:type="dxa"/>
                  <w:tcMar>
                    <w:top w:w="55" w:type="dxa"/>
                    <w:left w:w="55" w:type="dxa"/>
                    <w:bottom w:w="55" w:type="dxa"/>
                    <w:right w:w="55" w:type="dxa"/>
                  </w:tcMar>
                  <w:vAlign w:val="center"/>
                  <w:hideMark/>
                </w:tcPr>
                <w:p w:rsidR="000C42C3" w:rsidRPr="000C42C3" w:rsidRDefault="000C42C3" w:rsidP="000C42C3">
                  <w:pPr>
                    <w:suppressAutoHyphens w:val="0"/>
                    <w:jc w:val="both"/>
                    <w:rPr>
                      <w:strike/>
                      <w:szCs w:val="24"/>
                    </w:rPr>
                  </w:pPr>
                  <w:r w:rsidRPr="000C42C3">
                    <w:rPr>
                      <w:b/>
                      <w:bCs/>
                      <w:strike/>
                      <w:szCs w:val="24"/>
                    </w:rPr>
                    <w:t>Nr.</w:t>
                  </w:r>
                </w:p>
              </w:tc>
              <w:tc>
                <w:tcPr>
                  <w:tcW w:w="1085" w:type="dxa"/>
                  <w:tcMar>
                    <w:top w:w="55" w:type="dxa"/>
                    <w:left w:w="55" w:type="dxa"/>
                    <w:bottom w:w="55" w:type="dxa"/>
                    <w:right w:w="55" w:type="dxa"/>
                  </w:tcMar>
                  <w:vAlign w:val="center"/>
                  <w:hideMark/>
                </w:tcPr>
                <w:p w:rsidR="000C42C3" w:rsidRPr="000C42C3" w:rsidRDefault="000C42C3" w:rsidP="000C42C3">
                  <w:pPr>
                    <w:suppressAutoHyphens w:val="0"/>
                    <w:jc w:val="both"/>
                    <w:rPr>
                      <w:strike/>
                      <w:szCs w:val="24"/>
                    </w:rPr>
                  </w:pPr>
                  <w:r w:rsidRPr="000C42C3">
                    <w:rPr>
                      <w:b/>
                      <w:bCs/>
                      <w:strike/>
                      <w:szCs w:val="24"/>
                    </w:rPr>
                    <w:t>Individų skaičius</w:t>
                  </w:r>
                </w:p>
              </w:tc>
              <w:tc>
                <w:tcPr>
                  <w:tcW w:w="1183" w:type="dxa"/>
                  <w:tcMar>
                    <w:top w:w="55" w:type="dxa"/>
                    <w:left w:w="55" w:type="dxa"/>
                    <w:bottom w:w="55" w:type="dxa"/>
                    <w:right w:w="55" w:type="dxa"/>
                  </w:tcMar>
                  <w:vAlign w:val="center"/>
                  <w:hideMark/>
                </w:tcPr>
                <w:p w:rsidR="000C42C3" w:rsidRPr="000C42C3" w:rsidRDefault="000C42C3" w:rsidP="000C42C3">
                  <w:pPr>
                    <w:suppressAutoHyphens w:val="0"/>
                    <w:jc w:val="both"/>
                    <w:rPr>
                      <w:strike/>
                      <w:szCs w:val="24"/>
                    </w:rPr>
                  </w:pPr>
                  <w:r w:rsidRPr="000C42C3">
                    <w:rPr>
                      <w:b/>
                      <w:bCs/>
                      <w:strike/>
                      <w:szCs w:val="24"/>
                    </w:rPr>
                    <w:t>Kvartalo Nr.</w:t>
                  </w:r>
                </w:p>
              </w:tc>
              <w:tc>
                <w:tcPr>
                  <w:tcW w:w="1276" w:type="dxa"/>
                  <w:tcMar>
                    <w:top w:w="55" w:type="dxa"/>
                    <w:left w:w="55" w:type="dxa"/>
                    <w:bottom w:w="55" w:type="dxa"/>
                    <w:right w:w="55" w:type="dxa"/>
                  </w:tcMar>
                  <w:vAlign w:val="center"/>
                  <w:hideMark/>
                </w:tcPr>
                <w:p w:rsidR="000C42C3" w:rsidRPr="000C42C3" w:rsidRDefault="000C42C3" w:rsidP="000C42C3">
                  <w:pPr>
                    <w:suppressAutoHyphens w:val="0"/>
                    <w:jc w:val="both"/>
                    <w:rPr>
                      <w:strike/>
                      <w:szCs w:val="24"/>
                    </w:rPr>
                  </w:pPr>
                  <w:r w:rsidRPr="000C42C3">
                    <w:rPr>
                      <w:b/>
                      <w:bCs/>
                      <w:strike/>
                      <w:szCs w:val="24"/>
                    </w:rPr>
                    <w:t xml:space="preserve">Šviežumas </w:t>
                  </w:r>
                  <w:r w:rsidRPr="000C42C3">
                    <w:rPr>
                      <w:strike/>
                      <w:szCs w:val="24"/>
                    </w:rPr>
                    <w:t>(švieži/ seni)</w:t>
                  </w:r>
                </w:p>
              </w:tc>
              <w:tc>
                <w:tcPr>
                  <w:tcW w:w="1621" w:type="dxa"/>
                  <w:tcMar>
                    <w:top w:w="55" w:type="dxa"/>
                    <w:left w:w="55" w:type="dxa"/>
                    <w:bottom w:w="55" w:type="dxa"/>
                    <w:right w:w="55" w:type="dxa"/>
                  </w:tcMar>
                  <w:vAlign w:val="center"/>
                  <w:hideMark/>
                </w:tcPr>
                <w:p w:rsidR="000C42C3" w:rsidRPr="000C42C3" w:rsidRDefault="000C42C3" w:rsidP="000C42C3">
                  <w:pPr>
                    <w:suppressAutoHyphens w:val="0"/>
                    <w:jc w:val="both"/>
                    <w:rPr>
                      <w:strike/>
                      <w:szCs w:val="24"/>
                    </w:rPr>
                  </w:pPr>
                  <w:r w:rsidRPr="000C42C3">
                    <w:rPr>
                      <w:b/>
                      <w:bCs/>
                      <w:strike/>
                      <w:szCs w:val="24"/>
                    </w:rPr>
                    <w:t xml:space="preserve">Kokybė </w:t>
                  </w:r>
                  <w:r w:rsidRPr="000C42C3">
                    <w:rPr>
                      <w:strike/>
                      <w:szCs w:val="24"/>
                    </w:rPr>
                    <w:t>(ryškūs/ neryškūs/ abejotini)</w:t>
                  </w:r>
                </w:p>
              </w:tc>
              <w:tc>
                <w:tcPr>
                  <w:tcW w:w="3219" w:type="dxa"/>
                  <w:tcMar>
                    <w:top w:w="55" w:type="dxa"/>
                    <w:left w:w="55" w:type="dxa"/>
                    <w:bottom w:w="55" w:type="dxa"/>
                    <w:right w:w="55" w:type="dxa"/>
                  </w:tcMar>
                  <w:vAlign w:val="center"/>
                  <w:hideMark/>
                </w:tcPr>
                <w:p w:rsidR="000C42C3" w:rsidRPr="000C42C3" w:rsidRDefault="000C42C3" w:rsidP="000C42C3">
                  <w:pPr>
                    <w:suppressAutoHyphens w:val="0"/>
                    <w:jc w:val="both"/>
                    <w:rPr>
                      <w:strike/>
                      <w:szCs w:val="24"/>
                    </w:rPr>
                  </w:pPr>
                  <w:r w:rsidRPr="000C42C3">
                    <w:rPr>
                      <w:b/>
                      <w:bCs/>
                      <w:strike/>
                      <w:szCs w:val="24"/>
                    </w:rPr>
                    <w:t>Pastabos</w:t>
                  </w:r>
                </w:p>
              </w:tc>
            </w:tr>
            <w:tr w:rsidR="000C42C3" w:rsidRPr="000C42C3">
              <w:trPr>
                <w:trHeight w:val="354"/>
              </w:trPr>
              <w:tc>
                <w:tcPr>
                  <w:tcW w:w="628" w:type="dxa"/>
                  <w:tcMar>
                    <w:top w:w="55" w:type="dxa"/>
                    <w:left w:w="55" w:type="dxa"/>
                    <w:bottom w:w="55" w:type="dxa"/>
                    <w:right w:w="55" w:type="dxa"/>
                  </w:tcMar>
                  <w:hideMark/>
                </w:tcPr>
                <w:p w:rsidR="000C42C3" w:rsidRPr="000C42C3" w:rsidRDefault="000C42C3" w:rsidP="000C42C3">
                  <w:pPr>
                    <w:suppressAutoHyphens w:val="0"/>
                    <w:jc w:val="both"/>
                    <w:rPr>
                      <w:strike/>
                      <w:szCs w:val="24"/>
                    </w:rPr>
                  </w:pPr>
                  <w:proofErr w:type="spellStart"/>
                  <w:r w:rsidRPr="000C42C3">
                    <w:rPr>
                      <w:strike/>
                      <w:szCs w:val="24"/>
                    </w:rPr>
                    <w:t>N1</w:t>
                  </w:r>
                  <w:proofErr w:type="spellEnd"/>
                </w:p>
              </w:tc>
              <w:tc>
                <w:tcPr>
                  <w:tcW w:w="1085"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3</w:t>
                  </w:r>
                </w:p>
              </w:tc>
              <w:tc>
                <w:tcPr>
                  <w:tcW w:w="1183"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5</w:t>
                  </w:r>
                </w:p>
              </w:tc>
              <w:tc>
                <w:tcPr>
                  <w:tcW w:w="1276"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švieži</w:t>
                  </w:r>
                </w:p>
              </w:tc>
              <w:tc>
                <w:tcPr>
                  <w:tcW w:w="1621"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ryškūs</w:t>
                  </w:r>
                </w:p>
              </w:tc>
              <w:tc>
                <w:tcPr>
                  <w:tcW w:w="3219"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 xml:space="preserve">Pasekiau apie 100 m. Radau išsiskyrimą į 3. </w:t>
                  </w:r>
                </w:p>
              </w:tc>
            </w:tr>
            <w:tr w:rsidR="000C42C3" w:rsidRPr="000C42C3">
              <w:tc>
                <w:tcPr>
                  <w:tcW w:w="628" w:type="dxa"/>
                  <w:tcMar>
                    <w:top w:w="55" w:type="dxa"/>
                    <w:left w:w="55" w:type="dxa"/>
                    <w:bottom w:w="55" w:type="dxa"/>
                    <w:right w:w="55" w:type="dxa"/>
                  </w:tcMar>
                  <w:hideMark/>
                </w:tcPr>
                <w:p w:rsidR="000C42C3" w:rsidRPr="000C42C3" w:rsidRDefault="000C42C3" w:rsidP="000C42C3">
                  <w:pPr>
                    <w:suppressAutoHyphens w:val="0"/>
                    <w:jc w:val="both"/>
                    <w:rPr>
                      <w:strike/>
                      <w:szCs w:val="24"/>
                    </w:rPr>
                  </w:pPr>
                  <w:proofErr w:type="spellStart"/>
                  <w:r w:rsidRPr="000C42C3">
                    <w:rPr>
                      <w:strike/>
                      <w:szCs w:val="24"/>
                    </w:rPr>
                    <w:t>N2</w:t>
                  </w:r>
                  <w:proofErr w:type="spellEnd"/>
                </w:p>
              </w:tc>
              <w:tc>
                <w:tcPr>
                  <w:tcW w:w="1085"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1</w:t>
                  </w:r>
                </w:p>
              </w:tc>
              <w:tc>
                <w:tcPr>
                  <w:tcW w:w="1183"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13</w:t>
                  </w:r>
                </w:p>
              </w:tc>
              <w:tc>
                <w:tcPr>
                  <w:tcW w:w="1276"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seni</w:t>
                  </w:r>
                </w:p>
              </w:tc>
              <w:tc>
                <w:tcPr>
                  <w:tcW w:w="1621"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neryškūs</w:t>
                  </w:r>
                </w:p>
              </w:tc>
              <w:tc>
                <w:tcPr>
                  <w:tcW w:w="3219"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 </w:t>
                  </w:r>
                </w:p>
              </w:tc>
            </w:tr>
            <w:tr w:rsidR="000C42C3" w:rsidRPr="000C42C3">
              <w:tc>
                <w:tcPr>
                  <w:tcW w:w="628" w:type="dxa"/>
                  <w:tcMar>
                    <w:top w:w="55" w:type="dxa"/>
                    <w:left w:w="55" w:type="dxa"/>
                    <w:bottom w:w="55" w:type="dxa"/>
                    <w:right w:w="55" w:type="dxa"/>
                  </w:tcMar>
                  <w:hideMark/>
                </w:tcPr>
                <w:p w:rsidR="000C42C3" w:rsidRPr="000C42C3" w:rsidRDefault="000C42C3" w:rsidP="000C42C3">
                  <w:pPr>
                    <w:suppressAutoHyphens w:val="0"/>
                    <w:jc w:val="both"/>
                    <w:rPr>
                      <w:strike/>
                      <w:szCs w:val="24"/>
                    </w:rPr>
                  </w:pPr>
                  <w:proofErr w:type="spellStart"/>
                  <w:r w:rsidRPr="000C42C3">
                    <w:rPr>
                      <w:strike/>
                      <w:szCs w:val="24"/>
                    </w:rPr>
                    <w:t>N3</w:t>
                  </w:r>
                  <w:proofErr w:type="spellEnd"/>
                </w:p>
              </w:tc>
              <w:tc>
                <w:tcPr>
                  <w:tcW w:w="1085"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2</w:t>
                  </w:r>
                </w:p>
              </w:tc>
              <w:tc>
                <w:tcPr>
                  <w:tcW w:w="1183"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32</w:t>
                  </w:r>
                </w:p>
              </w:tc>
              <w:tc>
                <w:tcPr>
                  <w:tcW w:w="1276"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švieži</w:t>
                  </w:r>
                </w:p>
              </w:tc>
              <w:tc>
                <w:tcPr>
                  <w:tcW w:w="1621"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ryškūs</w:t>
                  </w:r>
                </w:p>
              </w:tc>
              <w:tc>
                <w:tcPr>
                  <w:tcW w:w="3219"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Sekiau apie 200 m. Radau kelis išsiskyrimus į 2.</w:t>
                  </w:r>
                </w:p>
              </w:tc>
            </w:tr>
            <w:tr w:rsidR="000C42C3" w:rsidRPr="000C42C3">
              <w:tc>
                <w:tcPr>
                  <w:tcW w:w="628" w:type="dxa"/>
                  <w:tcMar>
                    <w:top w:w="55" w:type="dxa"/>
                    <w:left w:w="55" w:type="dxa"/>
                    <w:bottom w:w="55" w:type="dxa"/>
                    <w:right w:w="55" w:type="dxa"/>
                  </w:tcMar>
                  <w:hideMark/>
                </w:tcPr>
                <w:p w:rsidR="000C42C3" w:rsidRPr="000C42C3" w:rsidRDefault="000C42C3" w:rsidP="000C42C3">
                  <w:pPr>
                    <w:suppressAutoHyphens w:val="0"/>
                    <w:jc w:val="both"/>
                    <w:rPr>
                      <w:strike/>
                      <w:szCs w:val="24"/>
                    </w:rPr>
                  </w:pPr>
                  <w:proofErr w:type="spellStart"/>
                  <w:r w:rsidRPr="000C42C3">
                    <w:rPr>
                      <w:strike/>
                      <w:szCs w:val="24"/>
                    </w:rPr>
                    <w:t>N4</w:t>
                  </w:r>
                  <w:proofErr w:type="spellEnd"/>
                </w:p>
              </w:tc>
              <w:tc>
                <w:tcPr>
                  <w:tcW w:w="1085"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2</w:t>
                  </w:r>
                </w:p>
              </w:tc>
              <w:tc>
                <w:tcPr>
                  <w:tcW w:w="1183"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33</w:t>
                  </w:r>
                </w:p>
              </w:tc>
              <w:tc>
                <w:tcPr>
                  <w:tcW w:w="1276"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švieži</w:t>
                  </w:r>
                </w:p>
              </w:tc>
              <w:tc>
                <w:tcPr>
                  <w:tcW w:w="1621"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ryškūs</w:t>
                  </w:r>
                </w:p>
              </w:tc>
              <w:tc>
                <w:tcPr>
                  <w:tcW w:w="3219"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i/>
                      <w:iCs/>
                      <w:strike/>
                      <w:szCs w:val="24"/>
                    </w:rPr>
                    <w:t xml:space="preserve">Pėdsakai kurį laiką ėjo </w:t>
                  </w:r>
                  <w:proofErr w:type="spellStart"/>
                  <w:r w:rsidRPr="000C42C3">
                    <w:rPr>
                      <w:i/>
                      <w:iCs/>
                      <w:strike/>
                      <w:szCs w:val="24"/>
                    </w:rPr>
                    <w:t>kvartaline</w:t>
                  </w:r>
                  <w:proofErr w:type="spellEnd"/>
                  <w:r w:rsidRPr="000C42C3">
                    <w:rPr>
                      <w:i/>
                      <w:iCs/>
                      <w:strike/>
                      <w:szCs w:val="24"/>
                    </w:rPr>
                    <w:t xml:space="preserve"> linija</w:t>
                  </w:r>
                </w:p>
              </w:tc>
            </w:tr>
          </w:tbl>
          <w:p w:rsidR="000C42C3" w:rsidRPr="000C42C3" w:rsidRDefault="000C42C3" w:rsidP="000C42C3">
            <w:pPr>
              <w:suppressAutoHyphens w:val="0"/>
              <w:jc w:val="both"/>
              <w:rPr>
                <w:strike/>
                <w:szCs w:val="24"/>
              </w:rPr>
            </w:pPr>
            <w:r w:rsidRPr="000C42C3">
              <w:rPr>
                <w:b/>
                <w:bCs/>
                <w:strike/>
                <w:szCs w:val="24"/>
              </w:rPr>
              <w:t xml:space="preserve">Komentarai ir pastebėjimai: </w:t>
            </w:r>
            <w:r w:rsidRPr="000C42C3">
              <w:rPr>
                <w:i/>
                <w:iCs/>
                <w:strike/>
                <w:szCs w:val="24"/>
              </w:rPr>
              <w:t>šioje girininkijoje ir gretimoje girininkijoje nuolat laikosi 4 vilkų šeima</w:t>
            </w:r>
          </w:p>
          <w:p w:rsidR="000C42C3" w:rsidRPr="000C42C3" w:rsidRDefault="000C42C3" w:rsidP="000C42C3">
            <w:pPr>
              <w:suppressAutoHyphens w:val="0"/>
              <w:jc w:val="both"/>
              <w:rPr>
                <w:strike/>
                <w:szCs w:val="24"/>
              </w:rPr>
            </w:pPr>
            <w:r w:rsidRPr="000C42C3">
              <w:rPr>
                <w:i/>
                <w:iCs/>
                <w:strike/>
                <w:szCs w:val="24"/>
              </w:rPr>
              <w:t> </w:t>
            </w:r>
          </w:p>
          <w:p w:rsidR="000C42C3" w:rsidRPr="000C42C3" w:rsidRDefault="000C42C3" w:rsidP="000C42C3">
            <w:pPr>
              <w:suppressAutoHyphens w:val="0"/>
              <w:jc w:val="both"/>
              <w:rPr>
                <w:strike/>
                <w:szCs w:val="24"/>
              </w:rPr>
            </w:pPr>
            <w:r w:rsidRPr="000C42C3">
              <w:rPr>
                <w:strike/>
                <w:szCs w:val="24"/>
              </w:rPr>
              <w:t xml:space="preserve">Apskaitą atliko </w:t>
            </w:r>
          </w:p>
          <w:p w:rsidR="000C42C3" w:rsidRPr="000C42C3" w:rsidRDefault="000C42C3" w:rsidP="000C42C3">
            <w:pPr>
              <w:suppressAutoHyphens w:val="0"/>
              <w:jc w:val="both"/>
              <w:rPr>
                <w:strike/>
                <w:szCs w:val="24"/>
              </w:rPr>
            </w:pPr>
            <w:r w:rsidRPr="000C42C3">
              <w:rPr>
                <w:b/>
                <w:bCs/>
                <w:i/>
                <w:iCs/>
                <w:strike/>
                <w:szCs w:val="24"/>
              </w:rPr>
              <w:t xml:space="preserve">Girininkas                                                                                      </w:t>
            </w:r>
            <w:proofErr w:type="spellStart"/>
            <w:r w:rsidRPr="000C42C3">
              <w:rPr>
                <w:b/>
                <w:bCs/>
                <w:i/>
                <w:iCs/>
                <w:strike/>
                <w:szCs w:val="24"/>
              </w:rPr>
              <w:t>Vardenis</w:t>
            </w:r>
            <w:proofErr w:type="spellEnd"/>
            <w:r w:rsidRPr="000C42C3">
              <w:rPr>
                <w:b/>
                <w:bCs/>
                <w:i/>
                <w:iCs/>
                <w:strike/>
                <w:szCs w:val="24"/>
              </w:rPr>
              <w:t xml:space="preserve"> </w:t>
            </w:r>
            <w:proofErr w:type="spellStart"/>
            <w:r w:rsidRPr="000C42C3">
              <w:rPr>
                <w:b/>
                <w:bCs/>
                <w:i/>
                <w:iCs/>
                <w:strike/>
                <w:szCs w:val="24"/>
              </w:rPr>
              <w:t>Pavardenis</w:t>
            </w:r>
            <w:proofErr w:type="spellEnd"/>
          </w:p>
          <w:p w:rsidR="000C42C3" w:rsidRPr="000C42C3" w:rsidRDefault="000C42C3" w:rsidP="000C42C3">
            <w:pPr>
              <w:suppressAutoHyphens w:val="0"/>
              <w:ind w:firstLine="720"/>
              <w:jc w:val="both"/>
              <w:rPr>
                <w:strike/>
                <w:szCs w:val="24"/>
              </w:rPr>
            </w:pPr>
            <w:r w:rsidRPr="000C42C3">
              <w:rPr>
                <w:strike/>
                <w:szCs w:val="24"/>
              </w:rPr>
              <w:lastRenderedPageBreak/>
              <w:t>(Pareigų pavadinimas)                                          (Parašas)                                       (Vardas ir pavardė)</w:t>
            </w:r>
          </w:p>
        </w:tc>
      </w:tr>
    </w:tbl>
    <w:p w:rsidR="000C42C3" w:rsidRPr="000C42C3" w:rsidRDefault="000C42C3" w:rsidP="000C42C3">
      <w:pPr>
        <w:suppressAutoHyphens w:val="0"/>
        <w:jc w:val="both"/>
        <w:rPr>
          <w:strike/>
          <w:szCs w:val="24"/>
          <w:lang w:val="en-US"/>
        </w:rPr>
      </w:pPr>
      <w:r w:rsidRPr="000C42C3">
        <w:rPr>
          <w:strike/>
          <w:szCs w:val="24"/>
        </w:rPr>
        <w:lastRenderedPageBreak/>
        <w:t>2 pav. Vilko populiacijos apskaitos pagal pėdsakus anketos pildymo pavyzdys.</w:t>
      </w:r>
    </w:p>
    <w:p w:rsidR="000C42C3" w:rsidRPr="000C42C3" w:rsidRDefault="000C42C3" w:rsidP="000C42C3">
      <w:pPr>
        <w:suppressAutoHyphens w:val="0"/>
        <w:jc w:val="both"/>
        <w:rPr>
          <w:strike/>
          <w:szCs w:val="24"/>
          <w:lang w:val="en-US"/>
        </w:rPr>
      </w:pPr>
      <w:r w:rsidRPr="000C42C3">
        <w:rPr>
          <w:b/>
          <w:bCs/>
          <w:strike/>
          <w:szCs w:val="24"/>
        </w:rPr>
        <w:t> </w:t>
      </w:r>
    </w:p>
    <w:p w:rsidR="000C42C3" w:rsidRPr="000C42C3" w:rsidRDefault="000C42C3" w:rsidP="000C42C3">
      <w:pPr>
        <w:suppressAutoHyphens w:val="0"/>
        <w:ind w:firstLine="720"/>
        <w:jc w:val="both"/>
        <w:rPr>
          <w:strike/>
          <w:szCs w:val="24"/>
          <w:lang w:val="en-US"/>
        </w:rPr>
      </w:pPr>
      <w:bookmarkStart w:id="17" w:name="part_032bca3610254faf86e1ddc4feedaee0"/>
      <w:bookmarkEnd w:id="17"/>
      <w:r w:rsidRPr="000C42C3">
        <w:rPr>
          <w:strike/>
          <w:szCs w:val="24"/>
        </w:rPr>
        <w:t>8. Registruojant apskaitos duomenis žemėlapyje:</w:t>
      </w:r>
    </w:p>
    <w:p w:rsidR="000C42C3" w:rsidRPr="000C42C3" w:rsidRDefault="000C42C3" w:rsidP="000C42C3">
      <w:pPr>
        <w:suppressAutoHyphens w:val="0"/>
        <w:ind w:firstLine="720"/>
        <w:jc w:val="both"/>
        <w:rPr>
          <w:strike/>
          <w:szCs w:val="24"/>
          <w:lang w:val="en-US"/>
        </w:rPr>
      </w:pPr>
      <w:bookmarkStart w:id="18" w:name="part_050c70d154bc48e0980d9c8798b4a4ea"/>
      <w:bookmarkEnd w:id="18"/>
      <w:r w:rsidRPr="000C42C3">
        <w:rPr>
          <w:strike/>
          <w:szCs w:val="24"/>
        </w:rPr>
        <w:t>8.1. žymėjimai daromi tušinuku, parkeriu ar pieštuku (markeris nenaudotinas);</w:t>
      </w:r>
    </w:p>
    <w:p w:rsidR="000C42C3" w:rsidRPr="000C42C3" w:rsidRDefault="000C42C3" w:rsidP="000C42C3">
      <w:pPr>
        <w:suppressAutoHyphens w:val="0"/>
        <w:ind w:firstLine="720"/>
        <w:jc w:val="both"/>
        <w:rPr>
          <w:strike/>
          <w:szCs w:val="24"/>
          <w:lang w:val="en-US"/>
        </w:rPr>
      </w:pPr>
      <w:bookmarkStart w:id="19" w:name="part_ccd2a3b802cd4ee48aefc4f2dd7febe8"/>
      <w:bookmarkEnd w:id="19"/>
      <w:r w:rsidRPr="000C42C3">
        <w:rPr>
          <w:strike/>
          <w:szCs w:val="24"/>
        </w:rPr>
        <w:t>8.2. žemėlapio viršuje nurodomas VĮ miškų urėdijos, girininkijos pavadinimas ir apskaitos data;</w:t>
      </w:r>
    </w:p>
    <w:p w:rsidR="000C42C3" w:rsidRPr="000C42C3" w:rsidRDefault="000C42C3" w:rsidP="000C42C3">
      <w:pPr>
        <w:suppressAutoHyphens w:val="0"/>
        <w:ind w:firstLine="720"/>
        <w:jc w:val="both"/>
        <w:rPr>
          <w:strike/>
          <w:szCs w:val="24"/>
          <w:lang w:val="en-US"/>
        </w:rPr>
      </w:pPr>
      <w:bookmarkStart w:id="20" w:name="part_a4f9ba8ee3274bdda47c470ef03637d8"/>
      <w:bookmarkEnd w:id="20"/>
      <w:r w:rsidRPr="000C42C3">
        <w:rPr>
          <w:strike/>
          <w:szCs w:val="24"/>
        </w:rPr>
        <w:t>8.3. nueitas maršrutas pažymimas ištisine linija;</w:t>
      </w:r>
    </w:p>
    <w:p w:rsidR="000C42C3" w:rsidRPr="000C42C3" w:rsidRDefault="000C42C3" w:rsidP="000C42C3">
      <w:pPr>
        <w:suppressAutoHyphens w:val="0"/>
        <w:ind w:firstLine="720"/>
        <w:jc w:val="both"/>
        <w:rPr>
          <w:strike/>
          <w:szCs w:val="24"/>
          <w:lang w:val="en-US"/>
        </w:rPr>
      </w:pPr>
      <w:bookmarkStart w:id="21" w:name="part_5959b41c0b45477cabddab0719e62136"/>
      <w:bookmarkEnd w:id="21"/>
      <w:r w:rsidRPr="000C42C3">
        <w:rPr>
          <w:strike/>
          <w:szCs w:val="24"/>
        </w:rPr>
        <w:t xml:space="preserve">8.4. vieta, kurioje rasti pėdsakai, žemėlapyje pažymima tašku. Šalia parašomas apibrauktas eilės numeris (numeruojama iš eilės: </w:t>
      </w:r>
      <w:proofErr w:type="spellStart"/>
      <w:r w:rsidRPr="000C42C3">
        <w:rPr>
          <w:strike/>
          <w:szCs w:val="24"/>
        </w:rPr>
        <w:t>N1</w:t>
      </w:r>
      <w:proofErr w:type="spellEnd"/>
      <w:r w:rsidRPr="000C42C3">
        <w:rPr>
          <w:strike/>
          <w:szCs w:val="24"/>
        </w:rPr>
        <w:t xml:space="preserve">, </w:t>
      </w:r>
      <w:proofErr w:type="spellStart"/>
      <w:r w:rsidRPr="000C42C3">
        <w:rPr>
          <w:strike/>
          <w:szCs w:val="24"/>
        </w:rPr>
        <w:t>N2</w:t>
      </w:r>
      <w:proofErr w:type="spellEnd"/>
      <w:r w:rsidRPr="000C42C3">
        <w:rPr>
          <w:strike/>
          <w:szCs w:val="24"/>
        </w:rPr>
        <w:t xml:space="preserve">, </w:t>
      </w:r>
      <w:proofErr w:type="spellStart"/>
      <w:r w:rsidRPr="000C42C3">
        <w:rPr>
          <w:strike/>
          <w:szCs w:val="24"/>
        </w:rPr>
        <w:t>N3</w:t>
      </w:r>
      <w:proofErr w:type="spellEnd"/>
      <w:r w:rsidRPr="000C42C3">
        <w:rPr>
          <w:strike/>
          <w:szCs w:val="24"/>
        </w:rPr>
        <w:t xml:space="preserve"> ir t.t.). Numeriai suteiks galimybę susieti žemėlapį su anketa;</w:t>
      </w:r>
    </w:p>
    <w:p w:rsidR="000C42C3" w:rsidRPr="000C42C3" w:rsidRDefault="000C42C3" w:rsidP="000C42C3">
      <w:pPr>
        <w:suppressAutoHyphens w:val="0"/>
        <w:ind w:firstLine="720"/>
        <w:jc w:val="both"/>
        <w:rPr>
          <w:strike/>
          <w:szCs w:val="24"/>
          <w:lang w:val="en-US"/>
        </w:rPr>
      </w:pPr>
      <w:bookmarkStart w:id="22" w:name="part_a33e8e81f97948f49e25accf76a4564d"/>
      <w:bookmarkEnd w:id="22"/>
      <w:r w:rsidRPr="000C42C3">
        <w:rPr>
          <w:strike/>
          <w:szCs w:val="24"/>
        </w:rPr>
        <w:t>8.5. gyvūnų judėjimo kryptis nurodoma rodyklėmis. Šalia parašomas nustatytas individų skaičius (pavyzdžiui, 2 vilkai);</w:t>
      </w:r>
    </w:p>
    <w:p w:rsidR="000C42C3" w:rsidRPr="000C42C3" w:rsidRDefault="000C42C3" w:rsidP="000C42C3">
      <w:pPr>
        <w:suppressAutoHyphens w:val="0"/>
        <w:ind w:firstLine="720"/>
        <w:jc w:val="both"/>
        <w:rPr>
          <w:strike/>
          <w:szCs w:val="24"/>
          <w:lang w:val="en-US"/>
        </w:rPr>
      </w:pPr>
      <w:bookmarkStart w:id="23" w:name="part_be7df55bb7de4e59b19986548c7046d2"/>
      <w:bookmarkEnd w:id="23"/>
      <w:r w:rsidRPr="000C42C3">
        <w:rPr>
          <w:strike/>
          <w:szCs w:val="24"/>
        </w:rPr>
        <w:t>8.6. jei pėdsakai seni, tai skliausteliuose įrašoma „(Seni)“;</w:t>
      </w:r>
    </w:p>
    <w:p w:rsidR="000C42C3" w:rsidRPr="000C42C3" w:rsidRDefault="000C42C3" w:rsidP="000C42C3">
      <w:pPr>
        <w:suppressAutoHyphens w:val="0"/>
        <w:ind w:firstLine="720"/>
        <w:jc w:val="both"/>
        <w:rPr>
          <w:strike/>
          <w:szCs w:val="24"/>
          <w:lang w:val="en-US"/>
        </w:rPr>
      </w:pPr>
      <w:bookmarkStart w:id="24" w:name="part_db04f78a19f747839c5101164fcc15f2"/>
      <w:bookmarkEnd w:id="24"/>
      <w:r w:rsidRPr="000C42C3">
        <w:rPr>
          <w:strike/>
          <w:szCs w:val="24"/>
        </w:rPr>
        <w:t>8.7. ji fotografuojama, tai susijusių nuotraukų numeriai parašomi tame pačiame žemėlapyje laisvesnėje vietoje. Su pėdsakų radimo vietomis susiejama naudojant numerius.</w:t>
      </w:r>
    </w:p>
    <w:p w:rsidR="000C42C3" w:rsidRPr="000C42C3" w:rsidRDefault="000C42C3" w:rsidP="000C42C3">
      <w:pPr>
        <w:suppressAutoHyphens w:val="0"/>
        <w:ind w:firstLine="720"/>
        <w:jc w:val="both"/>
        <w:rPr>
          <w:strike/>
          <w:szCs w:val="24"/>
          <w:lang w:val="en-US"/>
        </w:rPr>
      </w:pPr>
      <w:bookmarkStart w:id="25" w:name="part_e244918328b14e80a7728063bfc50079"/>
      <w:bookmarkEnd w:id="25"/>
      <w:r w:rsidRPr="000C42C3">
        <w:rPr>
          <w:strike/>
          <w:szCs w:val="24"/>
        </w:rPr>
        <w:t>9. Vilkų pėdsakų registravimo žemėlapyje pavyzdys pateiktas 3 paveikslėlyje.</w:t>
      </w:r>
    </w:p>
    <w:tbl>
      <w:tblPr>
        <w:tblW w:w="0" w:type="auto"/>
        <w:tblInd w:w="55" w:type="dxa"/>
        <w:tblCellMar>
          <w:left w:w="0" w:type="dxa"/>
          <w:right w:w="0" w:type="dxa"/>
        </w:tblCellMar>
        <w:tblLook w:val="04A0" w:firstRow="1" w:lastRow="0" w:firstColumn="1" w:lastColumn="0" w:noHBand="0" w:noVBand="1"/>
      </w:tblPr>
      <w:tblGrid>
        <w:gridCol w:w="4703"/>
        <w:gridCol w:w="4848"/>
      </w:tblGrid>
      <w:tr w:rsidR="000C42C3" w:rsidRPr="000C42C3" w:rsidTr="000C42C3">
        <w:trPr>
          <w:trHeight w:val="4355"/>
        </w:trPr>
        <w:tc>
          <w:tcPr>
            <w:tcW w:w="4635"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strike/>
                <w:noProof/>
                <w:szCs w:val="24"/>
              </w:rPr>
              <w:drawing>
                <wp:inline distT="0" distB="0" distL="0" distR="0" wp14:anchorId="3E785951" wp14:editId="2A073D70">
                  <wp:extent cx="3211195" cy="2494280"/>
                  <wp:effectExtent l="0" t="0" r="8255" b="1270"/>
                  <wp:docPr id="6" name="Picture 6" descr="https://www.e-tar.lt/rs/actualedition/5a65b7f03ccf11e498a79e861091cd92/GrhYhSvCBM/content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https://www.e-tar.lt/rs/actualedition/5a65b7f03ccf11e498a79e861091cd92/GrhYhSvCBM/content_files/image00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1195" cy="2494280"/>
                          </a:xfrm>
                          <a:prstGeom prst="rect">
                            <a:avLst/>
                          </a:prstGeom>
                          <a:noFill/>
                          <a:ln>
                            <a:noFill/>
                          </a:ln>
                        </pic:spPr>
                      </pic:pic>
                    </a:graphicData>
                  </a:graphic>
                </wp:inline>
              </w:drawing>
            </w:r>
          </w:p>
        </w:tc>
        <w:tc>
          <w:tcPr>
            <w:tcW w:w="4933" w:type="dxa"/>
            <w:tcMar>
              <w:top w:w="55" w:type="dxa"/>
              <w:left w:w="55" w:type="dxa"/>
              <w:bottom w:w="55" w:type="dxa"/>
              <w:right w:w="55" w:type="dxa"/>
            </w:tcMar>
            <w:hideMark/>
          </w:tcPr>
          <w:p w:rsidR="000C42C3" w:rsidRPr="000C42C3" w:rsidRDefault="000C42C3" w:rsidP="000C42C3">
            <w:pPr>
              <w:suppressAutoHyphens w:val="0"/>
              <w:jc w:val="both"/>
              <w:rPr>
                <w:strike/>
                <w:szCs w:val="24"/>
              </w:rPr>
            </w:pPr>
            <w:r w:rsidRPr="000C42C3">
              <w:rPr>
                <w:strike/>
                <w:noProof/>
                <w:szCs w:val="24"/>
              </w:rPr>
              <w:drawing>
                <wp:inline distT="0" distB="0" distL="0" distR="0" wp14:anchorId="72CCB053" wp14:editId="31955AA9">
                  <wp:extent cx="3321050" cy="2501900"/>
                  <wp:effectExtent l="0" t="0" r="0" b="0"/>
                  <wp:docPr id="5" name="Picture 5" descr="https://www.e-tar.lt/rs/actualedition/5a65b7f03ccf11e498a79e861091cd92/GrhYhSvCBM/content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descr="https://www.e-tar.lt/rs/actualedition/5a65b7f03ccf11e498a79e861091cd92/GrhYhSvCBM/content_files/image006.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1050" cy="2501900"/>
                          </a:xfrm>
                          <a:prstGeom prst="rect">
                            <a:avLst/>
                          </a:prstGeom>
                          <a:noFill/>
                          <a:ln>
                            <a:noFill/>
                          </a:ln>
                        </pic:spPr>
                      </pic:pic>
                    </a:graphicData>
                  </a:graphic>
                </wp:inline>
              </w:drawing>
            </w:r>
          </w:p>
        </w:tc>
      </w:tr>
    </w:tbl>
    <w:p w:rsidR="000C42C3" w:rsidRPr="000C42C3" w:rsidRDefault="000C42C3" w:rsidP="000C42C3">
      <w:pPr>
        <w:suppressAutoHyphens w:val="0"/>
        <w:jc w:val="both"/>
        <w:rPr>
          <w:strike/>
          <w:szCs w:val="24"/>
          <w:lang w:val="en-US"/>
        </w:rPr>
      </w:pPr>
      <w:r w:rsidRPr="000C42C3">
        <w:rPr>
          <w:strike/>
          <w:szCs w:val="24"/>
        </w:rPr>
        <w:t>3 pav. Vilkų pėdsakų žymėjimo žemėlapyje pavyzdys.</w:t>
      </w:r>
    </w:p>
    <w:p w:rsidR="000C42C3" w:rsidRPr="000C42C3" w:rsidRDefault="000C42C3" w:rsidP="000C42C3">
      <w:pPr>
        <w:suppressAutoHyphens w:val="0"/>
        <w:jc w:val="both"/>
        <w:rPr>
          <w:strike/>
          <w:szCs w:val="24"/>
          <w:lang w:val="en-US"/>
        </w:rPr>
      </w:pPr>
      <w:r w:rsidRPr="000C42C3">
        <w:rPr>
          <w:strike/>
          <w:szCs w:val="24"/>
        </w:rPr>
        <w:t> </w:t>
      </w:r>
    </w:p>
    <w:p w:rsidR="000C42C3" w:rsidRPr="000C42C3" w:rsidRDefault="000C42C3" w:rsidP="000C42C3">
      <w:pPr>
        <w:suppressAutoHyphens w:val="0"/>
        <w:ind w:firstLine="720"/>
        <w:jc w:val="both"/>
        <w:rPr>
          <w:strike/>
          <w:szCs w:val="24"/>
          <w:lang w:val="en-US"/>
        </w:rPr>
      </w:pPr>
      <w:bookmarkStart w:id="26" w:name="part_e651690e563b45eab0d1bd6dc5bd0165"/>
      <w:bookmarkEnd w:id="26"/>
      <w:r w:rsidRPr="000C42C3">
        <w:rPr>
          <w:strike/>
          <w:szCs w:val="24"/>
        </w:rPr>
        <w:t>10. Fotografuojant vilkų pėdsakus:</w:t>
      </w:r>
    </w:p>
    <w:p w:rsidR="000C42C3" w:rsidRPr="000C42C3" w:rsidRDefault="000C42C3" w:rsidP="000C42C3">
      <w:pPr>
        <w:suppressAutoHyphens w:val="0"/>
        <w:ind w:firstLine="720"/>
        <w:jc w:val="both"/>
        <w:rPr>
          <w:strike/>
          <w:szCs w:val="24"/>
          <w:lang w:val="en-US"/>
        </w:rPr>
      </w:pPr>
      <w:bookmarkStart w:id="27" w:name="part_4130097d8989498baf69a618c38d3f3f"/>
      <w:bookmarkEnd w:id="27"/>
      <w:r w:rsidRPr="000C42C3">
        <w:rPr>
          <w:strike/>
          <w:szCs w:val="24"/>
        </w:rPr>
        <w:t>10.1. kiekvienoje pėdsakų radimo vietoje nufotografuojamas vienas pėdsakas (pėdą) ir visa pėdsakų eilė;</w:t>
      </w:r>
    </w:p>
    <w:p w:rsidR="000C42C3" w:rsidRPr="000C42C3" w:rsidRDefault="000C42C3" w:rsidP="000C42C3">
      <w:pPr>
        <w:suppressAutoHyphens w:val="0"/>
        <w:ind w:firstLine="720"/>
        <w:jc w:val="both"/>
        <w:rPr>
          <w:strike/>
          <w:szCs w:val="24"/>
          <w:lang w:val="en-US"/>
        </w:rPr>
      </w:pPr>
      <w:bookmarkStart w:id="28" w:name="part_59a26535bed8497a85722715f05026c2"/>
      <w:bookmarkEnd w:id="28"/>
      <w:r w:rsidRPr="000C42C3">
        <w:rPr>
          <w:strike/>
          <w:szCs w:val="24"/>
        </w:rPr>
        <w:t>10.2. būtina nufotografuoti vilko pėdsakų eilės išsiskyrimo vietas;</w:t>
      </w:r>
    </w:p>
    <w:p w:rsidR="000C42C3" w:rsidRPr="000C42C3" w:rsidRDefault="000C42C3" w:rsidP="000C42C3">
      <w:pPr>
        <w:suppressAutoHyphens w:val="0"/>
        <w:ind w:firstLine="720"/>
        <w:jc w:val="both"/>
        <w:rPr>
          <w:strike/>
          <w:szCs w:val="24"/>
          <w:lang w:val="en-US"/>
        </w:rPr>
      </w:pPr>
      <w:bookmarkStart w:id="29" w:name="part_ac9fbab08917432485fa57476b33d91f"/>
      <w:bookmarkEnd w:id="29"/>
      <w:r w:rsidRPr="000C42C3">
        <w:rPr>
          <w:strike/>
          <w:szCs w:val="24"/>
        </w:rPr>
        <w:t>10.3. pavienius pėdsakus fotografuoti tik su šalia pridėta liniuote (geriausia – medine, kuri yra gerai matoma sniege). Taip pat galima padėti liniuotę tarp pėdsakų eilėje, kad galima būtų išmatuoti žingsnį;</w:t>
      </w:r>
    </w:p>
    <w:p w:rsidR="000C42C3" w:rsidRPr="000C42C3" w:rsidRDefault="000C42C3" w:rsidP="000C42C3">
      <w:pPr>
        <w:suppressAutoHyphens w:val="0"/>
        <w:ind w:firstLine="720"/>
        <w:jc w:val="both"/>
        <w:rPr>
          <w:strike/>
          <w:szCs w:val="24"/>
          <w:lang w:val="en-US"/>
        </w:rPr>
      </w:pPr>
      <w:bookmarkStart w:id="30" w:name="part_c9809b1f1e1d46cf85c0e475ad9c20fe"/>
      <w:bookmarkEnd w:id="30"/>
      <w:r w:rsidRPr="000C42C3">
        <w:rPr>
          <w:strike/>
          <w:szCs w:val="24"/>
        </w:rPr>
        <w:t>10.4. fotoaparato objektyvą fotografuojant laikyti tiesiai virš pėdsako stačiu kampu;</w:t>
      </w:r>
    </w:p>
    <w:p w:rsidR="000C42C3" w:rsidRPr="000C42C3" w:rsidRDefault="000C42C3" w:rsidP="000C42C3">
      <w:pPr>
        <w:suppressAutoHyphens w:val="0"/>
        <w:ind w:firstLine="720"/>
        <w:jc w:val="both"/>
        <w:rPr>
          <w:strike/>
          <w:szCs w:val="24"/>
          <w:lang w:val="en-US"/>
        </w:rPr>
      </w:pPr>
      <w:bookmarkStart w:id="31" w:name="part_2db9f3eab2eb43228da28e9c5536cffd"/>
      <w:bookmarkEnd w:id="31"/>
      <w:r w:rsidRPr="000C42C3">
        <w:rPr>
          <w:strike/>
          <w:szCs w:val="24"/>
        </w:rPr>
        <w:t>10.5. fotografuoti ryškiausius, aiškiausiai matomus pėdsakus;</w:t>
      </w:r>
    </w:p>
    <w:p w:rsidR="000C42C3" w:rsidRPr="000C42C3" w:rsidRDefault="000C42C3" w:rsidP="000C42C3">
      <w:pPr>
        <w:suppressAutoHyphens w:val="0"/>
        <w:ind w:firstLine="720"/>
        <w:jc w:val="both"/>
        <w:rPr>
          <w:strike/>
          <w:szCs w:val="24"/>
          <w:lang w:val="en-US"/>
        </w:rPr>
      </w:pPr>
      <w:bookmarkStart w:id="32" w:name="part_8fe6e0ae5ba34f4ca2eb6f5099aaf5ee"/>
      <w:bookmarkEnd w:id="32"/>
      <w:r w:rsidRPr="000C42C3">
        <w:rPr>
          <w:strike/>
          <w:szCs w:val="24"/>
        </w:rPr>
        <w:t>10.6. nuotraukų numerius užrašyti žemėlapyje kaip pastabas.</w:t>
      </w:r>
    </w:p>
    <w:p w:rsidR="000C42C3" w:rsidRPr="000C42C3" w:rsidRDefault="000C42C3" w:rsidP="000C42C3">
      <w:pPr>
        <w:suppressAutoHyphens w:val="0"/>
        <w:ind w:firstLine="720"/>
        <w:jc w:val="both"/>
        <w:rPr>
          <w:strike/>
          <w:szCs w:val="24"/>
          <w:lang w:val="en-US"/>
        </w:rPr>
      </w:pPr>
      <w:bookmarkStart w:id="33" w:name="part_de792079c0694f8e9afe72dac4ef833a"/>
      <w:bookmarkEnd w:id="33"/>
      <w:r w:rsidRPr="000C42C3">
        <w:rPr>
          <w:strike/>
          <w:szCs w:val="24"/>
        </w:rPr>
        <w:t>11. Vilkų pėdsakų fotografavimo pavyzdžiai pateikti 4 paveikslėlyje.</w:t>
      </w:r>
    </w:p>
    <w:tbl>
      <w:tblPr>
        <w:tblW w:w="0" w:type="auto"/>
        <w:tblCellMar>
          <w:left w:w="0" w:type="dxa"/>
          <w:right w:w="0" w:type="dxa"/>
        </w:tblCellMar>
        <w:tblLook w:val="04A0" w:firstRow="1" w:lastRow="0" w:firstColumn="1" w:lastColumn="0" w:noHBand="0" w:noVBand="1"/>
      </w:tblPr>
      <w:tblGrid>
        <w:gridCol w:w="4366"/>
        <w:gridCol w:w="5346"/>
      </w:tblGrid>
      <w:tr w:rsidR="000C42C3" w:rsidRPr="000C42C3" w:rsidTr="000C42C3">
        <w:tc>
          <w:tcPr>
            <w:tcW w:w="4530" w:type="dxa"/>
            <w:tcMar>
              <w:top w:w="0" w:type="dxa"/>
              <w:left w:w="108" w:type="dxa"/>
              <w:bottom w:w="0" w:type="dxa"/>
              <w:right w:w="108" w:type="dxa"/>
            </w:tcMar>
            <w:hideMark/>
          </w:tcPr>
          <w:p w:rsidR="000C42C3" w:rsidRPr="000C42C3" w:rsidRDefault="000C42C3" w:rsidP="000C42C3">
            <w:pPr>
              <w:suppressAutoHyphens w:val="0"/>
              <w:jc w:val="both"/>
              <w:rPr>
                <w:strike/>
                <w:szCs w:val="24"/>
              </w:rPr>
            </w:pPr>
            <w:r w:rsidRPr="000C42C3">
              <w:rPr>
                <w:strike/>
                <w:szCs w:val="24"/>
              </w:rPr>
              <w:t>Vienas pėdsakas (pėda)</w:t>
            </w:r>
          </w:p>
          <w:p w:rsidR="000C42C3" w:rsidRPr="000C42C3" w:rsidRDefault="000C42C3" w:rsidP="000C42C3">
            <w:pPr>
              <w:suppressAutoHyphens w:val="0"/>
              <w:jc w:val="both"/>
              <w:rPr>
                <w:strike/>
                <w:szCs w:val="24"/>
              </w:rPr>
            </w:pPr>
            <w:r w:rsidRPr="000C42C3">
              <w:rPr>
                <w:strike/>
                <w:noProof/>
                <w:szCs w:val="24"/>
              </w:rPr>
              <w:lastRenderedPageBreak/>
              <w:drawing>
                <wp:inline distT="0" distB="0" distL="0" distR="0" wp14:anchorId="49C3DEA2" wp14:editId="7A40D380">
                  <wp:extent cx="2106930" cy="1470660"/>
                  <wp:effectExtent l="0" t="0" r="7620" b="0"/>
                  <wp:docPr id="4" name="Picture 4" descr="https://www.e-tar.lt/rs/actualedition/5a65b7f03ccf11e498a79e861091cd92/GrhYhSvCBM/content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https://www.e-tar.lt/rs/actualedition/5a65b7f03ccf11e498a79e861091cd92/GrhYhSvCBM/content_files/image007.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6930" cy="1470660"/>
                          </a:xfrm>
                          <a:prstGeom prst="rect">
                            <a:avLst/>
                          </a:prstGeom>
                          <a:noFill/>
                          <a:ln>
                            <a:noFill/>
                          </a:ln>
                        </pic:spPr>
                      </pic:pic>
                    </a:graphicData>
                  </a:graphic>
                </wp:inline>
              </w:drawing>
            </w:r>
          </w:p>
        </w:tc>
        <w:tc>
          <w:tcPr>
            <w:tcW w:w="5324" w:type="dxa"/>
            <w:vMerge w:val="restart"/>
            <w:tcMar>
              <w:top w:w="0" w:type="dxa"/>
              <w:left w:w="108" w:type="dxa"/>
              <w:bottom w:w="0" w:type="dxa"/>
              <w:right w:w="108" w:type="dxa"/>
            </w:tcMar>
            <w:hideMark/>
          </w:tcPr>
          <w:p w:rsidR="000C42C3" w:rsidRPr="000C42C3" w:rsidRDefault="000C42C3" w:rsidP="000C42C3">
            <w:pPr>
              <w:suppressAutoHyphens w:val="0"/>
              <w:jc w:val="both"/>
              <w:rPr>
                <w:strike/>
                <w:szCs w:val="24"/>
              </w:rPr>
            </w:pPr>
            <w:r w:rsidRPr="000C42C3">
              <w:rPr>
                <w:strike/>
                <w:szCs w:val="24"/>
              </w:rPr>
              <w:lastRenderedPageBreak/>
              <w:t>Pėdsakų eilė</w:t>
            </w:r>
          </w:p>
          <w:p w:rsidR="000C42C3" w:rsidRPr="000C42C3" w:rsidRDefault="000C42C3" w:rsidP="000C42C3">
            <w:pPr>
              <w:suppressAutoHyphens w:val="0"/>
              <w:jc w:val="both"/>
              <w:rPr>
                <w:strike/>
                <w:szCs w:val="24"/>
              </w:rPr>
            </w:pPr>
            <w:r w:rsidRPr="000C42C3">
              <w:rPr>
                <w:strike/>
                <w:noProof/>
                <w:szCs w:val="24"/>
              </w:rPr>
              <w:lastRenderedPageBreak/>
              <w:drawing>
                <wp:inline distT="0" distB="0" distL="0" distR="0" wp14:anchorId="23FECFDC" wp14:editId="0178F63B">
                  <wp:extent cx="3248025" cy="3189605"/>
                  <wp:effectExtent l="0" t="0" r="9525" b="0"/>
                  <wp:docPr id="3" name="Picture 3" descr="https://www.e-tar.lt/rs/actualedition/5a65b7f03ccf11e498a79e861091cd92/GrhYhSvCBM/content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https://www.e-tar.lt/rs/actualedition/5a65b7f03ccf11e498a79e861091cd92/GrhYhSvCBM/content_files/image008.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3189605"/>
                          </a:xfrm>
                          <a:prstGeom prst="rect">
                            <a:avLst/>
                          </a:prstGeom>
                          <a:noFill/>
                          <a:ln>
                            <a:noFill/>
                          </a:ln>
                        </pic:spPr>
                      </pic:pic>
                    </a:graphicData>
                  </a:graphic>
                </wp:inline>
              </w:drawing>
            </w:r>
          </w:p>
        </w:tc>
      </w:tr>
      <w:tr w:rsidR="000C42C3" w:rsidRPr="000C42C3" w:rsidTr="000C42C3">
        <w:tc>
          <w:tcPr>
            <w:tcW w:w="4530" w:type="dxa"/>
            <w:tcMar>
              <w:top w:w="0" w:type="dxa"/>
              <w:left w:w="108" w:type="dxa"/>
              <w:bottom w:w="0" w:type="dxa"/>
              <w:right w:w="108" w:type="dxa"/>
            </w:tcMar>
            <w:hideMark/>
          </w:tcPr>
          <w:p w:rsidR="000C42C3" w:rsidRPr="000C42C3" w:rsidRDefault="000C42C3" w:rsidP="000C42C3">
            <w:pPr>
              <w:suppressAutoHyphens w:val="0"/>
              <w:jc w:val="both"/>
              <w:rPr>
                <w:strike/>
                <w:szCs w:val="24"/>
              </w:rPr>
            </w:pPr>
            <w:r w:rsidRPr="000C42C3">
              <w:rPr>
                <w:strike/>
                <w:szCs w:val="24"/>
              </w:rPr>
              <w:lastRenderedPageBreak/>
              <w:t> </w:t>
            </w:r>
          </w:p>
          <w:p w:rsidR="000C42C3" w:rsidRPr="000C42C3" w:rsidRDefault="000C42C3" w:rsidP="000C42C3">
            <w:pPr>
              <w:suppressAutoHyphens w:val="0"/>
              <w:jc w:val="both"/>
              <w:rPr>
                <w:strike/>
                <w:szCs w:val="24"/>
              </w:rPr>
            </w:pPr>
            <w:r w:rsidRPr="000C42C3">
              <w:rPr>
                <w:strike/>
                <w:szCs w:val="24"/>
              </w:rPr>
              <w:t>Pėdsakų eilės išsiskyrimas</w:t>
            </w:r>
          </w:p>
          <w:p w:rsidR="000C42C3" w:rsidRPr="000C42C3" w:rsidRDefault="000C42C3" w:rsidP="000C42C3">
            <w:pPr>
              <w:suppressAutoHyphens w:val="0"/>
              <w:jc w:val="both"/>
              <w:rPr>
                <w:strike/>
                <w:szCs w:val="24"/>
              </w:rPr>
            </w:pPr>
            <w:r w:rsidRPr="000C42C3">
              <w:rPr>
                <w:strike/>
                <w:noProof/>
                <w:szCs w:val="24"/>
              </w:rPr>
              <w:drawing>
                <wp:inline distT="0" distB="0" distL="0" distR="0" wp14:anchorId="188AD79B" wp14:editId="217E0232">
                  <wp:extent cx="2106930" cy="1433830"/>
                  <wp:effectExtent l="0" t="0" r="7620" b="0"/>
                  <wp:docPr id="2" name="Picture 2" descr="https://www.e-tar.lt/rs/actualedition/5a65b7f03ccf11e498a79e861091cd92/GrhYhSvCBM/content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https://www.e-tar.lt/rs/actualedition/5a65b7f03ccf11e498a79e861091cd92/GrhYhSvCBM/content_files/image009.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6930" cy="1433830"/>
                          </a:xfrm>
                          <a:prstGeom prst="rect">
                            <a:avLst/>
                          </a:prstGeom>
                          <a:noFill/>
                          <a:ln>
                            <a:noFill/>
                          </a:ln>
                        </pic:spPr>
                      </pic:pic>
                    </a:graphicData>
                  </a:graphic>
                </wp:inline>
              </w:drawing>
            </w:r>
          </w:p>
        </w:tc>
        <w:tc>
          <w:tcPr>
            <w:tcW w:w="0" w:type="auto"/>
            <w:vMerge/>
            <w:vAlign w:val="center"/>
            <w:hideMark/>
          </w:tcPr>
          <w:p w:rsidR="000C42C3" w:rsidRPr="000C42C3" w:rsidRDefault="000C42C3" w:rsidP="000C42C3">
            <w:pPr>
              <w:suppressAutoHyphens w:val="0"/>
              <w:rPr>
                <w:strike/>
                <w:szCs w:val="24"/>
              </w:rPr>
            </w:pPr>
          </w:p>
        </w:tc>
      </w:tr>
    </w:tbl>
    <w:p w:rsidR="000C42C3" w:rsidRPr="000C42C3" w:rsidRDefault="000C42C3" w:rsidP="000C42C3">
      <w:pPr>
        <w:suppressAutoHyphens w:val="0"/>
        <w:jc w:val="both"/>
        <w:rPr>
          <w:strike/>
          <w:szCs w:val="24"/>
          <w:lang w:val="en-US"/>
        </w:rPr>
      </w:pPr>
      <w:r w:rsidRPr="000C42C3">
        <w:rPr>
          <w:strike/>
          <w:szCs w:val="24"/>
        </w:rPr>
        <w:t> </w:t>
      </w:r>
    </w:p>
    <w:p w:rsidR="000C42C3" w:rsidRPr="000C42C3" w:rsidRDefault="000C42C3" w:rsidP="000C42C3">
      <w:pPr>
        <w:suppressAutoHyphens w:val="0"/>
        <w:ind w:firstLine="720"/>
        <w:jc w:val="both"/>
        <w:rPr>
          <w:strike/>
          <w:szCs w:val="24"/>
          <w:lang w:val="en-US"/>
        </w:rPr>
      </w:pPr>
      <w:r w:rsidRPr="000C42C3">
        <w:rPr>
          <w:strike/>
          <w:szCs w:val="24"/>
        </w:rPr>
        <w:t> </w:t>
      </w:r>
    </w:p>
    <w:p w:rsidR="000C42C3" w:rsidRPr="000C42C3" w:rsidRDefault="000C42C3" w:rsidP="000C42C3">
      <w:pPr>
        <w:suppressAutoHyphens w:val="0"/>
        <w:jc w:val="both"/>
        <w:rPr>
          <w:strike/>
          <w:szCs w:val="24"/>
          <w:lang w:val="en-US"/>
        </w:rPr>
      </w:pPr>
      <w:r w:rsidRPr="000C42C3">
        <w:rPr>
          <w:strike/>
          <w:szCs w:val="24"/>
        </w:rPr>
        <w:t>4 pav. Vilkų pėdsakų fotografavimo pavyzdžiai.</w:t>
      </w:r>
    </w:p>
    <w:p w:rsidR="000C42C3" w:rsidRPr="000C42C3" w:rsidRDefault="000C42C3" w:rsidP="000C42C3">
      <w:pPr>
        <w:suppressAutoHyphens w:val="0"/>
        <w:ind w:firstLine="720"/>
        <w:jc w:val="both"/>
        <w:rPr>
          <w:strike/>
          <w:szCs w:val="24"/>
          <w:lang w:val="en-US"/>
        </w:rPr>
      </w:pPr>
      <w:r w:rsidRPr="000C42C3">
        <w:rPr>
          <w:strike/>
          <w:szCs w:val="24"/>
        </w:rPr>
        <w:t> </w:t>
      </w:r>
    </w:p>
    <w:p w:rsidR="000C42C3" w:rsidRPr="000C42C3" w:rsidRDefault="000C42C3" w:rsidP="000C42C3">
      <w:pPr>
        <w:suppressAutoHyphens w:val="0"/>
        <w:ind w:firstLine="720"/>
        <w:jc w:val="both"/>
        <w:rPr>
          <w:strike/>
          <w:szCs w:val="24"/>
          <w:lang w:val="en-US"/>
        </w:rPr>
      </w:pPr>
      <w:bookmarkStart w:id="34" w:name="part_db5c28b171524c2da940d941d49f8283"/>
      <w:bookmarkEnd w:id="34"/>
      <w:r w:rsidRPr="000C42C3">
        <w:rPr>
          <w:strike/>
          <w:szCs w:val="24"/>
        </w:rPr>
        <w:t>12. Už apskaitos duomenų teisingumą ir pagrįstumą atsako girininkas arba kitas atsakingas apskaitos vykdytojas pasirašydamas anketas.</w:t>
      </w:r>
    </w:p>
    <w:p w:rsidR="000C42C3" w:rsidRPr="000C42C3" w:rsidRDefault="000C42C3" w:rsidP="000C42C3">
      <w:pPr>
        <w:suppressAutoHyphens w:val="0"/>
        <w:ind w:firstLine="720"/>
        <w:jc w:val="both"/>
        <w:rPr>
          <w:strike/>
          <w:szCs w:val="24"/>
          <w:lang w:val="en-US"/>
        </w:rPr>
      </w:pPr>
      <w:bookmarkStart w:id="35" w:name="part_e9f45d20b5884de58a70a15f8e41efb0"/>
      <w:bookmarkEnd w:id="35"/>
      <w:r w:rsidRPr="000C42C3">
        <w:rPr>
          <w:strike/>
          <w:szCs w:val="24"/>
        </w:rPr>
        <w:t>13. Apskaitos dieną patikrinama teritorija ir anketoje ir žemėlapyje pažymimi vilkų buvimo joje įrodymai – švieži, iki vienos paros senumo, vilkų pėdsakai bei jų radimo vietos. Būtina nurodyti vilkų skaičių. Rekomenduojama pasekti šviežiais pėdsakais iki vilkams išsiskiriant ir jų skaičių vertinti tokioje vietoje.</w:t>
      </w:r>
    </w:p>
    <w:p w:rsidR="000C42C3" w:rsidRPr="000C42C3" w:rsidRDefault="000C42C3" w:rsidP="000C42C3">
      <w:pPr>
        <w:suppressAutoHyphens w:val="0"/>
        <w:ind w:firstLine="720"/>
        <w:jc w:val="both"/>
        <w:rPr>
          <w:strike/>
          <w:szCs w:val="24"/>
          <w:lang w:val="en-US"/>
        </w:rPr>
      </w:pPr>
      <w:bookmarkStart w:id="36" w:name="part_1d8051ba786c4eff8120b79fcc562906"/>
      <w:bookmarkEnd w:id="36"/>
      <w:r w:rsidRPr="000C42C3">
        <w:rPr>
          <w:strike/>
          <w:szCs w:val="24"/>
        </w:rPr>
        <w:t>14. Jei snigo seniau, anketoje nurodomi ir senesni kaip vienos paros, tačiau akivaizdžiai atpažįstami pėdsakai.</w:t>
      </w:r>
    </w:p>
    <w:p w:rsidR="000C42C3" w:rsidRPr="000C42C3" w:rsidRDefault="000C42C3" w:rsidP="000C42C3">
      <w:pPr>
        <w:suppressAutoHyphens w:val="0"/>
        <w:ind w:firstLine="720"/>
        <w:jc w:val="both"/>
        <w:rPr>
          <w:strike/>
          <w:szCs w:val="24"/>
          <w:lang w:val="en-US"/>
        </w:rPr>
      </w:pPr>
      <w:bookmarkStart w:id="37" w:name="part_d09f13d4821042a6a58347a0f44ae40f"/>
      <w:bookmarkEnd w:id="37"/>
      <w:r w:rsidRPr="000C42C3">
        <w:rPr>
          <w:strike/>
          <w:szCs w:val="24"/>
        </w:rPr>
        <w:t>15. Pėdsakų radimo vietoms nurodomas  miško kvartalo numeris. Jei pėdsakų daug, radimo vietas (kvartalo numerį) galima papildomai surašyti kitoje lapo pusėje.</w:t>
      </w:r>
    </w:p>
    <w:p w:rsidR="000C42C3" w:rsidRPr="000C42C3" w:rsidRDefault="000C42C3" w:rsidP="000C42C3">
      <w:pPr>
        <w:suppressAutoHyphens w:val="0"/>
        <w:ind w:firstLine="720"/>
        <w:jc w:val="both"/>
        <w:rPr>
          <w:strike/>
          <w:szCs w:val="24"/>
          <w:lang w:val="en-US"/>
        </w:rPr>
      </w:pPr>
      <w:bookmarkStart w:id="38" w:name="part_ea3fefe737264a58a0196c22c4ca800b"/>
      <w:bookmarkEnd w:id="38"/>
      <w:r w:rsidRPr="000C42C3">
        <w:rPr>
          <w:strike/>
          <w:szCs w:val="24"/>
        </w:rPr>
        <w:t>16. Plotų patikrinimą patariama pradėti nuo vietų, kur pagal ankstesnę patirtį tikimasi surasti vilkų pėdsakus.</w:t>
      </w:r>
    </w:p>
    <w:p w:rsidR="000C42C3" w:rsidRPr="000C42C3" w:rsidRDefault="000C42C3" w:rsidP="000C42C3">
      <w:pPr>
        <w:suppressAutoHyphens w:val="0"/>
        <w:ind w:firstLine="720"/>
        <w:jc w:val="both"/>
        <w:rPr>
          <w:strike/>
          <w:szCs w:val="24"/>
          <w:lang w:val="en-US"/>
        </w:rPr>
      </w:pPr>
      <w:bookmarkStart w:id="39" w:name="part_fd0d591dc7b84d8590e86b8cfcf1f1a6"/>
      <w:bookmarkEnd w:id="39"/>
      <w:r w:rsidRPr="000C42C3">
        <w:rPr>
          <w:strike/>
          <w:szCs w:val="24"/>
        </w:rPr>
        <w:t>17. Rekomenduojami tikrinimo maršrutai turi būti uždari, apskritimo, trikampio ar stačiakampio formos, nebūtinai sutampantys su miškų masyvo ar eiguvos ribomis. Maršruto ilgis 9–12 km.</w:t>
      </w:r>
    </w:p>
    <w:p w:rsidR="000C42C3" w:rsidRPr="000C42C3" w:rsidRDefault="000C42C3" w:rsidP="000C42C3">
      <w:pPr>
        <w:suppressAutoHyphens w:val="0"/>
        <w:ind w:firstLine="720"/>
        <w:jc w:val="both"/>
        <w:rPr>
          <w:strike/>
          <w:szCs w:val="24"/>
          <w:lang w:val="en-US"/>
        </w:rPr>
      </w:pPr>
      <w:bookmarkStart w:id="40" w:name="part_cefdb366b04641d6a4b33e49f38e13f1"/>
      <w:bookmarkEnd w:id="40"/>
      <w:r w:rsidRPr="000C42C3">
        <w:rPr>
          <w:strike/>
          <w:szCs w:val="24"/>
        </w:rPr>
        <w:t>18. Pirmąją patikrinimo dieną, jeigu vieta ir situacija tam tinkama, rastus pėdsakus reikia užtrinti. Antrojo patikrinimo metu pažymimi tik švieži pėdsakai.</w:t>
      </w:r>
    </w:p>
    <w:p w:rsidR="000C42C3" w:rsidRPr="000C42C3" w:rsidRDefault="000C42C3" w:rsidP="000C42C3">
      <w:pPr>
        <w:suppressAutoHyphens w:val="0"/>
        <w:ind w:firstLine="720"/>
        <w:jc w:val="both"/>
        <w:rPr>
          <w:strike/>
          <w:szCs w:val="24"/>
          <w:lang w:val="en-US"/>
        </w:rPr>
      </w:pPr>
      <w:bookmarkStart w:id="41" w:name="part_342e13a87ae84f6cbc7ccd3134bca097"/>
      <w:bookmarkEnd w:id="41"/>
      <w:r w:rsidRPr="000C42C3">
        <w:rPr>
          <w:strike/>
          <w:szCs w:val="24"/>
        </w:rPr>
        <w:t>19. Jeigu tikrinamoje teritorijoje vilkų pėdsakų apskaitos dieną nerasta, apie tai irgi įrašoma apskaitos anketoje.</w:t>
      </w:r>
    </w:p>
    <w:p w:rsidR="000C42C3" w:rsidRPr="000C42C3" w:rsidRDefault="000C42C3" w:rsidP="000C42C3">
      <w:pPr>
        <w:suppressAutoHyphens w:val="0"/>
        <w:ind w:firstLine="720"/>
        <w:jc w:val="both"/>
        <w:rPr>
          <w:strike/>
          <w:szCs w:val="24"/>
          <w:lang w:val="en-US"/>
        </w:rPr>
      </w:pPr>
      <w:bookmarkStart w:id="42" w:name="part_586ad6135ec448acb9847f026a1475d8"/>
      <w:bookmarkEnd w:id="42"/>
      <w:r w:rsidRPr="000C42C3">
        <w:rPr>
          <w:strike/>
          <w:szCs w:val="24"/>
        </w:rPr>
        <w:t>20. Užpildytas anketas, žemėlapius ir nuotraukas apskaitų vykdytojai per 3 darbo dienas po antrosios patikrinimo dienos perduoda VĮ miškų urėdijoms, kurios per 10 darbo dienų jas pateikia Generalinei miškų urėdijai.</w:t>
      </w:r>
    </w:p>
    <w:p w:rsidR="000C42C3" w:rsidRPr="000C42C3" w:rsidRDefault="000C42C3" w:rsidP="000C42C3">
      <w:pPr>
        <w:suppressAutoHyphens w:val="0"/>
        <w:ind w:firstLine="720"/>
        <w:jc w:val="both"/>
        <w:rPr>
          <w:strike/>
          <w:szCs w:val="24"/>
          <w:lang w:val="en-US"/>
        </w:rPr>
      </w:pPr>
      <w:bookmarkStart w:id="43" w:name="part_7852095024ed4f97aea80a1e27d4baa9"/>
      <w:bookmarkEnd w:id="43"/>
      <w:r w:rsidRPr="000C42C3">
        <w:rPr>
          <w:strike/>
          <w:szCs w:val="24"/>
        </w:rPr>
        <w:t>21. Apskaitos duomenis Generalinė miškų urėdija su apskaitą vykdžiusių institucijų atstovais pateikia Valstybinei miškų tarnybai apibendrinimui.</w:t>
      </w:r>
      <w:r w:rsidR="00257DB0" w:rsidRPr="00257DB0">
        <w:rPr>
          <w:szCs w:val="24"/>
        </w:rPr>
        <w:t>“</w:t>
      </w:r>
    </w:p>
    <w:p w:rsidR="000C42C3" w:rsidRPr="000C42C3" w:rsidRDefault="000C42C3" w:rsidP="000C42C3">
      <w:pPr>
        <w:suppressAutoHyphens w:val="0"/>
        <w:ind w:left="6096"/>
        <w:jc w:val="both"/>
        <w:rPr>
          <w:szCs w:val="24"/>
          <w:lang w:val="en-US"/>
        </w:rPr>
      </w:pPr>
      <w:bookmarkStart w:id="44" w:name="part_64a96e55c08c4bbebeb22b98f79b8974"/>
      <w:bookmarkEnd w:id="44"/>
      <w:r w:rsidRPr="000C42C3">
        <w:rPr>
          <w:szCs w:val="24"/>
        </w:rPr>
        <w:t> </w:t>
      </w:r>
    </w:p>
    <w:p w:rsidR="000C42C3" w:rsidRPr="000C42C3" w:rsidRDefault="000C42C3" w:rsidP="000C42C3">
      <w:pPr>
        <w:suppressAutoHyphens w:val="0"/>
        <w:rPr>
          <w:szCs w:val="24"/>
          <w:lang w:val="en-US"/>
        </w:rPr>
      </w:pPr>
      <w:r w:rsidRPr="000C42C3">
        <w:rPr>
          <w:szCs w:val="24"/>
        </w:rPr>
        <w:br w:type="page"/>
      </w:r>
      <w:r w:rsidRPr="000C42C3">
        <w:rPr>
          <w:szCs w:val="24"/>
        </w:rPr>
        <w:lastRenderedPageBreak/>
        <w:t> </w:t>
      </w:r>
    </w:p>
    <w:p w:rsidR="00122894" w:rsidRDefault="00122894" w:rsidP="00FC5C43">
      <w:pPr>
        <w:ind w:firstLine="567"/>
        <w:jc w:val="both"/>
      </w:pPr>
    </w:p>
    <w:p w:rsidR="00450912" w:rsidRDefault="0013558E" w:rsidP="00FC5C43">
      <w:pPr>
        <w:ind w:firstLine="567"/>
        <w:jc w:val="both"/>
      </w:pPr>
      <w:r>
        <w:t>19</w:t>
      </w:r>
      <w:r w:rsidR="004F1CF7">
        <w:t xml:space="preserve">. </w:t>
      </w:r>
      <w:r w:rsidR="00450912">
        <w:t>Pakeičiu 2 priedą:</w:t>
      </w:r>
    </w:p>
    <w:p w:rsidR="00206186" w:rsidRDefault="0013558E" w:rsidP="00FC5C43">
      <w:pPr>
        <w:ind w:firstLine="567"/>
        <w:jc w:val="both"/>
      </w:pPr>
      <w:r>
        <w:t>19</w:t>
      </w:r>
      <w:r w:rsidR="00450912">
        <w:t>.1. pakeičiu pavadinimą ir jį išdėstau taip:</w:t>
      </w:r>
    </w:p>
    <w:p w:rsidR="00450912" w:rsidRPr="00450912" w:rsidRDefault="00450912" w:rsidP="00450912">
      <w:pPr>
        <w:ind w:firstLine="720"/>
        <w:jc w:val="center"/>
        <w:rPr>
          <w:rFonts w:ascii="Times New Roman Bold" w:hAnsi="Times New Roman Bold"/>
          <w:b/>
          <w:caps/>
          <w:szCs w:val="24"/>
        </w:rPr>
      </w:pPr>
      <w:r>
        <w:t>„</w:t>
      </w:r>
      <w:r>
        <w:rPr>
          <w:rFonts w:ascii="Times New Roman Bold" w:hAnsi="Times New Roman Bold"/>
          <w:b/>
          <w:caps/>
          <w:szCs w:val="24"/>
        </w:rPr>
        <w:t>Vilkų moksliniai tyrimai 1958–</w:t>
      </w:r>
      <w:r w:rsidR="009F389F" w:rsidRPr="009F389F">
        <w:rPr>
          <w:rFonts w:ascii="Times New Roman Bold" w:hAnsi="Times New Roman Bold"/>
          <w:b/>
          <w:caps/>
          <w:strike/>
          <w:szCs w:val="24"/>
        </w:rPr>
        <w:t>2010</w:t>
      </w:r>
      <w:r w:rsidR="00A5471A" w:rsidRPr="00A5471A">
        <w:rPr>
          <w:rFonts w:ascii="Times New Roman Bold" w:hAnsi="Times New Roman Bold"/>
          <w:b/>
          <w:caps/>
          <w:szCs w:val="24"/>
        </w:rPr>
        <w:t xml:space="preserve"> </w:t>
      </w:r>
      <w:r>
        <w:rPr>
          <w:rFonts w:ascii="Times New Roman Bold" w:hAnsi="Times New Roman Bold"/>
          <w:b/>
          <w:caps/>
          <w:szCs w:val="24"/>
        </w:rPr>
        <w:t>2017 metais</w:t>
      </w:r>
      <w:r>
        <w:rPr>
          <w:rFonts w:ascii="Times New Roman Bold" w:hAnsi="Times New Roman Bold"/>
          <w:caps/>
          <w:szCs w:val="24"/>
        </w:rPr>
        <w:t>“;</w:t>
      </w:r>
    </w:p>
    <w:p w:rsidR="00450912" w:rsidRDefault="0013558E" w:rsidP="00450912">
      <w:pPr>
        <w:ind w:firstLine="567"/>
        <w:jc w:val="both"/>
        <w:rPr>
          <w:szCs w:val="24"/>
        </w:rPr>
      </w:pPr>
      <w:r>
        <w:rPr>
          <w:szCs w:val="24"/>
        </w:rPr>
        <w:t>19</w:t>
      </w:r>
      <w:r w:rsidR="00450912">
        <w:rPr>
          <w:szCs w:val="24"/>
        </w:rPr>
        <w:t xml:space="preserve">.2. pakeičiu </w:t>
      </w:r>
      <w:r w:rsidR="00BE5208">
        <w:rPr>
          <w:szCs w:val="24"/>
        </w:rPr>
        <w:t xml:space="preserve">tryliktąją pastraipą </w:t>
      </w:r>
      <w:r w:rsidR="00450912">
        <w:rPr>
          <w:szCs w:val="24"/>
        </w:rPr>
        <w:t xml:space="preserve"> ir ją išdėstau taip:</w:t>
      </w:r>
    </w:p>
    <w:tbl>
      <w:tblPr>
        <w:tblW w:w="9639" w:type="dxa"/>
        <w:tblInd w:w="108" w:type="dxa"/>
        <w:tblLayout w:type="fixed"/>
        <w:tblLook w:val="04A0" w:firstRow="1" w:lastRow="0" w:firstColumn="1" w:lastColumn="0" w:noHBand="0" w:noVBand="1"/>
      </w:tblPr>
      <w:tblGrid>
        <w:gridCol w:w="1418"/>
        <w:gridCol w:w="8221"/>
      </w:tblGrid>
      <w:tr w:rsidR="00450912" w:rsidTr="009A3EF5">
        <w:tc>
          <w:tcPr>
            <w:tcW w:w="1418" w:type="dxa"/>
            <w:tcBorders>
              <w:top w:val="single" w:sz="4" w:space="0" w:color="000000"/>
              <w:left w:val="nil"/>
              <w:bottom w:val="single" w:sz="4" w:space="0" w:color="000000"/>
              <w:right w:val="nil"/>
            </w:tcBorders>
            <w:hideMark/>
          </w:tcPr>
          <w:p w:rsidR="00450912" w:rsidRDefault="009A3EF5" w:rsidP="009208EF">
            <w:pPr>
              <w:jc w:val="both"/>
              <w:rPr>
                <w:szCs w:val="24"/>
              </w:rPr>
            </w:pPr>
            <w:r>
              <w:rPr>
                <w:szCs w:val="24"/>
              </w:rPr>
              <w:t>„</w:t>
            </w:r>
            <w:r w:rsidR="00450912">
              <w:rPr>
                <w:szCs w:val="24"/>
              </w:rPr>
              <w:t>2009–</w:t>
            </w:r>
            <w:r w:rsidR="009F389F" w:rsidRPr="009F389F">
              <w:rPr>
                <w:strike/>
                <w:szCs w:val="24"/>
              </w:rPr>
              <w:t>2010</w:t>
            </w:r>
            <w:r w:rsidR="00450912" w:rsidRPr="009F389F">
              <w:rPr>
                <w:b/>
                <w:szCs w:val="24"/>
              </w:rPr>
              <w:t>2017</w:t>
            </w:r>
            <w:r w:rsidR="00450912">
              <w:rPr>
                <w:szCs w:val="24"/>
              </w:rPr>
              <w:t xml:space="preserve"> </w:t>
            </w:r>
          </w:p>
        </w:tc>
        <w:tc>
          <w:tcPr>
            <w:tcW w:w="8221" w:type="dxa"/>
            <w:tcBorders>
              <w:top w:val="single" w:sz="4" w:space="0" w:color="000000"/>
              <w:left w:val="nil"/>
              <w:bottom w:val="single" w:sz="4" w:space="0" w:color="000000"/>
              <w:right w:val="nil"/>
            </w:tcBorders>
            <w:hideMark/>
          </w:tcPr>
          <w:p w:rsidR="00450912" w:rsidRDefault="00450912" w:rsidP="009208EF">
            <w:pPr>
              <w:jc w:val="both"/>
              <w:rPr>
                <w:szCs w:val="24"/>
              </w:rPr>
            </w:pPr>
            <w:r>
              <w:rPr>
                <w:szCs w:val="24"/>
              </w:rPr>
              <w:t>Vilkų genetiniai tyrimai</w:t>
            </w:r>
          </w:p>
          <w:p w:rsidR="00450912" w:rsidRDefault="00450912" w:rsidP="009208EF">
            <w:pPr>
              <w:jc w:val="both"/>
              <w:rPr>
                <w:szCs w:val="24"/>
              </w:rPr>
            </w:pPr>
            <w:r>
              <w:rPr>
                <w:szCs w:val="24"/>
              </w:rPr>
              <w:t xml:space="preserve">„Vilkų populiacijos genetinių tyrimų ir apskaitos atlikimas“, </w:t>
            </w:r>
            <w:proofErr w:type="spellStart"/>
            <w:r>
              <w:rPr>
                <w:szCs w:val="24"/>
              </w:rPr>
              <w:t>GTC</w:t>
            </w:r>
            <w:proofErr w:type="spellEnd"/>
            <w:r>
              <w:rPr>
                <w:szCs w:val="24"/>
              </w:rPr>
              <w:t xml:space="preserve"> ataskaita</w:t>
            </w:r>
          </w:p>
          <w:p w:rsidR="00450912" w:rsidRDefault="00C57D55" w:rsidP="009208EF">
            <w:pPr>
              <w:jc w:val="both"/>
              <w:rPr>
                <w:szCs w:val="24"/>
              </w:rPr>
            </w:pPr>
            <w:r>
              <w:rPr>
                <w:szCs w:val="24"/>
              </w:rPr>
              <w:t>Špinkytė-</w:t>
            </w:r>
            <w:proofErr w:type="spellStart"/>
            <w:r>
              <w:rPr>
                <w:szCs w:val="24"/>
              </w:rPr>
              <w:t>Bačkaitienė</w:t>
            </w:r>
            <w:proofErr w:type="spellEnd"/>
            <w:r>
              <w:rPr>
                <w:szCs w:val="24"/>
              </w:rPr>
              <w:t xml:space="preserve"> R.,</w:t>
            </w:r>
            <w:r w:rsidR="00450912">
              <w:rPr>
                <w:szCs w:val="24"/>
              </w:rPr>
              <w:t xml:space="preserve"> Pėtelis K. 2009. Ar Lietuvoje gyvena vilkų ir šuns hibridai. Medžiotojas ir medžioklė 5 (141): 35–36.</w:t>
            </w:r>
          </w:p>
          <w:p w:rsidR="00450912" w:rsidRPr="009F389F" w:rsidRDefault="00450912" w:rsidP="009208EF">
            <w:pPr>
              <w:jc w:val="both"/>
              <w:rPr>
                <w:b/>
                <w:szCs w:val="24"/>
              </w:rPr>
            </w:pPr>
            <w:r w:rsidRPr="009F389F">
              <w:rPr>
                <w:b/>
                <w:szCs w:val="24"/>
              </w:rPr>
              <w:t xml:space="preserve">Baltrūnaitė, L., Balčiauskas, L., </w:t>
            </w:r>
            <w:proofErr w:type="spellStart"/>
            <w:r w:rsidRPr="009F389F">
              <w:rPr>
                <w:b/>
                <w:szCs w:val="24"/>
              </w:rPr>
              <w:t>Åkesson</w:t>
            </w:r>
            <w:proofErr w:type="spellEnd"/>
            <w:r w:rsidRPr="009F389F">
              <w:rPr>
                <w:b/>
                <w:szCs w:val="24"/>
              </w:rPr>
              <w:t>, M. 2013 </w:t>
            </w:r>
          </w:p>
          <w:p w:rsidR="00450912" w:rsidRPr="009F389F" w:rsidRDefault="00450912" w:rsidP="009208EF">
            <w:pPr>
              <w:jc w:val="both"/>
              <w:rPr>
                <w:b/>
                <w:szCs w:val="24"/>
              </w:rPr>
            </w:pPr>
            <w:proofErr w:type="spellStart"/>
            <w:r w:rsidRPr="009F389F">
              <w:rPr>
                <w:b/>
                <w:szCs w:val="24"/>
              </w:rPr>
              <w:t>The</w:t>
            </w:r>
            <w:proofErr w:type="spellEnd"/>
            <w:r w:rsidRPr="009F389F">
              <w:rPr>
                <w:b/>
                <w:szCs w:val="24"/>
              </w:rPr>
              <w:t xml:space="preserve"> </w:t>
            </w:r>
            <w:proofErr w:type="spellStart"/>
            <w:r w:rsidRPr="009F389F">
              <w:rPr>
                <w:b/>
                <w:szCs w:val="24"/>
              </w:rPr>
              <w:t>genetic</w:t>
            </w:r>
            <w:proofErr w:type="spellEnd"/>
            <w:r w:rsidRPr="009F389F">
              <w:rPr>
                <w:b/>
                <w:szCs w:val="24"/>
              </w:rPr>
              <w:t xml:space="preserve"> </w:t>
            </w:r>
            <w:proofErr w:type="spellStart"/>
            <w:r w:rsidRPr="009F389F">
              <w:rPr>
                <w:b/>
                <w:szCs w:val="24"/>
              </w:rPr>
              <w:t>structure</w:t>
            </w:r>
            <w:proofErr w:type="spellEnd"/>
            <w:r w:rsidRPr="009F389F">
              <w:rPr>
                <w:b/>
                <w:szCs w:val="24"/>
              </w:rPr>
              <w:t xml:space="preserve"> </w:t>
            </w:r>
            <w:proofErr w:type="spellStart"/>
            <w:r w:rsidRPr="009F389F">
              <w:rPr>
                <w:b/>
                <w:szCs w:val="24"/>
              </w:rPr>
              <w:t>of</w:t>
            </w:r>
            <w:proofErr w:type="spellEnd"/>
            <w:r w:rsidRPr="009F389F">
              <w:rPr>
                <w:b/>
                <w:szCs w:val="24"/>
              </w:rPr>
              <w:t xml:space="preserve"> </w:t>
            </w:r>
            <w:proofErr w:type="spellStart"/>
            <w:r w:rsidRPr="009F389F">
              <w:rPr>
                <w:b/>
                <w:szCs w:val="24"/>
              </w:rPr>
              <w:t>the</w:t>
            </w:r>
            <w:proofErr w:type="spellEnd"/>
            <w:r w:rsidRPr="009F389F">
              <w:rPr>
                <w:b/>
                <w:szCs w:val="24"/>
              </w:rPr>
              <w:t xml:space="preserve"> </w:t>
            </w:r>
            <w:proofErr w:type="spellStart"/>
            <w:r w:rsidRPr="009F389F">
              <w:rPr>
                <w:b/>
                <w:szCs w:val="24"/>
              </w:rPr>
              <w:t>Lithuanian</w:t>
            </w:r>
            <w:proofErr w:type="spellEnd"/>
            <w:r w:rsidRPr="009F389F">
              <w:rPr>
                <w:b/>
                <w:szCs w:val="24"/>
              </w:rPr>
              <w:t xml:space="preserve"> </w:t>
            </w:r>
            <w:proofErr w:type="spellStart"/>
            <w:r w:rsidRPr="009F389F">
              <w:rPr>
                <w:b/>
                <w:szCs w:val="24"/>
              </w:rPr>
              <w:t>wolf</w:t>
            </w:r>
            <w:proofErr w:type="spellEnd"/>
            <w:r w:rsidRPr="009F389F">
              <w:rPr>
                <w:b/>
                <w:szCs w:val="24"/>
              </w:rPr>
              <w:t xml:space="preserve"> </w:t>
            </w:r>
            <w:proofErr w:type="spellStart"/>
            <w:r w:rsidRPr="009F389F">
              <w:rPr>
                <w:b/>
                <w:szCs w:val="24"/>
              </w:rPr>
              <w:t>population</w:t>
            </w:r>
            <w:proofErr w:type="spellEnd"/>
            <w:r w:rsidRPr="009F389F">
              <w:rPr>
                <w:b/>
                <w:szCs w:val="24"/>
              </w:rPr>
              <w:t xml:space="preserve">. </w:t>
            </w:r>
            <w:proofErr w:type="spellStart"/>
            <w:r w:rsidRPr="009F389F">
              <w:rPr>
                <w:b/>
                <w:szCs w:val="24"/>
              </w:rPr>
              <w:t>Central</w:t>
            </w:r>
            <w:proofErr w:type="spellEnd"/>
            <w:r w:rsidRPr="009F389F">
              <w:rPr>
                <w:b/>
                <w:szCs w:val="24"/>
              </w:rPr>
              <w:t xml:space="preserve"> </w:t>
            </w:r>
            <w:proofErr w:type="spellStart"/>
            <w:r w:rsidRPr="009F389F">
              <w:rPr>
                <w:b/>
                <w:szCs w:val="24"/>
              </w:rPr>
              <w:t>European</w:t>
            </w:r>
            <w:proofErr w:type="spellEnd"/>
            <w:r w:rsidRPr="009F389F">
              <w:rPr>
                <w:b/>
                <w:szCs w:val="24"/>
              </w:rPr>
              <w:t xml:space="preserve"> </w:t>
            </w:r>
            <w:proofErr w:type="spellStart"/>
            <w:r w:rsidRPr="009F389F">
              <w:rPr>
                <w:b/>
                <w:szCs w:val="24"/>
              </w:rPr>
              <w:t>journal</w:t>
            </w:r>
            <w:proofErr w:type="spellEnd"/>
            <w:r w:rsidRPr="009F389F">
              <w:rPr>
                <w:b/>
                <w:szCs w:val="24"/>
              </w:rPr>
              <w:t xml:space="preserve"> </w:t>
            </w:r>
            <w:proofErr w:type="spellStart"/>
            <w:r w:rsidRPr="009F389F">
              <w:rPr>
                <w:b/>
                <w:szCs w:val="24"/>
              </w:rPr>
              <w:t>of</w:t>
            </w:r>
            <w:proofErr w:type="spellEnd"/>
            <w:r w:rsidRPr="009F389F">
              <w:rPr>
                <w:b/>
                <w:szCs w:val="24"/>
              </w:rPr>
              <w:t xml:space="preserve"> </w:t>
            </w:r>
            <w:proofErr w:type="spellStart"/>
            <w:r w:rsidRPr="009F389F">
              <w:rPr>
                <w:b/>
                <w:szCs w:val="24"/>
              </w:rPr>
              <w:t>biology</w:t>
            </w:r>
            <w:proofErr w:type="spellEnd"/>
            <w:r w:rsidRPr="009F389F">
              <w:rPr>
                <w:b/>
                <w:szCs w:val="24"/>
              </w:rPr>
              <w:t>. 8 (5): 440–447.</w:t>
            </w:r>
          </w:p>
          <w:p w:rsidR="00450912" w:rsidRDefault="00450912" w:rsidP="00567F2A">
            <w:pPr>
              <w:jc w:val="both"/>
              <w:rPr>
                <w:szCs w:val="24"/>
              </w:rPr>
            </w:pPr>
            <w:proofErr w:type="spellStart"/>
            <w:r w:rsidRPr="009F389F">
              <w:rPr>
                <w:b/>
                <w:szCs w:val="24"/>
              </w:rPr>
              <w:t>Hindrikson</w:t>
            </w:r>
            <w:proofErr w:type="spellEnd"/>
            <w:r w:rsidRPr="009F389F">
              <w:rPr>
                <w:b/>
                <w:szCs w:val="24"/>
              </w:rPr>
              <w:t xml:space="preserve">, M., </w:t>
            </w:r>
            <w:proofErr w:type="spellStart"/>
            <w:r w:rsidRPr="009F389F">
              <w:rPr>
                <w:b/>
                <w:szCs w:val="24"/>
              </w:rPr>
              <w:t>Remm</w:t>
            </w:r>
            <w:proofErr w:type="spellEnd"/>
            <w:r w:rsidRPr="009F389F">
              <w:rPr>
                <w:b/>
                <w:szCs w:val="24"/>
              </w:rPr>
              <w:t xml:space="preserve">, J., </w:t>
            </w:r>
            <w:proofErr w:type="spellStart"/>
            <w:r w:rsidRPr="009F389F">
              <w:rPr>
                <w:b/>
                <w:szCs w:val="24"/>
              </w:rPr>
              <w:t>Pilot</w:t>
            </w:r>
            <w:proofErr w:type="spellEnd"/>
            <w:r w:rsidRPr="009F389F">
              <w:rPr>
                <w:b/>
                <w:szCs w:val="24"/>
              </w:rPr>
              <w:t xml:space="preserve">, M., </w:t>
            </w:r>
            <w:proofErr w:type="spellStart"/>
            <w:r w:rsidRPr="009F389F">
              <w:rPr>
                <w:b/>
                <w:szCs w:val="24"/>
              </w:rPr>
              <w:t>Godinho</w:t>
            </w:r>
            <w:proofErr w:type="spellEnd"/>
            <w:r w:rsidRPr="009F389F">
              <w:rPr>
                <w:b/>
                <w:szCs w:val="24"/>
              </w:rPr>
              <w:t xml:space="preserve">, R., </w:t>
            </w:r>
            <w:proofErr w:type="spellStart"/>
            <w:r w:rsidRPr="009F389F">
              <w:rPr>
                <w:b/>
                <w:szCs w:val="24"/>
              </w:rPr>
              <w:t>Stronen</w:t>
            </w:r>
            <w:proofErr w:type="spellEnd"/>
            <w:r w:rsidRPr="009F389F">
              <w:rPr>
                <w:b/>
                <w:szCs w:val="24"/>
              </w:rPr>
              <w:t xml:space="preserve">, A.V., Baltrūnaitė, L., </w:t>
            </w:r>
            <w:proofErr w:type="spellStart"/>
            <w:r w:rsidRPr="009F389F">
              <w:rPr>
                <w:b/>
                <w:szCs w:val="24"/>
              </w:rPr>
              <w:t>Czarnomska</w:t>
            </w:r>
            <w:proofErr w:type="spellEnd"/>
            <w:r w:rsidRPr="009F389F">
              <w:rPr>
                <w:b/>
                <w:szCs w:val="24"/>
              </w:rPr>
              <w:t xml:space="preserve">, S.D., </w:t>
            </w:r>
            <w:proofErr w:type="spellStart"/>
            <w:r w:rsidRPr="009F389F">
              <w:rPr>
                <w:b/>
                <w:szCs w:val="24"/>
              </w:rPr>
              <w:t>Leonard</w:t>
            </w:r>
            <w:proofErr w:type="spellEnd"/>
            <w:r w:rsidRPr="009F389F">
              <w:rPr>
                <w:b/>
                <w:szCs w:val="24"/>
              </w:rPr>
              <w:t xml:space="preserve">, J.A., Randi, E., </w:t>
            </w:r>
            <w:proofErr w:type="spellStart"/>
            <w:r w:rsidRPr="009F389F">
              <w:rPr>
                <w:b/>
                <w:szCs w:val="24"/>
              </w:rPr>
              <w:t>Nowak</w:t>
            </w:r>
            <w:proofErr w:type="spellEnd"/>
            <w:r w:rsidRPr="009F389F">
              <w:rPr>
                <w:b/>
                <w:szCs w:val="24"/>
              </w:rPr>
              <w:t xml:space="preserve">, C., </w:t>
            </w:r>
            <w:proofErr w:type="spellStart"/>
            <w:r w:rsidRPr="009F389F">
              <w:rPr>
                <w:b/>
                <w:szCs w:val="24"/>
              </w:rPr>
              <w:t>Akesson</w:t>
            </w:r>
            <w:proofErr w:type="spellEnd"/>
            <w:r w:rsidRPr="009F389F">
              <w:rPr>
                <w:b/>
                <w:szCs w:val="24"/>
              </w:rPr>
              <w:t xml:space="preserve">, M., </w:t>
            </w:r>
            <w:proofErr w:type="spellStart"/>
            <w:r w:rsidRPr="009F389F">
              <w:rPr>
                <w:b/>
                <w:szCs w:val="24"/>
              </w:rPr>
              <w:t>Lopez-Bao,</w:t>
            </w:r>
            <w:proofErr w:type="spellEnd"/>
            <w:r w:rsidRPr="009F389F">
              <w:rPr>
                <w:b/>
                <w:szCs w:val="24"/>
              </w:rPr>
              <w:t xml:space="preserve"> </w:t>
            </w:r>
            <w:proofErr w:type="spellStart"/>
            <w:r w:rsidRPr="009F389F">
              <w:rPr>
                <w:b/>
                <w:szCs w:val="24"/>
              </w:rPr>
              <w:t>J.V</w:t>
            </w:r>
            <w:proofErr w:type="spellEnd"/>
            <w:r w:rsidRPr="009F389F">
              <w:rPr>
                <w:b/>
                <w:szCs w:val="24"/>
              </w:rPr>
              <w:t xml:space="preserve">., </w:t>
            </w:r>
            <w:proofErr w:type="spellStart"/>
            <w:r w:rsidRPr="009F389F">
              <w:rPr>
                <w:b/>
                <w:szCs w:val="24"/>
              </w:rPr>
              <w:t>Alvares</w:t>
            </w:r>
            <w:proofErr w:type="spellEnd"/>
            <w:r w:rsidRPr="009F389F">
              <w:rPr>
                <w:b/>
                <w:szCs w:val="24"/>
              </w:rPr>
              <w:t xml:space="preserve">, F., </w:t>
            </w:r>
            <w:proofErr w:type="spellStart"/>
            <w:r w:rsidRPr="009F389F">
              <w:rPr>
                <w:b/>
                <w:szCs w:val="24"/>
              </w:rPr>
              <w:t>Llaneza</w:t>
            </w:r>
            <w:proofErr w:type="spellEnd"/>
            <w:r w:rsidRPr="009F389F">
              <w:rPr>
                <w:b/>
                <w:szCs w:val="24"/>
              </w:rPr>
              <w:t xml:space="preserve">, L., </w:t>
            </w:r>
            <w:proofErr w:type="spellStart"/>
            <w:r w:rsidRPr="009F389F">
              <w:rPr>
                <w:b/>
                <w:szCs w:val="24"/>
              </w:rPr>
              <w:t>Echegaray</w:t>
            </w:r>
            <w:proofErr w:type="spellEnd"/>
            <w:r w:rsidRPr="009F389F">
              <w:rPr>
                <w:b/>
                <w:szCs w:val="24"/>
              </w:rPr>
              <w:t xml:space="preserve">, J., Vila, C., </w:t>
            </w:r>
            <w:proofErr w:type="spellStart"/>
            <w:r w:rsidRPr="009F389F">
              <w:rPr>
                <w:b/>
                <w:szCs w:val="24"/>
              </w:rPr>
              <w:t>Ozolins</w:t>
            </w:r>
            <w:proofErr w:type="spellEnd"/>
            <w:r w:rsidRPr="009F389F">
              <w:rPr>
                <w:b/>
                <w:szCs w:val="24"/>
              </w:rPr>
              <w:t xml:space="preserve">, J., </w:t>
            </w:r>
            <w:proofErr w:type="spellStart"/>
            <w:r w:rsidRPr="009F389F">
              <w:rPr>
                <w:b/>
                <w:szCs w:val="24"/>
              </w:rPr>
              <w:t>Rungis</w:t>
            </w:r>
            <w:proofErr w:type="spellEnd"/>
            <w:r w:rsidRPr="009F389F">
              <w:rPr>
                <w:b/>
                <w:szCs w:val="24"/>
              </w:rPr>
              <w:t xml:space="preserve">, D., </w:t>
            </w:r>
            <w:proofErr w:type="spellStart"/>
            <w:r w:rsidRPr="009F389F">
              <w:rPr>
                <w:b/>
                <w:szCs w:val="24"/>
              </w:rPr>
              <w:t>Aspi</w:t>
            </w:r>
            <w:proofErr w:type="spellEnd"/>
            <w:r w:rsidRPr="009F389F">
              <w:rPr>
                <w:b/>
                <w:szCs w:val="24"/>
              </w:rPr>
              <w:t xml:space="preserve">, J., Paule, L ., </w:t>
            </w:r>
            <w:proofErr w:type="spellStart"/>
            <w:r w:rsidRPr="009F389F">
              <w:rPr>
                <w:b/>
                <w:szCs w:val="24"/>
              </w:rPr>
              <w:t>Skrbinsek</w:t>
            </w:r>
            <w:proofErr w:type="spellEnd"/>
            <w:r w:rsidRPr="009F389F">
              <w:rPr>
                <w:b/>
                <w:szCs w:val="24"/>
              </w:rPr>
              <w:t xml:space="preserve">, T., </w:t>
            </w:r>
            <w:proofErr w:type="spellStart"/>
            <w:r w:rsidRPr="009F389F">
              <w:rPr>
                <w:b/>
                <w:szCs w:val="24"/>
              </w:rPr>
              <w:t>Saarma</w:t>
            </w:r>
            <w:proofErr w:type="spellEnd"/>
            <w:r w:rsidRPr="009F389F">
              <w:rPr>
                <w:b/>
                <w:szCs w:val="24"/>
              </w:rPr>
              <w:t>, U. 2017</w:t>
            </w:r>
            <w:r w:rsidR="00567F2A" w:rsidRPr="009F389F">
              <w:rPr>
                <w:b/>
                <w:szCs w:val="24"/>
              </w:rPr>
              <w:t xml:space="preserve"> </w:t>
            </w:r>
            <w:proofErr w:type="spellStart"/>
            <w:r w:rsidRPr="009F389F">
              <w:rPr>
                <w:b/>
                <w:szCs w:val="24"/>
              </w:rPr>
              <w:t>Wolf</w:t>
            </w:r>
            <w:proofErr w:type="spellEnd"/>
            <w:r w:rsidRPr="009F389F">
              <w:rPr>
                <w:b/>
                <w:szCs w:val="24"/>
              </w:rPr>
              <w:t xml:space="preserve"> </w:t>
            </w:r>
            <w:proofErr w:type="spellStart"/>
            <w:r w:rsidRPr="009F389F">
              <w:rPr>
                <w:b/>
                <w:szCs w:val="24"/>
              </w:rPr>
              <w:t>population</w:t>
            </w:r>
            <w:proofErr w:type="spellEnd"/>
            <w:r w:rsidRPr="009F389F">
              <w:rPr>
                <w:b/>
                <w:szCs w:val="24"/>
              </w:rPr>
              <w:t xml:space="preserve"> </w:t>
            </w:r>
            <w:proofErr w:type="spellStart"/>
            <w:r w:rsidRPr="009F389F">
              <w:rPr>
                <w:b/>
                <w:szCs w:val="24"/>
              </w:rPr>
              <w:t>genetics</w:t>
            </w:r>
            <w:proofErr w:type="spellEnd"/>
            <w:r w:rsidRPr="009F389F">
              <w:rPr>
                <w:b/>
                <w:szCs w:val="24"/>
              </w:rPr>
              <w:t xml:space="preserve"> </w:t>
            </w:r>
            <w:proofErr w:type="spellStart"/>
            <w:r w:rsidRPr="009F389F">
              <w:rPr>
                <w:b/>
                <w:szCs w:val="24"/>
              </w:rPr>
              <w:t>in</w:t>
            </w:r>
            <w:proofErr w:type="spellEnd"/>
            <w:r w:rsidRPr="009F389F">
              <w:rPr>
                <w:b/>
                <w:szCs w:val="24"/>
              </w:rPr>
              <w:t xml:space="preserve"> </w:t>
            </w:r>
            <w:proofErr w:type="spellStart"/>
            <w:r w:rsidRPr="009F389F">
              <w:rPr>
                <w:b/>
                <w:szCs w:val="24"/>
              </w:rPr>
              <w:t>Europe</w:t>
            </w:r>
            <w:proofErr w:type="spellEnd"/>
            <w:r w:rsidRPr="009F389F">
              <w:rPr>
                <w:b/>
                <w:szCs w:val="24"/>
              </w:rPr>
              <w:t xml:space="preserve">: a </w:t>
            </w:r>
            <w:proofErr w:type="spellStart"/>
            <w:r w:rsidRPr="009F389F">
              <w:rPr>
                <w:b/>
                <w:szCs w:val="24"/>
              </w:rPr>
              <w:t>systematic</w:t>
            </w:r>
            <w:proofErr w:type="spellEnd"/>
            <w:r w:rsidRPr="009F389F">
              <w:rPr>
                <w:b/>
                <w:szCs w:val="24"/>
              </w:rPr>
              <w:t xml:space="preserve"> </w:t>
            </w:r>
            <w:proofErr w:type="spellStart"/>
            <w:r w:rsidRPr="009F389F">
              <w:rPr>
                <w:b/>
                <w:szCs w:val="24"/>
              </w:rPr>
              <w:t>review</w:t>
            </w:r>
            <w:proofErr w:type="spellEnd"/>
            <w:r w:rsidRPr="009F389F">
              <w:rPr>
                <w:b/>
                <w:szCs w:val="24"/>
              </w:rPr>
              <w:t>, meta-</w:t>
            </w:r>
            <w:proofErr w:type="spellStart"/>
            <w:r w:rsidRPr="009F389F">
              <w:rPr>
                <w:b/>
                <w:szCs w:val="24"/>
              </w:rPr>
              <w:t>analysis</w:t>
            </w:r>
            <w:proofErr w:type="spellEnd"/>
            <w:r w:rsidRPr="009F389F">
              <w:rPr>
                <w:b/>
                <w:szCs w:val="24"/>
              </w:rPr>
              <w:t xml:space="preserve"> </w:t>
            </w:r>
            <w:proofErr w:type="spellStart"/>
            <w:r w:rsidRPr="009F389F">
              <w:rPr>
                <w:b/>
                <w:szCs w:val="24"/>
              </w:rPr>
              <w:t>and</w:t>
            </w:r>
            <w:proofErr w:type="spellEnd"/>
            <w:r w:rsidRPr="009F389F">
              <w:rPr>
                <w:b/>
                <w:szCs w:val="24"/>
              </w:rPr>
              <w:t xml:space="preserve"> </w:t>
            </w:r>
            <w:proofErr w:type="spellStart"/>
            <w:r w:rsidRPr="009F389F">
              <w:rPr>
                <w:b/>
                <w:szCs w:val="24"/>
              </w:rPr>
              <w:t>suggestions</w:t>
            </w:r>
            <w:proofErr w:type="spellEnd"/>
            <w:r w:rsidRPr="009F389F">
              <w:rPr>
                <w:b/>
                <w:szCs w:val="24"/>
              </w:rPr>
              <w:t xml:space="preserve"> </w:t>
            </w:r>
            <w:proofErr w:type="spellStart"/>
            <w:r w:rsidRPr="009F389F">
              <w:rPr>
                <w:b/>
                <w:szCs w:val="24"/>
              </w:rPr>
              <w:t>for</w:t>
            </w:r>
            <w:proofErr w:type="spellEnd"/>
            <w:r w:rsidRPr="009F389F">
              <w:rPr>
                <w:b/>
                <w:szCs w:val="24"/>
              </w:rPr>
              <w:t xml:space="preserve"> </w:t>
            </w:r>
            <w:proofErr w:type="spellStart"/>
            <w:r w:rsidRPr="009F389F">
              <w:rPr>
                <w:b/>
                <w:szCs w:val="24"/>
              </w:rPr>
              <w:t>conservation</w:t>
            </w:r>
            <w:proofErr w:type="spellEnd"/>
            <w:r w:rsidRPr="009F389F">
              <w:rPr>
                <w:b/>
                <w:szCs w:val="24"/>
              </w:rPr>
              <w:t xml:space="preserve"> </w:t>
            </w:r>
            <w:proofErr w:type="spellStart"/>
            <w:r w:rsidRPr="009F389F">
              <w:rPr>
                <w:b/>
                <w:szCs w:val="24"/>
              </w:rPr>
              <w:t>and</w:t>
            </w:r>
            <w:proofErr w:type="spellEnd"/>
            <w:r w:rsidRPr="009F389F">
              <w:rPr>
                <w:b/>
                <w:szCs w:val="24"/>
              </w:rPr>
              <w:t xml:space="preserve"> </w:t>
            </w:r>
            <w:proofErr w:type="spellStart"/>
            <w:r w:rsidRPr="009F389F">
              <w:rPr>
                <w:b/>
                <w:szCs w:val="24"/>
              </w:rPr>
              <w:t>management</w:t>
            </w:r>
            <w:proofErr w:type="spellEnd"/>
            <w:r w:rsidRPr="009F389F">
              <w:rPr>
                <w:b/>
                <w:szCs w:val="24"/>
              </w:rPr>
              <w:t xml:space="preserve">. </w:t>
            </w:r>
            <w:proofErr w:type="spellStart"/>
            <w:r w:rsidRPr="009F389F">
              <w:rPr>
                <w:b/>
                <w:szCs w:val="24"/>
              </w:rPr>
              <w:t>Biological</w:t>
            </w:r>
            <w:proofErr w:type="spellEnd"/>
            <w:r w:rsidRPr="009F389F">
              <w:rPr>
                <w:b/>
                <w:szCs w:val="24"/>
              </w:rPr>
              <w:t xml:space="preserve"> </w:t>
            </w:r>
            <w:proofErr w:type="spellStart"/>
            <w:r w:rsidRPr="009F389F">
              <w:rPr>
                <w:b/>
                <w:szCs w:val="24"/>
              </w:rPr>
              <w:t>Reviews</w:t>
            </w:r>
            <w:proofErr w:type="spellEnd"/>
            <w:r w:rsidRPr="009F389F">
              <w:rPr>
                <w:b/>
                <w:szCs w:val="24"/>
              </w:rPr>
              <w:t>. 92 (3): 1601-1629.</w:t>
            </w:r>
            <w:r w:rsidR="009A3EF5" w:rsidRPr="009F389F">
              <w:rPr>
                <w:b/>
                <w:szCs w:val="24"/>
              </w:rPr>
              <w:t>“</w:t>
            </w:r>
          </w:p>
        </w:tc>
      </w:tr>
    </w:tbl>
    <w:p w:rsidR="00450912" w:rsidRDefault="00A5471A" w:rsidP="00450912">
      <w:pPr>
        <w:ind w:firstLine="567"/>
        <w:jc w:val="both"/>
      </w:pPr>
      <w:r>
        <w:rPr>
          <w:szCs w:val="24"/>
        </w:rPr>
        <w:t>2</w:t>
      </w:r>
      <w:r w:rsidR="0013558E">
        <w:rPr>
          <w:szCs w:val="24"/>
        </w:rPr>
        <w:t>0</w:t>
      </w:r>
      <w:r w:rsidR="00560C4B">
        <w:rPr>
          <w:szCs w:val="24"/>
        </w:rPr>
        <w:t xml:space="preserve">. Pakeičiu </w:t>
      </w:r>
      <w:r w:rsidR="00560C4B">
        <w:t>3 priedą:</w:t>
      </w:r>
    </w:p>
    <w:p w:rsidR="00C57D55" w:rsidRDefault="00A5471A" w:rsidP="00450912">
      <w:pPr>
        <w:ind w:firstLine="567"/>
        <w:jc w:val="both"/>
      </w:pPr>
      <w:r>
        <w:t>2</w:t>
      </w:r>
      <w:r w:rsidR="0013558E">
        <w:t>0</w:t>
      </w:r>
      <w:r w:rsidR="00560C4B">
        <w:t xml:space="preserve">.1. </w:t>
      </w:r>
      <w:r w:rsidR="00C57D55">
        <w:t xml:space="preserve">pakeičiu 3 </w:t>
      </w:r>
      <w:r w:rsidR="00BE5208">
        <w:t xml:space="preserve">punktą </w:t>
      </w:r>
      <w:r w:rsidR="00C57D55">
        <w:t>ir j</w:t>
      </w:r>
      <w:r w:rsidR="00BE5208">
        <w:t>į</w:t>
      </w:r>
      <w:r w:rsidR="00C57D55">
        <w:t xml:space="preserve"> išdėstau taip:</w:t>
      </w:r>
    </w:p>
    <w:tbl>
      <w:tblPr>
        <w:tblStyle w:val="TableGrid"/>
        <w:tblW w:w="0" w:type="auto"/>
        <w:tblLook w:val="04A0" w:firstRow="1" w:lastRow="0" w:firstColumn="1" w:lastColumn="0" w:noHBand="0" w:noVBand="1"/>
      </w:tblPr>
      <w:tblGrid>
        <w:gridCol w:w="1526"/>
        <w:gridCol w:w="3544"/>
        <w:gridCol w:w="2835"/>
        <w:gridCol w:w="1807"/>
      </w:tblGrid>
      <w:tr w:rsidR="00C57D55" w:rsidRPr="00C57D55" w:rsidTr="00264979">
        <w:tc>
          <w:tcPr>
            <w:tcW w:w="1526" w:type="dxa"/>
          </w:tcPr>
          <w:p w:rsidR="00C57D55" w:rsidRPr="00264979" w:rsidRDefault="00264979" w:rsidP="00264979">
            <w:pPr>
              <w:jc w:val="both"/>
              <w:rPr>
                <w:szCs w:val="24"/>
              </w:rPr>
            </w:pPr>
            <w:r w:rsidRPr="00264979">
              <w:rPr>
                <w:szCs w:val="24"/>
              </w:rPr>
              <w:t xml:space="preserve">„3. </w:t>
            </w:r>
            <w:r w:rsidR="00C57D55" w:rsidRPr="00264979">
              <w:rPr>
                <w:szCs w:val="24"/>
              </w:rPr>
              <w:t>T</w:t>
            </w:r>
            <w:r w:rsidRPr="00264979">
              <w:rPr>
                <w:szCs w:val="24"/>
              </w:rPr>
              <w:t>rikdymo prevencija</w:t>
            </w:r>
          </w:p>
        </w:tc>
        <w:tc>
          <w:tcPr>
            <w:tcW w:w="3544" w:type="dxa"/>
          </w:tcPr>
          <w:p w:rsidR="00C57D55" w:rsidRPr="00264979" w:rsidRDefault="00C57D55" w:rsidP="00264979">
            <w:pPr>
              <w:rPr>
                <w:szCs w:val="24"/>
              </w:rPr>
            </w:pPr>
            <w:r w:rsidRPr="00264979">
              <w:rPr>
                <w:szCs w:val="24"/>
              </w:rPr>
              <w:t xml:space="preserve">Transporto priemonių eismo ir miško kelių tinklo plėtros </w:t>
            </w:r>
            <w:r w:rsidR="00264979" w:rsidRPr="00264979">
              <w:rPr>
                <w:szCs w:val="24"/>
              </w:rPr>
              <w:t>miškingose teritorijose ribojimas atsižvelgiant į teritorijos statusą ir paskirtį, gyventojų ir vykdomos ūkinės veiklos (miškininkystės) poreikius</w:t>
            </w:r>
          </w:p>
        </w:tc>
        <w:tc>
          <w:tcPr>
            <w:tcW w:w="2835" w:type="dxa"/>
          </w:tcPr>
          <w:p w:rsidR="00C57D55" w:rsidRPr="00264979" w:rsidRDefault="00264979" w:rsidP="00264979">
            <w:pPr>
              <w:rPr>
                <w:szCs w:val="24"/>
              </w:rPr>
            </w:pPr>
            <w:r w:rsidRPr="00264979">
              <w:rPr>
                <w:szCs w:val="24"/>
              </w:rPr>
              <w:t>Žmonių sąlygojamas trikdymas neigiamai veikia vilkų buveinių kokybę. Vilkai trikdymui jautriausi rujos, jauniklių atsivedimo ir auginimo laikotarpiu</w:t>
            </w:r>
          </w:p>
        </w:tc>
        <w:tc>
          <w:tcPr>
            <w:tcW w:w="1807" w:type="dxa"/>
          </w:tcPr>
          <w:p w:rsidR="00264979" w:rsidRPr="00264979" w:rsidRDefault="00264979" w:rsidP="00264979">
            <w:pPr>
              <w:jc w:val="both"/>
              <w:rPr>
                <w:szCs w:val="24"/>
              </w:rPr>
            </w:pPr>
            <w:r w:rsidRPr="009F389F">
              <w:rPr>
                <w:b/>
                <w:szCs w:val="24"/>
              </w:rPr>
              <w:t xml:space="preserve">VĮ </w:t>
            </w:r>
            <w:r w:rsidR="009F389F">
              <w:rPr>
                <w:strike/>
                <w:szCs w:val="24"/>
              </w:rPr>
              <w:t xml:space="preserve">miškų urėdijos </w:t>
            </w:r>
            <w:r w:rsidRPr="009F389F">
              <w:rPr>
                <w:b/>
                <w:szCs w:val="24"/>
              </w:rPr>
              <w:t>Valstybinių miškų urėdija</w:t>
            </w:r>
            <w:r w:rsidRPr="00264979">
              <w:rPr>
                <w:szCs w:val="24"/>
              </w:rPr>
              <w:t>, savivaldybių administracijos.</w:t>
            </w:r>
          </w:p>
          <w:p w:rsidR="00C57D55" w:rsidRPr="00264979" w:rsidRDefault="00264979" w:rsidP="00264979">
            <w:pPr>
              <w:jc w:val="both"/>
              <w:rPr>
                <w:szCs w:val="24"/>
              </w:rPr>
            </w:pPr>
            <w:r w:rsidRPr="00264979">
              <w:rPr>
                <w:szCs w:val="24"/>
              </w:rPr>
              <w:t>Nuolat.“</w:t>
            </w:r>
          </w:p>
        </w:tc>
      </w:tr>
    </w:tbl>
    <w:p w:rsidR="00560C4B" w:rsidRDefault="00A5471A" w:rsidP="00BC2E71">
      <w:pPr>
        <w:ind w:firstLine="567"/>
        <w:jc w:val="both"/>
        <w:rPr>
          <w:sz w:val="22"/>
          <w:szCs w:val="22"/>
        </w:rPr>
      </w:pPr>
      <w:r>
        <w:t>2</w:t>
      </w:r>
      <w:r w:rsidR="0013558E">
        <w:t>0</w:t>
      </w:r>
      <w:r w:rsidR="00560C4B">
        <w:t xml:space="preserve">.2. </w:t>
      </w:r>
      <w:r w:rsidR="00264979">
        <w:rPr>
          <w:sz w:val="22"/>
          <w:szCs w:val="22"/>
        </w:rPr>
        <w:t xml:space="preserve">pakeičiu 8 </w:t>
      </w:r>
      <w:r w:rsidR="00BE5208">
        <w:rPr>
          <w:sz w:val="22"/>
          <w:szCs w:val="22"/>
        </w:rPr>
        <w:t xml:space="preserve">punktą </w:t>
      </w:r>
      <w:r w:rsidR="00264979">
        <w:rPr>
          <w:sz w:val="22"/>
          <w:szCs w:val="22"/>
        </w:rPr>
        <w:t>ir j</w:t>
      </w:r>
      <w:r w:rsidR="00BE5208">
        <w:rPr>
          <w:sz w:val="22"/>
          <w:szCs w:val="22"/>
        </w:rPr>
        <w:t>į</w:t>
      </w:r>
      <w:r w:rsidR="00264979">
        <w:rPr>
          <w:sz w:val="22"/>
          <w:szCs w:val="22"/>
        </w:rPr>
        <w:t xml:space="preserve"> išdėstau taip</w:t>
      </w:r>
      <w:r w:rsidR="00560C4B">
        <w:rPr>
          <w:sz w:val="22"/>
          <w:szCs w:val="22"/>
        </w:rPr>
        <w:t>:</w:t>
      </w:r>
    </w:p>
    <w:tbl>
      <w:tblPr>
        <w:tblStyle w:val="TableGrid"/>
        <w:tblW w:w="0" w:type="auto"/>
        <w:tblLook w:val="04A0" w:firstRow="1" w:lastRow="0" w:firstColumn="1" w:lastColumn="0" w:noHBand="0" w:noVBand="1"/>
      </w:tblPr>
      <w:tblGrid>
        <w:gridCol w:w="1809"/>
        <w:gridCol w:w="3261"/>
        <w:gridCol w:w="2551"/>
        <w:gridCol w:w="2091"/>
      </w:tblGrid>
      <w:tr w:rsidR="00125363" w:rsidRPr="00264979" w:rsidTr="00125363">
        <w:tc>
          <w:tcPr>
            <w:tcW w:w="1809" w:type="dxa"/>
          </w:tcPr>
          <w:p w:rsidR="00125363" w:rsidRDefault="00125363" w:rsidP="009208EF">
            <w:pPr>
              <w:rPr>
                <w:bCs/>
                <w:sz w:val="22"/>
                <w:szCs w:val="22"/>
              </w:rPr>
            </w:pPr>
            <w:r>
              <w:rPr>
                <w:bCs/>
                <w:sz w:val="22"/>
                <w:szCs w:val="22"/>
              </w:rPr>
              <w:t xml:space="preserve">„8. Vilko populiacijos būklės </w:t>
            </w:r>
            <w:proofErr w:type="spellStart"/>
            <w:r>
              <w:rPr>
                <w:bCs/>
                <w:sz w:val="22"/>
                <w:szCs w:val="22"/>
              </w:rPr>
              <w:t>stebėsena</w:t>
            </w:r>
            <w:proofErr w:type="spellEnd"/>
          </w:p>
          <w:p w:rsidR="00125363" w:rsidRDefault="00125363" w:rsidP="009208EF">
            <w:pPr>
              <w:rPr>
                <w:bCs/>
                <w:sz w:val="22"/>
                <w:szCs w:val="22"/>
              </w:rPr>
            </w:pPr>
          </w:p>
        </w:tc>
        <w:tc>
          <w:tcPr>
            <w:tcW w:w="3261" w:type="dxa"/>
          </w:tcPr>
          <w:p w:rsidR="008247C9" w:rsidRPr="008247C9" w:rsidRDefault="008247C9" w:rsidP="008247C9">
            <w:pPr>
              <w:suppressAutoHyphens w:val="0"/>
              <w:jc w:val="both"/>
              <w:rPr>
                <w:strike/>
                <w:szCs w:val="24"/>
              </w:rPr>
            </w:pPr>
            <w:r w:rsidRPr="008247C9">
              <w:rPr>
                <w:sz w:val="22"/>
                <w:szCs w:val="22"/>
              </w:rPr>
              <w:t>1</w:t>
            </w:r>
            <w:r w:rsidRPr="008247C9">
              <w:rPr>
                <w:strike/>
                <w:sz w:val="22"/>
                <w:szCs w:val="22"/>
              </w:rPr>
              <w:t>. Vilko populiacijos apskaitos valstybiniuose miškuose ir rezervatuose  organizavimas.</w:t>
            </w:r>
          </w:p>
          <w:p w:rsidR="008247C9" w:rsidRPr="008247C9" w:rsidRDefault="008247C9" w:rsidP="008247C9">
            <w:pPr>
              <w:suppressAutoHyphens w:val="0"/>
              <w:jc w:val="both"/>
              <w:rPr>
                <w:strike/>
                <w:szCs w:val="24"/>
              </w:rPr>
            </w:pPr>
            <w:r w:rsidRPr="008247C9">
              <w:rPr>
                <w:strike/>
                <w:sz w:val="22"/>
                <w:szCs w:val="22"/>
              </w:rPr>
              <w:t>2. Vilko populiacijos apskaitos visų nuosavybės formų miškuose organizavimas.</w:t>
            </w:r>
          </w:p>
          <w:p w:rsidR="008247C9" w:rsidRPr="008247C9" w:rsidRDefault="008247C9" w:rsidP="008247C9">
            <w:pPr>
              <w:suppressAutoHyphens w:val="0"/>
              <w:jc w:val="both"/>
              <w:rPr>
                <w:strike/>
                <w:szCs w:val="24"/>
              </w:rPr>
            </w:pPr>
            <w:r w:rsidRPr="008247C9">
              <w:rPr>
                <w:strike/>
                <w:sz w:val="22"/>
                <w:szCs w:val="22"/>
              </w:rPr>
              <w:t>3.  Patikslinti Valstybinės aplinkos monitoringo programos įgyvendinimui skirtus dokumentus, kad vilko populiacijos apskaitos taptų  Valstybinės aplinkos monitoringo programos dalimi</w:t>
            </w:r>
          </w:p>
          <w:p w:rsidR="008247C9" w:rsidRPr="008247C9" w:rsidRDefault="008247C9" w:rsidP="00125363">
            <w:pPr>
              <w:rPr>
                <w:strike/>
                <w:sz w:val="22"/>
                <w:szCs w:val="22"/>
              </w:rPr>
            </w:pPr>
          </w:p>
          <w:p w:rsidR="00125363" w:rsidRDefault="008247C9" w:rsidP="00125363">
            <w:pPr>
              <w:rPr>
                <w:bCs/>
                <w:sz w:val="22"/>
                <w:szCs w:val="22"/>
              </w:rPr>
            </w:pPr>
            <w:r w:rsidRPr="008247C9">
              <w:rPr>
                <w:strike/>
                <w:sz w:val="22"/>
                <w:szCs w:val="22"/>
              </w:rPr>
              <w:t>4</w:t>
            </w:r>
            <w:r>
              <w:rPr>
                <w:sz w:val="22"/>
                <w:szCs w:val="22"/>
              </w:rPr>
              <w:t xml:space="preserve">. </w:t>
            </w:r>
            <w:r w:rsidR="00125363">
              <w:rPr>
                <w:sz w:val="22"/>
                <w:szCs w:val="22"/>
              </w:rPr>
              <w:t xml:space="preserve">Naujos metodikos </w:t>
            </w:r>
            <w:r>
              <w:rPr>
                <w:strike/>
                <w:sz w:val="22"/>
                <w:szCs w:val="22"/>
              </w:rPr>
              <w:t xml:space="preserve">sukūrimas ir </w:t>
            </w:r>
            <w:r w:rsidR="00125363">
              <w:rPr>
                <w:sz w:val="22"/>
                <w:szCs w:val="22"/>
              </w:rPr>
              <w:t xml:space="preserve">įdiegimas siekiant didesnio vilko populiacijos apskaitos tikslumo ir patikimumo, vilkų šeimų skaičiaus įvertinimo, mažesnės priklausomybės nuo oro sąlygų žiemą–pavasarį. </w:t>
            </w:r>
          </w:p>
        </w:tc>
        <w:tc>
          <w:tcPr>
            <w:tcW w:w="2551" w:type="dxa"/>
          </w:tcPr>
          <w:p w:rsidR="00125363" w:rsidRDefault="00125363" w:rsidP="00125363">
            <w:pPr>
              <w:rPr>
                <w:sz w:val="22"/>
                <w:szCs w:val="22"/>
              </w:rPr>
            </w:pPr>
            <w:r>
              <w:rPr>
                <w:bCs/>
                <w:sz w:val="22"/>
                <w:szCs w:val="22"/>
              </w:rPr>
              <w:t xml:space="preserve">Priimant valdymo ir apsaugos sprendimus, svarbu remtis </w:t>
            </w:r>
            <w:r>
              <w:rPr>
                <w:sz w:val="22"/>
                <w:szCs w:val="22"/>
              </w:rPr>
              <w:t>tikslia, objektyvia ir aktualia informacija apie vilko populiacijos būklę, gausą, paplitimą ir kitimo tendencijas</w:t>
            </w:r>
          </w:p>
        </w:tc>
        <w:tc>
          <w:tcPr>
            <w:tcW w:w="2091" w:type="dxa"/>
          </w:tcPr>
          <w:p w:rsidR="00B70A12" w:rsidRPr="00B70A12" w:rsidRDefault="00B70A12" w:rsidP="00B70A12">
            <w:pPr>
              <w:suppressAutoHyphens w:val="0"/>
              <w:rPr>
                <w:strike/>
                <w:szCs w:val="24"/>
              </w:rPr>
            </w:pPr>
            <w:r w:rsidRPr="00B70A12">
              <w:rPr>
                <w:strike/>
                <w:sz w:val="22"/>
                <w:szCs w:val="22"/>
              </w:rPr>
              <w:t>1. Generalinė miškų urėdija ir Valstybinė miškų tarnyba. Kasmet.</w:t>
            </w:r>
          </w:p>
          <w:p w:rsidR="00B70A12" w:rsidRPr="00B70A12" w:rsidRDefault="00B70A12" w:rsidP="00B70A12">
            <w:pPr>
              <w:suppressAutoHyphens w:val="0"/>
              <w:rPr>
                <w:strike/>
                <w:szCs w:val="24"/>
              </w:rPr>
            </w:pPr>
            <w:r w:rsidRPr="00B70A12">
              <w:rPr>
                <w:strike/>
                <w:sz w:val="22"/>
                <w:szCs w:val="22"/>
              </w:rPr>
              <w:t>2. Generalinė miškų urėdija ir Valstybinė miškų tarnyba. Kas 5 metai.</w:t>
            </w:r>
          </w:p>
          <w:p w:rsidR="00B70A12" w:rsidRPr="00B70A12" w:rsidRDefault="00B70A12" w:rsidP="00B70A12">
            <w:pPr>
              <w:suppressAutoHyphens w:val="0"/>
              <w:rPr>
                <w:strike/>
                <w:szCs w:val="24"/>
              </w:rPr>
            </w:pPr>
            <w:r w:rsidRPr="00B70A12">
              <w:rPr>
                <w:strike/>
                <w:sz w:val="22"/>
                <w:szCs w:val="22"/>
              </w:rPr>
              <w:t>3. Aplinkos apsaugos agentūra. Pagal monitoringo planą.</w:t>
            </w:r>
          </w:p>
          <w:p w:rsidR="00B70A12" w:rsidRPr="00B70A12" w:rsidRDefault="00B70A12" w:rsidP="00B70A12">
            <w:pPr>
              <w:suppressAutoHyphens w:val="0"/>
              <w:rPr>
                <w:szCs w:val="24"/>
              </w:rPr>
            </w:pPr>
            <w:r w:rsidRPr="00B70A12">
              <w:rPr>
                <w:strike/>
                <w:sz w:val="22"/>
                <w:szCs w:val="22"/>
              </w:rPr>
              <w:t>4. Aplinkos ministerija, mokslo institucijos su nevyriausybinėmis aplinkosauginėmis organizacijomis. Iki 2016-12-31</w:t>
            </w:r>
            <w:r w:rsidRPr="00B70A12">
              <w:rPr>
                <w:sz w:val="22"/>
                <w:szCs w:val="22"/>
              </w:rPr>
              <w:t>.</w:t>
            </w:r>
          </w:p>
          <w:p w:rsidR="00125363" w:rsidRDefault="00125363" w:rsidP="00DB1828">
            <w:pPr>
              <w:rPr>
                <w:bCs/>
                <w:sz w:val="22"/>
                <w:szCs w:val="22"/>
              </w:rPr>
            </w:pPr>
            <w:r w:rsidRPr="00B70A12">
              <w:rPr>
                <w:b/>
                <w:sz w:val="22"/>
                <w:szCs w:val="22"/>
              </w:rPr>
              <w:t xml:space="preserve">Aplinkos ministerija, Valstybinė </w:t>
            </w:r>
            <w:r w:rsidRPr="00B70A12">
              <w:rPr>
                <w:b/>
                <w:sz w:val="22"/>
                <w:szCs w:val="22"/>
              </w:rPr>
              <w:lastRenderedPageBreak/>
              <w:t xml:space="preserve">saugomų teritorijų tarnyba prie Aplinkos ministerijos, </w:t>
            </w:r>
            <w:r w:rsidR="00DB1828">
              <w:rPr>
                <w:b/>
                <w:sz w:val="22"/>
                <w:szCs w:val="22"/>
              </w:rPr>
              <w:t xml:space="preserve">Aplinkos apsaugos departamentas prie Aplinkos ministerijos, </w:t>
            </w:r>
            <w:r w:rsidRPr="00B70A12">
              <w:rPr>
                <w:b/>
                <w:sz w:val="22"/>
                <w:szCs w:val="22"/>
              </w:rPr>
              <w:t>medžioklės plotų naudotojai, saugomų teritorijų direkcijos</w:t>
            </w:r>
            <w:r w:rsidR="00237065">
              <w:rPr>
                <w:sz w:val="22"/>
                <w:szCs w:val="22"/>
              </w:rPr>
              <w:t>.“</w:t>
            </w:r>
          </w:p>
        </w:tc>
      </w:tr>
    </w:tbl>
    <w:p w:rsidR="00450912" w:rsidRPr="00450912" w:rsidRDefault="00A5471A" w:rsidP="00FC5C43">
      <w:pPr>
        <w:ind w:firstLine="567"/>
        <w:jc w:val="both"/>
      </w:pPr>
      <w:r>
        <w:lastRenderedPageBreak/>
        <w:t>2</w:t>
      </w:r>
      <w:r w:rsidR="0013558E">
        <w:t>1</w:t>
      </w:r>
      <w:r w:rsidR="00C57D55">
        <w:t>. Pripažįstu netekusiu galios 4 priedą.</w:t>
      </w:r>
    </w:p>
    <w:p w:rsidR="00707989" w:rsidRPr="00707989" w:rsidRDefault="00707989" w:rsidP="00707989">
      <w:pPr>
        <w:ind w:firstLine="5670"/>
        <w:jc w:val="both"/>
        <w:rPr>
          <w:strike/>
          <w:szCs w:val="24"/>
          <w:lang w:val="en-US"/>
        </w:rPr>
      </w:pPr>
      <w:r>
        <w:t>„</w:t>
      </w:r>
      <w:r w:rsidRPr="00707989">
        <w:rPr>
          <w:strike/>
          <w:szCs w:val="24"/>
        </w:rPr>
        <w:t>Vilko (</w:t>
      </w:r>
      <w:proofErr w:type="spellStart"/>
      <w:r w:rsidRPr="00707989">
        <w:rPr>
          <w:i/>
          <w:iCs/>
          <w:strike/>
          <w:szCs w:val="24"/>
        </w:rPr>
        <w:t>Canis</w:t>
      </w:r>
      <w:proofErr w:type="spellEnd"/>
      <w:r w:rsidRPr="00707989">
        <w:rPr>
          <w:i/>
          <w:iCs/>
          <w:strike/>
          <w:szCs w:val="24"/>
        </w:rPr>
        <w:t xml:space="preserve"> lupus</w:t>
      </w:r>
      <w:r w:rsidRPr="00707989">
        <w:rPr>
          <w:strike/>
          <w:szCs w:val="24"/>
        </w:rPr>
        <w:t>) apsaugos plano</w:t>
      </w:r>
    </w:p>
    <w:p w:rsidR="00707989" w:rsidRPr="00707989" w:rsidRDefault="00707989" w:rsidP="00707989">
      <w:pPr>
        <w:suppressAutoHyphens w:val="0"/>
        <w:ind w:firstLine="5670"/>
        <w:jc w:val="both"/>
        <w:rPr>
          <w:strike/>
          <w:szCs w:val="24"/>
          <w:lang w:val="en-US"/>
        </w:rPr>
      </w:pPr>
      <w:r w:rsidRPr="00707989">
        <w:rPr>
          <w:strike/>
          <w:szCs w:val="24"/>
        </w:rPr>
        <w:t>4 priedas</w:t>
      </w:r>
    </w:p>
    <w:p w:rsidR="00707989" w:rsidRPr="00707989" w:rsidRDefault="00707989" w:rsidP="00707989">
      <w:pPr>
        <w:suppressAutoHyphens w:val="0"/>
        <w:ind w:firstLine="720"/>
        <w:jc w:val="both"/>
        <w:rPr>
          <w:strike/>
          <w:szCs w:val="24"/>
          <w:lang w:val="en-US"/>
        </w:rPr>
      </w:pPr>
      <w:r w:rsidRPr="00707989">
        <w:rPr>
          <w:strike/>
          <w:szCs w:val="24"/>
        </w:rPr>
        <w:t> </w:t>
      </w:r>
    </w:p>
    <w:p w:rsidR="00707989" w:rsidRPr="00707989" w:rsidRDefault="00707989" w:rsidP="00707989">
      <w:pPr>
        <w:suppressAutoHyphens w:val="0"/>
        <w:jc w:val="center"/>
        <w:rPr>
          <w:strike/>
          <w:szCs w:val="24"/>
          <w:lang w:val="en-US"/>
        </w:rPr>
      </w:pPr>
      <w:r w:rsidRPr="00707989">
        <w:rPr>
          <w:b/>
          <w:bCs/>
          <w:strike/>
          <w:szCs w:val="24"/>
        </w:rPr>
        <w:t>(Vilko populiacijos apskaitos pagal pėdsakus anketos forma)</w:t>
      </w:r>
    </w:p>
    <w:p w:rsidR="00707989" w:rsidRPr="00707989" w:rsidRDefault="00707989" w:rsidP="00707989">
      <w:pPr>
        <w:suppressAutoHyphens w:val="0"/>
        <w:jc w:val="center"/>
        <w:rPr>
          <w:strike/>
          <w:szCs w:val="24"/>
          <w:lang w:val="en-US"/>
        </w:rPr>
      </w:pPr>
      <w:r w:rsidRPr="00707989">
        <w:rPr>
          <w:b/>
          <w:bCs/>
          <w:strike/>
          <w:szCs w:val="24"/>
        </w:rPr>
        <w:t> </w:t>
      </w:r>
    </w:p>
    <w:p w:rsidR="00707989" w:rsidRPr="00707989" w:rsidRDefault="00707989" w:rsidP="00707989">
      <w:pPr>
        <w:suppressAutoHyphens w:val="0"/>
        <w:jc w:val="center"/>
        <w:rPr>
          <w:strike/>
          <w:szCs w:val="24"/>
          <w:lang w:val="en-US"/>
        </w:rPr>
      </w:pPr>
      <w:r w:rsidRPr="00707989">
        <w:rPr>
          <w:b/>
          <w:bCs/>
          <w:strike/>
          <w:szCs w:val="24"/>
        </w:rPr>
        <w:t>_________________________________________________________</w:t>
      </w:r>
    </w:p>
    <w:p w:rsidR="00707989" w:rsidRPr="00707989" w:rsidRDefault="00707989" w:rsidP="00707989">
      <w:pPr>
        <w:suppressAutoHyphens w:val="0"/>
        <w:jc w:val="center"/>
        <w:rPr>
          <w:strike/>
          <w:szCs w:val="24"/>
          <w:lang w:val="en-US"/>
        </w:rPr>
      </w:pPr>
      <w:r w:rsidRPr="00707989">
        <w:rPr>
          <w:strike/>
          <w:szCs w:val="24"/>
        </w:rPr>
        <w:t>(miškų urėdijos ir girininkijos pavadinimas)</w:t>
      </w:r>
    </w:p>
    <w:p w:rsidR="00707989" w:rsidRPr="00707989" w:rsidRDefault="00707989" w:rsidP="00707989">
      <w:pPr>
        <w:suppressAutoHyphens w:val="0"/>
        <w:jc w:val="center"/>
        <w:rPr>
          <w:strike/>
          <w:szCs w:val="24"/>
          <w:lang w:val="en-US"/>
        </w:rPr>
      </w:pPr>
      <w:r w:rsidRPr="00707989">
        <w:rPr>
          <w:b/>
          <w:bCs/>
          <w:strike/>
          <w:szCs w:val="24"/>
        </w:rPr>
        <w:t> </w:t>
      </w:r>
    </w:p>
    <w:p w:rsidR="00707989" w:rsidRPr="00707989" w:rsidRDefault="00707989" w:rsidP="00707989">
      <w:pPr>
        <w:suppressAutoHyphens w:val="0"/>
        <w:jc w:val="center"/>
        <w:rPr>
          <w:strike/>
          <w:szCs w:val="24"/>
          <w:lang w:val="en-US"/>
        </w:rPr>
      </w:pPr>
      <w:r w:rsidRPr="00707989">
        <w:rPr>
          <w:b/>
          <w:bCs/>
          <w:strike/>
          <w:szCs w:val="24"/>
        </w:rPr>
        <w:t>VILKO POPULIACIJOS APSKAITOS PAGAL PĖDSAKUS ANKETA</w:t>
      </w:r>
    </w:p>
    <w:p w:rsidR="00707989" w:rsidRPr="00707989" w:rsidRDefault="00707989" w:rsidP="00707989">
      <w:pPr>
        <w:suppressAutoHyphens w:val="0"/>
        <w:ind w:firstLine="720"/>
        <w:jc w:val="both"/>
        <w:rPr>
          <w:strike/>
          <w:szCs w:val="24"/>
          <w:lang w:val="en-US"/>
        </w:rPr>
      </w:pPr>
      <w:r w:rsidRPr="00707989">
        <w:rPr>
          <w:strike/>
          <w:szCs w:val="24"/>
        </w:rPr>
        <w:t> </w:t>
      </w:r>
    </w:p>
    <w:p w:rsidR="00707989" w:rsidRPr="00707989" w:rsidRDefault="00707989" w:rsidP="00707989">
      <w:pPr>
        <w:suppressAutoHyphens w:val="0"/>
        <w:jc w:val="both"/>
        <w:rPr>
          <w:strike/>
          <w:szCs w:val="24"/>
          <w:lang w:val="en-US"/>
        </w:rPr>
      </w:pPr>
      <w:r w:rsidRPr="00707989">
        <w:rPr>
          <w:b/>
          <w:bCs/>
          <w:strike/>
          <w:szCs w:val="24"/>
        </w:rPr>
        <w:t xml:space="preserve">Oro sąlygų charakteristika </w:t>
      </w:r>
      <w:r w:rsidRPr="00707989">
        <w:rPr>
          <w:strike/>
          <w:szCs w:val="24"/>
        </w:rPr>
        <w:t>(užpildyti ir/ar reikiamus pabraukti)</w:t>
      </w:r>
    </w:p>
    <w:p w:rsidR="00707989" w:rsidRPr="00707989" w:rsidRDefault="00707989" w:rsidP="00707989">
      <w:pPr>
        <w:suppressAutoHyphens w:val="0"/>
        <w:jc w:val="both"/>
        <w:rPr>
          <w:strike/>
          <w:szCs w:val="24"/>
          <w:lang w:val="en-US"/>
        </w:rPr>
      </w:pPr>
      <w:r w:rsidRPr="00707989">
        <w:rPr>
          <w:strike/>
          <w:szCs w:val="24"/>
        </w:rPr>
        <w:t> </w:t>
      </w:r>
    </w:p>
    <w:p w:rsidR="00707989" w:rsidRPr="00707989" w:rsidRDefault="00707989" w:rsidP="00707989">
      <w:pPr>
        <w:suppressAutoHyphens w:val="0"/>
        <w:jc w:val="both"/>
        <w:rPr>
          <w:strike/>
          <w:szCs w:val="24"/>
          <w:lang w:val="en-US"/>
        </w:rPr>
      </w:pPr>
      <w:r w:rsidRPr="00707989">
        <w:rPr>
          <w:strike/>
          <w:szCs w:val="24"/>
        </w:rPr>
        <w:t>..................................., oro temperatūra: ............ °C. Sniego storis: …........... cm.</w:t>
      </w:r>
    </w:p>
    <w:p w:rsidR="00707989" w:rsidRPr="00707989" w:rsidRDefault="00707989" w:rsidP="00707989">
      <w:pPr>
        <w:suppressAutoHyphens w:val="0"/>
        <w:ind w:firstLine="420"/>
        <w:jc w:val="both"/>
        <w:rPr>
          <w:strike/>
          <w:szCs w:val="24"/>
          <w:lang w:val="en-US"/>
        </w:rPr>
      </w:pPr>
      <w:r w:rsidRPr="00707989">
        <w:rPr>
          <w:strike/>
          <w:szCs w:val="24"/>
        </w:rPr>
        <w:t>(apskaitos data)</w:t>
      </w:r>
    </w:p>
    <w:p w:rsidR="00707989" w:rsidRPr="00707989" w:rsidRDefault="00707989" w:rsidP="00707989">
      <w:pPr>
        <w:suppressAutoHyphens w:val="0"/>
        <w:jc w:val="both"/>
        <w:rPr>
          <w:strike/>
          <w:szCs w:val="24"/>
          <w:lang w:val="en-US"/>
        </w:rPr>
      </w:pPr>
      <w:r w:rsidRPr="00707989">
        <w:rPr>
          <w:strike/>
          <w:szCs w:val="24"/>
        </w:rPr>
        <w:t xml:space="preserve">Paskutinį kartą snigo: …............m. ....................... d. / prieš ….….... val. / sninga apskaitos metu. </w:t>
      </w:r>
    </w:p>
    <w:p w:rsidR="00707989" w:rsidRPr="00707989" w:rsidRDefault="00707989" w:rsidP="00707989">
      <w:pPr>
        <w:suppressAutoHyphens w:val="0"/>
        <w:ind w:firstLine="720"/>
        <w:jc w:val="both"/>
        <w:rPr>
          <w:strike/>
          <w:szCs w:val="24"/>
          <w:lang w:val="en-US"/>
        </w:rPr>
      </w:pPr>
      <w:r w:rsidRPr="00707989">
        <w:rPr>
          <w:b/>
          <w:bCs/>
          <w:strike/>
          <w:szCs w:val="24"/>
        </w:rPr>
        <w:t> </w:t>
      </w:r>
    </w:p>
    <w:p w:rsidR="00707989" w:rsidRPr="00707989" w:rsidRDefault="00707989" w:rsidP="00707989">
      <w:pPr>
        <w:suppressAutoHyphens w:val="0"/>
        <w:ind w:firstLine="720"/>
        <w:jc w:val="both"/>
        <w:rPr>
          <w:strike/>
          <w:szCs w:val="24"/>
          <w:lang w:val="en-US"/>
        </w:rPr>
      </w:pPr>
      <w:r w:rsidRPr="00707989">
        <w:rPr>
          <w:b/>
          <w:bCs/>
          <w:strike/>
          <w:szCs w:val="24"/>
        </w:rPr>
        <w:t>Aptikti ir atpažinti vilkų pėdsakai</w:t>
      </w:r>
    </w:p>
    <w:tbl>
      <w:tblPr>
        <w:tblW w:w="9630" w:type="dxa"/>
        <w:tblInd w:w="63" w:type="dxa"/>
        <w:tblCellMar>
          <w:left w:w="0" w:type="dxa"/>
          <w:right w:w="0" w:type="dxa"/>
        </w:tblCellMar>
        <w:tblLook w:val="04A0" w:firstRow="1" w:lastRow="0" w:firstColumn="1" w:lastColumn="0" w:noHBand="0" w:noVBand="1"/>
      </w:tblPr>
      <w:tblGrid>
        <w:gridCol w:w="558"/>
        <w:gridCol w:w="993"/>
        <w:gridCol w:w="1417"/>
        <w:gridCol w:w="1559"/>
        <w:gridCol w:w="2268"/>
        <w:gridCol w:w="2835"/>
      </w:tblGrid>
      <w:tr w:rsidR="00707989" w:rsidRPr="00707989" w:rsidTr="00707989">
        <w:tc>
          <w:tcPr>
            <w:tcW w:w="559"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hideMark/>
          </w:tcPr>
          <w:p w:rsidR="00707989" w:rsidRPr="00707989" w:rsidRDefault="00707989" w:rsidP="00707989">
            <w:pPr>
              <w:suppressAutoHyphens w:val="0"/>
              <w:jc w:val="both"/>
              <w:rPr>
                <w:strike/>
                <w:szCs w:val="24"/>
              </w:rPr>
            </w:pPr>
            <w:r w:rsidRPr="00707989">
              <w:rPr>
                <w:b/>
                <w:bCs/>
                <w:strike/>
                <w:szCs w:val="24"/>
              </w:rPr>
              <w:t>Nr.</w:t>
            </w:r>
          </w:p>
        </w:tc>
        <w:tc>
          <w:tcPr>
            <w:tcW w:w="993"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hideMark/>
          </w:tcPr>
          <w:p w:rsidR="00707989" w:rsidRPr="00707989" w:rsidRDefault="00707989" w:rsidP="00707989">
            <w:pPr>
              <w:suppressAutoHyphens w:val="0"/>
              <w:jc w:val="both"/>
              <w:rPr>
                <w:strike/>
                <w:szCs w:val="24"/>
              </w:rPr>
            </w:pPr>
            <w:r w:rsidRPr="00707989">
              <w:rPr>
                <w:b/>
                <w:bCs/>
                <w:strike/>
                <w:szCs w:val="24"/>
              </w:rPr>
              <w:t>Individų skaičius</w:t>
            </w:r>
          </w:p>
        </w:tc>
        <w:tc>
          <w:tcPr>
            <w:tcW w:w="1417"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hideMark/>
          </w:tcPr>
          <w:p w:rsidR="00707989" w:rsidRPr="00707989" w:rsidRDefault="00707989" w:rsidP="00707989">
            <w:pPr>
              <w:suppressAutoHyphens w:val="0"/>
              <w:jc w:val="both"/>
              <w:rPr>
                <w:strike/>
                <w:szCs w:val="24"/>
              </w:rPr>
            </w:pPr>
            <w:r w:rsidRPr="00707989">
              <w:rPr>
                <w:b/>
                <w:bCs/>
                <w:strike/>
                <w:szCs w:val="24"/>
              </w:rPr>
              <w:t>Kvartalo Nr.</w:t>
            </w:r>
          </w:p>
        </w:tc>
        <w:tc>
          <w:tcPr>
            <w:tcW w:w="1559"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hideMark/>
          </w:tcPr>
          <w:p w:rsidR="00707989" w:rsidRPr="00707989" w:rsidRDefault="00707989" w:rsidP="00707989">
            <w:pPr>
              <w:suppressAutoHyphens w:val="0"/>
              <w:jc w:val="both"/>
              <w:rPr>
                <w:strike/>
                <w:szCs w:val="24"/>
              </w:rPr>
            </w:pPr>
            <w:r w:rsidRPr="00707989">
              <w:rPr>
                <w:b/>
                <w:bCs/>
                <w:strike/>
                <w:szCs w:val="24"/>
              </w:rPr>
              <w:t>Šviežumas</w:t>
            </w:r>
          </w:p>
          <w:p w:rsidR="00707989" w:rsidRPr="00707989" w:rsidRDefault="00707989" w:rsidP="00707989">
            <w:pPr>
              <w:suppressAutoHyphens w:val="0"/>
              <w:jc w:val="both"/>
              <w:rPr>
                <w:strike/>
                <w:szCs w:val="24"/>
              </w:rPr>
            </w:pPr>
            <w:r w:rsidRPr="00707989">
              <w:rPr>
                <w:strike/>
                <w:szCs w:val="24"/>
              </w:rPr>
              <w:t>(švieži / seni)</w:t>
            </w:r>
          </w:p>
        </w:tc>
        <w:tc>
          <w:tcPr>
            <w:tcW w:w="2268"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hideMark/>
          </w:tcPr>
          <w:p w:rsidR="00707989" w:rsidRPr="00707989" w:rsidRDefault="00707989" w:rsidP="00707989">
            <w:pPr>
              <w:suppressAutoHyphens w:val="0"/>
              <w:rPr>
                <w:strike/>
                <w:szCs w:val="24"/>
              </w:rPr>
            </w:pPr>
            <w:r w:rsidRPr="00707989">
              <w:rPr>
                <w:b/>
                <w:bCs/>
                <w:strike/>
                <w:szCs w:val="24"/>
              </w:rPr>
              <w:t>Kokybė</w:t>
            </w:r>
          </w:p>
          <w:p w:rsidR="00707989" w:rsidRPr="00707989" w:rsidRDefault="00707989" w:rsidP="00707989">
            <w:pPr>
              <w:suppressAutoHyphens w:val="0"/>
              <w:rPr>
                <w:strike/>
                <w:szCs w:val="24"/>
              </w:rPr>
            </w:pPr>
            <w:r w:rsidRPr="00707989">
              <w:rPr>
                <w:strike/>
                <w:szCs w:val="24"/>
              </w:rPr>
              <w:t>(ryškūs / neryškūs / abejotini)</w:t>
            </w:r>
          </w:p>
        </w:tc>
        <w:tc>
          <w:tcPr>
            <w:tcW w:w="283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hideMark/>
          </w:tcPr>
          <w:p w:rsidR="00707989" w:rsidRPr="00707989" w:rsidRDefault="00707989" w:rsidP="00707989">
            <w:pPr>
              <w:suppressAutoHyphens w:val="0"/>
              <w:jc w:val="both"/>
              <w:rPr>
                <w:strike/>
                <w:szCs w:val="24"/>
              </w:rPr>
            </w:pPr>
            <w:r w:rsidRPr="00707989">
              <w:rPr>
                <w:b/>
                <w:bCs/>
                <w:strike/>
                <w:szCs w:val="24"/>
              </w:rPr>
              <w:t>Pastabos</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lastRenderedPageBreak/>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r w:rsidR="00707989" w:rsidRPr="00707989" w:rsidTr="00707989">
        <w:tc>
          <w:tcPr>
            <w:tcW w:w="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993"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417"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1559"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268" w:type="dxa"/>
            <w:tcBorders>
              <w:top w:val="nil"/>
              <w:left w:val="single" w:sz="8" w:space="0" w:color="auto"/>
              <w:bottom w:val="single" w:sz="8" w:space="0" w:color="auto"/>
              <w:right w:val="nil"/>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c>
          <w:tcPr>
            <w:tcW w:w="2835" w:type="dxa"/>
            <w:tcBorders>
              <w:top w:val="nil"/>
              <w:left w:val="single" w:sz="8" w:space="0" w:color="auto"/>
              <w:bottom w:val="single" w:sz="8" w:space="0" w:color="auto"/>
              <w:right w:val="single" w:sz="8" w:space="0" w:color="auto"/>
            </w:tcBorders>
            <w:tcMar>
              <w:top w:w="55" w:type="dxa"/>
              <w:left w:w="55" w:type="dxa"/>
              <w:bottom w:w="55" w:type="dxa"/>
              <w:right w:w="55" w:type="dxa"/>
            </w:tcMar>
            <w:hideMark/>
          </w:tcPr>
          <w:p w:rsidR="00707989" w:rsidRPr="00707989" w:rsidRDefault="00707989" w:rsidP="00707989">
            <w:pPr>
              <w:suppressAutoHyphens w:val="0"/>
              <w:ind w:firstLine="720"/>
              <w:jc w:val="both"/>
              <w:rPr>
                <w:strike/>
                <w:szCs w:val="24"/>
              </w:rPr>
            </w:pPr>
            <w:r w:rsidRPr="00707989">
              <w:rPr>
                <w:strike/>
                <w:szCs w:val="24"/>
              </w:rPr>
              <w:t> </w:t>
            </w:r>
          </w:p>
        </w:tc>
      </w:tr>
    </w:tbl>
    <w:p w:rsidR="00707989" w:rsidRPr="00707989" w:rsidRDefault="00707989" w:rsidP="00707989">
      <w:pPr>
        <w:suppressAutoHyphens w:val="0"/>
        <w:rPr>
          <w:strike/>
          <w:szCs w:val="24"/>
          <w:lang w:val="en-US"/>
        </w:rPr>
      </w:pPr>
      <w:r w:rsidRPr="00707989">
        <w:rPr>
          <w:strike/>
          <w:szCs w:val="24"/>
        </w:rPr>
        <w:t> </w:t>
      </w:r>
    </w:p>
    <w:p w:rsidR="00707989" w:rsidRPr="00707989" w:rsidRDefault="00707989" w:rsidP="00707989">
      <w:pPr>
        <w:suppressAutoHyphens w:val="0"/>
        <w:ind w:firstLine="720"/>
        <w:rPr>
          <w:strike/>
          <w:szCs w:val="24"/>
          <w:lang w:val="en-US"/>
        </w:rPr>
      </w:pPr>
      <w:r w:rsidRPr="00707989">
        <w:rPr>
          <w:b/>
          <w:bCs/>
          <w:strike/>
          <w:szCs w:val="24"/>
        </w:rPr>
        <w:t xml:space="preserve">Komentarai ir pastebėjimai: </w:t>
      </w:r>
      <w:r w:rsidRPr="00707989">
        <w:rPr>
          <w:strike/>
          <w:szCs w:val="24"/>
        </w:rPr>
        <w:t>..............................................................................................................................................................</w:t>
      </w:r>
    </w:p>
    <w:p w:rsidR="00707989" w:rsidRPr="00707989" w:rsidRDefault="00707989" w:rsidP="00707989">
      <w:pPr>
        <w:suppressAutoHyphens w:val="0"/>
        <w:rPr>
          <w:strike/>
          <w:szCs w:val="24"/>
          <w:lang w:val="en-US"/>
        </w:rPr>
      </w:pPr>
      <w:r w:rsidRPr="00707989">
        <w:rPr>
          <w:strike/>
          <w:szCs w:val="24"/>
        </w:rPr>
        <w:t>..............................................................................................................................................................</w:t>
      </w:r>
    </w:p>
    <w:p w:rsidR="00707989" w:rsidRPr="00707989" w:rsidRDefault="00707989" w:rsidP="00707989">
      <w:pPr>
        <w:suppressAutoHyphens w:val="0"/>
        <w:rPr>
          <w:strike/>
          <w:szCs w:val="24"/>
          <w:lang w:val="en-US"/>
        </w:rPr>
      </w:pPr>
      <w:r w:rsidRPr="00707989">
        <w:rPr>
          <w:strike/>
          <w:szCs w:val="24"/>
        </w:rPr>
        <w:t>..............................................................................................................................................................</w:t>
      </w:r>
    </w:p>
    <w:p w:rsidR="00707989" w:rsidRPr="00707989" w:rsidRDefault="00707989" w:rsidP="00707989">
      <w:pPr>
        <w:suppressAutoHyphens w:val="0"/>
        <w:ind w:firstLine="720"/>
        <w:jc w:val="both"/>
        <w:rPr>
          <w:strike/>
          <w:szCs w:val="24"/>
          <w:lang w:val="en-US"/>
        </w:rPr>
      </w:pPr>
      <w:r w:rsidRPr="00707989">
        <w:rPr>
          <w:strike/>
          <w:sz w:val="16"/>
          <w:szCs w:val="16"/>
        </w:rPr>
        <w:t> </w:t>
      </w:r>
    </w:p>
    <w:p w:rsidR="00707989" w:rsidRPr="00707989" w:rsidRDefault="00707989" w:rsidP="00707989">
      <w:pPr>
        <w:suppressAutoHyphens w:val="0"/>
        <w:ind w:firstLine="720"/>
        <w:jc w:val="both"/>
        <w:rPr>
          <w:strike/>
          <w:szCs w:val="24"/>
          <w:lang w:val="en-US"/>
        </w:rPr>
      </w:pPr>
      <w:r w:rsidRPr="00707989">
        <w:rPr>
          <w:strike/>
          <w:szCs w:val="24"/>
        </w:rPr>
        <w:t>Apskaitą atliko</w:t>
      </w:r>
    </w:p>
    <w:p w:rsidR="00707989" w:rsidRPr="00707989" w:rsidRDefault="00707989" w:rsidP="00707989">
      <w:pPr>
        <w:suppressAutoHyphens w:val="0"/>
        <w:ind w:firstLine="720"/>
        <w:jc w:val="both"/>
        <w:rPr>
          <w:strike/>
          <w:szCs w:val="24"/>
          <w:lang w:val="en-US"/>
        </w:rPr>
      </w:pPr>
      <w:r w:rsidRPr="00707989">
        <w:rPr>
          <w:strike/>
          <w:szCs w:val="24"/>
        </w:rPr>
        <w:t> </w:t>
      </w:r>
    </w:p>
    <w:p w:rsidR="00707989" w:rsidRPr="00707989" w:rsidRDefault="00707989" w:rsidP="00707989">
      <w:pPr>
        <w:suppressAutoHyphens w:val="0"/>
        <w:jc w:val="both"/>
        <w:rPr>
          <w:strike/>
          <w:szCs w:val="24"/>
          <w:lang w:val="en-US"/>
        </w:rPr>
      </w:pPr>
      <w:r w:rsidRPr="00707989">
        <w:rPr>
          <w:strike/>
          <w:szCs w:val="24"/>
        </w:rPr>
        <w:t>(Pareigų pavadinimas)                                    (Parašas)                                     (Vardas ir pavardė)</w:t>
      </w:r>
    </w:p>
    <w:p w:rsidR="00707989" w:rsidRPr="00707989" w:rsidRDefault="00707989" w:rsidP="00707989">
      <w:pPr>
        <w:suppressAutoHyphens w:val="0"/>
        <w:ind w:firstLine="720"/>
        <w:jc w:val="both"/>
        <w:rPr>
          <w:strike/>
          <w:szCs w:val="24"/>
          <w:lang w:val="en-US"/>
        </w:rPr>
      </w:pPr>
      <w:r w:rsidRPr="00707989">
        <w:rPr>
          <w:strike/>
          <w:szCs w:val="24"/>
        </w:rPr>
        <w:t> </w:t>
      </w:r>
    </w:p>
    <w:p w:rsidR="00707989" w:rsidRPr="00707989" w:rsidRDefault="00707989" w:rsidP="00707989">
      <w:pPr>
        <w:suppressAutoHyphens w:val="0"/>
        <w:ind w:firstLine="709"/>
        <w:jc w:val="both"/>
        <w:rPr>
          <w:strike/>
          <w:szCs w:val="24"/>
          <w:lang w:val="en-US"/>
        </w:rPr>
      </w:pPr>
      <w:r w:rsidRPr="00707989">
        <w:rPr>
          <w:b/>
          <w:bCs/>
          <w:strike/>
          <w:szCs w:val="24"/>
        </w:rPr>
        <w:t>Pastaba.</w:t>
      </w:r>
      <w:r w:rsidRPr="00707989">
        <w:rPr>
          <w:strike/>
          <w:szCs w:val="24"/>
        </w:rPr>
        <w:t xml:space="preserve"> Jei trūksta vietos, galima pildyti kitoje lapo pusėje.</w:t>
      </w:r>
      <w:r w:rsidRPr="00707989">
        <w:rPr>
          <w:szCs w:val="24"/>
        </w:rPr>
        <w:t>“.</w:t>
      </w:r>
    </w:p>
    <w:p w:rsidR="00206186" w:rsidRDefault="00206186" w:rsidP="00FC5C43">
      <w:pPr>
        <w:ind w:firstLine="567"/>
        <w:jc w:val="both"/>
      </w:pPr>
    </w:p>
    <w:p w:rsidR="00DE102A" w:rsidRDefault="00DE102A" w:rsidP="00FC5C43">
      <w:pPr>
        <w:ind w:firstLine="567"/>
        <w:jc w:val="both"/>
      </w:pPr>
    </w:p>
    <w:p w:rsidR="00237065" w:rsidRDefault="00237065" w:rsidP="00FC5C43">
      <w:pPr>
        <w:ind w:firstLine="567"/>
        <w:jc w:val="both"/>
      </w:pPr>
    </w:p>
    <w:tbl>
      <w:tblPr>
        <w:tblW w:w="9496" w:type="dxa"/>
        <w:tblInd w:w="8" w:type="dxa"/>
        <w:tblLayout w:type="fixed"/>
        <w:tblCellMar>
          <w:left w:w="0" w:type="dxa"/>
          <w:right w:w="0" w:type="dxa"/>
        </w:tblCellMar>
        <w:tblLook w:val="0000" w:firstRow="0" w:lastRow="0" w:firstColumn="0" w:lastColumn="0" w:noHBand="0" w:noVBand="0"/>
      </w:tblPr>
      <w:tblGrid>
        <w:gridCol w:w="4817"/>
        <w:gridCol w:w="4679"/>
      </w:tblGrid>
      <w:tr w:rsidR="00D00D1F" w:rsidTr="00DE102A">
        <w:trPr>
          <w:trHeight w:val="297"/>
        </w:trPr>
        <w:tc>
          <w:tcPr>
            <w:tcW w:w="4817" w:type="dxa"/>
            <w:vAlign w:val="bottom"/>
          </w:tcPr>
          <w:p w:rsidR="00D00D1F" w:rsidRDefault="00D00D1F">
            <w:pPr>
              <w:pStyle w:val="List"/>
            </w:pPr>
            <w:r>
              <w:t>Aplinkos ministras</w:t>
            </w:r>
          </w:p>
        </w:tc>
        <w:tc>
          <w:tcPr>
            <w:tcW w:w="4679" w:type="dxa"/>
            <w:vAlign w:val="bottom"/>
          </w:tcPr>
          <w:p w:rsidR="00D00D1F" w:rsidRDefault="00D00D1F" w:rsidP="003D02E0">
            <w:pPr>
              <w:ind w:right="34"/>
              <w:jc w:val="right"/>
            </w:pPr>
          </w:p>
        </w:tc>
      </w:tr>
    </w:tbl>
    <w:p w:rsidR="00D00D1F" w:rsidRDefault="00D00D1F"/>
    <w:p w:rsidR="00DE102A" w:rsidRDefault="00DE102A"/>
    <w:p w:rsidR="00DE102A" w:rsidRDefault="00DE102A"/>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13558E" w:rsidRDefault="0013558E"/>
    <w:p w:rsidR="00DE102A" w:rsidRDefault="00DE102A"/>
    <w:p w:rsidR="00DE102A" w:rsidRDefault="00DE102A"/>
    <w:p w:rsidR="00D00D1F" w:rsidRDefault="0013558E">
      <w:r>
        <w:t>Parengė</w:t>
      </w:r>
    </w:p>
    <w:p w:rsidR="00D00D1F" w:rsidRDefault="00D00D1F"/>
    <w:p w:rsidR="00D00D1F" w:rsidRDefault="0013558E">
      <w:r>
        <w:t>Jolanta Urbelionytė</w:t>
      </w:r>
    </w:p>
    <w:p w:rsidR="0007238F" w:rsidRDefault="0013558E">
      <w:r>
        <w:t>2018-10-10</w:t>
      </w:r>
    </w:p>
    <w:p w:rsidR="00DE102A" w:rsidRDefault="00DE102A"/>
    <w:sectPr w:rsidR="00DE102A" w:rsidSect="00DE102A">
      <w:footnotePr>
        <w:pos w:val="beneathText"/>
      </w:footnotePr>
      <w:type w:val="continuous"/>
      <w:pgSz w:w="11905" w:h="16837"/>
      <w:pgMar w:top="1843" w:right="708" w:bottom="1032" w:left="1701" w:header="1142" w:footer="919" w:gutter="0"/>
      <w:cols w:space="1296"/>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1F9" w:rsidRDefault="00DC11F9">
      <w:r>
        <w:separator/>
      </w:r>
    </w:p>
  </w:endnote>
  <w:endnote w:type="continuationSeparator" w:id="0">
    <w:p w:rsidR="00DC11F9" w:rsidRDefault="00DC1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umberland">
    <w:charset w:val="BA"/>
    <w:family w:val="modern"/>
    <w:pitch w:val="fixed"/>
    <w:sig w:usb0="00000287" w:usb1="00000000" w:usb2="00000000" w:usb3="00000000" w:csb0="0000009F" w:csb1="00000000"/>
  </w:font>
  <w:font w:name="HG Mincho Light J">
    <w:charset w:val="00"/>
    <w:family w:val="auto"/>
    <w:pitch w:val="variable"/>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1F9" w:rsidRDefault="00DC11F9">
      <w:r>
        <w:separator/>
      </w:r>
    </w:p>
  </w:footnote>
  <w:footnote w:type="continuationSeparator" w:id="0">
    <w:p w:rsidR="00DC11F9" w:rsidRDefault="00DC11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678497"/>
      <w:docPartObj>
        <w:docPartGallery w:val="Page Numbers (Top of Page)"/>
        <w:docPartUnique/>
      </w:docPartObj>
    </w:sdtPr>
    <w:sdtEndPr/>
    <w:sdtContent>
      <w:p w:rsidR="009208EF" w:rsidRDefault="009208EF">
        <w:pPr>
          <w:pStyle w:val="Header"/>
          <w:jc w:val="center"/>
        </w:pPr>
        <w:r>
          <w:fldChar w:fldCharType="begin"/>
        </w:r>
        <w:r>
          <w:instrText>PAGE   \* MERGEFORMAT</w:instrText>
        </w:r>
        <w:r>
          <w:fldChar w:fldCharType="separate"/>
        </w:r>
        <w:r w:rsidR="003E1789">
          <w:rPr>
            <w:noProof/>
          </w:rPr>
          <w:t>16</w:t>
        </w:r>
        <w:r>
          <w:fldChar w:fldCharType="end"/>
        </w:r>
      </w:p>
    </w:sdtContent>
  </w:sdt>
  <w:p w:rsidR="009208EF" w:rsidRDefault="009208EF">
    <w:pPr>
      <w:tabs>
        <w:tab w:val="left" w:pos="3344"/>
        <w:tab w:val="left" w:pos="8291"/>
      </w:tabs>
      <w:autoSpaceDE w:val="0"/>
      <w:spacing w:before="120" w:after="60"/>
      <w:ind w:left="-17" w:firstLine="17"/>
      <w:jc w:val="center"/>
      <w:rPr>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8EF" w:rsidRPr="00556C2D" w:rsidRDefault="009208EF" w:rsidP="00556C2D">
    <w:pPr>
      <w:ind w:left="7230"/>
      <w:rPr>
        <w:b/>
        <w:noProof/>
      </w:rPr>
    </w:pPr>
    <w:r w:rsidRPr="00556C2D">
      <w:rPr>
        <w:b/>
        <w:noProof/>
      </w:rPr>
      <w:t>Projekto</w:t>
    </w:r>
  </w:p>
  <w:p w:rsidR="009208EF" w:rsidRDefault="009208EF" w:rsidP="00556C2D">
    <w:pPr>
      <w:ind w:left="7230"/>
      <w:rPr>
        <w:rFonts w:ascii="Arial" w:hAnsi="Arial"/>
        <w:spacing w:val="8"/>
      </w:rPr>
    </w:pPr>
    <w:r w:rsidRPr="00556C2D">
      <w:rPr>
        <w:b/>
        <w:noProof/>
      </w:rPr>
      <w:t>lyginamasis variantas</w:t>
    </w:r>
  </w:p>
  <w:p w:rsidR="009208EF" w:rsidRDefault="009208EF">
    <w:pPr>
      <w:pStyle w:val="BodyText2"/>
    </w:pPr>
    <w:r>
      <w:t>LIETUVOS RESPUBLIKOS APLINKOS MINISTRAS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lvl>
    <w:lvl w:ilvl="1">
      <w:start w:val="1"/>
      <w:numFmt w:val="none"/>
      <w:pStyle w:val="Heading2"/>
      <w:suff w:val="nothing"/>
      <w:lvlText w:val=""/>
      <w:lvlJc w:val="left"/>
    </w:lvl>
    <w:lvl w:ilvl="2">
      <w:start w:val="1"/>
      <w:numFmt w:val="none"/>
      <w:pStyle w:val="Heading3"/>
      <w:suff w:val="nothing"/>
      <w:lvlText w:val=""/>
      <w:lvlJc w:val="left"/>
    </w:lvl>
    <w:lvl w:ilvl="3">
      <w:start w:val="1"/>
      <w:numFmt w:val="none"/>
      <w:pStyle w:val="Heading4"/>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attachedTemplate r:id="rId1"/>
  <w:defaultTabStop w:val="720"/>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BF9"/>
    <w:rsid w:val="00067568"/>
    <w:rsid w:val="0007238F"/>
    <w:rsid w:val="000C42C3"/>
    <w:rsid w:val="001171D0"/>
    <w:rsid w:val="00122894"/>
    <w:rsid w:val="00123B25"/>
    <w:rsid w:val="00125363"/>
    <w:rsid w:val="0013558E"/>
    <w:rsid w:val="001A09F3"/>
    <w:rsid w:val="001C2E44"/>
    <w:rsid w:val="001E6D59"/>
    <w:rsid w:val="001E7DD5"/>
    <w:rsid w:val="001E7EAC"/>
    <w:rsid w:val="00206186"/>
    <w:rsid w:val="00235599"/>
    <w:rsid w:val="00237065"/>
    <w:rsid w:val="00246B78"/>
    <w:rsid w:val="00257DB0"/>
    <w:rsid w:val="00264979"/>
    <w:rsid w:val="00272F64"/>
    <w:rsid w:val="002840E8"/>
    <w:rsid w:val="00324C7F"/>
    <w:rsid w:val="00357EEC"/>
    <w:rsid w:val="003B1DED"/>
    <w:rsid w:val="003D02E0"/>
    <w:rsid w:val="003D5002"/>
    <w:rsid w:val="003E1789"/>
    <w:rsid w:val="003E6CB1"/>
    <w:rsid w:val="0041064E"/>
    <w:rsid w:val="00426C48"/>
    <w:rsid w:val="00450912"/>
    <w:rsid w:val="004A66B6"/>
    <w:rsid w:val="004F1CF7"/>
    <w:rsid w:val="00510BF9"/>
    <w:rsid w:val="00556C2D"/>
    <w:rsid w:val="00560C4B"/>
    <w:rsid w:val="00567F2A"/>
    <w:rsid w:val="00580C5F"/>
    <w:rsid w:val="005A735C"/>
    <w:rsid w:val="005E4D5D"/>
    <w:rsid w:val="006609FF"/>
    <w:rsid w:val="00666118"/>
    <w:rsid w:val="006D5BE4"/>
    <w:rsid w:val="006E04C3"/>
    <w:rsid w:val="00702C12"/>
    <w:rsid w:val="00707989"/>
    <w:rsid w:val="00721A31"/>
    <w:rsid w:val="007B276A"/>
    <w:rsid w:val="00806119"/>
    <w:rsid w:val="008247C9"/>
    <w:rsid w:val="00870E1D"/>
    <w:rsid w:val="008A0AF3"/>
    <w:rsid w:val="008E34A8"/>
    <w:rsid w:val="008F5718"/>
    <w:rsid w:val="009208EF"/>
    <w:rsid w:val="00945750"/>
    <w:rsid w:val="00950CB6"/>
    <w:rsid w:val="00973B5A"/>
    <w:rsid w:val="009A3EF5"/>
    <w:rsid w:val="009E4E3A"/>
    <w:rsid w:val="009F2583"/>
    <w:rsid w:val="009F389F"/>
    <w:rsid w:val="00A17046"/>
    <w:rsid w:val="00A24339"/>
    <w:rsid w:val="00A37995"/>
    <w:rsid w:val="00A5471A"/>
    <w:rsid w:val="00A76358"/>
    <w:rsid w:val="00A835E8"/>
    <w:rsid w:val="00AA05D6"/>
    <w:rsid w:val="00AB4FB6"/>
    <w:rsid w:val="00B03772"/>
    <w:rsid w:val="00B55346"/>
    <w:rsid w:val="00B70A12"/>
    <w:rsid w:val="00B7618C"/>
    <w:rsid w:val="00BC2E71"/>
    <w:rsid w:val="00BE5208"/>
    <w:rsid w:val="00C41FB7"/>
    <w:rsid w:val="00C57D55"/>
    <w:rsid w:val="00C8645B"/>
    <w:rsid w:val="00CA5190"/>
    <w:rsid w:val="00CF4C62"/>
    <w:rsid w:val="00D00D1F"/>
    <w:rsid w:val="00D13454"/>
    <w:rsid w:val="00D30D58"/>
    <w:rsid w:val="00D67285"/>
    <w:rsid w:val="00D75FA8"/>
    <w:rsid w:val="00DB1828"/>
    <w:rsid w:val="00DC11F9"/>
    <w:rsid w:val="00DE102A"/>
    <w:rsid w:val="00E470AC"/>
    <w:rsid w:val="00FC5C43"/>
    <w:rsid w:val="00FE4F4F"/>
    <w:rsid w:val="00FF6DC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1D0"/>
    <w:pPr>
      <w:suppressAutoHyphens/>
    </w:pPr>
    <w:rPr>
      <w:sz w:val="24"/>
    </w:rPr>
  </w:style>
  <w:style w:type="paragraph" w:styleId="Heading1">
    <w:name w:val="heading 1"/>
    <w:basedOn w:val="Normal"/>
    <w:next w:val="Normal"/>
    <w:qFormat/>
    <w:rsid w:val="001171D0"/>
    <w:pPr>
      <w:keepNext/>
      <w:numPr>
        <w:numId w:val="1"/>
      </w:numPr>
      <w:spacing w:before="240" w:after="60"/>
      <w:outlineLvl w:val="0"/>
    </w:pPr>
    <w:rPr>
      <w:rFonts w:ascii="Arial" w:hAnsi="Arial"/>
      <w:b/>
      <w:kern w:val="1"/>
      <w:sz w:val="28"/>
    </w:rPr>
  </w:style>
  <w:style w:type="paragraph" w:styleId="Heading2">
    <w:name w:val="heading 2"/>
    <w:basedOn w:val="Normal"/>
    <w:next w:val="Normal"/>
    <w:qFormat/>
    <w:rsid w:val="001171D0"/>
    <w:pPr>
      <w:keepNext/>
      <w:numPr>
        <w:ilvl w:val="1"/>
        <w:numId w:val="1"/>
      </w:numPr>
      <w:spacing w:before="240" w:after="60"/>
      <w:outlineLvl w:val="1"/>
    </w:pPr>
    <w:rPr>
      <w:rFonts w:ascii="Arial" w:hAnsi="Arial"/>
      <w:b/>
      <w:i/>
    </w:rPr>
  </w:style>
  <w:style w:type="paragraph" w:styleId="Heading3">
    <w:name w:val="heading 3"/>
    <w:basedOn w:val="Normal"/>
    <w:next w:val="Normal"/>
    <w:qFormat/>
    <w:rsid w:val="001171D0"/>
    <w:pPr>
      <w:keepNext/>
      <w:numPr>
        <w:ilvl w:val="2"/>
        <w:numId w:val="1"/>
      </w:numPr>
      <w:spacing w:before="240" w:after="60"/>
      <w:outlineLvl w:val="2"/>
    </w:pPr>
    <w:rPr>
      <w:rFonts w:ascii="Arial" w:hAnsi="Arial"/>
    </w:rPr>
  </w:style>
  <w:style w:type="paragraph" w:styleId="Heading4">
    <w:name w:val="heading 4"/>
    <w:basedOn w:val="Normal"/>
    <w:next w:val="Normal"/>
    <w:qFormat/>
    <w:rsid w:val="001171D0"/>
    <w:pPr>
      <w:keepNext/>
      <w:numPr>
        <w:ilvl w:val="3"/>
        <w:numId w:val="1"/>
      </w:numPr>
      <w:spacing w:before="240" w:after="60"/>
      <w:outlineLvl w:val="3"/>
    </w:pPr>
    <w:rPr>
      <w:rFonts w:ascii="Arial" w:hAnsi="Arial"/>
      <w:b/>
    </w:rPr>
  </w:style>
  <w:style w:type="paragraph" w:styleId="Heading5">
    <w:name w:val="heading 5"/>
    <w:basedOn w:val="Normal"/>
    <w:next w:val="Normal"/>
    <w:qFormat/>
    <w:rsid w:val="001171D0"/>
    <w:pPr>
      <w:numPr>
        <w:ilvl w:val="4"/>
        <w:numId w:val="1"/>
      </w:numPr>
      <w:spacing w:before="240" w:after="60"/>
      <w:outlineLvl w:val="4"/>
    </w:pPr>
  </w:style>
  <w:style w:type="paragraph" w:styleId="Heading6">
    <w:name w:val="heading 6"/>
    <w:basedOn w:val="Normal"/>
    <w:next w:val="Normal"/>
    <w:qFormat/>
    <w:rsid w:val="001171D0"/>
    <w:pPr>
      <w:numPr>
        <w:ilvl w:val="5"/>
        <w:numId w:val="1"/>
      </w:numPr>
      <w:spacing w:before="240" w:after="60"/>
      <w:outlineLvl w:val="5"/>
    </w:pPr>
    <w:rPr>
      <w:i/>
    </w:rPr>
  </w:style>
  <w:style w:type="paragraph" w:styleId="Heading7">
    <w:name w:val="heading 7"/>
    <w:basedOn w:val="Normal"/>
    <w:next w:val="Normal"/>
    <w:qFormat/>
    <w:rsid w:val="001171D0"/>
    <w:pPr>
      <w:numPr>
        <w:ilvl w:val="6"/>
        <w:numId w:val="1"/>
      </w:numPr>
      <w:spacing w:before="240" w:after="60"/>
      <w:outlineLvl w:val="6"/>
    </w:pPr>
    <w:rPr>
      <w:rFonts w:ascii="Arial" w:hAnsi="Arial"/>
      <w:sz w:val="20"/>
    </w:rPr>
  </w:style>
  <w:style w:type="paragraph" w:styleId="Heading8">
    <w:name w:val="heading 8"/>
    <w:basedOn w:val="Normal"/>
    <w:next w:val="Normal"/>
    <w:qFormat/>
    <w:rsid w:val="001171D0"/>
    <w:pPr>
      <w:numPr>
        <w:ilvl w:val="7"/>
        <w:numId w:val="1"/>
      </w:numPr>
      <w:spacing w:before="240" w:after="60"/>
      <w:outlineLvl w:val="7"/>
    </w:pPr>
    <w:rPr>
      <w:rFonts w:ascii="Arial" w:hAnsi="Arial"/>
      <w:i/>
      <w:sz w:val="20"/>
    </w:rPr>
  </w:style>
  <w:style w:type="paragraph" w:styleId="Heading9">
    <w:name w:val="heading 9"/>
    <w:basedOn w:val="Normal"/>
    <w:next w:val="Normal"/>
    <w:qFormat/>
    <w:rsid w:val="001171D0"/>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WW-DefaultParagraphFont1111"/>
    <w:semiHidden/>
    <w:rsid w:val="001171D0"/>
  </w:style>
  <w:style w:type="character" w:styleId="Hyperlink">
    <w:name w:val="Hyperlink"/>
    <w:basedOn w:val="WW-DefaultParagraphFont1111"/>
    <w:semiHidden/>
    <w:rsid w:val="001171D0"/>
    <w:rPr>
      <w:color w:val="0000FF"/>
      <w:u w:val="single"/>
    </w:rPr>
  </w:style>
  <w:style w:type="character" w:customStyle="1" w:styleId="Placeholder">
    <w:name w:val="Placeholder"/>
    <w:rsid w:val="001171D0"/>
    <w:rPr>
      <w:smallCaps/>
      <w:color w:val="008080"/>
      <w:u w:val="dotted"/>
    </w:rPr>
  </w:style>
  <w:style w:type="character" w:customStyle="1" w:styleId="SourceText">
    <w:name w:val="Source Text"/>
    <w:rsid w:val="001171D0"/>
    <w:rPr>
      <w:rFonts w:ascii="Cumberland" w:eastAsia="Cumberland" w:hAnsi="Cumberland"/>
    </w:rPr>
  </w:style>
  <w:style w:type="character" w:customStyle="1" w:styleId="WW-Absatz-Standardschriftart">
    <w:name w:val="WW-Absatz-Standardschriftart"/>
    <w:rsid w:val="001171D0"/>
  </w:style>
  <w:style w:type="character" w:customStyle="1" w:styleId="WW-Absatz-Standardschriftart1">
    <w:name w:val="WW-Absatz-Standardschriftart1"/>
    <w:rsid w:val="001171D0"/>
  </w:style>
  <w:style w:type="character" w:customStyle="1" w:styleId="WW-Absatz-Standardschriftart11">
    <w:name w:val="WW-Absatz-Standardschriftart11"/>
    <w:rsid w:val="001171D0"/>
  </w:style>
  <w:style w:type="character" w:customStyle="1" w:styleId="WW-DefaultParagraphFont">
    <w:name w:val="WW-Default Paragraph Font"/>
    <w:rsid w:val="001171D0"/>
  </w:style>
  <w:style w:type="character" w:customStyle="1" w:styleId="WW-DefaultParagraphFont1">
    <w:name w:val="WW-Default Paragraph Font1"/>
    <w:rsid w:val="001171D0"/>
  </w:style>
  <w:style w:type="character" w:customStyle="1" w:styleId="WW-DefaultParagraphFont11">
    <w:name w:val="WW-Default Paragraph Font11"/>
    <w:rsid w:val="001171D0"/>
  </w:style>
  <w:style w:type="character" w:customStyle="1" w:styleId="WW-Absatz-Standardschriftart111">
    <w:name w:val="WW-Absatz-Standardschriftart111"/>
    <w:rsid w:val="001171D0"/>
  </w:style>
  <w:style w:type="character" w:customStyle="1" w:styleId="WW-DefaultParagraphFont111">
    <w:name w:val="WW-Default Paragraph Font111"/>
    <w:rsid w:val="001171D0"/>
  </w:style>
  <w:style w:type="character" w:customStyle="1" w:styleId="WW-DefaultParagraphFont1111">
    <w:name w:val="WW-Default Paragraph Font1111"/>
    <w:rsid w:val="001171D0"/>
  </w:style>
  <w:style w:type="character" w:customStyle="1" w:styleId="WW-Placeholder">
    <w:name w:val="WW-Placeholder"/>
    <w:rsid w:val="001171D0"/>
    <w:rPr>
      <w:smallCaps/>
      <w:color w:val="008080"/>
      <w:u w:val="dotted"/>
    </w:rPr>
  </w:style>
  <w:style w:type="character" w:customStyle="1" w:styleId="WW-Placeholder1">
    <w:name w:val="WW-Placeholder1"/>
    <w:rsid w:val="001171D0"/>
    <w:rPr>
      <w:smallCaps/>
      <w:color w:val="008080"/>
      <w:u w:val="dotted"/>
    </w:rPr>
  </w:style>
  <w:style w:type="character" w:customStyle="1" w:styleId="WW-Placeholder11">
    <w:name w:val="WW-Placeholder11"/>
    <w:rsid w:val="001171D0"/>
    <w:rPr>
      <w:smallCaps/>
      <w:color w:val="008080"/>
      <w:u w:val="dotted"/>
    </w:rPr>
  </w:style>
  <w:style w:type="character" w:customStyle="1" w:styleId="WW-Placeholder111">
    <w:name w:val="WW-Placeholder111"/>
    <w:rsid w:val="001171D0"/>
    <w:rPr>
      <w:smallCaps/>
      <w:color w:val="008080"/>
      <w:u w:val="dotted"/>
    </w:rPr>
  </w:style>
  <w:style w:type="character" w:customStyle="1" w:styleId="WW-Placeholder1111">
    <w:name w:val="WW-Placeholder1111"/>
    <w:rsid w:val="001171D0"/>
    <w:rPr>
      <w:smallCaps/>
      <w:color w:val="008080"/>
      <w:u w:val="dotted"/>
    </w:rPr>
  </w:style>
  <w:style w:type="character" w:customStyle="1" w:styleId="WW-Placeholder11111">
    <w:name w:val="WW-Placeholder11111"/>
    <w:rsid w:val="001171D0"/>
    <w:rPr>
      <w:smallCaps/>
      <w:color w:val="008080"/>
      <w:u w:val="dotted"/>
    </w:rPr>
  </w:style>
  <w:style w:type="character" w:customStyle="1" w:styleId="WW-Placeholder111111">
    <w:name w:val="WW-Placeholder111111"/>
    <w:rsid w:val="001171D0"/>
    <w:rPr>
      <w:smallCaps/>
      <w:color w:val="008080"/>
      <w:u w:val="dotted"/>
    </w:rPr>
  </w:style>
  <w:style w:type="character" w:customStyle="1" w:styleId="WW-Placeholder1111111">
    <w:name w:val="WW-Placeholder1111111"/>
    <w:rsid w:val="001171D0"/>
    <w:rPr>
      <w:smallCaps/>
      <w:color w:val="008080"/>
      <w:u w:val="dotted"/>
    </w:rPr>
  </w:style>
  <w:style w:type="character" w:customStyle="1" w:styleId="WW-SourceText">
    <w:name w:val="WW-Source Text"/>
    <w:rsid w:val="001171D0"/>
    <w:rPr>
      <w:rFonts w:ascii="Cumberland" w:eastAsia="Cumberland" w:hAnsi="Cumberland"/>
    </w:rPr>
  </w:style>
  <w:style w:type="character" w:customStyle="1" w:styleId="WW-SourceText1">
    <w:name w:val="WW-Source Text1"/>
    <w:rsid w:val="001171D0"/>
    <w:rPr>
      <w:rFonts w:ascii="Cumberland" w:eastAsia="Cumberland" w:hAnsi="Cumberland"/>
    </w:rPr>
  </w:style>
  <w:style w:type="character" w:customStyle="1" w:styleId="WW-SourceText11">
    <w:name w:val="WW-Source Text11"/>
    <w:rsid w:val="001171D0"/>
    <w:rPr>
      <w:rFonts w:ascii="Cumberland" w:eastAsia="Cumberland" w:hAnsi="Cumberland"/>
    </w:rPr>
  </w:style>
  <w:style w:type="character" w:customStyle="1" w:styleId="WW-SourceText111">
    <w:name w:val="WW-Source Text111"/>
    <w:rsid w:val="001171D0"/>
    <w:rPr>
      <w:rFonts w:ascii="Cumberland" w:eastAsia="Cumberland" w:hAnsi="Cumberland"/>
    </w:rPr>
  </w:style>
  <w:style w:type="character" w:customStyle="1" w:styleId="WW-SourceText1111">
    <w:name w:val="WW-Source Text1111"/>
    <w:rsid w:val="001171D0"/>
    <w:rPr>
      <w:rFonts w:ascii="Cumberland" w:eastAsia="Cumberland" w:hAnsi="Cumberland"/>
    </w:rPr>
  </w:style>
  <w:style w:type="character" w:customStyle="1" w:styleId="WW-SourceText11111">
    <w:name w:val="WW-Source Text11111"/>
    <w:rsid w:val="001171D0"/>
    <w:rPr>
      <w:rFonts w:ascii="Cumberland" w:eastAsia="Cumberland" w:hAnsi="Cumberland"/>
    </w:rPr>
  </w:style>
  <w:style w:type="character" w:customStyle="1" w:styleId="WW-SourceText111111">
    <w:name w:val="WW-Source Text111111"/>
    <w:rsid w:val="001171D0"/>
    <w:rPr>
      <w:rFonts w:ascii="Cumberland" w:eastAsia="Cumberland" w:hAnsi="Cumberland"/>
    </w:rPr>
  </w:style>
  <w:style w:type="character" w:customStyle="1" w:styleId="WW-SourceText1111111">
    <w:name w:val="WW-Source Text1111111"/>
    <w:rsid w:val="001171D0"/>
    <w:rPr>
      <w:rFonts w:ascii="Cumberland" w:eastAsia="Cumberland" w:hAnsi="Cumberland"/>
    </w:rPr>
  </w:style>
  <w:style w:type="paragraph" w:styleId="BodyText">
    <w:name w:val="Body Text"/>
    <w:basedOn w:val="Normal"/>
    <w:semiHidden/>
    <w:rsid w:val="001171D0"/>
  </w:style>
  <w:style w:type="paragraph" w:customStyle="1" w:styleId="Heading">
    <w:name w:val="Heading"/>
    <w:basedOn w:val="Normal"/>
    <w:next w:val="BodyText"/>
    <w:rsid w:val="001171D0"/>
    <w:pPr>
      <w:keepNext/>
      <w:spacing w:before="240" w:after="120"/>
    </w:pPr>
    <w:rPr>
      <w:rFonts w:eastAsia="HG Mincho Light J"/>
      <w:sz w:val="28"/>
    </w:rPr>
  </w:style>
  <w:style w:type="paragraph" w:styleId="List">
    <w:name w:val="List"/>
    <w:basedOn w:val="BodyText"/>
    <w:semiHidden/>
    <w:rsid w:val="001171D0"/>
  </w:style>
  <w:style w:type="paragraph" w:styleId="Header">
    <w:name w:val="header"/>
    <w:basedOn w:val="Normal"/>
    <w:link w:val="HeaderChar"/>
    <w:uiPriority w:val="99"/>
    <w:rsid w:val="001171D0"/>
    <w:pPr>
      <w:tabs>
        <w:tab w:val="center" w:pos="4153"/>
        <w:tab w:val="right" w:pos="9100"/>
      </w:tabs>
    </w:pPr>
    <w:rPr>
      <w:rFonts w:ascii="Tahoma" w:hAnsi="Tahoma"/>
      <w:spacing w:val="10"/>
      <w:sz w:val="20"/>
    </w:rPr>
  </w:style>
  <w:style w:type="paragraph" w:styleId="Footer">
    <w:name w:val="footer"/>
    <w:basedOn w:val="Normal"/>
    <w:semiHidden/>
    <w:rsid w:val="001171D0"/>
    <w:pPr>
      <w:tabs>
        <w:tab w:val="center" w:pos="4153"/>
        <w:tab w:val="right" w:pos="8306"/>
      </w:tabs>
    </w:pPr>
    <w:rPr>
      <w:rFonts w:ascii="Tahoma" w:hAnsi="Tahoma"/>
      <w:spacing w:val="10"/>
      <w:sz w:val="16"/>
    </w:rPr>
  </w:style>
  <w:style w:type="paragraph" w:customStyle="1" w:styleId="Footerleft">
    <w:name w:val="Footer left"/>
    <w:basedOn w:val="Normal"/>
    <w:rsid w:val="001171D0"/>
    <w:pPr>
      <w:suppressLineNumbers/>
      <w:tabs>
        <w:tab w:val="center" w:pos="4748"/>
        <w:tab w:val="right" w:pos="9496"/>
      </w:tabs>
    </w:pPr>
  </w:style>
  <w:style w:type="paragraph" w:customStyle="1" w:styleId="Footerright">
    <w:name w:val="Footer right"/>
    <w:basedOn w:val="Normal"/>
    <w:rsid w:val="001171D0"/>
    <w:pPr>
      <w:suppressLineNumbers/>
      <w:tabs>
        <w:tab w:val="center" w:pos="4748"/>
        <w:tab w:val="right" w:pos="9496"/>
      </w:tabs>
    </w:pPr>
  </w:style>
  <w:style w:type="paragraph" w:customStyle="1" w:styleId="TableContents">
    <w:name w:val="Table Contents"/>
    <w:basedOn w:val="BodyText"/>
    <w:rsid w:val="001171D0"/>
    <w:pPr>
      <w:suppressLineNumbers/>
    </w:pPr>
  </w:style>
  <w:style w:type="paragraph" w:customStyle="1" w:styleId="TableHeading">
    <w:name w:val="Table Heading"/>
    <w:basedOn w:val="TableContents"/>
    <w:rsid w:val="001171D0"/>
    <w:pPr>
      <w:jc w:val="center"/>
    </w:pPr>
    <w:rPr>
      <w:b/>
      <w:i/>
    </w:rPr>
  </w:style>
  <w:style w:type="paragraph" w:styleId="Caption">
    <w:name w:val="caption"/>
    <w:basedOn w:val="Normal"/>
    <w:qFormat/>
    <w:rsid w:val="001171D0"/>
    <w:pPr>
      <w:suppressLineNumbers/>
      <w:spacing w:before="120" w:after="120"/>
    </w:pPr>
    <w:rPr>
      <w:i/>
      <w:sz w:val="20"/>
    </w:rPr>
  </w:style>
  <w:style w:type="paragraph" w:customStyle="1" w:styleId="Illustration">
    <w:name w:val="Illustration"/>
    <w:basedOn w:val="Caption"/>
    <w:rsid w:val="001171D0"/>
  </w:style>
  <w:style w:type="paragraph" w:customStyle="1" w:styleId="Text">
    <w:name w:val="Text"/>
    <w:basedOn w:val="Caption"/>
    <w:rsid w:val="001171D0"/>
  </w:style>
  <w:style w:type="paragraph" w:customStyle="1" w:styleId="Framecontents">
    <w:name w:val="Frame contents"/>
    <w:basedOn w:val="BodyText"/>
    <w:rsid w:val="001171D0"/>
  </w:style>
  <w:style w:type="paragraph" w:styleId="EnvelopeAddress">
    <w:name w:val="envelope address"/>
    <w:basedOn w:val="Normal"/>
    <w:semiHidden/>
    <w:rsid w:val="001171D0"/>
    <w:pPr>
      <w:suppressLineNumbers/>
      <w:spacing w:after="60"/>
    </w:pPr>
  </w:style>
  <w:style w:type="paragraph" w:styleId="EnvelopeReturn">
    <w:name w:val="envelope return"/>
    <w:basedOn w:val="Normal"/>
    <w:semiHidden/>
    <w:rsid w:val="001171D0"/>
    <w:pPr>
      <w:suppressLineNumbers/>
      <w:spacing w:after="60"/>
    </w:pPr>
  </w:style>
  <w:style w:type="paragraph" w:styleId="EndnoteText">
    <w:name w:val="endnote text"/>
    <w:basedOn w:val="Normal"/>
    <w:semiHidden/>
    <w:rsid w:val="001171D0"/>
    <w:pPr>
      <w:suppressLineNumbers/>
      <w:ind w:left="283" w:hanging="283"/>
    </w:pPr>
    <w:rPr>
      <w:sz w:val="20"/>
    </w:rPr>
  </w:style>
  <w:style w:type="paragraph" w:customStyle="1" w:styleId="Drawing">
    <w:name w:val="Drawing"/>
    <w:basedOn w:val="Caption"/>
    <w:rsid w:val="001171D0"/>
  </w:style>
  <w:style w:type="paragraph" w:customStyle="1" w:styleId="Index">
    <w:name w:val="Index"/>
    <w:basedOn w:val="Normal"/>
    <w:rsid w:val="001171D0"/>
    <w:pPr>
      <w:suppressLineNumbers/>
    </w:pPr>
  </w:style>
  <w:style w:type="character" w:styleId="FollowedHyperlink">
    <w:name w:val="FollowedHyperlink"/>
    <w:basedOn w:val="DefaultParagraphFont"/>
    <w:semiHidden/>
    <w:rsid w:val="001171D0"/>
    <w:rPr>
      <w:color w:val="800080"/>
      <w:u w:val="single"/>
    </w:rPr>
  </w:style>
  <w:style w:type="paragraph" w:styleId="Title">
    <w:name w:val="Title"/>
    <w:basedOn w:val="Normal"/>
    <w:qFormat/>
    <w:rsid w:val="001171D0"/>
    <w:pPr>
      <w:suppressAutoHyphens w:val="0"/>
      <w:jc w:val="center"/>
    </w:pPr>
    <w:rPr>
      <w:b/>
      <w:bCs/>
      <w:caps/>
      <w:lang w:eastAsia="en-US"/>
    </w:rPr>
  </w:style>
  <w:style w:type="paragraph" w:styleId="BodyText2">
    <w:name w:val="Body Text 2"/>
    <w:basedOn w:val="Normal"/>
    <w:semiHidden/>
    <w:rsid w:val="001171D0"/>
    <w:pPr>
      <w:spacing w:before="120" w:after="60"/>
      <w:jc w:val="center"/>
    </w:pPr>
    <w:rPr>
      <w:b/>
      <w:bCs/>
    </w:rPr>
  </w:style>
  <w:style w:type="paragraph" w:styleId="BalloonText">
    <w:name w:val="Balloon Text"/>
    <w:basedOn w:val="Normal"/>
    <w:link w:val="BalloonTextChar"/>
    <w:uiPriority w:val="99"/>
    <w:semiHidden/>
    <w:unhideWhenUsed/>
    <w:rsid w:val="003D02E0"/>
    <w:rPr>
      <w:rFonts w:ascii="Tahoma" w:hAnsi="Tahoma" w:cs="Tahoma"/>
      <w:sz w:val="16"/>
      <w:szCs w:val="16"/>
    </w:rPr>
  </w:style>
  <w:style w:type="character" w:customStyle="1" w:styleId="BalloonTextChar">
    <w:name w:val="Balloon Text Char"/>
    <w:basedOn w:val="DefaultParagraphFont"/>
    <w:link w:val="BalloonText"/>
    <w:uiPriority w:val="99"/>
    <w:semiHidden/>
    <w:rsid w:val="003D02E0"/>
    <w:rPr>
      <w:rFonts w:ascii="Tahoma" w:hAnsi="Tahoma" w:cs="Tahoma"/>
      <w:sz w:val="16"/>
      <w:szCs w:val="16"/>
    </w:rPr>
  </w:style>
  <w:style w:type="paragraph" w:styleId="ListParagraph">
    <w:name w:val="List Paragraph"/>
    <w:basedOn w:val="Normal"/>
    <w:uiPriority w:val="34"/>
    <w:qFormat/>
    <w:rsid w:val="00510BF9"/>
    <w:pPr>
      <w:ind w:left="720"/>
      <w:contextualSpacing/>
    </w:pPr>
  </w:style>
  <w:style w:type="table" w:customStyle="1" w:styleId="TableGrid1">
    <w:name w:val="Table Grid1"/>
    <w:basedOn w:val="TableNormal"/>
    <w:next w:val="TableGrid"/>
    <w:uiPriority w:val="59"/>
    <w:rsid w:val="00C8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864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E102A"/>
    <w:rPr>
      <w:rFonts w:ascii="Tahoma" w:hAnsi="Tahoma"/>
      <w:spacing w:val="10"/>
    </w:rPr>
  </w:style>
  <w:style w:type="character" w:styleId="CommentReference">
    <w:name w:val="annotation reference"/>
    <w:basedOn w:val="DefaultParagraphFont"/>
    <w:uiPriority w:val="99"/>
    <w:semiHidden/>
    <w:unhideWhenUsed/>
    <w:rsid w:val="00721A31"/>
    <w:rPr>
      <w:sz w:val="16"/>
      <w:szCs w:val="16"/>
    </w:rPr>
  </w:style>
  <w:style w:type="paragraph" w:styleId="CommentText">
    <w:name w:val="annotation text"/>
    <w:basedOn w:val="Normal"/>
    <w:link w:val="CommentTextChar"/>
    <w:uiPriority w:val="99"/>
    <w:semiHidden/>
    <w:unhideWhenUsed/>
    <w:rsid w:val="00721A31"/>
    <w:rPr>
      <w:sz w:val="20"/>
    </w:rPr>
  </w:style>
  <w:style w:type="character" w:customStyle="1" w:styleId="CommentTextChar">
    <w:name w:val="Comment Text Char"/>
    <w:basedOn w:val="DefaultParagraphFont"/>
    <w:link w:val="CommentText"/>
    <w:uiPriority w:val="99"/>
    <w:semiHidden/>
    <w:rsid w:val="00721A31"/>
  </w:style>
  <w:style w:type="paragraph" w:styleId="CommentSubject">
    <w:name w:val="annotation subject"/>
    <w:basedOn w:val="CommentText"/>
    <w:next w:val="CommentText"/>
    <w:link w:val="CommentSubjectChar"/>
    <w:uiPriority w:val="99"/>
    <w:semiHidden/>
    <w:unhideWhenUsed/>
    <w:rsid w:val="00721A31"/>
    <w:rPr>
      <w:b/>
      <w:bCs/>
    </w:rPr>
  </w:style>
  <w:style w:type="character" w:customStyle="1" w:styleId="CommentSubjectChar">
    <w:name w:val="Comment Subject Char"/>
    <w:basedOn w:val="CommentTextChar"/>
    <w:link w:val="CommentSubject"/>
    <w:uiPriority w:val="99"/>
    <w:semiHidden/>
    <w:rsid w:val="00721A3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1D0"/>
    <w:pPr>
      <w:suppressAutoHyphens/>
    </w:pPr>
    <w:rPr>
      <w:sz w:val="24"/>
    </w:rPr>
  </w:style>
  <w:style w:type="paragraph" w:styleId="Heading1">
    <w:name w:val="heading 1"/>
    <w:basedOn w:val="Normal"/>
    <w:next w:val="Normal"/>
    <w:qFormat/>
    <w:rsid w:val="001171D0"/>
    <w:pPr>
      <w:keepNext/>
      <w:numPr>
        <w:numId w:val="1"/>
      </w:numPr>
      <w:spacing w:before="240" w:after="60"/>
      <w:outlineLvl w:val="0"/>
    </w:pPr>
    <w:rPr>
      <w:rFonts w:ascii="Arial" w:hAnsi="Arial"/>
      <w:b/>
      <w:kern w:val="1"/>
      <w:sz w:val="28"/>
    </w:rPr>
  </w:style>
  <w:style w:type="paragraph" w:styleId="Heading2">
    <w:name w:val="heading 2"/>
    <w:basedOn w:val="Normal"/>
    <w:next w:val="Normal"/>
    <w:qFormat/>
    <w:rsid w:val="001171D0"/>
    <w:pPr>
      <w:keepNext/>
      <w:numPr>
        <w:ilvl w:val="1"/>
        <w:numId w:val="1"/>
      </w:numPr>
      <w:spacing w:before="240" w:after="60"/>
      <w:outlineLvl w:val="1"/>
    </w:pPr>
    <w:rPr>
      <w:rFonts w:ascii="Arial" w:hAnsi="Arial"/>
      <w:b/>
      <w:i/>
    </w:rPr>
  </w:style>
  <w:style w:type="paragraph" w:styleId="Heading3">
    <w:name w:val="heading 3"/>
    <w:basedOn w:val="Normal"/>
    <w:next w:val="Normal"/>
    <w:qFormat/>
    <w:rsid w:val="001171D0"/>
    <w:pPr>
      <w:keepNext/>
      <w:numPr>
        <w:ilvl w:val="2"/>
        <w:numId w:val="1"/>
      </w:numPr>
      <w:spacing w:before="240" w:after="60"/>
      <w:outlineLvl w:val="2"/>
    </w:pPr>
    <w:rPr>
      <w:rFonts w:ascii="Arial" w:hAnsi="Arial"/>
    </w:rPr>
  </w:style>
  <w:style w:type="paragraph" w:styleId="Heading4">
    <w:name w:val="heading 4"/>
    <w:basedOn w:val="Normal"/>
    <w:next w:val="Normal"/>
    <w:qFormat/>
    <w:rsid w:val="001171D0"/>
    <w:pPr>
      <w:keepNext/>
      <w:numPr>
        <w:ilvl w:val="3"/>
        <w:numId w:val="1"/>
      </w:numPr>
      <w:spacing w:before="240" w:after="60"/>
      <w:outlineLvl w:val="3"/>
    </w:pPr>
    <w:rPr>
      <w:rFonts w:ascii="Arial" w:hAnsi="Arial"/>
      <w:b/>
    </w:rPr>
  </w:style>
  <w:style w:type="paragraph" w:styleId="Heading5">
    <w:name w:val="heading 5"/>
    <w:basedOn w:val="Normal"/>
    <w:next w:val="Normal"/>
    <w:qFormat/>
    <w:rsid w:val="001171D0"/>
    <w:pPr>
      <w:numPr>
        <w:ilvl w:val="4"/>
        <w:numId w:val="1"/>
      </w:numPr>
      <w:spacing w:before="240" w:after="60"/>
      <w:outlineLvl w:val="4"/>
    </w:pPr>
  </w:style>
  <w:style w:type="paragraph" w:styleId="Heading6">
    <w:name w:val="heading 6"/>
    <w:basedOn w:val="Normal"/>
    <w:next w:val="Normal"/>
    <w:qFormat/>
    <w:rsid w:val="001171D0"/>
    <w:pPr>
      <w:numPr>
        <w:ilvl w:val="5"/>
        <w:numId w:val="1"/>
      </w:numPr>
      <w:spacing w:before="240" w:after="60"/>
      <w:outlineLvl w:val="5"/>
    </w:pPr>
    <w:rPr>
      <w:i/>
    </w:rPr>
  </w:style>
  <w:style w:type="paragraph" w:styleId="Heading7">
    <w:name w:val="heading 7"/>
    <w:basedOn w:val="Normal"/>
    <w:next w:val="Normal"/>
    <w:qFormat/>
    <w:rsid w:val="001171D0"/>
    <w:pPr>
      <w:numPr>
        <w:ilvl w:val="6"/>
        <w:numId w:val="1"/>
      </w:numPr>
      <w:spacing w:before="240" w:after="60"/>
      <w:outlineLvl w:val="6"/>
    </w:pPr>
    <w:rPr>
      <w:rFonts w:ascii="Arial" w:hAnsi="Arial"/>
      <w:sz w:val="20"/>
    </w:rPr>
  </w:style>
  <w:style w:type="paragraph" w:styleId="Heading8">
    <w:name w:val="heading 8"/>
    <w:basedOn w:val="Normal"/>
    <w:next w:val="Normal"/>
    <w:qFormat/>
    <w:rsid w:val="001171D0"/>
    <w:pPr>
      <w:numPr>
        <w:ilvl w:val="7"/>
        <w:numId w:val="1"/>
      </w:numPr>
      <w:spacing w:before="240" w:after="60"/>
      <w:outlineLvl w:val="7"/>
    </w:pPr>
    <w:rPr>
      <w:rFonts w:ascii="Arial" w:hAnsi="Arial"/>
      <w:i/>
      <w:sz w:val="20"/>
    </w:rPr>
  </w:style>
  <w:style w:type="paragraph" w:styleId="Heading9">
    <w:name w:val="heading 9"/>
    <w:basedOn w:val="Normal"/>
    <w:next w:val="Normal"/>
    <w:qFormat/>
    <w:rsid w:val="001171D0"/>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WW-DefaultParagraphFont1111"/>
    <w:semiHidden/>
    <w:rsid w:val="001171D0"/>
  </w:style>
  <w:style w:type="character" w:styleId="Hyperlink">
    <w:name w:val="Hyperlink"/>
    <w:basedOn w:val="WW-DefaultParagraphFont1111"/>
    <w:semiHidden/>
    <w:rsid w:val="001171D0"/>
    <w:rPr>
      <w:color w:val="0000FF"/>
      <w:u w:val="single"/>
    </w:rPr>
  </w:style>
  <w:style w:type="character" w:customStyle="1" w:styleId="Placeholder">
    <w:name w:val="Placeholder"/>
    <w:rsid w:val="001171D0"/>
    <w:rPr>
      <w:smallCaps/>
      <w:color w:val="008080"/>
      <w:u w:val="dotted"/>
    </w:rPr>
  </w:style>
  <w:style w:type="character" w:customStyle="1" w:styleId="SourceText">
    <w:name w:val="Source Text"/>
    <w:rsid w:val="001171D0"/>
    <w:rPr>
      <w:rFonts w:ascii="Cumberland" w:eastAsia="Cumberland" w:hAnsi="Cumberland"/>
    </w:rPr>
  </w:style>
  <w:style w:type="character" w:customStyle="1" w:styleId="WW-Absatz-Standardschriftart">
    <w:name w:val="WW-Absatz-Standardschriftart"/>
    <w:rsid w:val="001171D0"/>
  </w:style>
  <w:style w:type="character" w:customStyle="1" w:styleId="WW-Absatz-Standardschriftart1">
    <w:name w:val="WW-Absatz-Standardschriftart1"/>
    <w:rsid w:val="001171D0"/>
  </w:style>
  <w:style w:type="character" w:customStyle="1" w:styleId="WW-Absatz-Standardschriftart11">
    <w:name w:val="WW-Absatz-Standardschriftart11"/>
    <w:rsid w:val="001171D0"/>
  </w:style>
  <w:style w:type="character" w:customStyle="1" w:styleId="WW-DefaultParagraphFont">
    <w:name w:val="WW-Default Paragraph Font"/>
    <w:rsid w:val="001171D0"/>
  </w:style>
  <w:style w:type="character" w:customStyle="1" w:styleId="WW-DefaultParagraphFont1">
    <w:name w:val="WW-Default Paragraph Font1"/>
    <w:rsid w:val="001171D0"/>
  </w:style>
  <w:style w:type="character" w:customStyle="1" w:styleId="WW-DefaultParagraphFont11">
    <w:name w:val="WW-Default Paragraph Font11"/>
    <w:rsid w:val="001171D0"/>
  </w:style>
  <w:style w:type="character" w:customStyle="1" w:styleId="WW-Absatz-Standardschriftart111">
    <w:name w:val="WW-Absatz-Standardschriftart111"/>
    <w:rsid w:val="001171D0"/>
  </w:style>
  <w:style w:type="character" w:customStyle="1" w:styleId="WW-DefaultParagraphFont111">
    <w:name w:val="WW-Default Paragraph Font111"/>
    <w:rsid w:val="001171D0"/>
  </w:style>
  <w:style w:type="character" w:customStyle="1" w:styleId="WW-DefaultParagraphFont1111">
    <w:name w:val="WW-Default Paragraph Font1111"/>
    <w:rsid w:val="001171D0"/>
  </w:style>
  <w:style w:type="character" w:customStyle="1" w:styleId="WW-Placeholder">
    <w:name w:val="WW-Placeholder"/>
    <w:rsid w:val="001171D0"/>
    <w:rPr>
      <w:smallCaps/>
      <w:color w:val="008080"/>
      <w:u w:val="dotted"/>
    </w:rPr>
  </w:style>
  <w:style w:type="character" w:customStyle="1" w:styleId="WW-Placeholder1">
    <w:name w:val="WW-Placeholder1"/>
    <w:rsid w:val="001171D0"/>
    <w:rPr>
      <w:smallCaps/>
      <w:color w:val="008080"/>
      <w:u w:val="dotted"/>
    </w:rPr>
  </w:style>
  <w:style w:type="character" w:customStyle="1" w:styleId="WW-Placeholder11">
    <w:name w:val="WW-Placeholder11"/>
    <w:rsid w:val="001171D0"/>
    <w:rPr>
      <w:smallCaps/>
      <w:color w:val="008080"/>
      <w:u w:val="dotted"/>
    </w:rPr>
  </w:style>
  <w:style w:type="character" w:customStyle="1" w:styleId="WW-Placeholder111">
    <w:name w:val="WW-Placeholder111"/>
    <w:rsid w:val="001171D0"/>
    <w:rPr>
      <w:smallCaps/>
      <w:color w:val="008080"/>
      <w:u w:val="dotted"/>
    </w:rPr>
  </w:style>
  <w:style w:type="character" w:customStyle="1" w:styleId="WW-Placeholder1111">
    <w:name w:val="WW-Placeholder1111"/>
    <w:rsid w:val="001171D0"/>
    <w:rPr>
      <w:smallCaps/>
      <w:color w:val="008080"/>
      <w:u w:val="dotted"/>
    </w:rPr>
  </w:style>
  <w:style w:type="character" w:customStyle="1" w:styleId="WW-Placeholder11111">
    <w:name w:val="WW-Placeholder11111"/>
    <w:rsid w:val="001171D0"/>
    <w:rPr>
      <w:smallCaps/>
      <w:color w:val="008080"/>
      <w:u w:val="dotted"/>
    </w:rPr>
  </w:style>
  <w:style w:type="character" w:customStyle="1" w:styleId="WW-Placeholder111111">
    <w:name w:val="WW-Placeholder111111"/>
    <w:rsid w:val="001171D0"/>
    <w:rPr>
      <w:smallCaps/>
      <w:color w:val="008080"/>
      <w:u w:val="dotted"/>
    </w:rPr>
  </w:style>
  <w:style w:type="character" w:customStyle="1" w:styleId="WW-Placeholder1111111">
    <w:name w:val="WW-Placeholder1111111"/>
    <w:rsid w:val="001171D0"/>
    <w:rPr>
      <w:smallCaps/>
      <w:color w:val="008080"/>
      <w:u w:val="dotted"/>
    </w:rPr>
  </w:style>
  <w:style w:type="character" w:customStyle="1" w:styleId="WW-SourceText">
    <w:name w:val="WW-Source Text"/>
    <w:rsid w:val="001171D0"/>
    <w:rPr>
      <w:rFonts w:ascii="Cumberland" w:eastAsia="Cumberland" w:hAnsi="Cumberland"/>
    </w:rPr>
  </w:style>
  <w:style w:type="character" w:customStyle="1" w:styleId="WW-SourceText1">
    <w:name w:val="WW-Source Text1"/>
    <w:rsid w:val="001171D0"/>
    <w:rPr>
      <w:rFonts w:ascii="Cumberland" w:eastAsia="Cumberland" w:hAnsi="Cumberland"/>
    </w:rPr>
  </w:style>
  <w:style w:type="character" w:customStyle="1" w:styleId="WW-SourceText11">
    <w:name w:val="WW-Source Text11"/>
    <w:rsid w:val="001171D0"/>
    <w:rPr>
      <w:rFonts w:ascii="Cumberland" w:eastAsia="Cumberland" w:hAnsi="Cumberland"/>
    </w:rPr>
  </w:style>
  <w:style w:type="character" w:customStyle="1" w:styleId="WW-SourceText111">
    <w:name w:val="WW-Source Text111"/>
    <w:rsid w:val="001171D0"/>
    <w:rPr>
      <w:rFonts w:ascii="Cumberland" w:eastAsia="Cumberland" w:hAnsi="Cumberland"/>
    </w:rPr>
  </w:style>
  <w:style w:type="character" w:customStyle="1" w:styleId="WW-SourceText1111">
    <w:name w:val="WW-Source Text1111"/>
    <w:rsid w:val="001171D0"/>
    <w:rPr>
      <w:rFonts w:ascii="Cumberland" w:eastAsia="Cumberland" w:hAnsi="Cumberland"/>
    </w:rPr>
  </w:style>
  <w:style w:type="character" w:customStyle="1" w:styleId="WW-SourceText11111">
    <w:name w:val="WW-Source Text11111"/>
    <w:rsid w:val="001171D0"/>
    <w:rPr>
      <w:rFonts w:ascii="Cumberland" w:eastAsia="Cumberland" w:hAnsi="Cumberland"/>
    </w:rPr>
  </w:style>
  <w:style w:type="character" w:customStyle="1" w:styleId="WW-SourceText111111">
    <w:name w:val="WW-Source Text111111"/>
    <w:rsid w:val="001171D0"/>
    <w:rPr>
      <w:rFonts w:ascii="Cumberland" w:eastAsia="Cumberland" w:hAnsi="Cumberland"/>
    </w:rPr>
  </w:style>
  <w:style w:type="character" w:customStyle="1" w:styleId="WW-SourceText1111111">
    <w:name w:val="WW-Source Text1111111"/>
    <w:rsid w:val="001171D0"/>
    <w:rPr>
      <w:rFonts w:ascii="Cumberland" w:eastAsia="Cumberland" w:hAnsi="Cumberland"/>
    </w:rPr>
  </w:style>
  <w:style w:type="paragraph" w:styleId="BodyText">
    <w:name w:val="Body Text"/>
    <w:basedOn w:val="Normal"/>
    <w:semiHidden/>
    <w:rsid w:val="001171D0"/>
  </w:style>
  <w:style w:type="paragraph" w:customStyle="1" w:styleId="Heading">
    <w:name w:val="Heading"/>
    <w:basedOn w:val="Normal"/>
    <w:next w:val="BodyText"/>
    <w:rsid w:val="001171D0"/>
    <w:pPr>
      <w:keepNext/>
      <w:spacing w:before="240" w:after="120"/>
    </w:pPr>
    <w:rPr>
      <w:rFonts w:eastAsia="HG Mincho Light J"/>
      <w:sz w:val="28"/>
    </w:rPr>
  </w:style>
  <w:style w:type="paragraph" w:styleId="List">
    <w:name w:val="List"/>
    <w:basedOn w:val="BodyText"/>
    <w:semiHidden/>
    <w:rsid w:val="001171D0"/>
  </w:style>
  <w:style w:type="paragraph" w:styleId="Header">
    <w:name w:val="header"/>
    <w:basedOn w:val="Normal"/>
    <w:link w:val="HeaderChar"/>
    <w:uiPriority w:val="99"/>
    <w:rsid w:val="001171D0"/>
    <w:pPr>
      <w:tabs>
        <w:tab w:val="center" w:pos="4153"/>
        <w:tab w:val="right" w:pos="9100"/>
      </w:tabs>
    </w:pPr>
    <w:rPr>
      <w:rFonts w:ascii="Tahoma" w:hAnsi="Tahoma"/>
      <w:spacing w:val="10"/>
      <w:sz w:val="20"/>
    </w:rPr>
  </w:style>
  <w:style w:type="paragraph" w:styleId="Footer">
    <w:name w:val="footer"/>
    <w:basedOn w:val="Normal"/>
    <w:semiHidden/>
    <w:rsid w:val="001171D0"/>
    <w:pPr>
      <w:tabs>
        <w:tab w:val="center" w:pos="4153"/>
        <w:tab w:val="right" w:pos="8306"/>
      </w:tabs>
    </w:pPr>
    <w:rPr>
      <w:rFonts w:ascii="Tahoma" w:hAnsi="Tahoma"/>
      <w:spacing w:val="10"/>
      <w:sz w:val="16"/>
    </w:rPr>
  </w:style>
  <w:style w:type="paragraph" w:customStyle="1" w:styleId="Footerleft">
    <w:name w:val="Footer left"/>
    <w:basedOn w:val="Normal"/>
    <w:rsid w:val="001171D0"/>
    <w:pPr>
      <w:suppressLineNumbers/>
      <w:tabs>
        <w:tab w:val="center" w:pos="4748"/>
        <w:tab w:val="right" w:pos="9496"/>
      </w:tabs>
    </w:pPr>
  </w:style>
  <w:style w:type="paragraph" w:customStyle="1" w:styleId="Footerright">
    <w:name w:val="Footer right"/>
    <w:basedOn w:val="Normal"/>
    <w:rsid w:val="001171D0"/>
    <w:pPr>
      <w:suppressLineNumbers/>
      <w:tabs>
        <w:tab w:val="center" w:pos="4748"/>
        <w:tab w:val="right" w:pos="9496"/>
      </w:tabs>
    </w:pPr>
  </w:style>
  <w:style w:type="paragraph" w:customStyle="1" w:styleId="TableContents">
    <w:name w:val="Table Contents"/>
    <w:basedOn w:val="BodyText"/>
    <w:rsid w:val="001171D0"/>
    <w:pPr>
      <w:suppressLineNumbers/>
    </w:pPr>
  </w:style>
  <w:style w:type="paragraph" w:customStyle="1" w:styleId="TableHeading">
    <w:name w:val="Table Heading"/>
    <w:basedOn w:val="TableContents"/>
    <w:rsid w:val="001171D0"/>
    <w:pPr>
      <w:jc w:val="center"/>
    </w:pPr>
    <w:rPr>
      <w:b/>
      <w:i/>
    </w:rPr>
  </w:style>
  <w:style w:type="paragraph" w:styleId="Caption">
    <w:name w:val="caption"/>
    <w:basedOn w:val="Normal"/>
    <w:qFormat/>
    <w:rsid w:val="001171D0"/>
    <w:pPr>
      <w:suppressLineNumbers/>
      <w:spacing w:before="120" w:after="120"/>
    </w:pPr>
    <w:rPr>
      <w:i/>
      <w:sz w:val="20"/>
    </w:rPr>
  </w:style>
  <w:style w:type="paragraph" w:customStyle="1" w:styleId="Illustration">
    <w:name w:val="Illustration"/>
    <w:basedOn w:val="Caption"/>
    <w:rsid w:val="001171D0"/>
  </w:style>
  <w:style w:type="paragraph" w:customStyle="1" w:styleId="Text">
    <w:name w:val="Text"/>
    <w:basedOn w:val="Caption"/>
    <w:rsid w:val="001171D0"/>
  </w:style>
  <w:style w:type="paragraph" w:customStyle="1" w:styleId="Framecontents">
    <w:name w:val="Frame contents"/>
    <w:basedOn w:val="BodyText"/>
    <w:rsid w:val="001171D0"/>
  </w:style>
  <w:style w:type="paragraph" w:styleId="EnvelopeAddress">
    <w:name w:val="envelope address"/>
    <w:basedOn w:val="Normal"/>
    <w:semiHidden/>
    <w:rsid w:val="001171D0"/>
    <w:pPr>
      <w:suppressLineNumbers/>
      <w:spacing w:after="60"/>
    </w:pPr>
  </w:style>
  <w:style w:type="paragraph" w:styleId="EnvelopeReturn">
    <w:name w:val="envelope return"/>
    <w:basedOn w:val="Normal"/>
    <w:semiHidden/>
    <w:rsid w:val="001171D0"/>
    <w:pPr>
      <w:suppressLineNumbers/>
      <w:spacing w:after="60"/>
    </w:pPr>
  </w:style>
  <w:style w:type="paragraph" w:styleId="EndnoteText">
    <w:name w:val="endnote text"/>
    <w:basedOn w:val="Normal"/>
    <w:semiHidden/>
    <w:rsid w:val="001171D0"/>
    <w:pPr>
      <w:suppressLineNumbers/>
      <w:ind w:left="283" w:hanging="283"/>
    </w:pPr>
    <w:rPr>
      <w:sz w:val="20"/>
    </w:rPr>
  </w:style>
  <w:style w:type="paragraph" w:customStyle="1" w:styleId="Drawing">
    <w:name w:val="Drawing"/>
    <w:basedOn w:val="Caption"/>
    <w:rsid w:val="001171D0"/>
  </w:style>
  <w:style w:type="paragraph" w:customStyle="1" w:styleId="Index">
    <w:name w:val="Index"/>
    <w:basedOn w:val="Normal"/>
    <w:rsid w:val="001171D0"/>
    <w:pPr>
      <w:suppressLineNumbers/>
    </w:pPr>
  </w:style>
  <w:style w:type="character" w:styleId="FollowedHyperlink">
    <w:name w:val="FollowedHyperlink"/>
    <w:basedOn w:val="DefaultParagraphFont"/>
    <w:semiHidden/>
    <w:rsid w:val="001171D0"/>
    <w:rPr>
      <w:color w:val="800080"/>
      <w:u w:val="single"/>
    </w:rPr>
  </w:style>
  <w:style w:type="paragraph" w:styleId="Title">
    <w:name w:val="Title"/>
    <w:basedOn w:val="Normal"/>
    <w:qFormat/>
    <w:rsid w:val="001171D0"/>
    <w:pPr>
      <w:suppressAutoHyphens w:val="0"/>
      <w:jc w:val="center"/>
    </w:pPr>
    <w:rPr>
      <w:b/>
      <w:bCs/>
      <w:caps/>
      <w:lang w:eastAsia="en-US"/>
    </w:rPr>
  </w:style>
  <w:style w:type="paragraph" w:styleId="BodyText2">
    <w:name w:val="Body Text 2"/>
    <w:basedOn w:val="Normal"/>
    <w:semiHidden/>
    <w:rsid w:val="001171D0"/>
    <w:pPr>
      <w:spacing w:before="120" w:after="60"/>
      <w:jc w:val="center"/>
    </w:pPr>
    <w:rPr>
      <w:b/>
      <w:bCs/>
    </w:rPr>
  </w:style>
  <w:style w:type="paragraph" w:styleId="BalloonText">
    <w:name w:val="Balloon Text"/>
    <w:basedOn w:val="Normal"/>
    <w:link w:val="BalloonTextChar"/>
    <w:uiPriority w:val="99"/>
    <w:semiHidden/>
    <w:unhideWhenUsed/>
    <w:rsid w:val="003D02E0"/>
    <w:rPr>
      <w:rFonts w:ascii="Tahoma" w:hAnsi="Tahoma" w:cs="Tahoma"/>
      <w:sz w:val="16"/>
      <w:szCs w:val="16"/>
    </w:rPr>
  </w:style>
  <w:style w:type="character" w:customStyle="1" w:styleId="BalloonTextChar">
    <w:name w:val="Balloon Text Char"/>
    <w:basedOn w:val="DefaultParagraphFont"/>
    <w:link w:val="BalloonText"/>
    <w:uiPriority w:val="99"/>
    <w:semiHidden/>
    <w:rsid w:val="003D02E0"/>
    <w:rPr>
      <w:rFonts w:ascii="Tahoma" w:hAnsi="Tahoma" w:cs="Tahoma"/>
      <w:sz w:val="16"/>
      <w:szCs w:val="16"/>
    </w:rPr>
  </w:style>
  <w:style w:type="paragraph" w:styleId="ListParagraph">
    <w:name w:val="List Paragraph"/>
    <w:basedOn w:val="Normal"/>
    <w:uiPriority w:val="34"/>
    <w:qFormat/>
    <w:rsid w:val="00510BF9"/>
    <w:pPr>
      <w:ind w:left="720"/>
      <w:contextualSpacing/>
    </w:pPr>
  </w:style>
  <w:style w:type="table" w:customStyle="1" w:styleId="TableGrid1">
    <w:name w:val="Table Grid1"/>
    <w:basedOn w:val="TableNormal"/>
    <w:next w:val="TableGrid"/>
    <w:uiPriority w:val="59"/>
    <w:rsid w:val="00C8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864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E102A"/>
    <w:rPr>
      <w:rFonts w:ascii="Tahoma" w:hAnsi="Tahoma"/>
      <w:spacing w:val="10"/>
    </w:rPr>
  </w:style>
  <w:style w:type="character" w:styleId="CommentReference">
    <w:name w:val="annotation reference"/>
    <w:basedOn w:val="DefaultParagraphFont"/>
    <w:uiPriority w:val="99"/>
    <w:semiHidden/>
    <w:unhideWhenUsed/>
    <w:rsid w:val="00721A31"/>
    <w:rPr>
      <w:sz w:val="16"/>
      <w:szCs w:val="16"/>
    </w:rPr>
  </w:style>
  <w:style w:type="paragraph" w:styleId="CommentText">
    <w:name w:val="annotation text"/>
    <w:basedOn w:val="Normal"/>
    <w:link w:val="CommentTextChar"/>
    <w:uiPriority w:val="99"/>
    <w:semiHidden/>
    <w:unhideWhenUsed/>
    <w:rsid w:val="00721A31"/>
    <w:rPr>
      <w:sz w:val="20"/>
    </w:rPr>
  </w:style>
  <w:style w:type="character" w:customStyle="1" w:styleId="CommentTextChar">
    <w:name w:val="Comment Text Char"/>
    <w:basedOn w:val="DefaultParagraphFont"/>
    <w:link w:val="CommentText"/>
    <w:uiPriority w:val="99"/>
    <w:semiHidden/>
    <w:rsid w:val="00721A31"/>
  </w:style>
  <w:style w:type="paragraph" w:styleId="CommentSubject">
    <w:name w:val="annotation subject"/>
    <w:basedOn w:val="CommentText"/>
    <w:next w:val="CommentText"/>
    <w:link w:val="CommentSubjectChar"/>
    <w:uiPriority w:val="99"/>
    <w:semiHidden/>
    <w:unhideWhenUsed/>
    <w:rsid w:val="00721A31"/>
    <w:rPr>
      <w:b/>
      <w:bCs/>
    </w:rPr>
  </w:style>
  <w:style w:type="character" w:customStyle="1" w:styleId="CommentSubjectChar">
    <w:name w:val="Comment Subject Char"/>
    <w:basedOn w:val="CommentTextChar"/>
    <w:link w:val="CommentSubject"/>
    <w:uiPriority w:val="99"/>
    <w:semiHidden/>
    <w:rsid w:val="00721A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4409">
      <w:bodyDiv w:val="1"/>
      <w:marLeft w:val="0"/>
      <w:marRight w:val="0"/>
      <w:marTop w:val="0"/>
      <w:marBottom w:val="0"/>
      <w:divBdr>
        <w:top w:val="none" w:sz="0" w:space="0" w:color="auto"/>
        <w:left w:val="none" w:sz="0" w:space="0" w:color="auto"/>
        <w:bottom w:val="none" w:sz="0" w:space="0" w:color="auto"/>
        <w:right w:val="none" w:sz="0" w:space="0" w:color="auto"/>
      </w:divBdr>
      <w:divsChild>
        <w:div w:id="1515068708">
          <w:marLeft w:val="0"/>
          <w:marRight w:val="0"/>
          <w:marTop w:val="0"/>
          <w:marBottom w:val="0"/>
          <w:divBdr>
            <w:top w:val="none" w:sz="0" w:space="0" w:color="auto"/>
            <w:left w:val="none" w:sz="0" w:space="0" w:color="auto"/>
            <w:bottom w:val="none" w:sz="0" w:space="0" w:color="auto"/>
            <w:right w:val="none" w:sz="0" w:space="0" w:color="auto"/>
          </w:divBdr>
        </w:div>
      </w:divsChild>
    </w:div>
    <w:div w:id="487215627">
      <w:bodyDiv w:val="1"/>
      <w:marLeft w:val="0"/>
      <w:marRight w:val="0"/>
      <w:marTop w:val="0"/>
      <w:marBottom w:val="0"/>
      <w:divBdr>
        <w:top w:val="none" w:sz="0" w:space="0" w:color="auto"/>
        <w:left w:val="none" w:sz="0" w:space="0" w:color="auto"/>
        <w:bottom w:val="none" w:sz="0" w:space="0" w:color="auto"/>
        <w:right w:val="none" w:sz="0" w:space="0" w:color="auto"/>
      </w:divBdr>
      <w:divsChild>
        <w:div w:id="641472184">
          <w:marLeft w:val="0"/>
          <w:marRight w:val="0"/>
          <w:marTop w:val="0"/>
          <w:marBottom w:val="0"/>
          <w:divBdr>
            <w:top w:val="none" w:sz="0" w:space="0" w:color="auto"/>
            <w:left w:val="none" w:sz="0" w:space="0" w:color="auto"/>
            <w:bottom w:val="none" w:sz="0" w:space="0" w:color="auto"/>
            <w:right w:val="none" w:sz="0" w:space="0" w:color="auto"/>
          </w:divBdr>
          <w:divsChild>
            <w:div w:id="374617977">
              <w:marLeft w:val="0"/>
              <w:marRight w:val="0"/>
              <w:marTop w:val="0"/>
              <w:marBottom w:val="0"/>
              <w:divBdr>
                <w:top w:val="none" w:sz="0" w:space="0" w:color="auto"/>
                <w:left w:val="none" w:sz="0" w:space="0" w:color="auto"/>
                <w:bottom w:val="none" w:sz="0" w:space="0" w:color="auto"/>
                <w:right w:val="none" w:sz="0" w:space="0" w:color="auto"/>
              </w:divBdr>
              <w:divsChild>
                <w:div w:id="175388209">
                  <w:marLeft w:val="0"/>
                  <w:marRight w:val="0"/>
                  <w:marTop w:val="0"/>
                  <w:marBottom w:val="0"/>
                  <w:divBdr>
                    <w:top w:val="none" w:sz="0" w:space="0" w:color="auto"/>
                    <w:left w:val="none" w:sz="0" w:space="0" w:color="auto"/>
                    <w:bottom w:val="none" w:sz="0" w:space="0" w:color="auto"/>
                    <w:right w:val="none" w:sz="0" w:space="0" w:color="auto"/>
                  </w:divBdr>
                  <w:divsChild>
                    <w:div w:id="1156610570">
                      <w:marLeft w:val="0"/>
                      <w:marRight w:val="0"/>
                      <w:marTop w:val="0"/>
                      <w:marBottom w:val="0"/>
                      <w:divBdr>
                        <w:top w:val="none" w:sz="0" w:space="0" w:color="auto"/>
                        <w:left w:val="none" w:sz="0" w:space="0" w:color="auto"/>
                        <w:bottom w:val="none" w:sz="0" w:space="0" w:color="auto"/>
                        <w:right w:val="none" w:sz="0" w:space="0" w:color="auto"/>
                      </w:divBdr>
                      <w:divsChild>
                        <w:div w:id="1015765111">
                          <w:marLeft w:val="0"/>
                          <w:marRight w:val="0"/>
                          <w:marTop w:val="0"/>
                          <w:marBottom w:val="0"/>
                          <w:divBdr>
                            <w:top w:val="none" w:sz="0" w:space="0" w:color="auto"/>
                            <w:left w:val="none" w:sz="0" w:space="0" w:color="auto"/>
                            <w:bottom w:val="none" w:sz="0" w:space="0" w:color="auto"/>
                            <w:right w:val="none" w:sz="0" w:space="0" w:color="auto"/>
                          </w:divBdr>
                        </w:div>
                        <w:div w:id="16931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29020">
      <w:bodyDiv w:val="1"/>
      <w:marLeft w:val="0"/>
      <w:marRight w:val="0"/>
      <w:marTop w:val="0"/>
      <w:marBottom w:val="0"/>
      <w:divBdr>
        <w:top w:val="none" w:sz="0" w:space="0" w:color="auto"/>
        <w:left w:val="none" w:sz="0" w:space="0" w:color="auto"/>
        <w:bottom w:val="none" w:sz="0" w:space="0" w:color="auto"/>
        <w:right w:val="none" w:sz="0" w:space="0" w:color="auto"/>
      </w:divBdr>
      <w:divsChild>
        <w:div w:id="1072385968">
          <w:marLeft w:val="0"/>
          <w:marRight w:val="0"/>
          <w:marTop w:val="0"/>
          <w:marBottom w:val="0"/>
          <w:divBdr>
            <w:top w:val="none" w:sz="0" w:space="0" w:color="auto"/>
            <w:left w:val="none" w:sz="0" w:space="0" w:color="auto"/>
            <w:bottom w:val="none" w:sz="0" w:space="0" w:color="auto"/>
            <w:right w:val="none" w:sz="0" w:space="0" w:color="auto"/>
          </w:divBdr>
          <w:divsChild>
            <w:div w:id="667446182">
              <w:marLeft w:val="0"/>
              <w:marRight w:val="0"/>
              <w:marTop w:val="0"/>
              <w:marBottom w:val="0"/>
              <w:divBdr>
                <w:top w:val="none" w:sz="0" w:space="0" w:color="auto"/>
                <w:left w:val="none" w:sz="0" w:space="0" w:color="auto"/>
                <w:bottom w:val="none" w:sz="0" w:space="0" w:color="auto"/>
                <w:right w:val="none" w:sz="0" w:space="0" w:color="auto"/>
              </w:divBdr>
            </w:div>
            <w:div w:id="1879321092">
              <w:marLeft w:val="0"/>
              <w:marRight w:val="0"/>
              <w:marTop w:val="0"/>
              <w:marBottom w:val="0"/>
              <w:divBdr>
                <w:top w:val="none" w:sz="0" w:space="0" w:color="auto"/>
                <w:left w:val="none" w:sz="0" w:space="0" w:color="auto"/>
                <w:bottom w:val="none" w:sz="0" w:space="0" w:color="auto"/>
                <w:right w:val="none" w:sz="0" w:space="0" w:color="auto"/>
              </w:divBdr>
            </w:div>
            <w:div w:id="2127386864">
              <w:marLeft w:val="0"/>
              <w:marRight w:val="0"/>
              <w:marTop w:val="0"/>
              <w:marBottom w:val="0"/>
              <w:divBdr>
                <w:top w:val="none" w:sz="0" w:space="0" w:color="auto"/>
                <w:left w:val="none" w:sz="0" w:space="0" w:color="auto"/>
                <w:bottom w:val="none" w:sz="0" w:space="0" w:color="auto"/>
                <w:right w:val="none" w:sz="0" w:space="0" w:color="auto"/>
              </w:divBdr>
            </w:div>
            <w:div w:id="8147313">
              <w:marLeft w:val="0"/>
              <w:marRight w:val="0"/>
              <w:marTop w:val="0"/>
              <w:marBottom w:val="0"/>
              <w:divBdr>
                <w:top w:val="none" w:sz="0" w:space="0" w:color="auto"/>
                <w:left w:val="none" w:sz="0" w:space="0" w:color="auto"/>
                <w:bottom w:val="none" w:sz="0" w:space="0" w:color="auto"/>
                <w:right w:val="none" w:sz="0" w:space="0" w:color="auto"/>
              </w:divBdr>
            </w:div>
            <w:div w:id="122894639">
              <w:marLeft w:val="0"/>
              <w:marRight w:val="0"/>
              <w:marTop w:val="0"/>
              <w:marBottom w:val="0"/>
              <w:divBdr>
                <w:top w:val="none" w:sz="0" w:space="0" w:color="auto"/>
                <w:left w:val="none" w:sz="0" w:space="0" w:color="auto"/>
                <w:bottom w:val="none" w:sz="0" w:space="0" w:color="auto"/>
                <w:right w:val="none" w:sz="0" w:space="0" w:color="auto"/>
              </w:divBdr>
            </w:div>
            <w:div w:id="1994986601">
              <w:marLeft w:val="0"/>
              <w:marRight w:val="0"/>
              <w:marTop w:val="0"/>
              <w:marBottom w:val="0"/>
              <w:divBdr>
                <w:top w:val="none" w:sz="0" w:space="0" w:color="auto"/>
                <w:left w:val="none" w:sz="0" w:space="0" w:color="auto"/>
                <w:bottom w:val="none" w:sz="0" w:space="0" w:color="auto"/>
                <w:right w:val="none" w:sz="0" w:space="0" w:color="auto"/>
              </w:divBdr>
              <w:divsChild>
                <w:div w:id="1705909410">
                  <w:marLeft w:val="0"/>
                  <w:marRight w:val="0"/>
                  <w:marTop w:val="0"/>
                  <w:marBottom w:val="0"/>
                  <w:divBdr>
                    <w:top w:val="none" w:sz="0" w:space="0" w:color="auto"/>
                    <w:left w:val="none" w:sz="0" w:space="0" w:color="auto"/>
                    <w:bottom w:val="none" w:sz="0" w:space="0" w:color="auto"/>
                    <w:right w:val="none" w:sz="0" w:space="0" w:color="auto"/>
                  </w:divBdr>
                </w:div>
                <w:div w:id="2115130697">
                  <w:marLeft w:val="0"/>
                  <w:marRight w:val="0"/>
                  <w:marTop w:val="0"/>
                  <w:marBottom w:val="0"/>
                  <w:divBdr>
                    <w:top w:val="none" w:sz="0" w:space="0" w:color="auto"/>
                    <w:left w:val="none" w:sz="0" w:space="0" w:color="auto"/>
                    <w:bottom w:val="none" w:sz="0" w:space="0" w:color="auto"/>
                    <w:right w:val="none" w:sz="0" w:space="0" w:color="auto"/>
                  </w:divBdr>
                </w:div>
                <w:div w:id="1976642962">
                  <w:marLeft w:val="0"/>
                  <w:marRight w:val="0"/>
                  <w:marTop w:val="0"/>
                  <w:marBottom w:val="0"/>
                  <w:divBdr>
                    <w:top w:val="none" w:sz="0" w:space="0" w:color="auto"/>
                    <w:left w:val="none" w:sz="0" w:space="0" w:color="auto"/>
                    <w:bottom w:val="none" w:sz="0" w:space="0" w:color="auto"/>
                    <w:right w:val="none" w:sz="0" w:space="0" w:color="auto"/>
                  </w:divBdr>
                </w:div>
                <w:div w:id="1473064520">
                  <w:marLeft w:val="0"/>
                  <w:marRight w:val="0"/>
                  <w:marTop w:val="0"/>
                  <w:marBottom w:val="0"/>
                  <w:divBdr>
                    <w:top w:val="none" w:sz="0" w:space="0" w:color="auto"/>
                    <w:left w:val="none" w:sz="0" w:space="0" w:color="auto"/>
                    <w:bottom w:val="none" w:sz="0" w:space="0" w:color="auto"/>
                    <w:right w:val="none" w:sz="0" w:space="0" w:color="auto"/>
                  </w:divBdr>
                </w:div>
                <w:div w:id="72699564">
                  <w:marLeft w:val="0"/>
                  <w:marRight w:val="0"/>
                  <w:marTop w:val="0"/>
                  <w:marBottom w:val="0"/>
                  <w:divBdr>
                    <w:top w:val="none" w:sz="0" w:space="0" w:color="auto"/>
                    <w:left w:val="none" w:sz="0" w:space="0" w:color="auto"/>
                    <w:bottom w:val="none" w:sz="0" w:space="0" w:color="auto"/>
                    <w:right w:val="none" w:sz="0" w:space="0" w:color="auto"/>
                  </w:divBdr>
                </w:div>
                <w:div w:id="1039889996">
                  <w:marLeft w:val="0"/>
                  <w:marRight w:val="0"/>
                  <w:marTop w:val="0"/>
                  <w:marBottom w:val="0"/>
                  <w:divBdr>
                    <w:top w:val="none" w:sz="0" w:space="0" w:color="auto"/>
                    <w:left w:val="none" w:sz="0" w:space="0" w:color="auto"/>
                    <w:bottom w:val="none" w:sz="0" w:space="0" w:color="auto"/>
                    <w:right w:val="none" w:sz="0" w:space="0" w:color="auto"/>
                  </w:divBdr>
                </w:div>
                <w:div w:id="2051952815">
                  <w:marLeft w:val="0"/>
                  <w:marRight w:val="0"/>
                  <w:marTop w:val="0"/>
                  <w:marBottom w:val="0"/>
                  <w:divBdr>
                    <w:top w:val="none" w:sz="0" w:space="0" w:color="auto"/>
                    <w:left w:val="none" w:sz="0" w:space="0" w:color="auto"/>
                    <w:bottom w:val="none" w:sz="0" w:space="0" w:color="auto"/>
                    <w:right w:val="none" w:sz="0" w:space="0" w:color="auto"/>
                  </w:divBdr>
                </w:div>
              </w:divsChild>
            </w:div>
            <w:div w:id="1000737814">
              <w:marLeft w:val="0"/>
              <w:marRight w:val="0"/>
              <w:marTop w:val="0"/>
              <w:marBottom w:val="0"/>
              <w:divBdr>
                <w:top w:val="none" w:sz="0" w:space="0" w:color="auto"/>
                <w:left w:val="none" w:sz="0" w:space="0" w:color="auto"/>
                <w:bottom w:val="none" w:sz="0" w:space="0" w:color="auto"/>
                <w:right w:val="none" w:sz="0" w:space="0" w:color="auto"/>
              </w:divBdr>
            </w:div>
            <w:div w:id="1915243130">
              <w:marLeft w:val="0"/>
              <w:marRight w:val="0"/>
              <w:marTop w:val="0"/>
              <w:marBottom w:val="0"/>
              <w:divBdr>
                <w:top w:val="none" w:sz="0" w:space="0" w:color="auto"/>
                <w:left w:val="none" w:sz="0" w:space="0" w:color="auto"/>
                <w:bottom w:val="none" w:sz="0" w:space="0" w:color="auto"/>
                <w:right w:val="none" w:sz="0" w:space="0" w:color="auto"/>
              </w:divBdr>
              <w:divsChild>
                <w:div w:id="675545771">
                  <w:marLeft w:val="0"/>
                  <w:marRight w:val="0"/>
                  <w:marTop w:val="0"/>
                  <w:marBottom w:val="0"/>
                  <w:divBdr>
                    <w:top w:val="none" w:sz="0" w:space="0" w:color="auto"/>
                    <w:left w:val="none" w:sz="0" w:space="0" w:color="auto"/>
                    <w:bottom w:val="none" w:sz="0" w:space="0" w:color="auto"/>
                    <w:right w:val="none" w:sz="0" w:space="0" w:color="auto"/>
                  </w:divBdr>
                </w:div>
                <w:div w:id="1772773928">
                  <w:marLeft w:val="0"/>
                  <w:marRight w:val="0"/>
                  <w:marTop w:val="0"/>
                  <w:marBottom w:val="0"/>
                  <w:divBdr>
                    <w:top w:val="none" w:sz="0" w:space="0" w:color="auto"/>
                    <w:left w:val="none" w:sz="0" w:space="0" w:color="auto"/>
                    <w:bottom w:val="none" w:sz="0" w:space="0" w:color="auto"/>
                    <w:right w:val="none" w:sz="0" w:space="0" w:color="auto"/>
                  </w:divBdr>
                </w:div>
                <w:div w:id="755830698">
                  <w:marLeft w:val="0"/>
                  <w:marRight w:val="0"/>
                  <w:marTop w:val="0"/>
                  <w:marBottom w:val="0"/>
                  <w:divBdr>
                    <w:top w:val="none" w:sz="0" w:space="0" w:color="auto"/>
                    <w:left w:val="none" w:sz="0" w:space="0" w:color="auto"/>
                    <w:bottom w:val="none" w:sz="0" w:space="0" w:color="auto"/>
                    <w:right w:val="none" w:sz="0" w:space="0" w:color="auto"/>
                  </w:divBdr>
                </w:div>
                <w:div w:id="1803763409">
                  <w:marLeft w:val="0"/>
                  <w:marRight w:val="0"/>
                  <w:marTop w:val="0"/>
                  <w:marBottom w:val="0"/>
                  <w:divBdr>
                    <w:top w:val="none" w:sz="0" w:space="0" w:color="auto"/>
                    <w:left w:val="none" w:sz="0" w:space="0" w:color="auto"/>
                    <w:bottom w:val="none" w:sz="0" w:space="0" w:color="auto"/>
                    <w:right w:val="none" w:sz="0" w:space="0" w:color="auto"/>
                  </w:divBdr>
                </w:div>
                <w:div w:id="1617059556">
                  <w:marLeft w:val="0"/>
                  <w:marRight w:val="0"/>
                  <w:marTop w:val="0"/>
                  <w:marBottom w:val="0"/>
                  <w:divBdr>
                    <w:top w:val="none" w:sz="0" w:space="0" w:color="auto"/>
                    <w:left w:val="none" w:sz="0" w:space="0" w:color="auto"/>
                    <w:bottom w:val="none" w:sz="0" w:space="0" w:color="auto"/>
                    <w:right w:val="none" w:sz="0" w:space="0" w:color="auto"/>
                  </w:divBdr>
                </w:div>
                <w:div w:id="1810053154">
                  <w:marLeft w:val="0"/>
                  <w:marRight w:val="0"/>
                  <w:marTop w:val="0"/>
                  <w:marBottom w:val="0"/>
                  <w:divBdr>
                    <w:top w:val="none" w:sz="0" w:space="0" w:color="auto"/>
                    <w:left w:val="none" w:sz="0" w:space="0" w:color="auto"/>
                    <w:bottom w:val="none" w:sz="0" w:space="0" w:color="auto"/>
                    <w:right w:val="none" w:sz="0" w:space="0" w:color="auto"/>
                  </w:divBdr>
                </w:div>
                <w:div w:id="396324978">
                  <w:marLeft w:val="0"/>
                  <w:marRight w:val="0"/>
                  <w:marTop w:val="0"/>
                  <w:marBottom w:val="0"/>
                  <w:divBdr>
                    <w:top w:val="none" w:sz="0" w:space="0" w:color="auto"/>
                    <w:left w:val="none" w:sz="0" w:space="0" w:color="auto"/>
                    <w:bottom w:val="none" w:sz="0" w:space="0" w:color="auto"/>
                    <w:right w:val="none" w:sz="0" w:space="0" w:color="auto"/>
                  </w:divBdr>
                </w:div>
              </w:divsChild>
            </w:div>
            <w:div w:id="1496535848">
              <w:marLeft w:val="0"/>
              <w:marRight w:val="0"/>
              <w:marTop w:val="0"/>
              <w:marBottom w:val="0"/>
              <w:divBdr>
                <w:top w:val="none" w:sz="0" w:space="0" w:color="auto"/>
                <w:left w:val="none" w:sz="0" w:space="0" w:color="auto"/>
                <w:bottom w:val="none" w:sz="0" w:space="0" w:color="auto"/>
                <w:right w:val="none" w:sz="0" w:space="0" w:color="auto"/>
              </w:divBdr>
            </w:div>
            <w:div w:id="1186871868">
              <w:marLeft w:val="0"/>
              <w:marRight w:val="0"/>
              <w:marTop w:val="0"/>
              <w:marBottom w:val="0"/>
              <w:divBdr>
                <w:top w:val="none" w:sz="0" w:space="0" w:color="auto"/>
                <w:left w:val="none" w:sz="0" w:space="0" w:color="auto"/>
                <w:bottom w:val="none" w:sz="0" w:space="0" w:color="auto"/>
                <w:right w:val="none" w:sz="0" w:space="0" w:color="auto"/>
              </w:divBdr>
              <w:divsChild>
                <w:div w:id="1186168401">
                  <w:marLeft w:val="0"/>
                  <w:marRight w:val="0"/>
                  <w:marTop w:val="0"/>
                  <w:marBottom w:val="0"/>
                  <w:divBdr>
                    <w:top w:val="none" w:sz="0" w:space="0" w:color="auto"/>
                    <w:left w:val="none" w:sz="0" w:space="0" w:color="auto"/>
                    <w:bottom w:val="none" w:sz="0" w:space="0" w:color="auto"/>
                    <w:right w:val="none" w:sz="0" w:space="0" w:color="auto"/>
                  </w:divBdr>
                </w:div>
                <w:div w:id="582685702">
                  <w:marLeft w:val="0"/>
                  <w:marRight w:val="0"/>
                  <w:marTop w:val="0"/>
                  <w:marBottom w:val="0"/>
                  <w:divBdr>
                    <w:top w:val="none" w:sz="0" w:space="0" w:color="auto"/>
                    <w:left w:val="none" w:sz="0" w:space="0" w:color="auto"/>
                    <w:bottom w:val="none" w:sz="0" w:space="0" w:color="auto"/>
                    <w:right w:val="none" w:sz="0" w:space="0" w:color="auto"/>
                  </w:divBdr>
                </w:div>
                <w:div w:id="1179201697">
                  <w:marLeft w:val="0"/>
                  <w:marRight w:val="0"/>
                  <w:marTop w:val="0"/>
                  <w:marBottom w:val="0"/>
                  <w:divBdr>
                    <w:top w:val="none" w:sz="0" w:space="0" w:color="auto"/>
                    <w:left w:val="none" w:sz="0" w:space="0" w:color="auto"/>
                    <w:bottom w:val="none" w:sz="0" w:space="0" w:color="auto"/>
                    <w:right w:val="none" w:sz="0" w:space="0" w:color="auto"/>
                  </w:divBdr>
                </w:div>
                <w:div w:id="886180891">
                  <w:marLeft w:val="0"/>
                  <w:marRight w:val="0"/>
                  <w:marTop w:val="0"/>
                  <w:marBottom w:val="0"/>
                  <w:divBdr>
                    <w:top w:val="none" w:sz="0" w:space="0" w:color="auto"/>
                    <w:left w:val="none" w:sz="0" w:space="0" w:color="auto"/>
                    <w:bottom w:val="none" w:sz="0" w:space="0" w:color="auto"/>
                    <w:right w:val="none" w:sz="0" w:space="0" w:color="auto"/>
                  </w:divBdr>
                </w:div>
                <w:div w:id="1930767210">
                  <w:marLeft w:val="0"/>
                  <w:marRight w:val="0"/>
                  <w:marTop w:val="0"/>
                  <w:marBottom w:val="0"/>
                  <w:divBdr>
                    <w:top w:val="none" w:sz="0" w:space="0" w:color="auto"/>
                    <w:left w:val="none" w:sz="0" w:space="0" w:color="auto"/>
                    <w:bottom w:val="none" w:sz="0" w:space="0" w:color="auto"/>
                    <w:right w:val="none" w:sz="0" w:space="0" w:color="auto"/>
                  </w:divBdr>
                </w:div>
                <w:div w:id="430979505">
                  <w:marLeft w:val="0"/>
                  <w:marRight w:val="0"/>
                  <w:marTop w:val="0"/>
                  <w:marBottom w:val="0"/>
                  <w:divBdr>
                    <w:top w:val="none" w:sz="0" w:space="0" w:color="auto"/>
                    <w:left w:val="none" w:sz="0" w:space="0" w:color="auto"/>
                    <w:bottom w:val="none" w:sz="0" w:space="0" w:color="auto"/>
                    <w:right w:val="none" w:sz="0" w:space="0" w:color="auto"/>
                  </w:divBdr>
                </w:div>
              </w:divsChild>
            </w:div>
            <w:div w:id="691881788">
              <w:marLeft w:val="0"/>
              <w:marRight w:val="0"/>
              <w:marTop w:val="0"/>
              <w:marBottom w:val="0"/>
              <w:divBdr>
                <w:top w:val="none" w:sz="0" w:space="0" w:color="auto"/>
                <w:left w:val="none" w:sz="0" w:space="0" w:color="auto"/>
                <w:bottom w:val="none" w:sz="0" w:space="0" w:color="auto"/>
                <w:right w:val="none" w:sz="0" w:space="0" w:color="auto"/>
              </w:divBdr>
            </w:div>
            <w:div w:id="1487472320">
              <w:marLeft w:val="0"/>
              <w:marRight w:val="0"/>
              <w:marTop w:val="0"/>
              <w:marBottom w:val="0"/>
              <w:divBdr>
                <w:top w:val="none" w:sz="0" w:space="0" w:color="auto"/>
                <w:left w:val="none" w:sz="0" w:space="0" w:color="auto"/>
                <w:bottom w:val="none" w:sz="0" w:space="0" w:color="auto"/>
                <w:right w:val="none" w:sz="0" w:space="0" w:color="auto"/>
              </w:divBdr>
            </w:div>
            <w:div w:id="270861008">
              <w:marLeft w:val="0"/>
              <w:marRight w:val="0"/>
              <w:marTop w:val="0"/>
              <w:marBottom w:val="0"/>
              <w:divBdr>
                <w:top w:val="none" w:sz="0" w:space="0" w:color="auto"/>
                <w:left w:val="none" w:sz="0" w:space="0" w:color="auto"/>
                <w:bottom w:val="none" w:sz="0" w:space="0" w:color="auto"/>
                <w:right w:val="none" w:sz="0" w:space="0" w:color="auto"/>
              </w:divBdr>
            </w:div>
            <w:div w:id="1958952733">
              <w:marLeft w:val="0"/>
              <w:marRight w:val="0"/>
              <w:marTop w:val="0"/>
              <w:marBottom w:val="0"/>
              <w:divBdr>
                <w:top w:val="none" w:sz="0" w:space="0" w:color="auto"/>
                <w:left w:val="none" w:sz="0" w:space="0" w:color="auto"/>
                <w:bottom w:val="none" w:sz="0" w:space="0" w:color="auto"/>
                <w:right w:val="none" w:sz="0" w:space="0" w:color="auto"/>
              </w:divBdr>
            </w:div>
            <w:div w:id="1583416566">
              <w:marLeft w:val="0"/>
              <w:marRight w:val="0"/>
              <w:marTop w:val="0"/>
              <w:marBottom w:val="0"/>
              <w:divBdr>
                <w:top w:val="none" w:sz="0" w:space="0" w:color="auto"/>
                <w:left w:val="none" w:sz="0" w:space="0" w:color="auto"/>
                <w:bottom w:val="none" w:sz="0" w:space="0" w:color="auto"/>
                <w:right w:val="none" w:sz="0" w:space="0" w:color="auto"/>
              </w:divBdr>
            </w:div>
            <w:div w:id="1247838047">
              <w:marLeft w:val="0"/>
              <w:marRight w:val="0"/>
              <w:marTop w:val="0"/>
              <w:marBottom w:val="0"/>
              <w:divBdr>
                <w:top w:val="none" w:sz="0" w:space="0" w:color="auto"/>
                <w:left w:val="none" w:sz="0" w:space="0" w:color="auto"/>
                <w:bottom w:val="none" w:sz="0" w:space="0" w:color="auto"/>
                <w:right w:val="none" w:sz="0" w:space="0" w:color="auto"/>
              </w:divBdr>
            </w:div>
            <w:div w:id="228806492">
              <w:marLeft w:val="0"/>
              <w:marRight w:val="0"/>
              <w:marTop w:val="0"/>
              <w:marBottom w:val="0"/>
              <w:divBdr>
                <w:top w:val="none" w:sz="0" w:space="0" w:color="auto"/>
                <w:left w:val="none" w:sz="0" w:space="0" w:color="auto"/>
                <w:bottom w:val="none" w:sz="0" w:space="0" w:color="auto"/>
                <w:right w:val="none" w:sz="0" w:space="0" w:color="auto"/>
              </w:divBdr>
            </w:div>
            <w:div w:id="357705022">
              <w:marLeft w:val="0"/>
              <w:marRight w:val="0"/>
              <w:marTop w:val="0"/>
              <w:marBottom w:val="0"/>
              <w:divBdr>
                <w:top w:val="none" w:sz="0" w:space="0" w:color="auto"/>
                <w:left w:val="none" w:sz="0" w:space="0" w:color="auto"/>
                <w:bottom w:val="none" w:sz="0" w:space="0" w:color="auto"/>
                <w:right w:val="none" w:sz="0" w:space="0" w:color="auto"/>
              </w:divBdr>
            </w:div>
            <w:div w:id="1033188211">
              <w:marLeft w:val="0"/>
              <w:marRight w:val="0"/>
              <w:marTop w:val="0"/>
              <w:marBottom w:val="0"/>
              <w:divBdr>
                <w:top w:val="none" w:sz="0" w:space="0" w:color="auto"/>
                <w:left w:val="none" w:sz="0" w:space="0" w:color="auto"/>
                <w:bottom w:val="none" w:sz="0" w:space="0" w:color="auto"/>
                <w:right w:val="none" w:sz="0" w:space="0" w:color="auto"/>
              </w:divBdr>
            </w:div>
            <w:div w:id="1689329850">
              <w:marLeft w:val="0"/>
              <w:marRight w:val="0"/>
              <w:marTop w:val="0"/>
              <w:marBottom w:val="0"/>
              <w:divBdr>
                <w:top w:val="none" w:sz="0" w:space="0" w:color="auto"/>
                <w:left w:val="none" w:sz="0" w:space="0" w:color="auto"/>
                <w:bottom w:val="none" w:sz="0" w:space="0" w:color="auto"/>
                <w:right w:val="none" w:sz="0" w:space="0" w:color="auto"/>
              </w:divBdr>
            </w:div>
            <w:div w:id="261688125">
              <w:marLeft w:val="0"/>
              <w:marRight w:val="0"/>
              <w:marTop w:val="0"/>
              <w:marBottom w:val="0"/>
              <w:divBdr>
                <w:top w:val="none" w:sz="0" w:space="0" w:color="auto"/>
                <w:left w:val="none" w:sz="0" w:space="0" w:color="auto"/>
                <w:bottom w:val="none" w:sz="0" w:space="0" w:color="auto"/>
                <w:right w:val="none" w:sz="0" w:space="0" w:color="auto"/>
              </w:divBdr>
            </w:div>
          </w:divsChild>
        </w:div>
        <w:div w:id="962151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gif"/><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Blankai\&#302;SAKYMA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8212C-6F22-4AA1-9D42-51FA11DB7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ĮSAKYMAS.dotx</Template>
  <TotalTime>0</TotalTime>
  <Pages>16</Pages>
  <Words>25261</Words>
  <Characters>14399</Characters>
  <Application>Microsoft Office Word</Application>
  <DocSecurity>0</DocSecurity>
  <Lines>119</Lines>
  <Paragraphs>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2018-10-10T09:32:00Z</dcterms:created>
  <dcterms:modified xsi:type="dcterms:W3CDTF">2018-10-10T11:22:00Z</dcterms:modified>
</cp:coreProperties>
</file>