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33b6ff81ba456bbabc99572bd22c89"/>
        <w:lock w:val="sdtLocked"/>
        <w:richText/>
      </w:sdtPr>
      <w:sdtContent>
        <w:p w14:paraId="5D161BA8"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ece83d09f7c64beeb7c983c465ad5367"/>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28B5D125" w14:textId="3C3FEA1E">
              <w:pPr>
                <w:suppressAutoHyphens/>
                <w:ind w:right="-87"/>
                <w:jc w:val="center"/>
                <w:rPr>
                  <w:b/>
                  <w:bCs/>
                  <w:szCs w:val="24"/>
                  <w:shd w:val="clear" w:color="auto" w:fill="FFFFFF"/>
                </w:rPr>
              </w:pPr>
              <w:sdt>
                <w:sdtPr>
                  <w:alias w:val="Pavadinimas"/>
                  <w:tag w:val="title_ece83d09f7c64beeb7c983c465ad5367"/>
                  <w:lock w:val="sdtLocked"/>
                  <w:richText/>
                </w:sdtPr>
                <w:sdtContent>
                  <w:r>
                    <w:rPr>
                      <w:b/>
                      <w:bCs/>
                      <w:color w:val="000000"/>
                      <w:szCs w:val="24"/>
                      <w:shd w:val="clear" w:color="auto" w:fill="FFFFFF"/>
                    </w:rPr>
                    <w:t>SPRENDIMO PROJEKTO „</w:t>
                  </w:r>
                  <w:r>
                    <w:rPr>
                      <w:b/>
                      <w:bCs/>
                      <w:szCs w:val="24"/>
                      <w:shd w:val="clear" w:color="auto" w:fill="FFFFFF"/>
                    </w:rPr>
                    <w:t xml:space="preserve">DĖL PRITARIMO IŠNUOMOTI 0,0076 HA PLOTO VALSTYBINĖS ŽEMĖS SKLYPO DALĮ BENDRAI NAUDOJAMAME ŽEMĖS SKLYPE VARPO G. 32, ŠIAULIŲ MIESTE“ </w:t>
                  </w:r>
                </w:sdtContent>
              </w:sdt>
            </w:p>
            <w:p w14:paraId="7D0F4C89" w14:textId="77777777">
              <w:pPr>
                <w:suppressAutoHyphens/>
                <w:ind w:right="-87"/>
                <w:jc w:val="center"/>
                <w:rPr>
                  <w:b/>
                  <w:szCs w:val="24"/>
                  <w:lang w:eastAsia="lt-LT"/>
                </w:rPr>
              </w:pPr>
            </w:p>
            <w:sdt>
              <w:sdtPr>
                <w:alias w:val="poskyris"/>
                <w:tag w:val="part_c09f637cf6ca4fb98121e33e3610d163"/>
                <w:lock w:val="sdtLocked"/>
                <w:richText/>
              </w:sdtPr>
              <w:sdtContent>
                <w:p w14:paraId="17BCAA1F" w14:textId="77777777">
                  <w:pPr>
                    <w:tabs>
                      <w:tab w:val="left" w:pos="851"/>
                    </w:tabs>
                    <w:suppressAutoHyphens/>
                    <w:jc w:val="center"/>
                    <w:rPr>
                      <w:b/>
                      <w:szCs w:val="24"/>
                      <w:lang w:eastAsia="lt-LT"/>
                    </w:rPr>
                  </w:pPr>
                  <w:sdt>
                    <w:sdtPr>
                      <w:alias w:val="Pavadinimas"/>
                      <w:tag w:val="title_c09f637cf6ca4fb98121e33e3610d163"/>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3447869">
                  <w:pPr>
                    <w:tabs>
                      <w:tab w:val="left" w:pos="851"/>
                    </w:tabs>
                    <w:suppressAutoHyphens/>
                    <w:jc w:val="center"/>
                    <w:rPr>
                      <w:szCs w:val="24"/>
                    </w:rPr>
                  </w:pPr>
                  <w:r>
                    <w:rPr>
                      <w:szCs w:val="24"/>
                      <w:lang w:eastAsia="lt-LT"/>
                    </w:rPr>
                    <w:t>2025 m. 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50eb878dbb6944be8d1d1d799f68664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0eb878dbb6944be8d1d1d799f686640"/>
                      <w:lock w:val="sdtLocked"/>
                      <w:richText/>
                    </w:sdtPr>
                    <w:sdtContent>
                      <w:r>
                        <w:rPr>
                          <w:b/>
                          <w:bCs/>
                          <w:szCs w:val="24"/>
                          <w:lang w:eastAsia="lt-LT"/>
                        </w:rPr>
                        <w:t>Parengto sprendimo projekto tikslai ir uždaviniai:</w:t>
                      </w:r>
                    </w:sdtContent>
                  </w:sdt>
                </w:p>
                <w:p w14:paraId="2C440D07" w14:textId="6F1531E9">
                  <w:pPr>
                    <w:tabs>
                      <w:tab w:val="left" w:pos="709"/>
                    </w:tabs>
                    <w:suppressAutoHyphens/>
                    <w:ind w:firstLine="737"/>
                    <w:jc w:val="both"/>
                    <w:rPr>
                      <w:bCs/>
                      <w:szCs w:val="24"/>
                      <w:lang w:eastAsia="lt-LT"/>
                    </w:rPr>
                  </w:pPr>
                  <w:r>
                    <w:rPr>
                      <w:bCs/>
                      <w:szCs w:val="24"/>
                      <w:lang w:eastAsia="lt-LT"/>
                    </w:rPr>
                    <w:t>Sprendimo tikslas gauti Šiaulių miesto savivaldybės tarybos pritarimą sudaryti nuomos sutartį (toliau – Sutartis) dėl žemės sklypo dalies bendrai naudojamame 0,0546 ha ploto žemės sklype Varpo g. 32, Šiaulių mieste.</w:t>
                  </w:r>
                </w:p>
              </w:sdtContent>
            </w:sdt>
            <w:sdt>
              <w:sdtPr>
                <w:alias w:val="poskyris"/>
                <w:tag w:val="part_525123d1e17e40ec8d54f03fe2b825e6"/>
                <w:lock w:val="sdtLocked"/>
                <w:richText/>
              </w:sdtPr>
              <w:sdtContent>
                <w:p w14:paraId="20C5024D" w14:textId="651330CD">
                  <w:pPr>
                    <w:tabs>
                      <w:tab w:val="left" w:pos="709"/>
                    </w:tabs>
                    <w:suppressAutoHyphens/>
                    <w:ind w:firstLine="737"/>
                    <w:jc w:val="both"/>
                    <w:rPr>
                      <w:b/>
                      <w:bCs/>
                      <w:szCs w:val="24"/>
                      <w:lang w:eastAsia="lt-LT"/>
                    </w:rPr>
                  </w:pPr>
                  <w:sdt>
                    <w:sdtPr>
                      <w:alias w:val="Pavadinimas"/>
                      <w:tag w:val="title_525123d1e17e40ec8d54f03fe2b825e6"/>
                      <w:lock w:val="sdtLocked"/>
                      <w:richText/>
                    </w:sdtPr>
                    <w:sdtContent>
                      <w:r>
                        <w:rPr>
                          <w:b/>
                          <w:bCs/>
                          <w:szCs w:val="24"/>
                          <w:lang w:eastAsia="lt-LT"/>
                        </w:rPr>
                        <w:t>Dabartinis sprendimo projekte aptariamų klausimų reguliavimas:</w:t>
                      </w:r>
                    </w:sdtContent>
                  </w:sdt>
                </w:p>
                <w:p w14:paraId="3FBEC1A8" w14:textId="6FF1DC3F">
                  <w:pPr>
                    <w:suppressAutoHyphens/>
                    <w:ind w:firstLine="737"/>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D94D321" w14:textId="2B4EE2D2">
                  <w:pPr>
                    <w:widowControl w:val="0"/>
                    <w:suppressAutoHyphens/>
                    <w:ind w:firstLine="737"/>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4EC39FCE">
                  <w:pPr>
                    <w:suppressAutoHyphens/>
                    <w:snapToGrid w:val="0"/>
                    <w:ind w:firstLine="737"/>
                    <w:jc w:val="both"/>
                    <w:rPr>
                      <w:szCs w:val="24"/>
                      <w:lang w:eastAsia="lt-LT"/>
                    </w:rPr>
                  </w:pPr>
                  <w:r>
                    <w:rPr>
                      <w:szCs w:val="24"/>
                      <w:lang w:eastAsia="lt-LT"/>
                    </w:rPr>
                    <w:t xml:space="preserve">Pagrindinio pastato 1A2p (unikalus Nr. 2993-8008-1015) statybos pabaigos metai yra 1938 m. Vadovaujantis STR 1.12.06:2002 1.1 papunkčiu, </w:t>
                  </w:r>
                  <w:r>
                    <w:rPr>
                      <w:szCs w:val="24"/>
                    </w:rPr>
                    <w:t>plytų mūro</w:t>
                  </w:r>
                  <w:r>
                    <w:rPr>
                      <w:szCs w:val="24"/>
                      <w:lang w:eastAsia="lt-LT"/>
                    </w:rPr>
                    <w:t>, kurių paskirtis – daugiabučių, ekonomiškai pagrįstas naudojimo terminas yra 100 metų.</w:t>
                  </w:r>
                </w:p>
                <w:p w14:paraId="031F9485" w14:textId="77777777">
                  <w:pPr>
                    <w:suppressAutoHyphens/>
                    <w:ind w:firstLine="737"/>
                    <w:jc w:val="both"/>
                    <w:rPr>
                      <w:szCs w:val="24"/>
                      <w:lang w:eastAsia="lt-LT"/>
                    </w:rPr>
                  </w:pPr>
                  <w:r>
                    <w:rPr>
                      <w:szCs w:val="24"/>
                      <w:lang w:eastAsia="lt-LT"/>
                    </w:rPr>
                    <w:t>T = S – (S x (N / 100)) + M</w:t>
                  </w:r>
                </w:p>
                <w:p w14:paraId="6D916531" w14:textId="77777777">
                  <w:pPr>
                    <w:suppressAutoHyphens/>
                    <w:ind w:firstLine="737"/>
                    <w:jc w:val="both"/>
                    <w:rPr>
                      <w:szCs w:val="24"/>
                      <w:lang w:eastAsia="lt-LT"/>
                    </w:rPr>
                  </w:pPr>
                  <w:r>
                    <w:rPr>
                      <w:szCs w:val="24"/>
                      <w:lang w:eastAsia="lt-LT"/>
                    </w:rPr>
                    <w:t>T = S (saugaus naudojimo terminas) – (S (saugaus naudojimo terminas) x (N (nusidėvėjimo procentas) / 100)) + M (kadastro duomenų nustatymo data).</w:t>
                  </w:r>
                </w:p>
                <w:p w14:paraId="7DE3EF74" w14:textId="12B5568B">
                  <w:pPr>
                    <w:suppressAutoHyphens/>
                    <w:ind w:firstLine="737"/>
                    <w:jc w:val="both"/>
                    <w:rPr>
                      <w:szCs w:val="24"/>
                      <w:lang w:eastAsia="lt-LT"/>
                    </w:rPr>
                  </w:pPr>
                  <w:r>
                    <w:rPr>
                      <w:szCs w:val="24"/>
                      <w:lang w:eastAsia="lt-LT"/>
                    </w:rPr>
                    <w:t>T = 100 – (100 x (2/100)) +2019 = 2117-2025=92 metai.</w:t>
                  </w:r>
                </w:p>
                <w:p w14:paraId="0280F23B" w14:textId="77777777">
                  <w:pPr>
                    <w:widowControl w:val="0"/>
                    <w:suppressAutoHyphens/>
                    <w:ind w:firstLine="737"/>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27D96F11" w14:textId="2D131B92">
                  <w:pPr>
                    <w:widowControl w:val="0"/>
                    <w:suppressAutoHyphens/>
                    <w:ind w:firstLine="737"/>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AFA2B5F" w14:textId="6C9B6166">
                  <w:pPr>
                    <w:suppressAutoHyphens/>
                    <w:ind w:firstLine="737"/>
                    <w:jc w:val="both"/>
                    <w:rPr>
                      <w:szCs w:val="24"/>
                    </w:rPr>
                  </w:pPr>
                  <w:r>
                    <w:rPr>
                      <w:szCs w:val="24"/>
                    </w:rPr>
                    <w:t xml:space="preserve">Pasirašydamas sutarties projekte nuomininkas patvirtino, kad sutinka su sutarties projekte išdėstytomis žemės sklypo nuomos sąlygomis. </w:t>
                  </w:r>
                </w:p>
                <w:p w14:paraId="4BFCF22F" w14:textId="77777777">
                  <w:pPr>
                    <w:suppressAutoHyphens/>
                    <w:ind w:firstLine="737"/>
                    <w:jc w:val="both"/>
                    <w:rPr>
                      <w:bCs/>
                      <w:szCs w:val="24"/>
                      <w:lang w:eastAsia="lt-LT"/>
                    </w:rPr>
                  </w:pPr>
                  <w:r>
                    <w:rPr>
                      <w:szCs w:val="24"/>
                    </w:rPr>
                    <w:t>Nuomos sutarties projektas saugomas Žemės valdymo skyriuje.</w:t>
                  </w:r>
                  <w:r>
                    <w:rPr>
                      <w:bCs/>
                      <w:szCs w:val="24"/>
                      <w:lang w:eastAsia="lt-LT"/>
                    </w:rPr>
                    <w:t xml:space="preserve"> </w:t>
                  </w:r>
                </w:p>
                <w:p w14:paraId="2E287A55" w14:textId="7A2B938B">
                  <w:pPr>
                    <w:suppressAutoHyphens/>
                    <w:ind w:firstLine="737"/>
                    <w:jc w:val="both"/>
                    <w:rPr>
                      <w:szCs w:val="24"/>
                    </w:rPr>
                  </w:pPr>
                  <w:r>
                    <w:rPr>
                      <w:bCs/>
                      <w:szCs w:val="24"/>
                      <w:lang w:eastAsia="lt-LT"/>
                    </w:rPr>
                    <w:t>2025-11-24 atlikus faktinių duomenų patikrinimą vietoje (akto Nr. ŽV-376) nustatyta, kad statiniai naudojami pagal Nekilnojamojo turto registre įregistruotą jų tiesioginę paskirtį. Žemės sklypas suformuotas tokio dydžio koks reikalingas esamiems statiniams eksploatuoti.</w:t>
                  </w:r>
                </w:p>
              </w:sdtContent>
            </w:sdt>
            <w:sdt>
              <w:sdtPr>
                <w:alias w:val="poskyris"/>
                <w:tag w:val="part_bd520d2cde8e46cfbb7267dc53ddca56"/>
                <w:lock w:val="sdtLocked"/>
                <w:richText/>
              </w:sdtPr>
              <w:sdtContent>
                <w:p w14:paraId="4CB3B3F3" w14:textId="1C820CB3">
                  <w:pPr>
                    <w:tabs>
                      <w:tab w:val="left" w:pos="851"/>
                    </w:tabs>
                    <w:suppressAutoHyphens/>
                    <w:ind w:firstLine="737"/>
                    <w:jc w:val="both"/>
                    <w:rPr>
                      <w:b/>
                      <w:szCs w:val="24"/>
                      <w:lang w:eastAsia="lt-LT"/>
                    </w:rPr>
                  </w:pPr>
                  <w:sdt>
                    <w:sdtPr>
                      <w:alias w:val="Pavadinimas"/>
                      <w:tag w:val="title_bd520d2cde8e46cfbb7267dc53ddca56"/>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737"/>
                    <w:jc w:val="both"/>
                    <w:rPr>
                      <w:szCs w:val="24"/>
                    </w:rPr>
                  </w:pPr>
                  <w:r>
                    <w:rPr>
                      <w:color w:val="000000"/>
                      <w:szCs w:val="24"/>
                    </w:rPr>
                    <w:t>Nenumatoma</w:t>
                  </w:r>
                </w:p>
              </w:sdtContent>
            </w:sdt>
            <w:sdt>
              <w:sdtPr>
                <w:alias w:val="poskyris"/>
                <w:tag w:val="part_2cc487122bdd4a0d8e8f39643fccaea1"/>
                <w:lock w:val="sdtLocked"/>
                <w:richText/>
              </w:sdtPr>
              <w:sdtContent>
                <w:p w14:paraId="2897EDB6" w14:textId="77777777">
                  <w:pPr>
                    <w:widowControl w:val="0"/>
                    <w:suppressAutoHyphens/>
                    <w:ind w:firstLine="737"/>
                    <w:jc w:val="both"/>
                    <w:rPr>
                      <w:kern w:val="2"/>
                      <w:szCs w:val="24"/>
                      <w:shd w:val="clear" w:color="auto" w:fill="FFFFFF"/>
                      <w:lang w:eastAsia="lt-LT"/>
                    </w:rPr>
                  </w:pPr>
                  <w:sdt>
                    <w:sdtPr>
                      <w:alias w:val="Pavadinimas"/>
                      <w:tag w:val="title_2cc487122bdd4a0d8e8f39643fccaea1"/>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737"/>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737"/>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15d46d431fa4c0aac324fa663072c85"/>
                <w:lock w:val="sdtLocked"/>
                <w:richText/>
              </w:sdtPr>
              <w:sdtContent>
                <w:p w14:paraId="1E57E06D" w14:textId="40F438D9">
                  <w:pPr>
                    <w:widowControl w:val="0"/>
                    <w:suppressAutoHyphens/>
                    <w:ind w:firstLine="737"/>
                    <w:jc w:val="both"/>
                    <w:rPr>
                      <w:rFonts w:eastAsia="Lucida Sans Unicode"/>
                      <w:b/>
                      <w:kern w:val="1"/>
                      <w:szCs w:val="24"/>
                      <w:lang w:eastAsia="lt-LT"/>
                    </w:rPr>
                  </w:pPr>
                  <w:sdt>
                    <w:sdtPr>
                      <w:alias w:val="Pavadinimas"/>
                      <w:tag w:val="title_115d46d431fa4c0aac324fa663072c85"/>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1f6ca3a9ad1d434cbebba7e897933a11"/>
                <w:lock w:val="sdtLocked"/>
                <w:richText/>
              </w:sdtPr>
              <w:sdtContent>
                <w:p w14:paraId="1A338E57" w14:textId="6965EC75">
                  <w:pPr>
                    <w:widowControl w:val="0"/>
                    <w:suppressAutoHyphens/>
                    <w:ind w:firstLine="737"/>
                    <w:jc w:val="both"/>
                    <w:rPr>
                      <w:rFonts w:eastAsia="Lucida Sans Unicode"/>
                      <w:b/>
                      <w:kern w:val="1"/>
                      <w:szCs w:val="24"/>
                      <w:lang w:eastAsia="lt-LT"/>
                    </w:rPr>
                  </w:pPr>
                  <w:sdt>
                    <w:sdtPr>
                      <w:alias w:val="Pavadinimas"/>
                      <w:tag w:val="title_1f6ca3a9ad1d434cbebba7e897933a11"/>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badd17d224a45e2954d0301cf02de50"/>
                <w:lock w:val="sdtLocked"/>
                <w:richText/>
              </w:sdtPr>
              <w:sdtContent>
                <w:p w14:paraId="5BF8A515" w14:textId="4B7FB83A">
                  <w:pPr>
                    <w:widowControl w:val="0"/>
                    <w:suppressAutoHyphens/>
                    <w:ind w:firstLine="737"/>
                    <w:jc w:val="both"/>
                    <w:rPr>
                      <w:rFonts w:eastAsia="Lucida Sans Unicode"/>
                      <w:b/>
                      <w:kern w:val="1"/>
                      <w:szCs w:val="24"/>
                      <w:lang w:eastAsia="lt-LT"/>
                    </w:rPr>
                  </w:pPr>
                  <w:sdt>
                    <w:sdtPr>
                      <w:alias w:val="Pavadinimas"/>
                      <w:tag w:val="title_2badd17d224a45e2954d0301cf02de5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737"/>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f23098d13b0c4ec3bb99abb82810b900"/>
                <w:lock w:val="sdtLocked"/>
                <w:richText/>
              </w:sdtPr>
              <w:sdtContent>
                <w:p w14:paraId="330F5A8D" w14:textId="7CF4E974">
                  <w:pPr>
                    <w:widowControl w:val="0"/>
                    <w:suppressAutoHyphens/>
                    <w:ind w:firstLine="737"/>
                    <w:jc w:val="both"/>
                    <w:rPr>
                      <w:rFonts w:eastAsia="Lucida Sans Unicode"/>
                      <w:b/>
                      <w:kern w:val="1"/>
                      <w:szCs w:val="24"/>
                      <w:lang w:eastAsia="lt-LT"/>
                    </w:rPr>
                  </w:pPr>
                  <w:sdt>
                    <w:sdtPr>
                      <w:alias w:val="Pavadinimas"/>
                      <w:tag w:val="title_f23098d13b0c4ec3bb99abb82810b90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737"/>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3EF384B3">
                  <w:pPr>
                    <w:widowControl w:val="0"/>
                    <w:suppressAutoHyphens/>
                    <w:ind w:firstLine="73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+370 41 509 585.</w:t>
                  </w:r>
                </w:p>
              </w:sdtContent>
            </w:sdt>
            <w:sdt>
              <w:sdtPr>
                <w:alias w:val="poskyris"/>
                <w:tag w:val="part_d7cf1a16592c46a4a3dfe3cfbcc17850"/>
                <w:lock w:val="sdtLocked"/>
                <w:richText/>
              </w:sdtPr>
              <w:sdtContent>
                <w:p w14:paraId="7101FD74" w14:textId="3A5E93F5">
                  <w:pPr>
                    <w:widowControl w:val="0"/>
                    <w:suppressAutoHyphens/>
                    <w:ind w:firstLine="737"/>
                    <w:jc w:val="both"/>
                    <w:rPr>
                      <w:rFonts w:eastAsia="Lucida Sans Unicode"/>
                      <w:b/>
                      <w:kern w:val="1"/>
                      <w:szCs w:val="24"/>
                      <w:lang w:eastAsia="lt-LT"/>
                    </w:rPr>
                  </w:pPr>
                  <w:sdt>
                    <w:sdtPr>
                      <w:alias w:val="Pavadinimas"/>
                      <w:tag w:val="title_d7cf1a16592c46a4a3dfe3cfbcc17850"/>
                      <w:lock w:val="sdtLocked"/>
                      <w:richText/>
                    </w:sdtPr>
                    <w:sdtContent>
                      <w:r>
                        <w:rPr>
                          <w:rFonts w:eastAsia="Lucida Sans Unicode"/>
                          <w:b/>
                          <w:kern w:val="1"/>
                          <w:szCs w:val="24"/>
                          <w:lang w:eastAsia="lt-LT"/>
                        </w:rPr>
                        <w:t>Numatomo teisinio reguliavimo poveikio vertinimo rezultatai.</w:t>
                      </w:r>
                    </w:sdtContent>
                  </w:sdt>
                </w:p>
                <w:p w14:paraId="3C5D567E" w14:textId="500CB12D">
                  <w:pPr>
                    <w:widowControl w:val="0"/>
                    <w:suppressAutoHyphens/>
                    <w:ind w:firstLine="73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02A0256" w14:textId="77777777">
                  <w:pPr>
                    <w:widowControl w:val="0"/>
                    <w:suppressAutoHyphens/>
                    <w:ind w:firstLine="737"/>
                    <w:jc w:val="both"/>
                    <w:rPr>
                      <w:rFonts w:eastAsia="Lucida Sans Unicode"/>
                      <w:kern w:val="1"/>
                      <w:szCs w:val="24"/>
                      <w:lang w:eastAsia="lt-LT"/>
                    </w:rPr>
                  </w:pPr>
                </w:p>
                <w:p w14:paraId="06CDBF3D" w14:textId="77777777">
                  <w:pPr>
                    <w:widowControl w:val="0"/>
                    <w:suppressAutoHyphens/>
                    <w:ind w:firstLine="737"/>
                    <w:jc w:val="both"/>
                    <w:rPr>
                      <w:rFonts w:eastAsia="Lucida Sans Unicode"/>
                      <w:kern w:val="1"/>
                      <w:szCs w:val="24"/>
                      <w:lang w:eastAsia="lt-LT"/>
                    </w:rPr>
                  </w:pPr>
                </w:p>
                <w:p w14:paraId="6CFFA2BB" w14:textId="77777777">
                  <w:pPr>
                    <w:widowControl w:val="0"/>
                    <w:suppressAutoHyphens/>
                    <w:ind w:firstLine="737"/>
                    <w:jc w:val="both"/>
                    <w:rPr>
                      <w:rFonts w:eastAsia="Lucida Sans Unicode"/>
                      <w:kern w:val="1"/>
                      <w:szCs w:val="24"/>
                      <w:lang w:eastAsia="lt-LT"/>
                    </w:rPr>
                  </w:pPr>
                </w:p>
              </w:sdtContent>
            </w:sdt>
          </w:sdtContent>
        </w:sdt>
        <w:sdt>
          <w:sdtPr>
            <w:alias w:val="signatura"/>
            <w:tag w:val="part_bee4b0df0df545728333beef9a5569a1"/>
            <w:lock w:val="sdtLocked"/>
            <w:richText/>
          </w:sdtPr>
          <w:sdtContent>
            <w:p w14:paraId="63CC04ED" w14:textId="3C197CE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p w14:paraId="17BCAA43" w14:textId="14DBFD18">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140B2F" w14:textId="77777777">
      <w:pPr>
        <w:suppressAutoHyphens/>
      </w:pPr>
      <w:r>
        <w:separator/>
      </w:r>
    </w:p>
  </w:endnote>
  <w:endnote w:type="continuationSeparator" w:id="0">
    <w:p w14:paraId="7E9CAD8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D577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DBE0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5CE97B" w14:textId="77777777">
      <w:pPr>
        <w:suppressAutoHyphens/>
      </w:pPr>
      <w:r>
        <w:separator/>
      </w:r>
    </w:p>
  </w:footnote>
  <w:footnote w:type="continuationSeparator" w:id="0">
    <w:p w14:paraId="4ACF97B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6351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8E68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8a686e259d244fd9ade5d6e9f3a6c7d" PartId="1233b6ff81ba456bbabc99572bd22c89">
    <Part Type="skyrius" Nr="999" Title="SPRENDIMO PROJEKTO „DĖL PRITARIMO IŠNUOMOTI 0,0076 HA PLOTO VALSTYBINĖS ŽEMĖS SKLYPO DALĮ BENDRAI NAUDOJAMAME ŽEMĖS SKLYPE VARPO G. 32, ŠIAULIŲ MIESTE“" DocPartId="0cb30c46cfb744e1b7f422847694a74c" PartId="ece83d09f7c64beeb7c983c465ad5367">
      <Part Type="poskyris" Title="AIŠKINAMASIS RAŠTAS" DocPartId="cfc1cafeb90c4f72b459b40695cf01c3" PartId="c09f637cf6ca4fb98121e33e3610d163"/>
      <Part Type="poskyris" Title="Parengto sprendimo projekto tikslai ir uždaviniai:" DocPartId="753908fca5da416eb8703367bedf009b" PartId="50eb878dbb6944be8d1d1d799f686640"/>
      <Part Type="poskyris" Title="Dabartinis sprendimo projekte aptariamų klausimų reguliavimas:" DocPartId="4d61d0ef2dfa4c7fb3756c848158529a" PartId="525123d1e17e40ec8d54f03fe2b825e6"/>
      <Part Type="poskyris" Title="Sprendimo projekte numatytos naujos teisinio reglamentavimo nuostatos:" DocPartId="a72c425524e44bf68a21dfc959e97fd2" PartId="bd520d2cde8e46cfbb7267dc53ddca56"/>
      <Part Type="poskyris" Title="Priėmus sprendimą, galimos pasekmės (tiek teigiamos, tiek neigiamos)." DocPartId="0cc18ce6808547ff99ea231bb1bc52ec" PartId="2cc487122bdd4a0d8e8f39643fccaea1"/>
      <Part Type="poskyris" Title="Priėmus sprendimą, keičiami ar pripažįstami negaliojančiais teisės aktai." DocPartId="34d719bc9bd34849be1cdfd0668c7d9d" PartId="115d46d431fa4c0aac324fa663072c85"/>
      <Part Type="poskyris" Title="Sprendimui įgyvendinti reikalingi priimti papildomi teisės aktai." DocPartId="eae1c3721a134666901779517ca55c23" PartId="1f6ca3a9ad1d434cbebba7e897933a11"/>
      <Part Type="poskyris" Title="Sprendimui įgyvendinti reikalingos lėšos." DocPartId="ec6c6d1e4ce444fe9fbfd7d8e3bedf34" PartId="2badd17d224a45e2954d0301cf02de50"/>
      <Part Type="poskyris" Title="Sprendimo projekto antikorupcinis vertinimas." DocPartId="66f67cd2f05940e7a69746857c00e7bc" PartId="f23098d13b0c4ec3bb99abb82810b900"/>
      <Part Type="poskyris" Title="Numatomo teisinio reguliavimo poveikio vertinimo rezultatai." DocPartId="2a09ad9fe1c84f178b460a0b50da0497" PartId="d7cf1a16592c46a4a3dfe3cfbcc17850"/>
    </Part>
    <Part Type="signatura" DocPartId="78fc0f8a641143d3b13aead6fde7f65b" PartId="bee4b0df0df545728333beef9a5569a1"/>
  </Part>
</Parts>
</file>

<file path=customXml/itemProps1.xml><?xml version="1.0" encoding="utf-8"?>
<ds:datastoreItem xmlns:ds="http://schemas.openxmlformats.org/officeDocument/2006/customXml" ds:itemID="{C6444BF5-B14C-47CF-A824-8F8CF083575B}">
  <ds:schemaRefs>
    <ds:schemaRef ds:uri="http://schemas.openxmlformats.org/officeDocument/2006/bibliography"/>
  </ds:schemaRefs>
</ds:datastoreItem>
</file>

<file path=customXml/itemProps2.xml><?xml version="1.0" encoding="utf-8"?>
<ds:datastoreItem xmlns:ds="http://schemas.openxmlformats.org/officeDocument/2006/customXml" ds:itemID="{75497C6B-3545-4B0A-AE1F-A3DFDFB120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4205</Characters>
  <Application>Microsoft Office Word</Application>
  <DocSecurity>4</DocSecurity>
  <Lines>76</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2025-11-27T14:21:00Z</dcterms:created>
  <dc:creator>Žyvilė Rimšienė</dc:creator>
  <dc:language>en-GB</dc:language>
  <lastModifiedBy>adlibuser</lastModifiedBy>
  <lastPrinted>2024-03-21T08:05:00Z</lastPrinted>
  <dcterms:modified xsi:type="dcterms:W3CDTF">2025-11-27T14:21:00Z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