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e1de97ea99642ccaf7ef0e115e16083"/>
        <w:lock w:val="sdtLocked"/>
        <w:richText/>
      </w:sdtPr>
      <w:sdtContent>
        <w:p>
          <w:pPr>
            <w:jc w:val="center"/>
            <w:rPr>
              <w:b/>
              <w:szCs w:val="24"/>
              <w:shd w:val="clear" w:color="auto" w:fill="FFFFFF"/>
              <w:lang w:eastAsia="lt-LT"/>
            </w:rPr>
          </w:pPr>
          <w:r>
            <w:rPr>
              <w:b/>
              <w:szCs w:val="24"/>
              <w:shd w:val="clear" w:color="auto" w:fill="FFFFFF"/>
              <w:lang w:eastAsia="lt-LT"/>
            </w:rPr>
            <w:t>ŠIAULIŲ SPORTO CENTRO „ATŽALYNAS“ TEIKIAMŲ MOKAMŲ PASLAUGŲ ĮKAINIŲ SĄRAŠO LYGINAMASIS VARIANTAS</w:t>
          </w:r>
        </w:p>
        <w:p>
          <w:pPr>
            <w:jc w:val="center"/>
            <w:rPr>
              <w:b/>
              <w:szCs w:val="24"/>
              <w:shd w:val="clear" w:color="auto" w:fill="FFFFFF"/>
              <w:lang w:eastAsia="lt-LT"/>
            </w:rPr>
          </w:pPr>
        </w:p>
        <w:tbl>
          <w:tblPr>
            <w:tblW w:w="961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044"/>
            <w:gridCol w:w="5456"/>
            <w:gridCol w:w="1292"/>
            <w:gridCol w:w="1826"/>
          </w:tblGrid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Laikotarpis / kiekis</w:t>
                </w:r>
              </w:p>
            </w:tc>
            <w:tc>
              <w:tcPr>
                <w:tcW w:w="1826" w:type="dxa"/>
              </w:tcPr>
              <w:p>
                <w:pPr>
                  <w:jc w:val="center"/>
                  <w:rPr>
                    <w:b/>
                    <w:iCs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Kaina eurais / antkainis procentais</w:t>
                </w:r>
                <w:r>
                  <w:rPr>
                    <w:b/>
                    <w:iCs/>
                    <w:szCs w:val="24"/>
                    <w:lang w:eastAsia="lt-LT"/>
                  </w:rPr>
                  <w:t xml:space="preserve"> 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  <w:t>Imtynių salės nuoma: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</w:p>
            </w:tc>
          </w:tr>
          <w:tr>
            <w:trPr>
              <w:trHeight w:val="289"/>
            </w:trP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varžyboms ir treniruotėms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25,00 / </w:t>
                </w:r>
              </w:p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3,00 (1 pastaba)</w:t>
                </w:r>
              </w:p>
              <w:p>
                <w:pPr>
                  <w:rPr>
                    <w:b/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(3 pastaba )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varžyboms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125,00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  <w:t>2.</w:t>
                </w:r>
              </w:p>
            </w:tc>
            <w:tc>
              <w:tcPr>
                <w:tcW w:w="6748" w:type="dxa"/>
                <w:gridSpan w:val="2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  <w:t>Irklavimo trasos nuoma: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2.1.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baidarių ir kanojų irklavimo varžyboms (1 km)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56,00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2.2.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baidarių ir kanojų irklavimo varžyboms (1 km)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 diena 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260,00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2.3.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irklavimo varžyboms (2 km)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69,00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2.4.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irklavimo varžyboms (2 km)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300,00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2.5.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strike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baidarių ir kanojų irklavimo 1 tako nuoma (1 km)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8,00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2.6.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strike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irklavimo 1 tako nuoma (2 km)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12,00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  <w:t>3.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  <w:t>Apgyvendinimas irklavimo bazėje (vienam</w:t>
                </w:r>
                <w:r>
                  <w:rPr>
                    <w:b/>
                    <w:bCs/>
                    <w:color w:val="FF0000"/>
                    <w:szCs w:val="24"/>
                    <w:shd w:val="clear" w:color="auto" w:fill="FFFFFF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  <w:t>asmeniui)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para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15,00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  <w:t>4.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  <w:t>„Drakono“ valties nuoma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 valanda, 22 asmenys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66,00 / </w:t>
                </w:r>
              </w:p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59,00 </w:t>
                </w:r>
              </w:p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(2 pastaba)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  <w:t>5.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rPr>
                    <w:strike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Trenerio paslauga iki 20 asmenų grupei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18,60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  <w:t>6.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jc w:val="both"/>
                  <w:rPr>
                    <w:b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Dalyvio (starto) mokestis i</w:t>
                </w:r>
                <w:r>
                  <w:rPr>
                    <w:b/>
                    <w:szCs w:val="24"/>
                    <w:lang w:eastAsia="lt-LT"/>
                  </w:rPr>
                  <w:t>šlaidoms apmokėti, kai, organizuojant turnyrus, atvirus miesto čempionatus, pirmenybes, atvyksta kitų miestų komandos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 asmuo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7,50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  <w:t>7.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jc w:val="both"/>
                  <w:rPr>
                    <w:b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  <w:t>„Drakonų“ valčių varžybų dalyvio mokestis, į kurį įskaičiuotas pasirengimas varžyboms (vienai komandai, sudarytai iš 22 asmenų)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(2 kartai po 1 val.)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100,00 / </w:t>
                </w:r>
              </w:p>
              <w:p>
                <w:pPr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20,00 </w:t>
                </w:r>
                <w:r>
                  <w:rPr>
                    <w:bCs/>
                    <w:szCs w:val="24"/>
                    <w:lang w:eastAsia="lt-LT"/>
                  </w:rPr>
                  <w:t>(1 pastaba)</w:t>
                </w:r>
              </w:p>
            </w:tc>
          </w:tr>
          <w:t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  <w:t>8.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jc w:val="both"/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  <w:t>Vaikų sporto stovykla (vienam asmeniui)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20,00 </w:t>
                </w:r>
              </w:p>
              <w:p>
                <w:pPr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(1 pastaba)</w:t>
                </w:r>
              </w:p>
              <w:p>
                <w:pPr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rPr>
              <w:trHeight w:val="416"/>
            </w:trPr>
            <w:tc>
              <w:tcPr>
                <w:tcW w:w="104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  <w:t>9.</w:t>
                </w:r>
              </w:p>
            </w:tc>
            <w:tc>
              <w:tcPr>
                <w:tcW w:w="5456" w:type="dxa"/>
                <w:shd w:val="clear" w:color="auto" w:fill="auto"/>
              </w:tcPr>
              <w:p>
                <w:pPr>
                  <w:tabs>
                    <w:tab w:val="left" w:pos="0"/>
                  </w:tabs>
                  <w:jc w:val="both"/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  <w:t>Prekių su sporto centro „Atžalynas“ simbolika pardavimas</w:t>
                </w:r>
              </w:p>
            </w:tc>
            <w:tc>
              <w:tcPr>
                <w:tcW w:w="1292" w:type="dxa"/>
                <w:shd w:val="clear" w:color="auto" w:fill="auto"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 prekė</w:t>
                </w:r>
              </w:p>
            </w:tc>
            <w:tc>
              <w:tcPr>
                <w:tcW w:w="1826" w:type="dxa"/>
              </w:tcPr>
              <w:p>
                <w:pPr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prekių savikaina (su PVM) + 30 proc. </w:t>
                </w:r>
              </w:p>
            </w:tc>
          </w:tr>
        </w:tbl>
        <w:p>
          <w:pPr>
            <w:jc w:val="center"/>
            <w:rPr>
              <w:b/>
              <w:color w:val="000000"/>
              <w:szCs w:val="24"/>
              <w:shd w:val="clear" w:color="auto" w:fill="FFFFFF"/>
              <w:lang w:eastAsia="lt-LT"/>
            </w:rPr>
          </w:pPr>
        </w:p>
        <w:p>
          <w:pPr>
            <w:spacing w:line="260" w:lineRule="exact"/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Pastabos:</w:t>
          </w:r>
        </w:p>
        <w:sdt>
          <w:sdtPr>
            <w:alias w:val="1 p."/>
            <w:tag w:val="part_c1232b873976478a88de221328b8940b"/>
            <w:lock w:val="sdtLocked"/>
            <w:richText/>
          </w:sdtPr>
          <w:sdtContent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1232b873976478a88de221328b8940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Šiaulių miesto švietimo įstaigų moksleiviams, sporto įstaigų sportininkams, kultūros įstaigų vaikų meno kolektyvams;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sporto šakų aukšto sportinio meistriškumo klubo sportininkams, dalyvaujantiems šalies aukščiausiojo lygio varžybose;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įstaigoje kultivuojamų sporto šakų veteranams, dalyvaujantiems šalies varžybose;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akredituotas neformaliojo vaikų švietimo programas (iš dalies finansuojamas valstybės arba ES biudžeto lėšomis) vykdantiems teikėjams su savo treneriu ne treniruočių laiku (iki 20 asmenų). 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Išvardytais atvejais sudaromas raštiškas susitarimas tarp įstaigų (paslaugos tiekėjo</w:t>
              </w:r>
              <w:r>
                <w:rPr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ir gavėjo).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Jei skiriamas stovyklos programos finansavimas iš savivaldybės ir (ar) valstybės biudžeto, įkainis mažinamas finansuotąja dalimi.</w:t>
              </w:r>
            </w:p>
          </w:sdtContent>
        </w:sdt>
        <w:sdt>
          <w:sdtPr>
            <w:alias w:val="2 p."/>
            <w:tag w:val="part_657c28c424d0421596158bbdd3550dc3"/>
            <w:lock w:val="sdtLocked"/>
            <w:richText/>
          </w:sdtPr>
          <w:sdtContent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57c28c424d0421596158bbdd3550dc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Nuolaida taikoma Šiaulių miesto savivaldybėje gyvenamąją vietą deklaravusiam asmeniui, kuris, naudodamasis mobiliąja programėle „Šiauliai“, pateikia virtualiąją šiauliečio kortelę.</w:t>
              </w:r>
            </w:p>
          </w:sdtContent>
        </w:sdt>
        <w:sdt>
          <w:sdtPr>
            <w:alias w:val="3 p."/>
            <w:tag w:val="part_3eff69d0e8704926bfb5895d21d0a5c4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Numeris"/>
                  <w:tag w:val="nr_3eff69d0e8704926bfb5895d21d0a5c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„Bendrojo ugdymo mokyklų fizinio ugdymo pamokoms nemokamai, susiderinus tvarkaraščius“.</w:t>
              </w:r>
            </w:p>
            <w:p>
              <w:pPr>
                <w:spacing w:line="260" w:lineRule="exact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pabaiga"/>
            <w:tag w:val="part_2be5c48620fd4d41addfbb1cef7558ae"/>
            <w:lock w:val="sdtLocked"/>
            <w:richText/>
          </w:sdtPr>
          <w:sdtContent>
            <w:p>
              <w:pPr>
                <w:spacing w:line="260" w:lineRule="exact"/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ADB36E-4BEB-4360-A43E-68187219CA7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6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8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7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dc2c785d47541aea25a94c150706394" PartId="be1de97ea99642ccaf7ef0e115e16083">
    <Part Type="punktas" Nr="1" Abbr="1 p." DocPartId="db6d9d543b404a28bfc387133fab3615" PartId="c1232b873976478a88de221328b8940b"/>
    <Part Type="punktas" Nr="2" Abbr="2 p." DocPartId="8083ee5541f84a0197f66da2296636e3" PartId="657c28c424d0421596158bbdd3550dc3"/>
    <Part Type="punktas" Nr="3" Abbr="3 p." DocPartId="eaaa4e0de6594b339bf3859dec11c209" PartId="3eff69d0e8704926bfb5895d21d0a5c4"/>
    <Part Type="pabaiga" DocPartId="3f2e2bdd57f74ed7af10c69791e2da99" PartId="2be5c48620fd4d41addfbb1cef7558ae"/>
  </Part>
</Parts>
</file>

<file path=customXml/itemProps1.xml><?xml version="1.0" encoding="utf-8"?>
<ds:datastoreItem xmlns:ds="http://schemas.openxmlformats.org/officeDocument/2006/customXml" ds:itemID="{868F9A93-F177-440B-B978-CCB53BA7111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2130</Characters>
  <Application>Microsoft Office Word</Application>
  <DocSecurity>4</DocSecurity>
  <Lines>118</Lines>
  <Paragraphs>98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Nauja redakcija</vt:lpstr>
    </vt:vector>
  </TitlesOfParts>
  <Company>Siauliu m. savivaldybe</Company>
  <LinksUpToDate>false</LinksUpToDate>
  <CharactersWithSpaces>2368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2023-09-18T06:49:00Z</dcterms:created>
  <dc:creator>d.palkeviciene</dc:creator>
  <lastModifiedBy>adlibuser</lastModifiedBy>
  <lastPrinted>2022-04-28T06:51:00Z</lastPrinted>
  <dcterms:modified xsi:type="dcterms:W3CDTF">2023-09-18T06:49:00Z</dcterms:modified>
  <revision>2</revision>
  <dc:title>Nauja redakcija</dc:title>
</coreProperties>
</file>