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C8198" w14:textId="77777777" w:rsidR="000B6246" w:rsidRPr="004D5008" w:rsidRDefault="000B6246" w:rsidP="000B6246">
      <w:pPr>
        <w:shd w:val="clear" w:color="auto" w:fill="FFFFFF"/>
        <w:spacing w:after="0" w:line="360" w:lineRule="atLeast"/>
        <w:ind w:left="5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D50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</w:t>
      </w:r>
    </w:p>
    <w:p w14:paraId="3D9475F7" w14:textId="77777777" w:rsidR="000B6246" w:rsidRPr="004D5008" w:rsidRDefault="000B6246" w:rsidP="000B6246">
      <w:pPr>
        <w:shd w:val="clear" w:color="auto" w:fill="FFFFFF"/>
        <w:spacing w:after="0" w:line="360" w:lineRule="atLeast"/>
        <w:ind w:left="5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D50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Raseinių rajono savivaldybės tarybos</w:t>
      </w:r>
    </w:p>
    <w:p w14:paraId="037E6518" w14:textId="503E0E74" w:rsidR="000B6246" w:rsidRPr="004D5008" w:rsidRDefault="000B6246" w:rsidP="000B6246">
      <w:pPr>
        <w:shd w:val="clear" w:color="auto" w:fill="FFFFFF"/>
        <w:spacing w:after="0" w:line="360" w:lineRule="atLeast"/>
        <w:ind w:left="5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D50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Pr="004D50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                d. sprendimu</w:t>
      </w:r>
    </w:p>
    <w:p w14:paraId="22F8ED76" w14:textId="77777777" w:rsidR="000B6246" w:rsidRPr="004D5008" w:rsidRDefault="000B6246" w:rsidP="000B6246">
      <w:pPr>
        <w:shd w:val="clear" w:color="auto" w:fill="FFFFFF"/>
        <w:spacing w:after="0" w:line="360" w:lineRule="atLeast"/>
        <w:ind w:left="5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D50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Nr.  </w:t>
      </w:r>
    </w:p>
    <w:p w14:paraId="42BA93FF" w14:textId="77777777" w:rsidR="000B6246" w:rsidRPr="004351BA" w:rsidRDefault="000B6246" w:rsidP="000B6246">
      <w:pPr>
        <w:shd w:val="clear" w:color="auto" w:fill="FFFFFF"/>
        <w:spacing w:after="0" w:line="36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35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14:paraId="0ACC6619" w14:textId="77777777" w:rsidR="000B6246" w:rsidRPr="004351BA" w:rsidRDefault="000B6246" w:rsidP="000B624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351BA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5E7572FF" w14:textId="77777777" w:rsidR="000B6246" w:rsidRPr="004351BA" w:rsidRDefault="000B6246" w:rsidP="000B624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35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RASEINIŲ RAJONO SAVIVALDYBĖS TARYBOS ETIKOS KOMISIJOS</w:t>
      </w:r>
    </w:p>
    <w:p w14:paraId="5AC97707" w14:textId="731BC3AA" w:rsidR="000B6246" w:rsidRPr="004351BA" w:rsidRDefault="000B6246" w:rsidP="000B624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35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</w:t>
      </w:r>
      <w:r w:rsidRPr="00435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METŲ VEIKLOS ATASKAITA</w:t>
      </w:r>
    </w:p>
    <w:p w14:paraId="4FD0C1B1" w14:textId="6E10284D" w:rsidR="000B6246" w:rsidRPr="004351BA" w:rsidRDefault="000B6246" w:rsidP="002B4C9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351BA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16A386BC" w14:textId="5FF46FB0" w:rsidR="000B6246" w:rsidRPr="004351BA" w:rsidRDefault="000B6246" w:rsidP="000B6246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351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Raseinių rajono savivaldybės tarybos Etikos komisijos (toliau – Komisija) nuostatų, patvirtintų Raseinių rajono savivaldybės tarybos 2019 m. gegužės 28 d. sprendimu Nr. TS-1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59</w:t>
      </w:r>
      <w:r w:rsidRPr="004351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„Dėl Raseinių rajono savivaldybės tarybos etikos komisijos sudarymo ir jos nuostatų patvirtinimo“, 19.8 papunktyje nustatyta, kad Komisijos pirmininkas kiekvienais metais už </w:t>
      </w:r>
      <w:r w:rsidR="00711D2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4351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omisijos veiklą atsiskaito Savivaldybės tarybai.</w:t>
      </w:r>
    </w:p>
    <w:p w14:paraId="1A748F33" w14:textId="3F6DAF18" w:rsidR="000B6246" w:rsidRPr="004351BA" w:rsidRDefault="000B6246" w:rsidP="000B6246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351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Raseinių rajono savivaldybės tarybos įgaliojimų laikotarpiui sudaryta Komisija tiria ir priima sprendimus dėl Savivaldybės tarybos narių (toliau – Tarybos) veiklos atitikties Vietos savivaldos įstatymo, Valstybės politikų elgesio kodekso, Viešųjų ir privačių interesų derinimo valstybinėje tarnyboje įstatymo (toliau – Įstatymas), reglamento, kitų teisės aktų, reglamentuojančių Tarybos narių veiklą ir elgesį</w:t>
      </w:r>
      <w:r w:rsidR="00711D2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4351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nuostatoms.</w:t>
      </w:r>
    </w:p>
    <w:p w14:paraId="04A65426" w14:textId="77777777" w:rsidR="000B6246" w:rsidRDefault="000B6246" w:rsidP="000B6246">
      <w:pPr>
        <w:pStyle w:val="Antrats"/>
        <w:shd w:val="clear" w:color="auto" w:fill="FFFFFF"/>
        <w:spacing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351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Komisija yra šios sudėties: Vincas Blinstrubas, Vytautas Bulotas, Gediminas Kazys Galubauskas, Mingaudas Tamaliūnas, Aldona Ona Radčenko, Darius Ulickas, Gerda Visockienė,  Genovaitė Šartusienė,  Gintaras Kniečiūnas,  Žaneta Vaištarienė, Stanislava Neverdauskienė. Komisijos pirmininkas</w:t>
      </w:r>
      <w:r w:rsidRPr="004351BA">
        <w:t xml:space="preserve"> </w:t>
      </w:r>
      <w:r w:rsidRPr="004351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Vincas Blinstrubas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Pr="004351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pavaduotoja -</w:t>
      </w:r>
      <w:r w:rsidRPr="004351BA">
        <w:t xml:space="preserve"> </w:t>
      </w:r>
      <w:r w:rsidRPr="004351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Aldona Ona Radčenko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7BF6E741" w14:textId="78F88031" w:rsidR="000B6246" w:rsidRDefault="000B6246" w:rsidP="000B6246">
      <w:pPr>
        <w:pStyle w:val="Antrats"/>
        <w:shd w:val="clear" w:color="auto" w:fill="FFFFFF"/>
        <w:spacing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B5F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Pagrindinė Komisijos veiklos forma yra posėdžiai. 20</w:t>
      </w:r>
      <w:r w:rsidR="003C3DD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</w:t>
      </w:r>
      <w:r w:rsidRPr="006B5F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Komisijos nariai aktyviai dalyvavo Komisijos posėdžiuose. Ataskaitiniu laikotarpiu Komisija organizavo 1 posėd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Pr="006B5F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priėmė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6B5F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sprendimus pagal gautus pranešimus iš fizinių ir juridinių asmenų. Komisijoje priimti sprendimai dėl šių Tarybos narių elgesio: </w:t>
      </w:r>
    </w:p>
    <w:p w14:paraId="24DD0FD9" w14:textId="544ABF1A" w:rsidR="003C3DDF" w:rsidRDefault="003C3DDF" w:rsidP="003C3DDF">
      <w:pPr>
        <w:pStyle w:val="Antrats"/>
        <w:shd w:val="clear" w:color="auto" w:fill="FFFFFF"/>
        <w:spacing w:line="36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Dėl V. Buloto</w:t>
      </w:r>
    </w:p>
    <w:p w14:paraId="213FA966" w14:textId="3AF90546" w:rsidR="003C3DDF" w:rsidRDefault="003C3DDF" w:rsidP="003C3DDF">
      <w:pPr>
        <w:pStyle w:val="Antrats"/>
        <w:shd w:val="clear" w:color="auto" w:fill="FFFFFF"/>
        <w:spacing w:line="36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Buvo pratęstas jau pradėto tyrimo svarstymas. </w:t>
      </w:r>
      <w:r w:rsidRPr="003C3DD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Dėl informacijos stokos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nesurinkus daugumos Komisijos narių balsų</w:t>
      </w:r>
      <w:r w:rsidRPr="003C3DD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šio klausimo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tyrimas buvo nutrauktas. </w:t>
      </w:r>
    </w:p>
    <w:p w14:paraId="02760CCF" w14:textId="04ADF93F" w:rsidR="00D75466" w:rsidRDefault="000B6246" w:rsidP="002B4C96">
      <w:pPr>
        <w:pStyle w:val="Antrats"/>
        <w:shd w:val="clear" w:color="auto" w:fill="FFFFFF"/>
        <w:spacing w:after="120" w:line="36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721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Dėl </w:t>
      </w:r>
      <w:r w:rsidR="003C3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V. Karabino </w:t>
      </w:r>
    </w:p>
    <w:p w14:paraId="767CE85D" w14:textId="3939720B" w:rsidR="003C3DDF" w:rsidRPr="002B4C96" w:rsidRDefault="002B4C96" w:rsidP="002B4C96">
      <w:pPr>
        <w:tabs>
          <w:tab w:val="left" w:pos="1296"/>
          <w:tab w:val="center" w:pos="4153"/>
          <w:tab w:val="right" w:pos="830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C96">
        <w:rPr>
          <w:rFonts w:ascii="Times New Roman" w:eastAsia="Times New Roman" w:hAnsi="Times New Roman" w:cs="Times New Roman"/>
          <w:sz w:val="24"/>
          <w:szCs w:val="24"/>
        </w:rPr>
        <w:t xml:space="preserve">Komisija įvertino </w:t>
      </w:r>
      <w:r>
        <w:rPr>
          <w:rFonts w:ascii="Times New Roman" w:eastAsia="Times New Roman" w:hAnsi="Times New Roman" w:cs="Times New Roman"/>
          <w:sz w:val="24"/>
          <w:szCs w:val="24"/>
        </w:rPr>
        <w:t>V. Karabino</w:t>
      </w:r>
      <w:r w:rsidRPr="002B4C96">
        <w:rPr>
          <w:rFonts w:ascii="Times New Roman" w:eastAsia="Times New Roman" w:hAnsi="Times New Roman" w:cs="Times New Roman"/>
          <w:sz w:val="24"/>
          <w:szCs w:val="24"/>
        </w:rPr>
        <w:t xml:space="preserve"> elgesį ir vadovaudamasi Raseinių rajono savivaldybės tarybos Etikos komisijos nuostatų 31.3. papunkčiu, priėmė sprendimą rekomenduoti </w:t>
      </w:r>
      <w:r w:rsidR="00711D22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arybos nariui</w:t>
      </w:r>
      <w:r w:rsidRPr="002B4C96">
        <w:rPr>
          <w:rFonts w:ascii="Times New Roman" w:eastAsia="Times New Roman" w:hAnsi="Times New Roman" w:cs="Times New Roman"/>
          <w:sz w:val="24"/>
          <w:szCs w:val="24"/>
        </w:rPr>
        <w:t xml:space="preserve"> vadovautis Lietuvos Respublikos valstybės politikų elgesio kodekso 9 straipsnio 1 dalies 4 punktu, t. y. suderinti savo elgesį ar veiklą su šiame kodekse ar institucijos, kurioje valstybės politikas eina pareigas, veiklą reglamentuojančiuose įstatymuose ar kituose teisės aktuose nustatytais valstybės politiko elgesio principais ar reikalavimais.</w:t>
      </w:r>
    </w:p>
    <w:sectPr w:rsidR="003C3DDF" w:rsidRPr="002B4C96" w:rsidSect="002B4C96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46"/>
    <w:rsid w:val="000B6246"/>
    <w:rsid w:val="000F78F9"/>
    <w:rsid w:val="002B4C96"/>
    <w:rsid w:val="003C3DDF"/>
    <w:rsid w:val="00457796"/>
    <w:rsid w:val="00711D22"/>
    <w:rsid w:val="0096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BAF6"/>
  <w15:chartTrackingRefBased/>
  <w15:docId w15:val="{A704D2A7-DB12-4E49-BF30-17E4FA73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624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B62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Aukštakienė</dc:creator>
  <cp:keywords/>
  <dc:description/>
  <cp:lastModifiedBy>Violeta Aukštakienė</cp:lastModifiedBy>
  <cp:revision>3</cp:revision>
  <dcterms:created xsi:type="dcterms:W3CDTF">2021-02-02T07:51:00Z</dcterms:created>
  <dcterms:modified xsi:type="dcterms:W3CDTF">2021-02-04T11:18:00Z</dcterms:modified>
</cp:coreProperties>
</file>