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b98e90db6d3a414b8ab92f4c0bb754a3"/>
        <w:lock w:val="sdtLocked"/>
        <w:richText/>
      </w:sdtPr>
      <w:sdtContent>
        <w:p w14:paraId="7B2F3A24" w14:textId="77777777">
          <w:pPr>
            <w:tabs>
              <w:tab w:val="center" w:pos="4320"/>
              <w:tab w:val="right" w:pos="8640"/>
            </w:tabs>
            <w:rPr>
              <w:lang w:val="x-none" w:eastAsia="x-none"/>
            </w:rPr>
          </w:pPr>
        </w:p>
        <w:p w14:paraId="7D552AE8" w14:textId="77777777">
          <w:pPr>
            <w:jc w:val="center"/>
            <w:rPr>
              <w:szCs w:val="24"/>
            </w:rPr>
          </w:pPr>
          <w:r>
            <w:rPr>
              <w:b/>
              <w:szCs w:val="24"/>
            </w:rPr>
            <w:t>ŠIAULIŲ MIESTO SAVIVALDYBĖS ADMINISTRACIJOS</w:t>
          </w:r>
        </w:p>
        <w:sdt>
          <w:sdtPr>
            <w:alias w:val="skyrius"/>
            <w:tag w:val="part_7186115f830649c6aadc888042cdef30"/>
            <w:lock w:val="sdtLocked"/>
            <w:richText/>
          </w:sdtPr>
          <w:sdtContent>
            <w:p w14:paraId="7D552AE9" w14:textId="1ABCEF6F">
              <w:pPr>
                <w:jc w:val="center"/>
                <w:rPr>
                  <w:b/>
                  <w:szCs w:val="24"/>
                </w:rPr>
              </w:pPr>
              <w:r>
                <w:rPr>
                  <w:b/>
                  <w:szCs w:val="24"/>
                </w:rPr>
                <w:t>PROJEKTŲ VALDYMO SKYRIUS</w:t>
              </w:r>
            </w:p>
            <w:p w14:paraId="34415B8E" w14:textId="77777777">
              <w:pPr>
                <w:jc w:val="center"/>
                <w:rPr>
                  <w:b/>
                  <w:szCs w:val="24"/>
                </w:rPr>
              </w:pPr>
            </w:p>
          </w:sdtContent>
        </w:sdt>
        <w:sdt>
          <w:sdtPr>
            <w:alias w:val="skyrius"/>
            <w:tag w:val="part_f8c1844014874c3a8d1c51197e5a88af"/>
            <w:lock w:val="sdtLocked"/>
            <w:richText/>
          </w:sdtPr>
          <w:sdtContent>
            <w:p w14:paraId="5F700CEA" w14:textId="5DB6BA87">
              <w:pPr>
                <w:jc w:val="center"/>
                <w:rPr>
                  <w:b/>
                  <w:szCs w:val="24"/>
                </w:rPr>
              </w:pPr>
              <w:r>
                <w:rPr>
                  <w:b/>
                  <w:szCs w:val="24"/>
                </w:rPr>
                <w:t>MIESTO KOORDINAVIMO SKYRIUS</w:t>
              </w:r>
            </w:p>
            <w:p w14:paraId="559AFE43" w14:textId="77777777">
              <w:pPr>
                <w:jc w:val="center"/>
                <w:rPr>
                  <w:b/>
                  <w:szCs w:val="24"/>
                </w:rPr>
              </w:pPr>
            </w:p>
          </w:sdtContent>
        </w:sdt>
        <w:sdt>
          <w:sdtPr>
            <w:alias w:val="skyrius"/>
            <w:tag w:val="part_aa5cc5a41deb4ce1959cbdd533232659"/>
            <w:lock w:val="sdtLocked"/>
            <w:richText/>
          </w:sdtPr>
          <w:sdtContent>
            <w:p w14:paraId="47C14D2F" w14:textId="77777777">
              <w:pPr>
                <w:jc w:val="center"/>
                <w:rPr>
                  <w:b/>
                  <w:szCs w:val="24"/>
                </w:rPr>
              </w:pPr>
              <w:r>
                <w:rPr>
                  <w:b/>
                  <w:szCs w:val="24"/>
                </w:rPr>
                <w:t xml:space="preserve">MIESTO ŪKIO IR APLINKOS SKYRIUS </w:t>
              </w:r>
            </w:p>
            <w:p w14:paraId="7D552AEA" w14:textId="77777777">
              <w:pPr>
                <w:rPr>
                  <w:b/>
                  <w:szCs w:val="24"/>
                </w:rPr>
              </w:pPr>
            </w:p>
            <w:sdt>
              <w:sdtPr>
                <w:alias w:val="Pavadinimas"/>
                <w:tag w:val="title_aa5cc5a41deb4ce1959cbdd533232659"/>
                <w:lock w:val="sdtLocked"/>
                <w:richText/>
              </w:sdtPr>
              <w:sdtContent>
                <w:p w14:paraId="5A68D3BF" w14:textId="79445102">
                  <w:pPr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SPRENDIMO DĖL PRITARIMO ĮGYVENDINTI PROJEKTĄ „INOVATYVUS MIESTO TVARKYMAS: MIESTO APLINKOS PRIEŽIŪROS PASLAUGŲ KOKYBĖS STANDARTŲ KŪRIMAS LIETUVOJE IR LATVIJOJE</w:t>
                  </w:r>
                  <w:r>
                    <w:rPr>
                      <w:b/>
                      <w:bCs/>
                      <w:szCs w:val="24"/>
                    </w:rPr>
                    <w:t>“ PROJEKTO</w:t>
                  </w:r>
                </w:p>
                <w:p w14:paraId="7D552AEC" w14:textId="02903A4E">
                  <w:pPr>
                    <w:jc w:val="center"/>
                    <w:rPr>
                      <w:b/>
                      <w:szCs w:val="24"/>
                      <w:lang w:eastAsia="x-none"/>
                    </w:rPr>
                  </w:pPr>
                  <w:r>
                    <w:rPr>
                      <w:b/>
                      <w:szCs w:val="24"/>
                      <w:lang w:eastAsia="x-none"/>
                    </w:rPr>
                    <w:t>AIŠKINAMASIS RAŠTAS</w:t>
                  </w:r>
                </w:p>
              </w:sdtContent>
            </w:sdt>
            <w:p w14:paraId="7D552AED" w14:textId="77777777">
              <w:pPr>
                <w:jc w:val="center"/>
                <w:rPr>
                  <w:szCs w:val="24"/>
                </w:rPr>
              </w:pPr>
            </w:p>
            <w:p w14:paraId="7D552AEE" w14:textId="396796CB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 xml:space="preserve">2024 m. </w:t>
                <w:tab/>
                <w:tab/>
                <w:t xml:space="preserve">d.  Nr. T-</w:t>
              </w:r>
            </w:p>
            <w:p w14:paraId="7D552AEF" w14:textId="77777777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Šiauliai</w:t>
              </w:r>
            </w:p>
            <w:p w14:paraId="7D552AF0" w14:textId="77777777">
              <w:pPr>
                <w:rPr>
                  <w:szCs w:val="24"/>
                </w:rPr>
              </w:pPr>
            </w:p>
            <w:sdt>
              <w:sdtPr>
                <w:alias w:val="poskyris"/>
                <w:tag w:val="part_328bfddcb4dd4d8db046d23b31bf8bdb"/>
                <w:lock w:val="sdtLocked"/>
                <w:richText/>
              </w:sdtPr>
              <w:sdtContent>
                <w:p w14:paraId="7D552AF1" w14:textId="1A86E9AB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</w:rPr>
                  </w:pPr>
                  <w:sdt>
                    <w:sdtPr>
                      <w:alias w:val="Pavadinimas"/>
                      <w:tag w:val="title_328bfddcb4dd4d8db046d23b31bf8bdb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Parengto sprendimo projekto tikslai ir uždaviniai</w:t>
                      </w:r>
                      <w:r>
                        <w:rPr>
                          <w:b/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 xml:space="preserve"> </w:t>
                      </w:r>
                    </w:sdtContent>
                  </w:sdt>
                </w:p>
                <w:p w14:paraId="44BF0410" w14:textId="289E028B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Pritarti, kad Šiaulių miesto savivaldybės administracija rengtų paraišką ir pagrindinio partnerio teisėmis dalyvautų 2021–2027 m. „Interreg VI-A“ Latvijos ir Lietuvos bendradarbiavimo per sieną programos projekte „I</w:t>
                  </w:r>
                  <w:r>
                    <w:rPr>
                      <w:bCs/>
                      <w:szCs w:val="24"/>
                    </w:rPr>
                    <w:t>novatyvus miesto tvarkymas: miesto aplinkos priežiūros paslaugų kokybės standartų kūrimas Lietuvoje ir Latvijoje</w:t>
                  </w:r>
                  <w:r>
                    <w:rPr>
                      <w:szCs w:val="24"/>
                    </w:rPr>
                    <w:t>“ (toliau – Projektas), pritarti Projekto įgyvendinimui, jei būtų skirtas finansavimas, numatyti Projektui įgyvendinti privalomojo prisidėjimo lėšas – iki 20 procentų patvirtintų Projekto biudžeto lėšų ir nenumatytų ar netinkamų finansuoti, tačiau Projektui įgyvendinti būtinų išlaidų.</w:t>
                  </w:r>
                </w:p>
                <w:p w14:paraId="2C8AFB47" w14:textId="6AD68DC2">
                  <w:pPr>
                    <w:tabs>
                      <w:tab w:val="left" w:pos="855"/>
                    </w:tabs>
                    <w:jc w:val="both"/>
                    <w:rPr>
                      <w:szCs w:val="24"/>
                    </w:rPr>
                  </w:pPr>
                </w:p>
              </w:sdtContent>
            </w:sdt>
            <w:sdt>
              <w:sdtPr>
                <w:alias w:val="poskyris"/>
                <w:tag w:val="part_476902af43a8453588eea068a8e0a765"/>
                <w:lock w:val="sdtLocked"/>
                <w:richText/>
              </w:sdtPr>
              <w:sdtContent>
                <w:p w14:paraId="010AEA42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b/>
                      <w:szCs w:val="24"/>
                      <w:shd w:val="clear" w:color="auto" w:fill="FFFFFF"/>
                    </w:rPr>
                  </w:pPr>
                  <w:sdt>
                    <w:sdtPr>
                      <w:alias w:val="Pavadinimas"/>
                      <w:tag w:val="title_476902af43a8453588eea068a8e0a765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Dabartinis sprendimo projekte aptariamų klausimų reguliavimas.</w:t>
                      </w:r>
                    </w:sdtContent>
                  </w:sdt>
                </w:p>
                <w:p w14:paraId="54688267" w14:textId="08D23EDD">
                  <w:pPr>
                    <w:ind w:firstLine="851"/>
                    <w:jc w:val="both"/>
                    <w:rPr>
                      <w:i/>
                      <w:szCs w:val="24"/>
                      <w:u w:val="single"/>
                    </w:rPr>
                  </w:pPr>
                  <w:r>
                    <w:rPr>
                      <w:bCs/>
                      <w:szCs w:val="24"/>
                      <w:shd w:val="clear" w:color="auto" w:fill="FFFFFF"/>
                    </w:rPr>
                    <w:t xml:space="preserve">Tarybos sprendimo projektas parengtas vadovaujantis </w:t>
                  </w:r>
                  <w:r>
                    <w:rPr>
                      <w:color w:val="000000"/>
                      <w:szCs w:val="24"/>
                    </w:rPr>
                    <w:t>2021–2027 m. „</w:t>
                  </w:r>
                  <w:r>
                    <w:rPr>
                      <w:szCs w:val="24"/>
                      <w:shd w:val="clear" w:color="auto" w:fill="FFFFFF"/>
                    </w:rPr>
                    <w:t xml:space="preserve">Interreg VI-A“ Latvijos ir Lietuvos bendradarbiavimo per sieną programa (programos prioritetas Nr. 1 – </w:t>
                  </w:r>
                  <w:r>
                    <w:rPr>
                      <w:szCs w:val="24"/>
                    </w:rPr>
                    <w:t>Gebėjimų stiprinimas ir žmonių tarpusavio bendradarbiavimas</w:t>
                  </w:r>
                  <w:r>
                    <w:rPr>
                      <w:color w:val="000000"/>
                      <w:szCs w:val="24"/>
                    </w:rPr>
                    <w:t>) (toliau – Programa).</w:t>
                  </w:r>
                </w:p>
                <w:p w14:paraId="7286EC4A" w14:textId="485F8E92">
                  <w:pPr>
                    <w:tabs>
                      <w:tab w:val="left" w:pos="855"/>
                    </w:tabs>
                    <w:ind w:firstLine="851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</w:p>
              </w:sdtContent>
            </w:sdt>
            <w:sdt>
              <w:sdtPr>
                <w:alias w:val="poskyris"/>
                <w:tag w:val="part_267e38f0e99b40b09bd5a7c140921b20"/>
                <w:lock w:val="sdtLocked"/>
                <w:richText/>
              </w:sdtPr>
              <w:sdtContent>
                <w:p w14:paraId="7D552AFB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</w:rPr>
                  </w:pPr>
                  <w:sdt>
                    <w:sdtPr>
                      <w:alias w:val="Pavadinimas"/>
                      <w:tag w:val="title_267e38f0e99b40b09bd5a7c140921b20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Sprendimo projekte numatytos naujos teisinio reglamentavimo nuostatos</w:t>
                      </w:r>
                      <w:r>
                        <w:rPr>
                          <w:b/>
                          <w:szCs w:val="24"/>
                        </w:rPr>
                        <w:t>.</w:t>
                      </w:r>
                    </w:sdtContent>
                  </w:sdt>
                </w:p>
                <w:p w14:paraId="655743AD" w14:textId="4458F1CC">
                  <w:pPr>
                    <w:tabs>
                      <w:tab w:val="left" w:pos="567"/>
                    </w:tabs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rFonts w:cs="Calibri"/>
                      <w:szCs w:val="24"/>
                      <w:shd w:val="clear" w:color="auto" w:fill="FFFFFF"/>
                    </w:rPr>
                    <w:t xml:space="preserve">Parengtu tarybos sprendimo projektu pritariama, kad </w:t>
                  </w:r>
                  <w:r>
                    <w:rPr>
                      <w:szCs w:val="24"/>
                    </w:rPr>
                    <w:t>Šiaulių miesto savivaldybės administracija</w:t>
                  </w:r>
                  <w:r>
                    <w:rPr>
                      <w:rFonts w:cs="Calibri"/>
                      <w:szCs w:val="24"/>
                      <w:shd w:val="clear" w:color="auto" w:fill="FFFFFF"/>
                    </w:rPr>
                    <w:t xml:space="preserve"> įgyvendintų Projektą</w:t>
                  </w:r>
                  <w:r>
                    <w:rPr>
                      <w:szCs w:val="24"/>
                    </w:rPr>
                    <w:t>, kuris būtų finansuojamas Europos Sąjungos fondų ir Šiaulių miesto savivaldybės administracijos lėšomis.</w:t>
                  </w:r>
                </w:p>
                <w:p w14:paraId="7D552AFC" w14:textId="2D85DD94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 xml:space="preserve">Jei bus gautas finansavimas, reikės koreguoti Šiaulių miesto savivaldybės 2024-2026 metų strateginį veiklos planą, papildant nauja priemone ir numatyti lėšas biudžete 2025 m. ir 2026 m. </w:t>
                  </w:r>
                </w:p>
                <w:p w14:paraId="7D552AFD" w14:textId="77777777">
                  <w:pPr>
                    <w:tabs>
                      <w:tab w:val="left" w:pos="855"/>
                    </w:tabs>
                    <w:jc w:val="both"/>
                    <w:rPr>
                      <w:i/>
                      <w:szCs w:val="24"/>
                      <w:shd w:val="clear" w:color="auto" w:fill="FFFFFF"/>
                    </w:rPr>
                  </w:pPr>
                </w:p>
              </w:sdtContent>
            </w:sdt>
            <w:sdt>
              <w:sdtPr>
                <w:alias w:val="poskyris"/>
                <w:tag w:val="part_19443e12ec034f1c8212419d3decb02d"/>
                <w:lock w:val="sdtLocked"/>
                <w:richText/>
              </w:sdtPr>
              <w:sdtContent>
                <w:p w14:paraId="7D552AFE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b/>
                      <w:szCs w:val="24"/>
                      <w:shd w:val="clear" w:color="auto" w:fill="FFFFFF"/>
                    </w:rPr>
                  </w:pPr>
                  <w:sdt>
                    <w:sdtPr>
                      <w:alias w:val="Pavadinimas"/>
                      <w:tag w:val="title_19443e12ec034f1c8212419d3decb02d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Priėmus sprendimą, galimos pasekmės.</w:t>
                      </w:r>
                    </w:sdtContent>
                  </w:sdt>
                </w:p>
                <w:p w14:paraId="70FB22C9" w14:textId="626C42D6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 xml:space="preserve">Priėmus sprendimą, Šiaulių miesto savivaldybės administracija dalyvaus Projekto konsorciume ir sieks gauti finansavimą planuojamoms Projekto veikloms įgyvendinti. </w:t>
                  </w:r>
                </w:p>
                <w:p w14:paraId="24EC2834" w14:textId="6C0F5DD9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</w:rPr>
                  </w:pPr>
                  <w:r>
                    <w:rPr>
                      <w:i/>
                      <w:iCs/>
                      <w:szCs w:val="24"/>
                      <w:shd w:val="clear" w:color="auto" w:fill="FFFFFF"/>
                    </w:rPr>
                    <w:t>P</w:t>
                  </w:r>
                  <w:r>
                    <w:rPr>
                      <w:bCs/>
                      <w:i/>
                      <w:iCs/>
                      <w:szCs w:val="24"/>
                    </w:rPr>
                    <w:t>rojekto tikslinė grupė</w:t>
                  </w:r>
                  <w:r>
                    <w:rPr>
                      <w:szCs w:val="24"/>
                    </w:rPr>
                    <w:t xml:space="preserve"> – Šiaulių miesto gyventojai. </w:t>
                  </w:r>
                </w:p>
                <w:p w14:paraId="1FAF6189" w14:textId="2A8BD048">
                  <w:pPr>
                    <w:tabs>
                      <w:tab w:val="left" w:pos="1560"/>
                    </w:tabs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bCs/>
                      <w:i/>
                      <w:iCs/>
                      <w:szCs w:val="24"/>
                    </w:rPr>
                    <w:t xml:space="preserve">Projekto tikslas </w:t>
                  </w:r>
                  <w:r>
                    <w:rPr>
                      <w:szCs w:val="24"/>
                    </w:rPr>
                    <w:t>– skatinti savivaldybių bendradarbiavimą pasienio regione, kuriant ir diegiant bendrus miesto aplinkos priežiūros paslaugų kokybės standartus.</w:t>
                  </w:r>
                </w:p>
                <w:p w14:paraId="2F83E429" w14:textId="3B34CBBA">
                  <w:pPr>
                    <w:tabs>
                      <w:tab w:val="left" w:pos="1560"/>
                    </w:tabs>
                    <w:ind w:firstLine="851"/>
                    <w:jc w:val="both"/>
                    <w:rPr>
                      <w:i/>
                      <w:iCs/>
                      <w:szCs w:val="24"/>
                    </w:rPr>
                  </w:pPr>
                  <w:r>
                    <w:rPr>
                      <w:i/>
                      <w:iCs/>
                      <w:szCs w:val="24"/>
                    </w:rPr>
                    <w:t>Pagrindinės Projekto veiklos Šiaulių miesto savivaldybėje:</w:t>
                  </w:r>
                </w:p>
                <w:sdt>
                  <w:sdtPr>
                    <w:alias w:val="1 p."/>
                    <w:tag w:val="part_2f03aee8e396487bb14720a4d0121b9b"/>
                    <w:lock w:val="sdtLocked"/>
                    <w:richText/>
                  </w:sdtPr>
                  <w:sdtContent>
                    <w:p w14:paraId="3DE6C863" w14:textId="0DB64D7C">
                      <w:pPr>
                        <w:tabs>
                          <w:tab w:val="left" w:pos="1560"/>
                        </w:tabs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2f03aee8e396487bb14720a4d0121b9b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Miestų viešųjų erdvių ir teritorijų priežiūros standartų rengimas.</w:t>
                      </w:r>
                    </w:p>
                  </w:sdtContent>
                </w:sdt>
                <w:sdt>
                  <w:sdtPr>
                    <w:alias w:val="2 p."/>
                    <w:tag w:val="part_9559c34632fe4d5dac39bea0106124ab"/>
                    <w:lock w:val="sdtLocked"/>
                    <w:richText/>
                  </w:sdtPr>
                  <w:sdtContent>
                    <w:p w14:paraId="59A25E65" w14:textId="7A3CBB64">
                      <w:pPr>
                        <w:tabs>
                          <w:tab w:val="left" w:pos="1560"/>
                        </w:tabs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9559c34632fe4d5dac39bea0106124ab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Mokymai darbuotojams, susiję su miesto priežiūros organizavimu, suteiktų paslaugų vertinimu ir kokybės kontrole.</w:t>
                      </w:r>
                    </w:p>
                  </w:sdtContent>
                </w:sdt>
                <w:sdt>
                  <w:sdtPr>
                    <w:alias w:val="3 p."/>
                    <w:tag w:val="part_101459edc9ac468aad2c61d728a9424a"/>
                    <w:lock w:val="sdtLocked"/>
                    <w:richText/>
                  </w:sdtPr>
                  <w:sdtContent>
                    <w:p w14:paraId="450C4021" w14:textId="7C61B3B2">
                      <w:pPr>
                        <w:tabs>
                          <w:tab w:val="left" w:pos="1560"/>
                        </w:tabs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101459edc9ac468aad2c61d728a9424a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Vietos ir regionų valdžios institucijų gebėjimų stiprinimas, keitimasis patirtimi ir būtinų kompetencijų ugdymas (dalyvavimas mokymuose, susitikimuose).</w:t>
                      </w:r>
                    </w:p>
                  </w:sdtContent>
                </w:sdt>
                <w:sdt>
                  <w:sdtPr>
                    <w:alias w:val="4 p."/>
                    <w:tag w:val="part_c9333a77ada34fe19cc5b68542562c81"/>
                    <w:lock w:val="sdtLocked"/>
                    <w:richText/>
                  </w:sdtPr>
                  <w:sdtContent>
                    <w:p w14:paraId="6D9557DB" w14:textId="7A710628">
                      <w:pPr>
                        <w:tabs>
                          <w:tab w:val="left" w:pos="1560"/>
                        </w:tabs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c9333a77ada34fe19cc5b68542562c81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Pilotinio sprendinio – gatvių būklės stebėjimo daviklių – diegimas. </w:t>
                      </w:r>
                    </w:p>
                    <w:p w14:paraId="1C662E98" w14:textId="5D061E45">
                      <w:pPr>
                        <w:ind w:firstLine="851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bCs/>
                          <w:i/>
                          <w:iCs/>
                          <w:szCs w:val="24"/>
                        </w:rPr>
                        <w:t>Projekto pareiškėjas</w:t>
                      </w:r>
                      <w:r>
                        <w:rPr>
                          <w:szCs w:val="24"/>
                        </w:rPr>
                        <w:t xml:space="preserve"> – Šiaulių miesto savivaldybės administracija.</w:t>
                      </w:r>
                    </w:p>
                    <w:p w14:paraId="17164035" w14:textId="7F87C871">
                      <w:pPr>
                        <w:ind w:firstLine="851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bCs/>
                          <w:i/>
                          <w:iCs/>
                          <w:szCs w:val="24"/>
                        </w:rPr>
                        <w:t>Projekto partneris</w:t>
                      </w:r>
                      <w:r>
                        <w:rPr>
                          <w:szCs w:val="24"/>
                        </w:rPr>
                        <w:t xml:space="preserve"> – Bauskės savivaldybė, Latvija.</w:t>
                      </w:r>
                    </w:p>
                    <w:p w14:paraId="5F3F2527" w14:textId="77777777">
                      <w:pPr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  <w:r>
                        <w:rPr>
                          <w:i/>
                          <w:iCs/>
                          <w:color w:val="000000"/>
                          <w:szCs w:val="24"/>
                        </w:rPr>
                        <w:t>Projekto įgyvendinimo trukmė</w:t>
                      </w:r>
                      <w:r>
                        <w:rPr>
                          <w:color w:val="000000"/>
                          <w:szCs w:val="24"/>
                        </w:rPr>
                        <w:t xml:space="preserve"> – 24 mėn. </w:t>
                      </w:r>
                    </w:p>
                    <w:p w14:paraId="4BA9F391" w14:textId="398C44EE">
                      <w:pPr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  <w:r>
                        <w:rPr>
                          <w:i/>
                          <w:iCs/>
                          <w:color w:val="000000"/>
                          <w:szCs w:val="24"/>
                        </w:rPr>
                        <w:t>Planuojamas laikotarpis</w:t>
                      </w:r>
                      <w:r>
                        <w:rPr>
                          <w:color w:val="000000"/>
                          <w:szCs w:val="24"/>
                        </w:rPr>
                        <w:t xml:space="preserve"> – 2025-2026 m.  </w:t>
                      </w:r>
                    </w:p>
                    <w:p w14:paraId="029D7FCB" w14:textId="77777777">
                      <w:pPr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</w:p>
                    <w:p w14:paraId="51F1D200" w14:textId="50B042DE">
                      <w:pPr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  <w:r>
                        <w:rPr>
                          <w:i/>
                          <w:iCs/>
                          <w:szCs w:val="24"/>
                        </w:rPr>
                        <w:t>Projekto biudžetas</w:t>
                      </w:r>
                      <w:r>
                        <w:rPr>
                          <w:szCs w:val="24"/>
                        </w:rPr>
                        <w:t xml:space="preserve"> – iki 300.000,00 Eur, iš kurių iki 150.000,00</w:t>
                      </w:r>
                      <w:r>
                        <w:rPr>
                          <w:color w:val="000000"/>
                          <w:szCs w:val="24"/>
                        </w:rPr>
                        <w:t xml:space="preserve"> Eur tektų Projekto sprendiniams Šiaulių mieste įgyvendinti.</w:t>
                      </w:r>
                    </w:p>
                    <w:p w14:paraId="7D552B02" w14:textId="14811FDD">
                      <w:pPr>
                        <w:tabs>
                          <w:tab w:val="left" w:pos="567"/>
                          <w:tab w:val="left" w:pos="1418"/>
                        </w:tabs>
                        <w:ind w:firstLine="851"/>
                        <w:jc w:val="both"/>
                        <w:rPr>
                          <w:bCs/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shd w:val="clear" w:color="auto" w:fill="FFFFFF"/>
                        </w:rPr>
                        <w:t xml:space="preserve">Nepriėmus sprendimo, </w:t>
                      </w:r>
                      <w:r>
                        <w:rPr>
                          <w:szCs w:val="24"/>
                        </w:rPr>
                        <w:t>Šiaulių miesto savivaldybės administracija nedalyvaus Projekte</w:t>
                      </w:r>
                      <w:r>
                        <w:rPr>
                          <w:szCs w:val="24"/>
                          <w:shd w:val="clear" w:color="auto" w:fill="FFFFFF"/>
                        </w:rPr>
                        <w:t>.</w:t>
                      </w:r>
                    </w:p>
                    <w:p w14:paraId="7D552B03" w14:textId="77777777">
                      <w:pPr>
                        <w:tabs>
                          <w:tab w:val="left" w:pos="855"/>
                        </w:tabs>
                        <w:ind w:firstLine="855"/>
                        <w:jc w:val="both"/>
                        <w:rPr>
                          <w:b/>
                          <w:szCs w:val="24"/>
                          <w:shd w:val="clear" w:color="auto" w:fill="FFFFFF"/>
                        </w:rPr>
                      </w:pPr>
                    </w:p>
                  </w:sdtContent>
                </w:sdt>
              </w:sdtContent>
            </w:sdt>
            <w:sdt>
              <w:sdtPr>
                <w:alias w:val="poskyris"/>
                <w:tag w:val="part_3a0708c1f3bb42bfa16cb3a3cb13241a"/>
                <w:lock w:val="sdtLocked"/>
                <w:richText/>
              </w:sdtPr>
              <w:sdtContent>
                <w:p w14:paraId="7D552B04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</w:rPr>
                  </w:pPr>
                  <w:sdt>
                    <w:sdtPr>
                      <w:alias w:val="Pavadinimas"/>
                      <w:tag w:val="title_3a0708c1f3bb42bfa16cb3a3cb13241a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Priėmus sprendimą, keičiami ar pripažįstami negaliojančiais teisės aktai</w:t>
                      </w:r>
                      <w:r>
                        <w:rPr>
                          <w:b/>
                          <w:szCs w:val="24"/>
                        </w:rPr>
                        <w:t>.</w:t>
                      </w:r>
                    </w:sdtContent>
                  </w:sdt>
                </w:p>
                <w:p w14:paraId="7D552B05" w14:textId="77777777">
                  <w:pPr>
                    <w:ind w:firstLine="856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>Nėra.</w:t>
                  </w:r>
                </w:p>
                <w:p w14:paraId="7D552B06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b/>
                      <w:szCs w:val="24"/>
                      <w:shd w:val="clear" w:color="auto" w:fill="FFFFFF"/>
                    </w:rPr>
                  </w:pPr>
                </w:p>
              </w:sdtContent>
            </w:sdt>
            <w:sdt>
              <w:sdtPr>
                <w:alias w:val="poskyris"/>
                <w:tag w:val="part_2ebeab54e69f447e9da8968545b12f4c"/>
                <w:lock w:val="sdtLocked"/>
                <w:richText/>
              </w:sdtPr>
              <w:sdtContent>
                <w:p w14:paraId="7D552B07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Pavadinimas"/>
                      <w:tag w:val="title_2ebeab54e69f447e9da8968545b12f4c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Sprendimui įgyvendinti reikalingi priimti papildomi teisės aktai.</w:t>
                      </w:r>
                      <w:r>
                        <w:rPr>
                          <w:szCs w:val="24"/>
                          <w:shd w:val="clear" w:color="auto" w:fill="FFFFFF"/>
                        </w:rPr>
                        <w:t xml:space="preserve"> </w:t>
                      </w:r>
                    </w:sdtContent>
                  </w:sdt>
                </w:p>
                <w:p w14:paraId="7D552B08" w14:textId="77777777">
                  <w:pPr>
                    <w:ind w:firstLine="856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szCs w:val="24"/>
                    </w:rPr>
                    <w:t>Nenumatoma.</w:t>
                  </w:r>
                </w:p>
                <w:p w14:paraId="7D552B09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b/>
                      <w:szCs w:val="24"/>
                      <w:shd w:val="clear" w:color="auto" w:fill="FFFFFF"/>
                    </w:rPr>
                  </w:pPr>
                </w:p>
                <w:p w14:paraId="7D552B0A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i/>
                      <w:szCs w:val="24"/>
                      <w:shd w:val="clear" w:color="auto" w:fill="FFFFFF"/>
                    </w:rPr>
                  </w:pPr>
                  <w:r>
                    <w:rPr>
                      <w:b/>
                      <w:szCs w:val="24"/>
                      <w:shd w:val="clear" w:color="auto" w:fill="FFFFFF"/>
                    </w:rPr>
                    <w:t>Sprendimui įgyvendinti reikalingos lėšos</w:t>
                  </w:r>
                  <w:r>
                    <w:rPr>
                      <w:i/>
                      <w:szCs w:val="24"/>
                      <w:shd w:val="clear" w:color="auto" w:fill="FFFFFF"/>
                    </w:rPr>
                    <w:t>.</w:t>
                  </w:r>
                </w:p>
                <w:p w14:paraId="103632F2" w14:textId="7FF7220D">
                  <w:pPr>
                    <w:tabs>
                      <w:tab w:val="left" w:pos="855"/>
                    </w:tabs>
                    <w:ind w:firstLine="856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</w:rPr>
                    <w:t>Pagal Programos</w:t>
                  </w:r>
                  <w:r>
                    <w:rPr>
                      <w:szCs w:val="24"/>
                      <w:shd w:val="clear" w:color="auto" w:fill="FFFFFF"/>
                    </w:rPr>
                    <w:t xml:space="preserve"> finansines taisykles, Projekto veiklų finansavimas Europos Sąjungos lėšomis gali sudaryti iki 80% tinkamų finansuoti Projekto išlaidų. Planuojamas Šiaulių miesto savivaldybės administracijos biudžetas Projekto veiklų įgyvendinimui sudaro iki 15</w:t>
                  </w:r>
                  <w:r>
                    <w:rPr>
                      <w:szCs w:val="24"/>
                    </w:rPr>
                    <w:t>0.000,00</w:t>
                  </w:r>
                  <w:r>
                    <w:rPr>
                      <w:color w:val="000000"/>
                      <w:szCs w:val="24"/>
                    </w:rPr>
                    <w:t xml:space="preserve"> </w:t>
                  </w:r>
                  <w:r>
                    <w:rPr>
                      <w:szCs w:val="24"/>
                      <w:shd w:val="clear" w:color="auto" w:fill="FFFFFF"/>
                    </w:rPr>
                    <w:t xml:space="preserve">Eur, iš jų – iki 120.000,00 Eur galėtų būti finansuojama Europos Sąjungos lėšomis, reikalingas prisidėjimas – iki 30.000,00 Eur. </w:t>
                  </w:r>
                </w:p>
                <w:p w14:paraId="7C94ABF8" w14:textId="48B05838">
                  <w:pPr>
                    <w:tabs>
                      <w:tab w:val="left" w:pos="855"/>
                    </w:tabs>
                    <w:ind w:firstLine="856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 xml:space="preserve">Projekto įgyvendinimui reikalingos apyvartinės lėšos, kadangi taikomas patirtų išlaidų kompensavimo metodas: 2025 m. – apie 90.000,00 Eur, 2026 m. – apie 60.000,00 Eur. </w:t>
                  </w:r>
                </w:p>
                <w:p w14:paraId="7D552B0C" w14:textId="77777777">
                  <w:pPr>
                    <w:ind w:firstLine="851"/>
                    <w:jc w:val="both"/>
                    <w:rPr>
                      <w:b/>
                      <w:szCs w:val="24"/>
                      <w:shd w:val="clear" w:color="auto" w:fill="FFFFFF"/>
                    </w:rPr>
                  </w:pPr>
                </w:p>
              </w:sdtContent>
            </w:sdt>
            <w:sdt>
              <w:sdtPr>
                <w:alias w:val="poskyris"/>
                <w:tag w:val="part_a46316ab49c041c9b20f17af5532b49a"/>
                <w:lock w:val="sdtLocked"/>
                <w:richText/>
              </w:sdtPr>
              <w:sdtContent>
                <w:p w14:paraId="7D552B0D" w14:textId="77777777">
                  <w:pPr>
                    <w:ind w:firstLine="851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Pavadinimas"/>
                      <w:tag w:val="title_a46316ab49c041c9b20f17af5532b49a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Sprendimo projekto antikorupcinis vertinimas.</w:t>
                      </w:r>
                    </w:sdtContent>
                  </w:sdt>
                </w:p>
                <w:p w14:paraId="7D552B0E" w14:textId="046DA361">
                  <w:pPr>
                    <w:ind w:firstLine="856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 xml:space="preserve">Lietuvos Respublikos korupcijos prevencijos įstatymo 8 str. 1 d. 3 p. nustato, kad teisės akto rengėjas atlieka teisės akto projekto antikorupcinį vertinimą, jeigu rengiamame teisės akte numatoma reguliuoti visuomeninius santykius, susijusius su Europos Sąjungos struktūrinių fondų paramos teikimu. </w:t>
                  </w:r>
                </w:p>
                <w:p w14:paraId="7D552B0F" w14:textId="77777777">
                  <w:pPr>
                    <w:ind w:firstLine="856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>Projekto veiklos ir rezultatai nereguliuos visuomeninių santykių, taip pat Šiaulių miesto savivaldybės administracija nėra Europos Sąjungos struktūrinių fondų paramos teikėja, todėl sprendimo projekto antikorupcinis vertinimas nėra taikytinas.</w:t>
                  </w:r>
                </w:p>
                <w:p w14:paraId="7D552B10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b/>
                      <w:szCs w:val="24"/>
                      <w:shd w:val="clear" w:color="auto" w:fill="FFFFFF"/>
                    </w:rPr>
                  </w:pPr>
                </w:p>
                <w:p w14:paraId="7D552B11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b/>
                      <w:szCs w:val="24"/>
                      <w:shd w:val="clear" w:color="auto" w:fill="FFFFFF"/>
                    </w:rPr>
                  </w:pPr>
                  <w:r>
                    <w:rPr>
                      <w:b/>
                      <w:szCs w:val="24"/>
                      <w:shd w:val="clear" w:color="auto" w:fill="FFFFFF"/>
                    </w:rPr>
                    <w:t>Sprendimo projektą parengė</w:t>
                  </w:r>
                  <w:r>
                    <w:rPr>
                      <w:szCs w:val="24"/>
                      <w:shd w:val="clear" w:color="auto" w:fill="FFFFFF"/>
                    </w:rPr>
                    <w:t xml:space="preserve"> Šiaulių miesto savivaldybės administracijos Projektų valdymo skyrius. Tiesioginis rengėjas – vyr. specialistė Giedrė Chrapač, tel. (8 41) 383 421. </w:t>
                  </w:r>
                  <w:r>
                    <w:rPr>
                      <w:b/>
                      <w:szCs w:val="24"/>
                      <w:shd w:val="clear" w:color="auto" w:fill="FFFFFF"/>
                    </w:rPr>
                    <w:tab/>
                  </w:r>
                </w:p>
                <w:p w14:paraId="7D552B12" w14:textId="77777777">
                  <w:pPr>
                    <w:tabs>
                      <w:tab w:val="left" w:pos="855"/>
                    </w:tabs>
                    <w:jc w:val="both"/>
                    <w:rPr>
                      <w:b/>
                      <w:szCs w:val="24"/>
                      <w:shd w:val="clear" w:color="auto" w:fill="FFFFFF"/>
                    </w:rPr>
                  </w:pPr>
                </w:p>
              </w:sdtContent>
            </w:sdt>
            <w:sdt>
              <w:sdtPr>
                <w:alias w:val="poskyris"/>
                <w:tag w:val="part_7e8aee4f15004b49be4648e936df889a"/>
                <w:lock w:val="sdtLocked"/>
                <w:richText/>
              </w:sdtPr>
              <w:sdtContent>
                <w:p w14:paraId="7D552B13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Pavadinimas"/>
                      <w:tag w:val="title_7e8aee4f15004b49be4648e936df889a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N</w:t>
                      </w:r>
                      <w:r>
                        <w:rPr>
                          <w:rFonts w:eastAsia="Calibri"/>
                          <w:b/>
                          <w:szCs w:val="24"/>
                        </w:rPr>
                        <w:t>umatomo teisinio reguliavimo poveikio vertinimo rezultatai</w:t>
                      </w:r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.</w:t>
                      </w:r>
                    </w:sdtContent>
                  </w:sdt>
                </w:p>
                <w:p w14:paraId="7D552B14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>Nenumatoma.</w:t>
                  </w:r>
                </w:p>
                <w:p w14:paraId="7D552B15" w14:textId="77777777">
                  <w:pPr>
                    <w:tabs>
                      <w:tab w:val="left" w:pos="855"/>
                    </w:tabs>
                    <w:ind w:firstLine="124"/>
                    <w:jc w:val="both"/>
                    <w:rPr>
                      <w:szCs w:val="24"/>
                      <w:shd w:val="clear" w:color="auto" w:fill="FFFFFF"/>
                    </w:rPr>
                  </w:pPr>
                </w:p>
                <w:p w14:paraId="7D552B16" w14:textId="77777777">
                  <w:pPr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9c4bde9dab8b4fd8b417b0add193d869"/>
            <w:lock w:val="sdtLocked"/>
            <w:richText/>
          </w:sdtPr>
          <w:sdtContent>
            <w:p w14:paraId="7D552B17" w14:textId="374F1E3D">
              <w:pPr>
                <w:widowControl w:val="0"/>
                <w:tabs>
                  <w:tab w:val="right" w:pos="9638"/>
                </w:tabs>
                <w:suppressAutoHyphens/>
                <w:ind w:right="-1"/>
                <w:jc w:val="both"/>
                <w:rPr>
                  <w:rFonts w:eastAsia="Lucida Sans Unicode"/>
                  <w:szCs w:val="24"/>
                </w:rPr>
              </w:pPr>
              <w:r>
                <w:rPr>
                  <w:rFonts w:eastAsia="Lucida Sans Unicode"/>
                  <w:szCs w:val="24"/>
                </w:rPr>
                <w:t xml:space="preserve">Projektų valdymo skyriaus vedėja                                                             </w:t>
                <w:tab/>
                <w:t>Ieva Džiaugienė</w:t>
              </w:r>
            </w:p>
            <w:p w14:paraId="40506D61" w14:textId="77777777">
              <w:pPr>
                <w:widowControl w:val="0"/>
                <w:tabs>
                  <w:tab w:val="right" w:pos="9638"/>
                </w:tabs>
                <w:suppressAutoHyphens/>
                <w:ind w:right="-1"/>
                <w:jc w:val="both"/>
                <w:rPr>
                  <w:rFonts w:eastAsia="Lucida Sans Unicode"/>
                  <w:szCs w:val="24"/>
                </w:rPr>
              </w:pPr>
            </w:p>
            <w:p w14:paraId="7B0A506C" w14:textId="77777777">
              <w:pPr>
                <w:widowControl w:val="0"/>
                <w:tabs>
                  <w:tab w:val="right" w:pos="9638"/>
                </w:tabs>
                <w:suppressAutoHyphens/>
                <w:ind w:right="-1"/>
                <w:jc w:val="both"/>
                <w:rPr>
                  <w:rFonts w:eastAsia="Lucida Sans Unicode"/>
                  <w:szCs w:val="24"/>
                </w:rPr>
              </w:pPr>
              <w:r>
                <w:rPr>
                  <w:rFonts w:eastAsia="Lucida Sans Unicode"/>
                  <w:szCs w:val="24"/>
                </w:rPr>
                <w:t>Miesto koordinavimo skyriaus vedėja</w:t>
                <w:tab/>
                <w:t>Rigita Tijūnaitienė</w:t>
              </w:r>
            </w:p>
            <w:p w14:paraId="2DEFFD11" w14:textId="77777777">
              <w:pPr>
                <w:widowControl w:val="0"/>
                <w:tabs>
                  <w:tab w:val="right" w:pos="9638"/>
                </w:tabs>
                <w:suppressAutoHyphens/>
                <w:ind w:right="-1"/>
                <w:jc w:val="both"/>
                <w:rPr>
                  <w:rFonts w:eastAsia="Lucida Sans Unicode"/>
                  <w:szCs w:val="24"/>
                </w:rPr>
              </w:pPr>
            </w:p>
            <w:p w14:paraId="3A2B67B2" w14:textId="7E334F44">
              <w:pPr>
                <w:widowControl w:val="0"/>
                <w:tabs>
                  <w:tab w:val="right" w:pos="9638"/>
                </w:tabs>
                <w:suppressAutoHyphens/>
                <w:ind w:right="-1"/>
                <w:jc w:val="both"/>
                <w:rPr>
                  <w:rFonts w:eastAsia="Lucida Sans Unicode"/>
                  <w:szCs w:val="24"/>
                </w:rPr>
              </w:pPr>
              <w:r>
                <w:rPr>
                  <w:rFonts w:eastAsia="Lucida Sans Unicode"/>
                  <w:szCs w:val="24"/>
                </w:rPr>
                <w:t xml:space="preserve">Miesto ūkio ir aplinkos skyriaus vedėja </w:t>
                <w:tab/>
                <w:t>Eglė Bružienė</w:t>
              </w:r>
            </w:p>
            <w:p w14:paraId="21D253D1" w14:textId="77777777">
              <w:pPr>
                <w:widowControl w:val="0"/>
                <w:tabs>
                  <w:tab w:val="right" w:pos="9638"/>
                </w:tabs>
                <w:suppressAutoHyphens/>
                <w:ind w:right="-1"/>
                <w:jc w:val="both"/>
                <w:rPr>
                  <w:rFonts w:eastAsia="Lucida Sans Unicode"/>
                  <w:szCs w:val="24"/>
                </w:rPr>
              </w:pPr>
            </w:p>
            <w:p w14:paraId="7147D250" w14:textId="24CAFAD0">
              <w:pPr>
                <w:widowControl w:val="0"/>
                <w:tabs>
                  <w:tab w:val="right" w:pos="9638"/>
                </w:tabs>
                <w:suppressAutoHyphens/>
                <w:ind w:right="-1"/>
                <w:jc w:val="both"/>
                <w:rPr>
                  <w:rFonts w:eastAsia="Lucida Sans Unicode"/>
                  <w:szCs w:val="24"/>
                </w:rPr>
              </w:pPr>
            </w:p>
            <w:p w14:paraId="1A04BE61" w14:textId="77777777">
              <w:pPr>
                <w:widowControl w:val="0"/>
                <w:tabs>
                  <w:tab w:val="right" w:pos="9638"/>
                </w:tabs>
                <w:suppressAutoHyphens/>
                <w:ind w:right="-1"/>
                <w:jc w:val="both"/>
                <w:rPr>
                  <w:rFonts w:eastAsia="Lucida Sans Unicode"/>
                  <w:szCs w:val="24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40" w:code="9"/>
      <w:pgMar w:top="1134" w:right="567" w:bottom="1134" w:left="1701" w:header="380" w:footer="856" w:gutter="0"/>
      <w:cols w:space="72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696BED4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21BA7FC5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EC52E6" w14:textId="77777777">
    <w:pPr>
      <w:tabs>
        <w:tab w:val="center" w:pos="4986"/>
        <w:tab w:val="right" w:pos="9972"/>
      </w:tabs>
      <w:rPr>
        <w:szCs w:val="24"/>
        <w:lang w:val="en-GB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8BEFDA" w14:textId="77777777">
    <w:pPr>
      <w:tabs>
        <w:tab w:val="center" w:pos="4986"/>
        <w:tab w:val="right" w:pos="9972"/>
      </w:tabs>
      <w:rPr>
        <w:szCs w:val="24"/>
        <w:lang w:val="en-GB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E095B2" w14:textId="77777777">
    <w:pPr>
      <w:tabs>
        <w:tab w:val="center" w:pos="4986"/>
        <w:tab w:val="right" w:pos="9972"/>
      </w:tabs>
      <w:rPr>
        <w:szCs w:val="24"/>
        <w:lang w:val="en-GB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9512CB0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1B3ABA6F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552B1D" w14:textId="77777777">
    <w:pPr>
      <w:framePr w:wrap="auto" w:vAnchor="text" w:hAnchor="margin" w:xAlign="center" w:y="1"/>
      <w:tabs>
        <w:tab w:val="center" w:pos="4320"/>
        <w:tab w:val="right" w:pos="8640"/>
      </w:tabs>
      <w:rPr>
        <w:lang w:val="x-none" w:eastAsia="x-none"/>
      </w:rPr>
    </w:pPr>
    <w:r>
      <w:rPr>
        <w:lang w:val="x-none" w:eastAsia="x-none"/>
      </w:rPr>
      <w:fldChar w:fldCharType="begin"/>
    </w:r>
    <w:r>
      <w:rPr>
        <w:lang w:val="x-none" w:eastAsia="x-none"/>
      </w:rPr>
      <w:instrText xml:space="preserve">PAGE  </w:instrText>
    </w:r>
    <w:r>
      <w:rPr>
        <w:lang w:val="x-none" w:eastAsia="x-none"/>
      </w:rPr>
      <w:fldChar w:fldCharType="end"/>
    </w:r>
  </w:p>
  <w:p w14:paraId="7D552B1E" w14:textId="77777777">
    <w:pPr>
      <w:tabs>
        <w:tab w:val="center" w:pos="4320"/>
        <w:tab w:val="right" w:pos="8640"/>
      </w:tabs>
      <w:rPr>
        <w:lang w:val="x-none" w:eastAsia="x-none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552B1F" w14:textId="77777777">
    <w:pPr>
      <w:tabs>
        <w:tab w:val="center" w:pos="4320"/>
        <w:tab w:val="right" w:pos="8640"/>
      </w:tabs>
      <w:jc w:val="center"/>
      <w:rPr>
        <w:lang w:val="x-none" w:eastAsia="x-none"/>
      </w:rPr>
    </w:pPr>
    <w:r>
      <w:rPr>
        <w:lang w:val="x-none" w:eastAsia="x-none"/>
      </w:rPr>
      <w:fldChar w:fldCharType="begin"/>
    </w:r>
    <w:r>
      <w:rPr>
        <w:lang w:val="x-none" w:eastAsia="x-none"/>
      </w:rPr>
      <w:instrText>PAGE   \* MERGEFORMAT</w:instrText>
    </w:r>
    <w:r>
      <w:rPr>
        <w:lang w:val="x-none" w:eastAsia="x-none"/>
      </w:rPr>
      <w:fldChar w:fldCharType="separate"/>
    </w:r>
    <w:r>
      <w:rPr>
        <w:lang w:val="x-none" w:eastAsia="x-none"/>
      </w:rPr>
      <w:t>2</w:t>
    </w:r>
    <w:r>
      <w:rPr>
        <w:lang w:val="x-none" w:eastAsia="x-none"/>
      </w:rPr>
      <w:fldChar w:fldCharType="end"/>
    </w:r>
  </w:p>
  <w:p w14:paraId="7D552B20" w14:textId="77777777">
    <w:pPr>
      <w:tabs>
        <w:tab w:val="center" w:pos="4320"/>
        <w:tab w:val="right" w:pos="8640"/>
      </w:tabs>
      <w:rPr>
        <w:lang w:val="x-none" w:eastAsia="x-none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D50E6D2" w14:textId="77777777">
    <w:pPr>
      <w:tabs>
        <w:tab w:val="center" w:pos="4320"/>
        <w:tab w:val="right" w:pos="8640"/>
      </w:tabs>
      <w:rPr>
        <w:lang w:val="x-none" w:eastAsia="x-none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78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552AE8"/>
  <w15:docId w15:val="{0F1BFAF9-5E86-46DD-8F9F-AD5CAF3D4037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4603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5286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1416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640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8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04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1420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115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769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498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065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432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069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033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76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1232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797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146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090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3420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9080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4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8bf5c31f57f44d799867c362ed3b27d6" PartId="b98e90db6d3a414b8ab92f4c0bb754a3">
    <Part Type="skyrius" Nr="999" DocPartId="d6d2baf7b0e94e5c9350954bd9ddf4f7" PartId="7186115f830649c6aadc888042cdef30"/>
    <Part Type="skyrius" Nr="999" Notes="Numeris ne iš eilės. Trūksta dalių? [DocDalys]" DocPartId="fef06150986142ffbb0ca3c147a7d45b" PartId="f8c1844014874c3a8d1c51197e5a88af"/>
    <Part Type="skyrius" Nr="999" Title="SPRENDIMO DĖL PRITARIMO ĮGYVENDINTI PROJEKTĄ „INOVATYVUS MIESTO TVARKYMAS: MIESTO APLINKOS PRIEŽIŪROS PASLAUGŲ KOKYBĖS STANDARTŲ KŪRIMAS LIETUVOJE IR LATVIJOJE“ PROJEKTO AIŠKINAMASIS RAŠTAS" Notes="Numeris ne iš eilės. Trūksta dalių? [DocDalys]" DocPartId="d8af9d3f95ea4f75b3b091361682b0ee" PartId="aa5cc5a41deb4ce1959cbdd533232659">
      <Part Type="poskyris" Title="Parengto sprendimo projekto tikslai ir uždaviniai." DocPartId="3b16d91fb5944de48c58f87688822b78" PartId="328bfddcb4dd4d8db046d23b31bf8bdb"/>
      <Part Type="poskyris" Title="Dabartinis sprendimo projekte aptariamų klausimų reguliavimas." DocPartId="5d588075d1ea42c98193d9483fb808ef" PartId="476902af43a8453588eea068a8e0a765"/>
      <Part Type="poskyris" Title="Sprendimo projekte numatytos naujos teisinio reglamentavimo nuostatos." DocPartId="4b21470bcc6b44eb8197afe61786acab" PartId="267e38f0e99b40b09bd5a7c140921b20"/>
      <Part Type="poskyris" Title="Priėmus sprendimą, galimos pasekmės." DocPartId="801df9ca741646a98cd04f78766bf1a0" PartId="19443e12ec034f1c8212419d3decb02d">
        <Part Type="punktas" Nr="1" Abbr="1 p." DocPartId="96dfffda78d54554977b5c6f401449fd" PartId="2f03aee8e396487bb14720a4d0121b9b"/>
        <Part Type="punktas" Nr="2" Abbr="2 p." DocPartId="ba88436462704bfea01d10c9a424b170" PartId="9559c34632fe4d5dac39bea0106124ab"/>
        <Part Type="punktas" Nr="3" Abbr="3 p." DocPartId="37e834c7d6264bb99af85b390a14c1b2" PartId="101459edc9ac468aad2c61d728a9424a"/>
        <Part Type="punktas" Nr="4" Abbr="4 p." DocPartId="510887f9865844ae9d44bc422beb3234" PartId="c9333a77ada34fe19cc5b68542562c81"/>
      </Part>
      <Part Type="poskyris" Title="Priėmus sprendimą, keičiami ar pripažįstami negaliojančiais teisės aktai." DocPartId="7b06016467de479c92ed9c7586610a91" PartId="3a0708c1f3bb42bfa16cb3a3cb13241a"/>
      <Part Type="poskyris" Title="Sprendimui įgyvendinti reikalingi priimti papildomi teisės aktai." DocPartId="80e2f7c562114dd9b79c5ebab525b5e5" PartId="2ebeab54e69f447e9da8968545b12f4c"/>
      <Part Type="poskyris" Title="Sprendimo projekto antikorupcinis vertinimas." DocPartId="124f9657449843b68db925988e4e11dd" PartId="a46316ab49c041c9b20f17af5532b49a"/>
      <Part Type="poskyris" Title="Numatomo teisinio reguliavimo poveikio vertinimo rezultatai." DocPartId="97add92235564dd4a6414e1970baeb22" PartId="7e8aee4f15004b49be4648e936df889a"/>
    </Part>
    <Part Type="signatura" DocPartId="d00c26b0e9a4466584a4a7a4cbd8b228" PartId="9c4bde9dab8b4fd8b417b0add193d869"/>
  </Part>
</Parts>
</file>

<file path=customXml/itemProps1.xml><?xml version="1.0" encoding="utf-8"?>
<ds:datastoreItem xmlns:ds="http://schemas.openxmlformats.org/officeDocument/2006/customXml" ds:itemID="{808EF006-A42A-4644-AD4E-9493DB69953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BD07D28-C366-40E5-A803-6F6E06ACACC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573</Words>
  <Characters>4385</Characters>
  <Application>Microsoft Office Word</Application>
  <DocSecurity>4</DocSecurity>
  <Lines>99</Lines>
  <Paragraphs>52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4906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2024-06-04T16:28:00Z</dcterms:created>
  <dc:creator>Dovilė Žukauskienė</dc:creator>
  <lastModifiedBy>adlibuser</lastModifiedBy>
  <lastPrinted>2019-01-14T09:37:00Z</lastPrinted>
  <dcterms:modified xsi:type="dcterms:W3CDTF">2024-06-04T16:28:00Z</dcterms:modified>
  <revision>2</revision>
</coreProperties>
</file>