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14da7dd7afa4551af00fca2099b48cc"/>
        <w:lock w:val="sdtLocked"/>
        <w:richText/>
      </w:sdtPr>
      <w:sdtContent>
        <w:p w14:paraId="25BBAD1E" w14:textId="622F005B">
          <w:pPr>
            <w:keepNext/>
            <w:overflowPunct w:val="0"/>
            <w:ind w:left="6480" w:firstLine="1116"/>
            <w:textAlignment w:val="baseline"/>
            <w:rPr>
              <w:b/>
            </w:rPr>
          </w:pPr>
          <w:r>
            <w:rPr>
              <w:b/>
            </w:rPr>
            <w:t xml:space="preserve">Projektas  </w:t>
          </w:r>
        </w:p>
        <w:p w14:paraId="25BBAD1F" w14:textId="77777777"/>
        <w:p w14:paraId="25BBAD20" w14:textId="77777777">
          <w:pPr>
            <w:overflowPunct w:val="0"/>
            <w:textAlignment w:val="baseline"/>
          </w:pPr>
        </w:p>
        <w:p w14:paraId="25BBAD21" w14:textId="77777777">
          <w:pPr>
            <w:keepNext/>
            <w:overflowPunct w:val="0"/>
            <w:jc w:val="center"/>
            <w:textAlignment w:val="baseline"/>
            <w:outlineLvl w:val="1"/>
            <w:rPr>
              <w:b/>
            </w:rPr>
          </w:pPr>
          <w:r>
            <w:rPr>
              <w:b/>
            </w:rPr>
            <w:t>LIETUVOS RESPUBLIKOS VYRIAUSYBĖ</w:t>
          </w:r>
        </w:p>
        <w:p w14:paraId="25BBAD22" w14:textId="77777777">
          <w:pPr>
            <w:overflowPunct w:val="0"/>
            <w:jc w:val="center"/>
            <w:textAlignment w:val="baseline"/>
            <w:rPr>
              <w:b/>
            </w:rPr>
          </w:pPr>
        </w:p>
        <w:p w14:paraId="25BBAD23" w14:textId="77777777">
          <w:pPr>
            <w:overflowPunct w:val="0"/>
            <w:jc w:val="center"/>
            <w:textAlignment w:val="baseline"/>
            <w:rPr>
              <w:b/>
            </w:rPr>
          </w:pPr>
          <w:r>
            <w:rPr>
              <w:b/>
            </w:rPr>
            <w:t>NUTARIMAS</w:t>
          </w:r>
        </w:p>
        <w:p w14:paraId="32D3D2B5" w14:textId="4221604A">
          <w:pPr>
            <w:tabs>
              <w:tab w:val="left" w:pos="0"/>
            </w:tabs>
            <w:overflowPunct w:val="0"/>
            <w:ind w:firstLine="720"/>
            <w:jc w:val="center"/>
            <w:textAlignment w:val="baseline"/>
            <w:rPr>
              <w:rFonts w:eastAsia="MS Mincho"/>
              <w:b/>
              <w:color w:val="000000"/>
              <w:szCs w:val="24"/>
            </w:rPr>
          </w:pPr>
          <w:r>
            <w:rPr>
              <w:b/>
              <w:color w:val="000000"/>
            </w:rPr>
            <w:t xml:space="preserve">DĖL LIETUVOS RESPUBLIKOS MENO KŪRĖJO IR MENO KŪRĖJŲ ORGANIZACIJŲ STATUSO ĮSTATYMO Nr. I-1494 PAKEITIMO ĮSTATYMO, </w:t>
          </w:r>
          <w:r>
            <w:rPr>
              <w:b/>
              <w:lang w:eastAsia="lt-LT"/>
            </w:rPr>
            <w:t>LIETUVOS RESPUBLIKOS SVEIKATOS DRAUDIMO ĮSTATYMO NR. I-1343 17 STRAIPSNIO PAKEITIMO ĮSTATYMO, LIETUVOS RESPUBLIKOS VALSTYBINIO SOCIALINIO DRAUDIMO ĮSTATYMO NR. I-1336 6, 10 IR 12 STRAIPSNIŲ PAKEITIMO ĮSTATYMO PROJEKTŲ</w:t>
          </w:r>
          <w:r>
            <w:rPr>
              <w:rFonts w:eastAsia="MS Mincho"/>
              <w:b/>
              <w:color w:val="000000"/>
              <w:szCs w:val="24"/>
            </w:rPr>
            <w:t xml:space="preserve"> PATEIKIMO LIETUVOS RESPUBLIKOS SEIMUI</w:t>
          </w:r>
        </w:p>
        <w:p w14:paraId="25BBAD25" w14:textId="77777777">
          <w:pPr>
            <w:overflowPunct w:val="0"/>
            <w:ind w:left="720"/>
            <w:jc w:val="center"/>
            <w:textAlignment w:val="baseline"/>
            <w:rPr>
              <w:b/>
            </w:rPr>
          </w:pPr>
        </w:p>
        <w:p w14:paraId="25BBAD26" w14:textId="05A4C766">
          <w:pPr>
            <w:overflowPunct w:val="0"/>
            <w:jc w:val="center"/>
            <w:textAlignment w:val="baseline"/>
          </w:pPr>
          <w:r>
            <w:t xml:space="preserve">2022 m.                       d. Nr.</w:t>
          </w:r>
        </w:p>
        <w:p w14:paraId="25BBAD27" w14:textId="77777777">
          <w:pPr>
            <w:overflowPunct w:val="0"/>
            <w:jc w:val="center"/>
            <w:textAlignment w:val="baseline"/>
          </w:pPr>
          <w:r>
            <w:t>Vilnius</w:t>
          </w:r>
        </w:p>
        <w:p w14:paraId="25BBAD28" w14:textId="77777777">
          <w:pPr>
            <w:overflowPunct w:val="0"/>
            <w:jc w:val="center"/>
            <w:textAlignment w:val="baseline"/>
          </w:pPr>
        </w:p>
        <w:p w14:paraId="25BBAD29" w14:textId="77777777">
          <w:pPr>
            <w:overflowPunct w:val="0"/>
            <w:jc w:val="center"/>
            <w:textAlignment w:val="baseline"/>
          </w:pPr>
        </w:p>
        <w:sdt>
          <w:sdtPr>
            <w:alias w:val="preambule"/>
            <w:tag w:val="part_c86c5e2fa18c44149fb28546d80a0e76"/>
            <w:lock w:val="sdtLocked"/>
            <w:richText/>
          </w:sdtPr>
          <w:sdtContent>
            <w:p w14:paraId="25BBAD2A" w14:textId="77777777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  <w:r>
                <w:t>Lietuvos Respublikos Vyriausybė n u t a r i a:</w:t>
              </w:r>
            </w:p>
          </w:sdtContent>
        </w:sdt>
        <w:sdt>
          <w:sdtPr>
            <w:alias w:val="1 p."/>
            <w:tag w:val="part_95f2f5d43fbf4d86858be09a499aeae1"/>
            <w:lock w:val="sdtLocked"/>
            <w:richText/>
          </w:sdtPr>
          <w:sdtContent>
            <w:p w14:paraId="25BBAD2B" w14:textId="510271D9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  <w:sdt>
                <w:sdtPr>
                  <w:alias w:val="Numeris"/>
                  <w:tag w:val="nr_95f2f5d43fbf4d86858be09a499aeae1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 xml:space="preserve">. Pritarti </w:t>
              </w:r>
              <w:r>
                <w:rPr>
                  <w:color w:val="000000"/>
                </w:rPr>
                <w:t xml:space="preserve">Lietuvos Respublikos meno kūrėjo ir meno kūrėjų organizacijų statuso įstatymo Nr. I-1494 pakeitimo įstatymo, </w:t>
              </w:r>
              <w:r>
                <w:rPr>
                  <w:lang w:eastAsia="lt-LT"/>
                </w:rPr>
                <w:t>Lietuvos Respublikos sveikatos</w:t>
              </w:r>
              <w:r>
                <w:rPr>
                  <w:b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draudimo įstatymo</w:t>
              </w:r>
              <w:r>
                <w:rPr>
                  <w:b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Nr. I-1343 17 straipsnio pakeitimo įstatymo, Lietuvos Respublikos valstybinio socialinio draudimo įstatymo Nr. I-1336 6, 10 ir 12 straipsnių pakeitimo įstatymo projektams</w:t>
              </w:r>
              <w:r>
                <w:t xml:space="preserve"> ir pateikti juos Lietuvos Respublikos Seimui. </w:t>
              </w:r>
            </w:p>
          </w:sdtContent>
        </w:sdt>
        <w:sdt>
          <w:sdtPr>
            <w:alias w:val="2 p."/>
            <w:tag w:val="part_c0f40bcd4b5740cba3833b86a3c1429d"/>
            <w:lock w:val="sdtLocked"/>
            <w:richText/>
          </w:sdtPr>
          <w:sdtContent>
            <w:p w14:paraId="25BBAD2C" w14:textId="1FC779BC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  <w:sdt>
                <w:sdtPr>
                  <w:alias w:val="Numeris"/>
                  <w:tag w:val="nr_c0f40bcd4b5740cba3833b86a3c1429d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>. Įgalioti Lietuvos Respublikos kultūros ministrą Simoną Kairį, o jam negalint dalyvauti – Lietuvos Respublikos kultūros viceministrę Dainą Urbanavičienę atstovauti Lietuvos Respublikos Vyriausybei, svarstant nurodytus įstatymo projektus Lietuvos Respublikos Seime.</w:t>
              </w:r>
            </w:p>
            <w:p w14:paraId="25BBAD2D" w14:textId="77777777">
              <w:pPr>
                <w:overflowPunct w:val="0"/>
                <w:jc w:val="both"/>
                <w:textAlignment w:val="baseline"/>
              </w:pPr>
            </w:p>
            <w:p w14:paraId="25BBAD2E" w14:textId="77777777"/>
            <w:p w14:paraId="25BBAD2F" w14:textId="77777777">
              <w:pPr>
                <w:overflowPunct w:val="0"/>
                <w:textAlignment w:val="baseline"/>
              </w:pPr>
            </w:p>
          </w:sdtContent>
        </w:sdt>
        <w:sdt>
          <w:sdtPr>
            <w:alias w:val="signatura"/>
            <w:tag w:val="part_4c637b8dd1614355b89e37173d35870a"/>
            <w:lock w:val="sdtLocked"/>
            <w:richText/>
          </w:sdtPr>
          <w:sdtContent>
            <w:p w14:paraId="25BBAD31" w14:textId="77777777">
              <w:pPr>
                <w:overflowPunct w:val="0"/>
                <w:textAlignment w:val="baseline"/>
              </w:pPr>
              <w:r>
                <w:t>Ministras Pirmininkas</w:t>
              </w:r>
            </w:p>
            <w:p w14:paraId="25BBAD32" w14:textId="77777777"/>
            <w:p w14:paraId="25BBAD33" w14:textId="77777777">
              <w:pPr>
                <w:overflowPunct w:val="0"/>
                <w:textAlignment w:val="baseline"/>
              </w:pPr>
            </w:p>
            <w:p w14:paraId="25BBAD34" w14:textId="77777777">
              <w:pPr>
                <w:overflowPunct w:val="0"/>
                <w:textAlignment w:val="baseline"/>
              </w:pPr>
            </w:p>
            <w:p w14:paraId="25BBAD35" w14:textId="4CC90D66">
              <w:pPr>
                <w:overflowPunct w:val="0"/>
                <w:textAlignment w:val="baseline"/>
              </w:pPr>
              <w:r>
                <w:t>Kultūros ministras</w:t>
              </w:r>
            </w:p>
          </w:sdtContent>
        </w:sdt>
      </w:sdtContent>
    </w:sdt>
    <w:sectPr>
      <w:pgSz w:w="12240" w:h="15840"/>
      <w:pgMar w:top="1440" w:right="1800" w:bottom="1440" w:left="1800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2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5BBAD1E"/>
  <w15:docId w15:val="{EAAA3D2A-123A-4316-8819-9D96DB91CB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5171d5dfb564b8b8f86a2c8423f4c9c" PartId="f14da7dd7afa4551af00fca2099b48cc">
    <Part Type="preambule" DocPartId="d189fcd9cd414fef89e372527b804152" PartId="c86c5e2fa18c44149fb28546d80a0e76"/>
    <Part Type="punktas" Nr="1" Abbr="1 p." DocPartId="b851dbd4b65a49f480f4af36654e3390" PartId="95f2f5d43fbf4d86858be09a499aeae1"/>
    <Part Type="punktas" Nr="2" Abbr="2 p." DocPartId="416d94ef043244dba3c9e4ebf4dd902b" PartId="c0f40bcd4b5740cba3833b86a3c1429d"/>
    <Part Type="signatura" DocPartId="70801c50d2854569935517eff8a60599" PartId="4c637b8dd1614355b89e37173d35870a"/>
  </Part>
</Parts>
</file>

<file path=customXml/itemProps1.xml><?xml version="1.0" encoding="utf-8"?>
<ds:datastoreItem xmlns:ds="http://schemas.openxmlformats.org/officeDocument/2006/customXml" ds:itemID="{7BD931BB-C5F6-4781-B677-B0CA2D66A45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611F65A-EF9A-45C0-86F5-3B571463C34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152</Words>
  <Characters>1071</Characters>
  <Application>Microsoft Office Word</Application>
  <DocSecurity>4</DocSecurity>
  <Lines>38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Projektas</vt:lpstr>
    </vt:vector>
  </TitlesOfParts>
  <Company>kpc</Company>
  <LinksUpToDate>false</LinksUpToDate>
  <CharactersWithSpaces>1211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2022-01-17T14:27:00Z</dcterms:created>
  <dc:creator>virgis</dc:creator>
  <lastModifiedBy>adlibuser</lastModifiedBy>
  <lastPrinted>2020-01-24T06:42:00Z</lastPrinted>
  <dcterms:modified xsi:type="dcterms:W3CDTF">2022-01-17T14:27:00Z</dcterms:modified>
  <revision>2</revision>
  <dc:title>Projektas</dc:title>
</coreProperties>
</file>