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3defc06bcd46268f90cb48e75d8d7a"/>
        <w:lock w:val="sdtLocked"/>
        <w:richText/>
      </w:sdtPr>
      <w:sdtContent>
        <w:p w14:paraId="4F6E9813"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77777777">
          <w:pPr>
            <w:ind w:left="5760" w:firstLine="720"/>
            <w:rPr>
              <w:b/>
              <w:szCs w:val="24"/>
            </w:rPr>
          </w:pPr>
          <w:r>
            <w:rPr>
              <w:b/>
              <w:szCs w:val="24"/>
            </w:rPr>
            <w:t>Projekto</w:t>
          </w:r>
        </w:p>
        <w:p w14:paraId="484B90B3" w14:textId="77777777">
          <w:pPr>
            <w:ind w:left="6480"/>
            <w:rPr>
              <w:b/>
              <w:szCs w:val="24"/>
            </w:rPr>
          </w:pPr>
          <w:r>
            <w:rPr>
              <w:b/>
              <w:szCs w:val="24"/>
            </w:rPr>
            <w:t>lyginamasis variantas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rPr>
          </w:pPr>
          <w:r>
            <w:rPr>
              <w:b/>
              <w:bCs/>
              <w:caps/>
            </w:rPr>
            <w:t>LIETUVOS RESPUBLIKOS</w:t>
          </w:r>
        </w:p>
        <w:p w14:paraId="484B90B8" w14:textId="77777777">
          <w:pPr>
            <w:jc w:val="center"/>
            <w:rPr>
              <w:b/>
              <w:caps/>
              <w:szCs w:val="24"/>
            </w:rPr>
          </w:pPr>
          <w:r>
            <w:rPr>
              <w:b/>
              <w:caps/>
            </w:rPr>
            <w:t xml:space="preserve">sveikatos draudimo įstatymo  </w:t>
            <w:br/>
            <w:t>NR. I-</w:t>
          </w:r>
          <w:r>
            <w:rPr>
              <w:b/>
              <w:caps/>
              <w:szCs w:val="24"/>
            </w:rPr>
            <w:t>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 w:val="22"/>
            </w:rPr>
          </w:pPr>
        </w:p>
        <w:p w14:paraId="484B90BE" w14:textId="77777777">
          <w:pPr>
            <w:spacing w:line="360" w:lineRule="auto"/>
            <w:ind w:firstLine="720"/>
            <w:jc w:val="both"/>
            <w:rPr>
              <w:sz w:val="16"/>
              <w:szCs w:val="16"/>
            </w:rPr>
          </w:pPr>
        </w:p>
        <w:p w14:paraId="484B90BF"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sdt>
          <w:sdtPr>
            <w:alias w:val="1 str."/>
            <w:tag w:val="part_3068b5e02bd441cd8523b134462c67d8"/>
            <w:lock w:val="sdtLocked"/>
            <w:richText/>
          </w:sdtPr>
          <w:sdtContent>
            <w:p w14:paraId="484B90C0" w14:textId="77777777">
              <w:pPr>
                <w:spacing w:line="360" w:lineRule="auto"/>
                <w:ind w:firstLine="720"/>
                <w:jc w:val="both"/>
                <w:rPr>
                  <w:szCs w:val="24"/>
                </w:rPr>
              </w:pPr>
              <w:sdt>
                <w:sdtPr>
                  <w:alias w:val="Numeris"/>
                  <w:tag w:val="nr_3068b5e02bd441cd8523b134462c67d8"/>
                  <w:lock w:val="sdtLocked"/>
                  <w:richText/>
                </w:sdtPr>
                <w:sdtContent>
                  <w:r>
                    <w:rPr>
                      <w:b/>
                      <w:szCs w:val="24"/>
                    </w:rPr>
                    <w:t>1</w:t>
                  </w:r>
                </w:sdtContent>
              </w:sdt>
              <w:r>
                <w:rPr>
                  <w:b/>
                  <w:szCs w:val="24"/>
                </w:rPr>
                <w:t xml:space="preserve"> straipsnis. </w:t>
              </w:r>
              <w:sdt>
                <w:sdtPr>
                  <w:alias w:val="Pavadinimas"/>
                  <w:tag w:val="title_3068b5e02bd441cd8523b134462c67d8"/>
                  <w:lock w:val="sdtLocked"/>
                  <w:richText/>
                </w:sdtPr>
                <w:sdtContent>
                  <w:r>
                    <w:rPr>
                      <w:b/>
                      <w:szCs w:val="24"/>
                    </w:rPr>
                    <w:t>17 straipsnio pakeitimas</w:t>
                  </w:r>
                </w:sdtContent>
              </w:sdt>
            </w:p>
            <w:sdt>
              <w:sdtPr>
                <w:alias w:val="1 str. 1 d."/>
                <w:tag w:val="part_f3fb24376bc94d9691b5d8cfee6a00a9"/>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9dea611b553c4db7a8bbec81ae71b785"/>
                    <w:lock w:val="sdtLocked"/>
                    <w:richText/>
                  </w:sdtPr>
                  <w:sdtContent>
                    <w:sdt>
                      <w:sdtPr>
                        <w:alias w:val="3 d."/>
                        <w:tag w:val="part_f10872e1be4c42c5a284d273cbee1b08"/>
                        <w:lock w:val="sdtLocked"/>
                        <w:richText/>
                      </w:sdtPr>
                      <w:sdtContent>
                        <w:p w14:paraId="4ED51416" w14:textId="63220C22">
                          <w:pPr>
                            <w:spacing w:line="360" w:lineRule="auto"/>
                            <w:ind w:firstLine="720"/>
                            <w:jc w:val="both"/>
                            <w:rPr>
                              <w:szCs w:val="24"/>
                              <w:lang w:eastAsia="lt-LT"/>
                            </w:rPr>
                          </w:pPr>
                          <w:r>
                            <w:rPr>
                              <w:szCs w:val="24"/>
                            </w:rPr>
                            <w:t>„</w:t>
                          </w:r>
                          <w:sdt>
                            <w:sdtPr>
                              <w:alias w:val="Numeris"/>
                              <w:tag w:val="nr_f10872e1be4c42c5a284d273cbee1b08"/>
                              <w:lock w:val="sdtLocked"/>
                              <w:richText/>
                            </w:sdtPr>
                            <w:sdtContent>
                              <w:r>
                                <w:rPr>
                                  <w:szCs w:val="24"/>
                                  <w:lang w:eastAsia="lt-LT"/>
                                </w:rPr>
                                <w:t>3</w:t>
                              </w:r>
                            </w:sdtContent>
                          </w:sdt>
                          <w:r>
                            <w:rPr>
                              <w:szCs w:val="24"/>
                              <w:lang w:eastAsia="lt-LT"/>
                            </w:rPr>
                            <w:t xml:space="preserve">. </w:t>
                          </w:r>
                          <w:r>
                            <w:rPr>
                              <w:color w:val="000000"/>
                              <w:szCs w:val="24"/>
                            </w:rPr>
                            <w:t xml:space="preserve">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 Už meno </w:t>
                          </w:r>
                          <w:r>
                            <w:rPr>
                              <w:strike/>
                              <w:color w:val="000000"/>
                              <w:szCs w:val="24"/>
                            </w:rPr>
                            <w:t>kūrėjo statusą turinčius asmenis</w:t>
                          </w:r>
                          <w:r>
                            <w:rPr>
                              <w:color w:val="000000"/>
                              <w:szCs w:val="24"/>
                            </w:rPr>
                            <w:t xml:space="preserve"> </w:t>
                          </w:r>
                          <w:r>
                            <w:rPr>
                              <w:b/>
                              <w:bCs/>
                              <w:color w:val="000000"/>
                              <w:szCs w:val="24"/>
                            </w:rPr>
                            <w:t>kūrėjus</w:t>
                          </w:r>
                          <w:r>
                            <w:rPr>
                              <w:color w:val="000000"/>
                              <w:szCs w:val="24"/>
                            </w:rPr>
                            <w:t xml:space="preserve">, </w:t>
                          </w:r>
                          <w:r>
                            <w:rPr>
                              <w:szCs w:val="24"/>
                            </w:rPr>
                            <w:t xml:space="preserve">negaunančius pajamų pagal autorinę sutartį </w:t>
                          </w:r>
                          <w:r>
                            <w:rPr>
                              <w:b/>
                              <w:bCs/>
                              <w:szCs w:val="24"/>
                            </w:rPr>
                            <w:t>ir (ar) individualią veiklą</w:t>
                          </w:r>
                          <w:r>
                            <w:rPr>
                              <w:szCs w:val="24"/>
                            </w:rPr>
                            <w:t xml:space="preserve">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strike/>
                              <w:color w:val="000000"/>
                              <w:szCs w:val="24"/>
                            </w:rPr>
                            <w:t>iš Meno kūrėjų socialinės apsaugos programos lėšų Vyriausybės</w:t>
                          </w:r>
                          <w:r>
                            <w:rPr>
                              <w:b/>
                              <w:color w:val="000000"/>
                              <w:szCs w:val="24"/>
                            </w:rPr>
                            <w:t xml:space="preserve"> Lietuvos Respublikos</w:t>
                          </w:r>
                          <w:r>
                            <w:rPr>
                              <w:color w:val="000000"/>
                              <w:szCs w:val="24"/>
                            </w:rPr>
                            <w:t xml:space="preserve"> </w:t>
                          </w:r>
                          <w:r>
                            <w:rPr>
                              <w:b/>
                              <w:szCs w:val="24"/>
                              <w:lang w:eastAsia="lt-LT"/>
                            </w:rPr>
                            <w:t>kultūros ministro</w:t>
                          </w:r>
                          <w:r>
                            <w:rPr>
                              <w:b/>
                              <w:color w:val="000000"/>
                              <w:szCs w:val="24"/>
                            </w:rPr>
                            <w:t xml:space="preserve"> ir Lietuvos Respublikos</w:t>
                          </w:r>
                          <w:r>
                            <w:rPr>
                              <w:color w:val="000000"/>
                              <w:szCs w:val="24"/>
                            </w:rPr>
                            <w:t xml:space="preserve"> </w:t>
                          </w:r>
                          <w:r>
                            <w:rPr>
                              <w:b/>
                              <w:color w:val="000000"/>
                              <w:szCs w:val="24"/>
                            </w:rPr>
                            <w:t>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31bed0f2120b470cb96b73288c02bdf3"/>
            <w:lock w:val="sdtLocked"/>
            <w:richText/>
          </w:sdtPr>
          <w:sdtContent>
            <w:p w14:paraId="484B90C4" w14:textId="77777777">
              <w:pPr>
                <w:spacing w:line="360" w:lineRule="auto"/>
                <w:ind w:firstLine="720"/>
                <w:jc w:val="both"/>
                <w:rPr>
                  <w:szCs w:val="24"/>
                </w:rPr>
              </w:pPr>
              <w:sdt>
                <w:sdtPr>
                  <w:alias w:val="Numeris"/>
                  <w:tag w:val="nr_31bed0f2120b470cb96b73288c02bdf3"/>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31bed0f2120b470cb96b73288c02bdf3"/>
                  <w:lock w:val="sdtLocked"/>
                  <w:richText/>
                </w:sdtPr>
                <w:sdtContent>
                  <w:r>
                    <w:rPr>
                      <w:b/>
                      <w:szCs w:val="24"/>
                      <w:lang w:eastAsia="lt-LT"/>
                    </w:rPr>
                    <w:t>Įstatymo įsigaliojimas</w:t>
                  </w:r>
                  <w:r>
                    <w:rPr>
                      <w:b/>
                      <w:szCs w:val="24"/>
                    </w:rPr>
                    <w:t xml:space="preserve"> ir įgyvendinimas </w:t>
                  </w:r>
                </w:sdtContent>
              </w:sdt>
            </w:p>
            <w:sdt>
              <w:sdtPr>
                <w:alias w:val="2 str. 1 d."/>
                <w:tag w:val="part_15e0b693760743bb97e4134d0f903ed8"/>
                <w:lock w:val="sdtLocked"/>
                <w:richText/>
              </w:sdtPr>
              <w:sdtContent>
                <w:p w14:paraId="598402CC" w14:textId="5F8F8005">
                  <w:pPr>
                    <w:spacing w:line="360" w:lineRule="auto"/>
                    <w:ind w:firstLine="744"/>
                    <w:rPr>
                      <w:color w:val="000000"/>
                      <w:szCs w:val="24"/>
                      <w:lang w:eastAsia="lt-LT"/>
                    </w:rPr>
                  </w:pPr>
                  <w:sdt>
                    <w:sdtPr>
                      <w:alias w:val="Numeris"/>
                      <w:tag w:val="nr_15e0b693760743bb97e4134d0f903ed8"/>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4b0080d4d5b741a5bf13397646a5b7a9"/>
                <w:lock w:val="sdtLocked"/>
                <w:richText/>
              </w:sdtPr>
              <w:sdtContent>
                <w:p w14:paraId="386C3768" w14:textId="0A8061DF">
                  <w:pPr>
                    <w:spacing w:line="360" w:lineRule="auto"/>
                    <w:ind w:firstLine="744"/>
                    <w:jc w:val="both"/>
                    <w:rPr>
                      <w:color w:val="000000"/>
                      <w:szCs w:val="24"/>
                      <w:lang w:eastAsia="lt-LT"/>
                    </w:rPr>
                  </w:pPr>
                  <w:sdt>
                    <w:sdtPr>
                      <w:alias w:val="Numeris"/>
                      <w:tag w:val="nr_4b0080d4d5b741a5bf13397646a5b7a9"/>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bd02951cd86b411887a017f72738ca38"/>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C3925" w14:textId="77777777">
      <w:pPr>
        <w:rPr>
          <w:rFonts w:ascii="TimesLT" w:hAnsi="TimesLT"/>
          <w:lang w:val="en-US"/>
        </w:rPr>
      </w:pPr>
      <w:r>
        <w:rPr>
          <w:rFonts w:ascii="TimesLT" w:hAnsi="TimesLT"/>
          <w:lang w:val="en-US"/>
        </w:rPr>
        <w:separator/>
      </w:r>
    </w:p>
  </w:endnote>
  <w:endnote w:type="continuationSeparator" w:id="0">
    <w:p w14:paraId="7911FD45"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5F74C" w14:textId="77777777">
      <w:pPr>
        <w:rPr>
          <w:rFonts w:ascii="TimesLT" w:hAnsi="TimesLT"/>
          <w:lang w:val="en-US"/>
        </w:rPr>
      </w:pPr>
      <w:r>
        <w:rPr>
          <w:rFonts w:ascii="TimesLT" w:hAnsi="TimesLT"/>
          <w:lang w:val="en-US"/>
        </w:rPr>
        <w:separator/>
      </w:r>
    </w:p>
  </w:footnote>
  <w:footnote w:type="continuationSeparator" w:id="0">
    <w:p w14:paraId="24FBDCDC"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286b74f2094e5391ad20ac601d76d4" PartId="2c3defc06bcd46268f90cb48e75d8d7a">
    <Part Type="straipsnis" Nr="1" Abbr="1 str." Title="17 straipsnio pakeitimas" DocPartId="5e91c57d71924e81a636a56bf3ddc073" PartId="3068b5e02bd441cd8523b134462c67d8">
      <Part Type="strDalis" Nr="1" Abbr="1 str. 1 d." DocPartId="60e8f0cc7ab245788549bdfcf07b16ad" PartId="f3fb24376bc94d9691b5d8cfee6a00a9">
        <Part Type="citata" DocPartId="e3993f19c75b4581abf7a909edbe1289" PartId="9dea611b553c4db7a8bbec81ae71b785">
          <Part Type="strDalis" Nr="3" Abbr="3 d." DocPartId="c00a6fbe8a7743eb88f3491bfc4aa369" PartId="f10872e1be4c42c5a284d273cbee1b08"/>
        </Part>
      </Part>
    </Part>
    <Part Type="straipsnis" Nr="2" Abbr="2 str." Title="Įstatymo įsigaliojimas ir įgyvendinimas" DocPartId="ada863e2a5084e5aab070d8fe8981f1f" PartId="31bed0f2120b470cb96b73288c02bdf3">
      <Part Type="strDalis" Nr="1" Abbr="2 str. 1 d." DocPartId="e0842dba48384dfe852b384416f691cc" PartId="15e0b693760743bb97e4134d0f903ed8"/>
      <Part Type="strDalis" Nr="2" Abbr="2 str. 2 d." DocPartId="ae79147ac0144c579c9fd7399c76ce7b" PartId="4b0080d4d5b741a5bf13397646a5b7a9"/>
    </Part>
    <Part Type="signatura" DocPartId="aba04323bf7e438399c4717c6fa5f6c7" PartId="bd02951cd86b411887a017f72738ca38"/>
  </Part>
</Parts>
</file>

<file path=customXml/itemProps1.xml><?xml version="1.0" encoding="utf-8"?>
<ds:datastoreItem xmlns:ds="http://schemas.openxmlformats.org/officeDocument/2006/customXml" ds:itemID="{E4756E31-4125-427F-AC72-0A419F0204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239</Words>
  <Characters>1607</Characters>
  <Application>Microsoft Office Word</Application>
  <DocSecurity>4</DocSecurity>
  <Lines>43</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1829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MANIUŠKIENĖ Violeta</dc:creator>
  <lastModifiedBy>adlibuser</lastModifiedBy>
  <lastPrinted>2016-11-08T12:06:00Z</lastPrinted>
  <dcterms:modified xsi:type="dcterms:W3CDTF">2022-01-17T14:27:00Z</dcterms:modified>
  <revision>2</revision>
</coreProperties>
</file>