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c52b96ba2c4511911db57258150111"/>
        <w:lock w:val="sdtLocked"/>
        <w:richText/>
      </w:sdtPr>
      <w:sdtContent>
        <w:p w14:paraId="0EE4DD7D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D39FD80" w14:textId="00584FA2">
          <w:pPr>
            <w:ind w:firstLine="62"/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c92afb843fa44a779d5f5daf23ce974e"/>
            <w:lock w:val="sdtLocked"/>
            <w:richText/>
          </w:sdtPr>
          <w:sdtContent>
            <w:p w14:paraId="27F6508C" w14:textId="613E3468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 w14:paraId="48DF4CD5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c92afb843fa44a779d5f5daf23ce974e"/>
                <w:lock w:val="sdtLocked"/>
                <w:richText/>
              </w:sdtPr>
              <w:sdtContent>
                <w:p w14:paraId="673BE50C" w14:textId="2E64C3F2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SPRENDIMO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„DĖL ŠIAULIŲ MIESTO SAVIVALDYBĖS TARYBOS 2017 M. RUGSĖJO 7 D. SPRENDIMO NR. T-327 „DĖL STEAM KRYPTIES PROGRAMŲ FINANSAVIMO TVARKOS APRAŠO PATVIRTINIMO“ PAKEITIMO “</w:t>
                  </w:r>
                  <w:r>
                    <w:rPr>
                      <w:rFonts w:eastAsia="Lucida Sans Unicode"/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PROJEKTO</w:t>
                  </w:r>
                </w:p>
                <w:p w14:paraId="7FCEE60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F5BB798" w14:textId="77777777">
              <w:pPr>
                <w:jc w:val="center"/>
                <w:rPr>
                  <w:szCs w:val="24"/>
                </w:rPr>
              </w:pPr>
            </w:p>
            <w:p w14:paraId="3C9F1145" w14:textId="6F878609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2025-11-10</w:t>
              </w:r>
            </w:p>
            <w:p w14:paraId="3D664FB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90E1766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15b56653d10743d79763316557f260d0"/>
                <w:lock w:val="sdtLocked"/>
                <w:richText/>
              </w:sdtPr>
              <w:sdtContent>
                <w:p w14:paraId="4CA462B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5b56653d10743d79763316557f260d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577A563E" w14:textId="48A7F0C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</w:rPr>
                    <w:t>Šio sprendimo projekto tikslas – pakoreguoti Šiaulių miesto savivaldybės tarybos 2017 m. rugsėjo 7 d. sprendimo Nr. T-327 „Dėl STEAM krypties programų finansavimo tvarkos aprašo patvirtinimo“ 1 punktu patvirtintą STEAM krypties programų finansavimo tvarkos aprašą (toliau – Aprašas).</w:t>
                  </w:r>
                </w:p>
              </w:sdtContent>
            </w:sdt>
            <w:sdt>
              <w:sdtPr>
                <w:alias w:val="poskyris"/>
                <w:tag w:val="part_1432a64d33e34ec8af3879b2efc148f3"/>
                <w:lock w:val="sdtLocked"/>
                <w:richText/>
              </w:sdtPr>
              <w:sdtContent>
                <w:p w14:paraId="2254D6C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432a64d33e34ec8af3879b2efc148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00FCD117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STEAM krypties programų finansavimo tvarkos aprašas </w:t>
                  </w:r>
                  <w:r>
                    <w:rPr>
                      <w:szCs w:val="24"/>
                      <w:shd w:val="clear" w:color="auto" w:fill="FFFFFF"/>
                    </w:rPr>
                    <w:t xml:space="preserve">patvirtintas Šiaulių miesto savivaldybės tarybos 2017 m. rugsėjo 7 d. sprendimu Nr. T-327 „Dėl STEAM krypties programų finansavimo tvarkos aprašo patvirtinimo“. </w:t>
                  </w:r>
                </w:p>
                <w:p w14:paraId="30C2ADA6" w14:textId="5ADAE778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Aprašas reglamentuoja </w:t>
                  </w:r>
                  <w:r>
                    <w:rPr>
                      <w:szCs w:val="24"/>
                      <w:lang w:eastAsia="lt-LT"/>
                    </w:rPr>
                    <w:t>Šiaulių miesto teritorijoje veikiančių aukštųjų mokyklų, technologijų mokymo centro, verslo įmonių ir kitų vykdytojų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parengtų STEAM, „STEAM Junior“, STEAM+ programų tikslus ir lėšų skyrimo principus, programų teikimą, programų vertinimą, viešinimą ir pasirinkimą,  lėšų skyrimo, jų panaudojimo ir atsiskaitymo tvarką.</w:t>
                  </w:r>
                </w:p>
              </w:sdtContent>
            </w:sdt>
            <w:sdt>
              <w:sdtPr>
                <w:alias w:val="poskyris"/>
                <w:tag w:val="part_5dd29d2bfcd346f39d7e3220fb795d97"/>
                <w:lock w:val="sdtLocked"/>
                <w:richText/>
              </w:sdtPr>
              <w:sdtContent>
                <w:p w14:paraId="61FFE94A" w14:textId="1DA7C79C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5dd29d2bfcd346f39d7e3220fb795d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2D9D5894" w14:textId="73DB74D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Koreguojamas Aprašo 2 punktas, tikslinant veiklos programos priemonės pavadinimą; tikslinamas 21 punktas, išbraukiant nereikalingą žodį; tikslinami 30, 31, 33, 34, 36 punktai, įrašant STEAM+ programą.</w:t>
                  </w:r>
                </w:p>
                <w:p w14:paraId="085BF904" w14:textId="0992B8D2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Keičiamas Aprašo 30 punktas, įtvirtinant nuostatą, kad su visų atrinktų</w:t>
                  </w:r>
                  <w:r>
                    <w:rPr>
                      <w:color w:val="000000"/>
                      <w:szCs w:val="24"/>
                    </w:rPr>
                    <w:t xml:space="preserve"> STEAM+, 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STEAM ir „STEAM Junior“ </w:t>
                  </w:r>
                  <w:r>
                    <w:rPr>
                      <w:szCs w:val="24"/>
                    </w:rPr>
                    <w:t xml:space="preserve"> programų vykdytojais Savivaldybės administracija sudaro savivaldybės biudžeto lėšų panaudojimo sutartis. </w:t>
                  </w:r>
                </w:p>
                <w:p w14:paraId="4B6CBA5C" w14:textId="572F6681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Parengtas naujas Aprašo priedas – STEAM+ programa. </w:t>
                  </w:r>
                  <w:r>
                    <w:rPr>
                      <w:szCs w:val="24"/>
                    </w:rPr>
                    <w:t xml:space="preserve">2026 m. STEAM+ programoje atsisakoma organizuoti papildomus kompetencijų tobulinimo renginius Šiaulių miesto mokytojams, atsižvelgiant į tai, jog 2026 m. VU Šiaulių akademijos STEAM centras vykdydamas projektą Nr. 10-016-P-0001 „STEAM centrų veiklos plėtra“ yra įsipareigojęs suorganizuoti dvi 40 akad. val. pedagogų kvalifikacijos tobulinimo programas ir planuoja pakviesti jose nemokamai dalyvauti ir Šiaulių miesto savivaldybės mokytojus. STEAM+ programoje mokytojų kompetencijų tobulinimo renginiams skirtas lėšas siūloma paskirti 7-12 klasių mokinių tiriamųjų darbų užsiėmimams. Taip būtų galima suteikti 225 papildomas valandas tiriamųjų darbų užsiėmimams ir padidintų STEAM centro laboratorijų prieinamumą mažiausiai 1200 7-12 kl. mokiniams (mokinių skaičius priklauso nuo pasirenkamos veiklos trukmės). </w:t>
                  </w:r>
                </w:p>
              </w:sdtContent>
            </w:sdt>
            <w:sdt>
              <w:sdtPr>
                <w:alias w:val="poskyris"/>
                <w:tag w:val="part_2bf2c33987e94c728aaf5de88f7e826b"/>
                <w:lock w:val="sdtLocked"/>
                <w:richText/>
              </w:sdtPr>
              <w:sdtContent>
                <w:p w14:paraId="663B2833" w14:textId="0AEA0F80"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bf2c33987e94c728aaf5de88f7e826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2E2FBFC9" w14:textId="09A906F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Pasekmės teigiamos, nes </w:t>
                  </w:r>
                  <w:r>
                    <w:rPr>
                      <w:szCs w:val="24"/>
                    </w:rPr>
                    <w:t>priėmus sprendimą, bus užtikrinama finansų ir veiklos kontrolė, Savivaldybės biudžeto panaudojimo sutartys bus pasirašomos su visais atrinktų programų vykdytojais. Patvirtinus naują STEAM+ programą ženkliai padidės Šiaulių miesto mokinių, dalyvausiančių STEAM centro veiklose, Šiaulių miesto pedagogai turės galimybę nemokamai dalyvauti STEAM centro organizuojamuose kvalifikacijos tobulinimo renginiuose.</w:t>
                  </w:r>
                </w:p>
                <w:p w14:paraId="4A725C23" w14:textId="1E96FF68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4e5fe1120de24e39bc88b03ecf62e195"/>
                <w:lock w:val="sdtLocked"/>
                <w:richText/>
              </w:sdtPr>
              <w:sdtContent>
                <w:p w14:paraId="47D8D7B0" w14:textId="45CD8BD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4e5fe1120de24e39bc88b03ecf62e1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14F179C7" w14:textId="234029D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Bus keičiamas Šiaulių miesto savivaldybės mero</w:t>
                  </w:r>
                  <w:r>
                    <w:rPr>
                      <w:szCs w:val="24"/>
                    </w:rPr>
                    <w:t xml:space="preserve"> 2025 m. sausio 15 d. potvarkiu Nr. M-88 „Dėl STEAM krypties programų konkurso tvarkos aprašo patvirtinimo“ patvirtintas STEAM krypties programų konkurso tvarkos aprašas.  </w:t>
                  </w:r>
                </w:p>
              </w:sdtContent>
            </w:sdt>
            <w:sdt>
              <w:sdtPr>
                <w:alias w:val="poskyris"/>
                <w:tag w:val="part_214995f674ee4154abd08ef85fd8be0d"/>
                <w:lock w:val="sdtLocked"/>
                <w:richText/>
              </w:sdtPr>
              <w:sdtContent>
                <w:p w14:paraId="339FCAAF" w14:textId="1CB7DB4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14995f674ee4154abd08ef85fd8be0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142F586B" w14:textId="6297FA5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-</w:t>
                  </w:r>
                </w:p>
                <w:p w14:paraId="775FC73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306AEB6A" w14:textId="4DA864A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trike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lėšos bus reikalingos. Savivaldybės b</w:t>
                  </w:r>
                  <w:r>
                    <w:rPr>
                      <w:szCs w:val="24"/>
                    </w:rPr>
                    <w:t>iudžeto lėšos numatytos Šiaulių miesto savivaldybės švietimo prieinamumo ir kokybės užtikrinimo programoje.</w:t>
                  </w:r>
                </w:p>
              </w:sdtContent>
            </w:sdt>
            <w:sdt>
              <w:sdtPr>
                <w:alias w:val="poskyris"/>
                <w:tag w:val="part_3c9492696b734d669559cc2dfce39ed8"/>
                <w:lock w:val="sdtLocked"/>
                <w:richText/>
              </w:sdtPr>
              <w:sdtContent>
                <w:p w14:paraId="10D6185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c9492696b734d669559cc2dfce39e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070FC2E" w14:textId="5C07A01E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Neatliekamas. </w:t>
                  </w:r>
                </w:p>
                <w:p w14:paraId="09872F21" w14:textId="3F896B2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Švietimo skyriaus vyriausioji specialistė Orinta Tamutienė, tel. +370 658 76 095. </w:t>
                  </w:r>
                </w:p>
              </w:sdtContent>
            </w:sdt>
            <w:sdt>
              <w:sdtPr>
                <w:alias w:val="poskyris"/>
                <w:tag w:val="part_546485ce245b46cc838c5259eb775239"/>
                <w:lock w:val="sdtLocked"/>
                <w:richText/>
              </w:sdtPr>
              <w:sdtContent>
                <w:p w14:paraId="2227C43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546485ce245b46cc838c5259eb7752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3B3E84F9" w14:textId="56F3A6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5C366DBB" w14:textId="19377632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7FBE1FF8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5377d71f13641f2b851a4969d33d0fb"/>
            <w:lock w:val="sdtLocked"/>
            <w:richText/>
          </w:sdtPr>
          <w:sdtContent>
            <w:p w14:paraId="688015AD" w14:textId="6CCA983B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L. e. Švietimo skyriaus vedėjo pareigas                                       Ramutė Pilypienė   </w:t>
                <w:tab/>
                <w:tab/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7D59F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ED7F79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76B17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02FA46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B3184A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AC05D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993DA6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6210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35ED54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8A5E1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58B08B0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CF3D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78638"/>
  <w15:chartTrackingRefBased/>
  <w15:docId w15:val="{8E78A331-1F02-44AF-933B-AE27FF48A36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86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8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daceb576a0c476e9d312337b341ede1" PartId="d2c52b96ba2c4511911db57258150111">
    <Part Type="skyrius" Nr="999" Title="SPRENDIMO „DĖL ŠIAULIŲ MIESTO SAVIVALDYBĖS TARYBOS 2017 M. RUGSĖJO 7 D. SPRENDIMO NR. T-327 „DĖL STEAM KRYPTIES PROGRAMŲ FINANSAVIMO TVARKOS APRAŠO PATVIRTINIMO“ PAKEITIMO “ PROJEKTO AIŠKINAMASIS RAŠTAS" DocPartId="d0bbf1d4c1de4764a0cbc8531bf90ef6" PartId="c92afb843fa44a779d5f5daf23ce974e">
      <Part Type="poskyris" Title="Parengto sprendimo projekto tikslai ir uždaviniai." DocPartId="468d952ee4e349929c485662d1c50872" PartId="15b56653d10743d79763316557f260d0"/>
      <Part Type="poskyris" Title="Dabartinis sprendimo projekte aptariamų klausimų reguliavimas." DocPartId="115dda3747b941c28c081778f31cebfa" PartId="1432a64d33e34ec8af3879b2efc148f3"/>
      <Part Type="poskyris" Title="Sprendimo projekte numatytos naujos teisinio reglamentavimo nuostatos." DocPartId="ccee2af3ebee4f31ab91109975730ef0" PartId="5dd29d2bfcd346f39d7e3220fb795d97"/>
      <Part Type="poskyris" Title="Priėmus sprendimą, galimos pasekmės (teigiamos, neigiamos)." DocPartId="4b09f2a3a36a4c1bb9de97fbc30d30f7" PartId="2bf2c33987e94c728aaf5de88f7e826b"/>
      <Part Type="poskyris" Title="Priėmus sprendimą, keičiami ar pripažįstami negaliojančiais teisės aktai." DocPartId="25426e26fe1f4dba91c7b37eac60d107" PartId="4e5fe1120de24e39bc88b03ecf62e195"/>
      <Part Type="poskyris" Title="Sprendimui įgyvendinti reikalingi priimti papildomi teisės aktai." DocPartId="685d899dfd444697af41db2de4a1ea75" PartId="214995f674ee4154abd08ef85fd8be0d"/>
      <Part Type="poskyris" Title="Sprendimo projekto antikorupcinis vertinimas." DocPartId="89565962bf8b470793b765e34f359898" PartId="3c9492696b734d669559cc2dfce39ed8"/>
      <Part Type="poskyris" Title="Numatomo teisinio reguliavimo poveikio vertinimo rezultatai." DocPartId="30869d3c96124c9eb16ee13962007b0e" PartId="546485ce245b46cc838c5259eb775239"/>
    </Part>
    <Part Type="signatura" DocPartId="dae9e768788d495ab7f97e055c884d0f" PartId="a5377d71f13641f2b851a4969d33d0fb"/>
  </Part>
</Parts>
</file>

<file path=customXml/itemProps1.xml><?xml version="1.0" encoding="utf-8"?>
<ds:datastoreItem xmlns:ds="http://schemas.openxmlformats.org/officeDocument/2006/customXml" ds:itemID="{69731D2D-8ED1-46C5-8893-5CF5A7F15D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485</Words>
  <Characters>3628</Characters>
  <Application>Microsoft Office Word</Application>
  <DocSecurity>4</DocSecurity>
  <Lines>69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2025-11-17T04:39:00Z</dcterms:created>
  <dc:creator>Dovilė Žukauskienė</dc:creator>
  <lastModifiedBy>adlibuser</lastModifiedBy>
  <lastPrinted>2024-11-25T09:24:00Z</lastPrinted>
  <dcterms:modified xsi:type="dcterms:W3CDTF">2025-11-17T04:39:00Z</dcterms:modified>
  <revision>2</revision>
</coreProperties>
</file>