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b65f945808146529047b5f27a73d29a"/>
        <w:lock w:val="sdtLocked"/>
        <w:richText/>
      </w:sdtPr>
      <w:sdtContent>
        <w:p w14:paraId="0794AC6F" w14:textId="77777777">
          <w:pPr>
            <w:suppressAutoHyphens/>
          </w:pPr>
        </w:p>
        <w:p w14:paraId="6E4AB4EA" w14:textId="77777777">
          <w:pPr>
            <w:suppressAutoHyphens/>
            <w:jc w:val="center"/>
            <w:rPr>
              <w:b/>
              <w:szCs w:val="24"/>
            </w:rPr>
          </w:pPr>
          <w:r>
            <w:rPr>
              <w:b/>
              <w:szCs w:val="24"/>
            </w:rPr>
            <w:t xml:space="preserve">ŠIAULIŲ MIESTO SAVIVALDYBĖS ADMINISTRACIJOS </w:t>
          </w:r>
        </w:p>
        <w:sdt>
          <w:sdtPr>
            <w:alias w:val="skyrius"/>
            <w:tag w:val="part_636824b8362846bc9b9412b6c840dfe0"/>
            <w:lock w:val="sdtLocked"/>
            <w:richText/>
          </w:sdtPr>
          <w:sdtContent>
            <w:p w14:paraId="17BCAA1C" w14:textId="5DF72B73">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6A3FDA3B">
              <w:pPr>
                <w:suppressAutoHyphens/>
                <w:ind w:right="-87"/>
                <w:jc w:val="center"/>
                <w:rPr>
                  <w:b/>
                  <w:bCs/>
                  <w:sz w:val="22"/>
                  <w:szCs w:val="22"/>
                  <w:shd w:val="clear" w:color="auto" w:fill="FFFFFF"/>
                </w:rPr>
              </w:pPr>
              <w:sdt>
                <w:sdtPr>
                  <w:alias w:val="Pavadinimas"/>
                  <w:tag w:val="title_636824b8362846bc9b9412b6c840dfe0"/>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0,0132 HA PLOTO ŽEMĖS SKLYPO DALĮ BENDRAI NAUDOJAMAME ŽEMĖS SKLYPE VILNIAUS G. 130, ŠIAULIŲ MIESTE“ </w:t>
                  </w:r>
                </w:sdtContent>
              </w:sdt>
            </w:p>
            <w:p w14:paraId="7D0F4C89" w14:textId="77777777">
              <w:pPr>
                <w:suppressAutoHyphens/>
                <w:ind w:right="-87"/>
                <w:jc w:val="center"/>
                <w:rPr>
                  <w:b/>
                  <w:sz w:val="22"/>
                  <w:szCs w:val="22"/>
                  <w:lang w:eastAsia="lt-LT"/>
                </w:rPr>
              </w:pPr>
            </w:p>
            <w:sdt>
              <w:sdtPr>
                <w:alias w:val="poskyris"/>
                <w:tag w:val="part_cfd734a2aeac4a8781f3fbc108119c08"/>
                <w:lock w:val="sdtLocked"/>
                <w:richText/>
              </w:sdtPr>
              <w:sdtContent>
                <w:p w14:paraId="17BCAA1F" w14:textId="77777777">
                  <w:pPr>
                    <w:tabs>
                      <w:tab w:val="left" w:pos="851"/>
                    </w:tabs>
                    <w:suppressAutoHyphens/>
                    <w:jc w:val="center"/>
                    <w:rPr>
                      <w:b/>
                      <w:sz w:val="22"/>
                      <w:szCs w:val="22"/>
                      <w:lang w:eastAsia="lt-LT"/>
                    </w:rPr>
                  </w:pPr>
                  <w:sdt>
                    <w:sdtPr>
                      <w:alias w:val="Pavadinimas"/>
                      <w:tag w:val="title_cfd734a2aeac4a8781f3fbc108119c08"/>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c7e20289360d4eae87f1c10b18abafc5"/>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c7e20289360d4eae87f1c10b18abafc5"/>
                      <w:lock w:val="sdtLocked"/>
                      <w:richText/>
                    </w:sdtPr>
                    <w:sdtContent>
                      <w:r>
                        <w:rPr>
                          <w:b/>
                          <w:bCs/>
                          <w:sz w:val="22"/>
                          <w:szCs w:val="22"/>
                          <w:lang w:eastAsia="lt-LT"/>
                        </w:rPr>
                        <w:t>Parengto sprendimo projekto tikslai ir uždaviniai:</w:t>
                      </w:r>
                    </w:sdtContent>
                  </w:sdt>
                </w:p>
                <w:p w14:paraId="182EBC96" w14:textId="0B70A9BA">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0,0469 ha ploto žemės sklype Vilniaus g. 130, Šiaulių mieste.</w:t>
                  </w:r>
                </w:p>
              </w:sdtContent>
            </w:sdt>
            <w:sdt>
              <w:sdtPr>
                <w:alias w:val="poskyris"/>
                <w:tag w:val="part_b0ac4a287a254dceabec6e125c44fb8f"/>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b0ac4a287a254dceabec6e125c44fb8f"/>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5C7F90E5">
                  <w:pPr>
                    <w:widowControl w:val="0"/>
                    <w:suppressAutoHyphens/>
                    <w:ind w:firstLine="851"/>
                    <w:jc w:val="both"/>
                    <w:rPr>
                      <w:sz w:val="22"/>
                      <w:szCs w:val="22"/>
                      <w:lang w:eastAsia="lt-LT"/>
                    </w:rPr>
                  </w:pPr>
                  <w:r>
                    <w:rPr>
                      <w:sz w:val="22"/>
                      <w:szCs w:val="22"/>
                      <w:lang w:eastAsia="lt-LT"/>
                    </w:rPr>
                    <w:t>Pastato 1C4p (unikalus Nr. 2994-8019-9010) statybos pabaigos metai yra 1948 m. Vadovaujantis STR 1.12.06:2002 27.1 papunkčiu, plytų mūro statinio, kurio paskirtis – kultūros,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2D2FA700">
                  <w:pPr>
                    <w:suppressAutoHyphens/>
                    <w:ind w:firstLine="851"/>
                    <w:jc w:val="both"/>
                    <w:rPr>
                      <w:sz w:val="22"/>
                      <w:szCs w:val="22"/>
                      <w:lang w:eastAsia="lt-LT"/>
                    </w:rPr>
                  </w:pPr>
                  <w:r>
                    <w:rPr>
                      <w:sz w:val="22"/>
                      <w:szCs w:val="22"/>
                      <w:lang w:eastAsia="lt-LT"/>
                    </w:rPr>
                    <w:t>T = 100 – (100 x (43/100)) +1997 = 2054-2025=29 metai</w:t>
                  </w:r>
                </w:p>
                <w:p w14:paraId="0E3204BE" w14:textId="27AEEFB5">
                  <w:pPr>
                    <w:suppressAutoHyphens/>
                    <w:ind w:firstLine="851"/>
                    <w:jc w:val="both"/>
                    <w:rPr>
                      <w:bCs/>
                      <w:sz w:val="22"/>
                      <w:szCs w:val="22"/>
                      <w:lang w:eastAsia="lt-LT"/>
                    </w:rPr>
                  </w:pPr>
                  <w:r>
                    <w:rPr>
                      <w:sz w:val="22"/>
                      <w:szCs w:val="22"/>
                      <w:lang w:eastAsia="lt-LT"/>
                    </w:rPr>
                    <w:t xml:space="preserve">Statiniui 1C4p (unikalus Nr. 2994-8019-9010) eksploatuoti suformuoti du žemės sklypai. 2023 m. balandžio 19 d.  UAB „Geokada“ parengė pastato dalių nustatymo pažymą, kurioje nurodyta, kad UAB „Talša“ 257,84 kv. m ploto patalpų patenka į žemės sklypą Vilniaus g. 130. Žemės sklypo dalys nustatytos Nacionalinės žemės tarnybos prie Aplinkos ministerijos Šiaulių skyriaus vedėjo 2023 m. gegužės 4 d. įsakymu Nr. 31VĮ-552-(14.31.2.).</w:t>
                  </w:r>
                </w:p>
                <w:p w14:paraId="7E973A10" w14:textId="3ED9A76E">
                  <w:pPr>
                    <w:suppressAutoHyphens/>
                    <w:ind w:firstLine="851"/>
                    <w:jc w:val="both"/>
                    <w:rPr>
                      <w:bCs/>
                      <w:sz w:val="22"/>
                      <w:szCs w:val="22"/>
                      <w:lang w:eastAsia="lt-LT"/>
                    </w:rPr>
                  </w:pPr>
                  <w:r>
                    <w:rPr>
                      <w:bCs/>
                      <w:sz w:val="22"/>
                      <w:szCs w:val="22"/>
                      <w:lang w:eastAsia="lt-LT"/>
                    </w:rPr>
                    <w:t>2025-01-10 atlikus faktinių duomenų patikrinimą vietoje (akto Nr. ŽV-9) nustatyta, kad statiniai naudojami pagal Nekilnojamojo turto registre įregistruotą jų tiesioginę paskirtį. Žemės sklypas kompaktiškai užstatytas statiniais. Žemės sklypas suformuotas mažesnio dydžio nei reikalingas statiniui eksploatuoti.</w:t>
                  </w:r>
                </w:p>
                <w:p w14:paraId="3AFA2B5F" w14:textId="016E469A">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b35461edba6d4e3485926d72b6a391af"/>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b35461edba6d4e3485926d72b6a391af"/>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cf36abd7f88144a39c0cb133d59841b7"/>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cf36abd7f88144a39c0cb133d59841b7"/>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925b83e5868a43d0b79371a1554b941f"/>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925b83e5868a43d0b79371a1554b941f"/>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47b5298c75df465a8b927e702b997ef9"/>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47b5298c75df465a8b927e702b997ef9"/>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9ec57bbe37af46d4b1fdd517670e27ad"/>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9ec57bbe37af46d4b1fdd517670e27ad"/>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b2f214d561884c0ab009238e41b222d6"/>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b2f214d561884c0ab009238e41b222d6"/>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0FFA90EB">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beb54409c19e4386b4f9dc4dee6f0591"/>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beb54409c19e4386b4f9dc4dee6f0591"/>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a3a984839519494f96b604aa63f2a94a"/>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5C4350" w14:textId="77777777">
      <w:pPr>
        <w:suppressAutoHyphens/>
      </w:pPr>
      <w:r>
        <w:separator/>
      </w:r>
    </w:p>
  </w:endnote>
  <w:endnote w:type="continuationSeparator" w:id="0">
    <w:p w14:paraId="6648186C"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C37C6"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E02357"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5F8135" w14:textId="77777777">
      <w:pPr>
        <w:suppressAutoHyphens/>
      </w:pPr>
      <w:r>
        <w:separator/>
      </w:r>
    </w:p>
  </w:footnote>
  <w:footnote w:type="continuationSeparator" w:id="0">
    <w:p w14:paraId="29973442"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D719A"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A187A"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0bf51d010924d7fb35c63a4f32a899c" PartId="db65f945808146529047b5f27a73d29a">
    <Part Type="skyrius" Nr="999" Title="SPRENDIMO PROJEKTO „DĖL PRITARIMO IŠNUOMOTI 0,0132 HA PLOTO ŽEMĖS SKLYPO DALĮ BENDRAI NAUDOJAMAME ŽEMĖS SKLYPE VILNIAUS G. 130, ŠIAULIŲ MIESTE“" DocPartId="d60f358439bf47b094a1466e8c37ac88" PartId="636824b8362846bc9b9412b6c840dfe0">
      <Part Type="poskyris" Title="AIŠKINAMASIS RAŠTAS" DocPartId="fe4463ee4fad43eda21080cce24c7b52" PartId="cfd734a2aeac4a8781f3fbc108119c08"/>
      <Part Type="poskyris" Title="Parengto sprendimo projekto tikslai ir uždaviniai:" DocPartId="a34c1c29639a42a2878452070c97e759" PartId="c7e20289360d4eae87f1c10b18abafc5"/>
      <Part Type="poskyris" Title="Dabartinis sprendimo projekte aptariamų klausimų reguliavimas:" DocPartId="9735c95bc909444aa4394a9ff25cdb87" PartId="b0ac4a287a254dceabec6e125c44fb8f"/>
      <Part Type="poskyris" Title="Sprendimo projekte numatytos naujos teisinio reglamentavimo nuostatos:" DocPartId="b30b67e1f3f1424fa2565165a2a35547" PartId="b35461edba6d4e3485926d72b6a391af"/>
      <Part Type="poskyris" Title="Priėmus sprendimą, galimos pasekmės (tiek teigiamos, tiek neigiamos)." DocPartId="e72a4e8d5fde4974b8eaeb3a452dac1b" PartId="cf36abd7f88144a39c0cb133d59841b7"/>
      <Part Type="poskyris" Title="Priėmus sprendimą, keičiami ar pripažįstami negaliojančiais teisės aktai." DocPartId="6819185e84954084b513e49553e0e995" PartId="925b83e5868a43d0b79371a1554b941f"/>
      <Part Type="poskyris" Title="Sprendimui įgyvendinti reikalingi priimti papildomi teisės aktai." DocPartId="6090f23eb2334b8e9defdfa2a79ca47a" PartId="47b5298c75df465a8b927e702b997ef9"/>
      <Part Type="poskyris" Title="Sprendimui įgyvendinti reikalingos lėšos." DocPartId="cc37e8f309bb43208fe0c83b9e18a76d" PartId="9ec57bbe37af46d4b1fdd517670e27ad"/>
      <Part Type="poskyris" Title="Sprendimo projekto antikorupcinis vertinimas." DocPartId="5bde7ae40f68426aa0d09275ef2e888b" PartId="b2f214d561884c0ab009238e41b222d6"/>
      <Part Type="poskyris" Title="Numatomo teisinio reguliavimo poveikio vertinimo rezultatai." DocPartId="2d8a36be697f4e658efe53f4515eb4b4" PartId="beb54409c19e4386b4f9dc4dee6f0591"/>
    </Part>
    <Part Type="signatura" DocPartId="62d7d715df3946f08abb5cae77816ec7" PartId="a3a984839519494f96b604aa63f2a94a"/>
  </Part>
</Parts>
</file>

<file path=customXml/itemProps1.xml><?xml version="1.0" encoding="utf-8"?>
<ds:datastoreItem xmlns:ds="http://schemas.openxmlformats.org/officeDocument/2006/customXml" ds:itemID="{B215683B-FBA4-47A9-8E69-A9ED681C5A99}">
  <ds:schemaRefs>
    <ds:schemaRef ds:uri="http://schemas.openxmlformats.org/officeDocument/2006/bibliography"/>
  </ds:schemaRefs>
</ds:datastoreItem>
</file>

<file path=customXml/itemProps2.xml><?xml version="1.0" encoding="utf-8"?>
<ds:datastoreItem xmlns:ds="http://schemas.openxmlformats.org/officeDocument/2006/customXml" ds:itemID="{AE0B70A1-1254-4D6D-9CD2-30BDF9FE72B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648</Words>
  <Characters>4603</Characters>
  <Application>Microsoft Office Word</Application>
  <DocSecurity>4</DocSecurity>
  <Lines>78</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5208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2025-02-20T14:52:00Z</dcterms:created>
  <dc:creator>Žyvilė Rimšienė</dc:creator>
  <dc:language>en-GB</dc:language>
  <lastModifiedBy>adlibuser</lastModifiedBy>
  <lastPrinted>2024-03-21T08:05:00Z</lastPrinted>
  <dcterms:modified xsi:type="dcterms:W3CDTF">2025-02-20T14:52:00Z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