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sdt>
      <w:sdtPr>
        <w:alias w:val="pr."/>
        <w:tag w:val="part_6b9c889aa410404abfd3ce0b6499d9a6"/>
        <w:id w:val="1442193106"/>
      </w:sdtPr>
      <w:sdtEndPr/>
      <w:sdtContent>
        <w:p w14:paraId="2445AE36" w14:textId="55B43DB6" w:rsidR="002A1CFC" w:rsidRDefault="002A1CFC" w:rsidP="00FF4F36">
          <w:pPr>
            <w:ind w:left="9072"/>
            <w:rPr>
              <w:b/>
              <w:szCs w:val="24"/>
              <w:lang w:eastAsia="lt-LT"/>
            </w:rPr>
          </w:pPr>
        </w:p>
        <w:p w14:paraId="2445AE37" w14:textId="77777777" w:rsidR="002A1CFC" w:rsidRDefault="002A1CFC" w:rsidP="002A1CFC">
          <w:pPr>
            <w:jc w:val="center"/>
            <w:rPr>
              <w:b/>
              <w:szCs w:val="24"/>
              <w:lang w:eastAsia="lt-LT"/>
            </w:rPr>
          </w:pPr>
          <w:r>
            <w:rPr>
              <w:b/>
              <w:szCs w:val="24"/>
              <w:lang w:eastAsia="lt-LT"/>
            </w:rPr>
            <w:t>NORMINIO TEISĖS AKTO PROJEKTO ANTIKORUPCINIO VERTINIMO PAŽYMA</w:t>
          </w:r>
        </w:p>
        <w:p w14:paraId="2445AE38" w14:textId="77777777" w:rsidR="002A1CFC" w:rsidRDefault="002A1CFC" w:rsidP="002A1CFC">
          <w:pPr>
            <w:rPr>
              <w:szCs w:val="24"/>
              <w:lang w:eastAsia="lt-LT"/>
            </w:rPr>
          </w:pPr>
        </w:p>
        <w:p w14:paraId="7544AAED" w14:textId="665E3789" w:rsidR="00E732FB" w:rsidRDefault="002A1CFC" w:rsidP="00E732FB">
          <w:pPr>
            <w:pStyle w:val="Betarp"/>
          </w:pPr>
          <w:r>
            <w:rPr>
              <w:szCs w:val="24"/>
              <w:lang w:eastAsia="lt-LT"/>
            </w:rPr>
            <w:t>Teisės akto projekto pavadinimas:</w:t>
          </w:r>
          <w:r w:rsidR="00E732FB" w:rsidRPr="00E732FB">
            <w:t xml:space="preserve"> </w:t>
          </w:r>
          <w:r w:rsidR="00FF4F36">
            <w:fldChar w:fldCharType="begin"/>
          </w:r>
          <w:r w:rsidR="00FF4F36">
            <w:instrText xml:space="preserve"> DOCPROPERTY  DLX:Title  \* UPPER </w:instrText>
          </w:r>
          <w:r w:rsidR="00FF4F36">
            <w:fldChar w:fldCharType="separate"/>
          </w:r>
          <w:r w:rsidR="00E732FB">
            <w:t>DĖL ŠALČININKŲ R. SAVIVALDYBĖS PRIVALOMO IKIMOKYKLINIO UGDYMO NUSTATYMO IR SKYRIMO TVARKOS APRAŠO PATVIRTINIMO</w:t>
          </w:r>
          <w:r w:rsidR="00FF4F36">
            <w:fldChar w:fldCharType="end"/>
          </w:r>
        </w:p>
        <w:p w14:paraId="2445AE39" w14:textId="77777777" w:rsidR="002A1CFC" w:rsidRDefault="002A1CFC" w:rsidP="00E732FB">
          <w:pPr>
            <w:pStyle w:val="Betarp"/>
            <w:rPr>
              <w:szCs w:val="24"/>
              <w:lang w:eastAsia="lt-LT"/>
            </w:rPr>
          </w:pPr>
        </w:p>
        <w:p w14:paraId="2445AE3A" w14:textId="10F56A2D" w:rsidR="002A1CFC" w:rsidRDefault="002A1CFC" w:rsidP="002A1CFC">
          <w:pPr>
            <w:spacing w:line="360" w:lineRule="atLeast"/>
            <w:jc w:val="both"/>
            <w:rPr>
              <w:szCs w:val="24"/>
              <w:lang w:eastAsia="lt-LT"/>
            </w:rPr>
          </w:pPr>
          <w:r>
            <w:rPr>
              <w:szCs w:val="24"/>
              <w:lang w:eastAsia="lt-LT"/>
            </w:rPr>
            <w:t>Teisės akto projekto tiesioginis rengėjas:</w:t>
          </w:r>
          <w:r w:rsidR="00E732FB" w:rsidRPr="00E732FB">
            <w:t xml:space="preserve"> </w:t>
          </w:r>
          <w:r w:rsidR="00FF4F36">
            <w:fldChar w:fldCharType="begin"/>
          </w:r>
          <w:r w:rsidR="00FF4F36">
            <w:instrText xml:space="preserve"> DOCPROPERTY  DLX:abs_gov_DokumentoRengejas:Title  \* MERGEFORMAT </w:instrText>
          </w:r>
          <w:r w:rsidR="00FF4F36">
            <w:fldChar w:fldCharType="separate"/>
          </w:r>
          <w:r w:rsidR="00E732FB">
            <w:t xml:space="preserve">Irina </w:t>
          </w:r>
          <w:proofErr w:type="spellStart"/>
          <w:r w:rsidR="00E732FB">
            <w:t>Aikovskaja</w:t>
          </w:r>
          <w:proofErr w:type="spellEnd"/>
          <w:r w:rsidR="00FF4F36">
            <w:fldChar w:fldCharType="end"/>
          </w:r>
          <w:r w:rsidR="00E732FB">
            <w:t>,</w:t>
          </w:r>
        </w:p>
        <w:p w14:paraId="2445AE3B" w14:textId="77777777" w:rsidR="002A1CFC" w:rsidRDefault="002A1CFC" w:rsidP="002A1CFC">
          <w:pPr>
            <w:spacing w:line="360" w:lineRule="atLeast"/>
            <w:jc w:val="both"/>
            <w:rPr>
              <w:szCs w:val="24"/>
              <w:lang w:eastAsia="lt-LT"/>
            </w:rPr>
          </w:pPr>
          <w:r>
            <w:rPr>
              <w:szCs w:val="24"/>
              <w:lang w:eastAsia="lt-LT"/>
            </w:rPr>
            <w:t>Antikorupciniu požiūriu rizikingos teisės akto projekto nuostatos</w:t>
          </w:r>
          <w:r>
            <w:rPr>
              <w:b/>
              <w:szCs w:val="24"/>
              <w:lang w:eastAsia="lt-LT"/>
            </w:rPr>
            <w:t xml:space="preserve"> </w:t>
          </w:r>
          <w:r>
            <w:rPr>
              <w:i/>
              <w:szCs w:val="24"/>
              <w:lang w:eastAsia="lt-LT"/>
            </w:rPr>
            <w:t>(nurodyti kriterijaus numerį, kurį taikant nustatytai korupcijos rizikai šalinti ar valdyti teisės akto projekte nenumatyta priemonių)</w:t>
          </w:r>
          <w:r>
            <w:rPr>
              <w:szCs w:val="24"/>
              <w:vertAlign w:val="superscript"/>
              <w:lang w:eastAsia="lt-LT"/>
            </w:rPr>
            <w:footnoteReference w:id="1"/>
          </w:r>
          <w:r>
            <w:rPr>
              <w:szCs w:val="24"/>
              <w:lang w:eastAsia="lt-LT"/>
            </w:rPr>
            <w:t xml:space="preserve">: </w:t>
          </w:r>
        </w:p>
        <w:p w14:paraId="2445AE3C" w14:textId="77777777" w:rsidR="002A1CFC" w:rsidRDefault="002A1CFC" w:rsidP="002A1CFC">
          <w:pPr>
            <w:spacing w:line="360" w:lineRule="atLeast"/>
            <w:jc w:val="both"/>
            <w:rPr>
              <w:szCs w:val="24"/>
              <w:lang w:eastAsia="lt-LT"/>
            </w:rPr>
          </w:pPr>
          <w:r>
            <w:rPr>
              <w:szCs w:val="24"/>
              <w:lang w:eastAsia="lt-LT"/>
            </w:rPr>
            <w:t>Antikorupciniu požiūriu rizikingos teisės akto projekto nuostatos, nustatytos atliekant antikorupcinį vertinimą po tarpinstitucinio derinimo</w:t>
          </w:r>
          <w:r>
            <w:rPr>
              <w:b/>
              <w:szCs w:val="24"/>
              <w:lang w:eastAsia="lt-LT"/>
            </w:rPr>
            <w:t xml:space="preserve"> </w:t>
          </w:r>
          <w:r>
            <w:rPr>
              <w:i/>
              <w:szCs w:val="24"/>
              <w:lang w:eastAsia="lt-LT"/>
            </w:rPr>
            <w:t>(nurodyti kriterijaus numerį, kurį taikant nustatytai korupcijos rizikai šalinti ar valdyti teisės akto projekte nenumatyta priemonių)</w:t>
          </w:r>
          <w:r>
            <w:rPr>
              <w:szCs w:val="24"/>
              <w:vertAlign w:val="superscript"/>
              <w:lang w:eastAsia="lt-LT"/>
            </w:rPr>
            <w:footnoteReference w:id="2"/>
          </w:r>
          <w:r>
            <w:rPr>
              <w:szCs w:val="24"/>
              <w:lang w:eastAsia="lt-LT"/>
            </w:rPr>
            <w:t>:</w:t>
          </w:r>
        </w:p>
        <w:p w14:paraId="2445AE3D" w14:textId="77777777" w:rsidR="002A1CFC" w:rsidRDefault="002A1CFC" w:rsidP="002A1CFC">
          <w:pPr>
            <w:jc w:val="both"/>
            <w:rPr>
              <w:sz w:val="22"/>
              <w:lang w:eastAsia="lt-LT"/>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6"/>
            <w:gridCol w:w="3383"/>
            <w:gridCol w:w="3939"/>
            <w:gridCol w:w="3795"/>
            <w:gridCol w:w="2686"/>
          </w:tblGrid>
          <w:tr w:rsidR="002A1CFC" w14:paraId="2445AE43" w14:textId="77777777" w:rsidTr="00DB77B3">
            <w:trPr>
              <w:trHeight w:val="23"/>
              <w:tblHeader/>
            </w:trPr>
            <w:tc>
              <w:tcPr>
                <w:tcW w:w="706" w:type="dxa"/>
                <w:shd w:val="clear" w:color="auto" w:fill="auto"/>
                <w:vAlign w:val="center"/>
              </w:tcPr>
              <w:p w14:paraId="2445AE3E" w14:textId="77777777" w:rsidR="002A1CFC" w:rsidRDefault="002A1CFC" w:rsidP="005D1323">
                <w:pPr>
                  <w:jc w:val="center"/>
                  <w:rPr>
                    <w:sz w:val="22"/>
                    <w:szCs w:val="22"/>
                    <w:lang w:eastAsia="lt-LT"/>
                  </w:rPr>
                </w:pPr>
                <w:r>
                  <w:rPr>
                    <w:sz w:val="22"/>
                    <w:szCs w:val="22"/>
                    <w:lang w:eastAsia="lt-LT"/>
                  </w:rPr>
                  <w:t>Eil. Nr.</w:t>
                </w:r>
              </w:p>
            </w:tc>
            <w:tc>
              <w:tcPr>
                <w:tcW w:w="3383" w:type="dxa"/>
                <w:shd w:val="clear" w:color="auto" w:fill="auto"/>
                <w:vAlign w:val="center"/>
              </w:tcPr>
              <w:p w14:paraId="2445AE3F" w14:textId="77777777" w:rsidR="002A1CFC" w:rsidRDefault="002A1CFC" w:rsidP="005D1323">
                <w:pPr>
                  <w:jc w:val="center"/>
                  <w:rPr>
                    <w:sz w:val="22"/>
                    <w:szCs w:val="22"/>
                    <w:lang w:eastAsia="lt-LT"/>
                  </w:rPr>
                </w:pPr>
                <w:r>
                  <w:rPr>
                    <w:sz w:val="22"/>
                    <w:szCs w:val="22"/>
                    <w:lang w:eastAsia="lt-LT"/>
                  </w:rPr>
                  <w:t>Kriterijus</w:t>
                </w:r>
              </w:p>
            </w:tc>
            <w:tc>
              <w:tcPr>
                <w:tcW w:w="3939" w:type="dxa"/>
                <w:shd w:val="clear" w:color="auto" w:fill="auto"/>
                <w:vAlign w:val="center"/>
              </w:tcPr>
              <w:p w14:paraId="2445AE40" w14:textId="77777777" w:rsidR="002A1CFC" w:rsidRDefault="002A1CFC" w:rsidP="005D1323">
                <w:pPr>
                  <w:jc w:val="center"/>
                  <w:rPr>
                    <w:b/>
                    <w:sz w:val="22"/>
                    <w:szCs w:val="22"/>
                    <w:lang w:eastAsia="lt-LT"/>
                  </w:rPr>
                </w:pPr>
                <w:r>
                  <w:rPr>
                    <w:sz w:val="22"/>
                    <w:szCs w:val="22"/>
                    <w:lang w:eastAsia="lt-LT"/>
                  </w:rPr>
                  <w:t>Pagrindimas (nurodomos konkrečios teisės akto projekto ar kitų teisės aktų nuostatos, pagrindžian</w:t>
                </w:r>
                <w:bookmarkStart w:id="0" w:name="_GoBack"/>
                <w:bookmarkEnd w:id="0"/>
                <w:r>
                  <w:rPr>
                    <w:sz w:val="22"/>
                    <w:szCs w:val="22"/>
                    <w:lang w:eastAsia="lt-LT"/>
                  </w:rPr>
                  <w:t>čios teigiamą atsakymą, arba pateikiamos antikorupcinį teisės akto projekto vertinimą atliekančio specialisto pastabos ir pasiūlymai dėl korupcijos rizikos mažinimo)</w:t>
                </w:r>
              </w:p>
            </w:tc>
            <w:tc>
              <w:tcPr>
                <w:tcW w:w="3795" w:type="dxa"/>
                <w:shd w:val="clear" w:color="auto" w:fill="auto"/>
                <w:vAlign w:val="center"/>
              </w:tcPr>
              <w:p w14:paraId="2445AE41" w14:textId="77777777" w:rsidR="002A1CFC" w:rsidRDefault="002A1CFC" w:rsidP="005D1323">
                <w:pPr>
                  <w:jc w:val="center"/>
                  <w:rPr>
                    <w:sz w:val="22"/>
                    <w:szCs w:val="22"/>
                    <w:lang w:eastAsia="lt-LT"/>
                  </w:rPr>
                </w:pPr>
                <w:r>
                  <w:rPr>
                    <w:sz w:val="22"/>
                    <w:szCs w:val="22"/>
                    <w:lang w:eastAsia="lt-LT"/>
                  </w:rPr>
                  <w:t>Teisės akto projekto pakeitimas, mažinantis korupcijos riziką, arba teisės akto projekto tiesioginio rengėjo argumentai, kodėl neatsižvelgta į pastabą</w:t>
                </w:r>
              </w:p>
            </w:tc>
            <w:tc>
              <w:tcPr>
                <w:tcW w:w="2686" w:type="dxa"/>
                <w:shd w:val="clear" w:color="auto" w:fill="auto"/>
                <w:vAlign w:val="center"/>
              </w:tcPr>
              <w:p w14:paraId="2445AE42" w14:textId="77777777" w:rsidR="002A1CFC" w:rsidRDefault="002A1CFC" w:rsidP="005D1323">
                <w:pPr>
                  <w:jc w:val="center"/>
                  <w:rPr>
                    <w:sz w:val="22"/>
                    <w:szCs w:val="22"/>
                    <w:lang w:eastAsia="lt-LT"/>
                  </w:rPr>
                </w:pPr>
                <w:r>
                  <w:rPr>
                    <w:sz w:val="22"/>
                    <w:szCs w:val="22"/>
                    <w:lang w:eastAsia="lt-LT"/>
                  </w:rPr>
                  <w:t>Išvada dėl teisės akto projekto pakeitimų arba argumentų, kodėl neatsižvelgta į pastabą</w:t>
                </w:r>
              </w:p>
            </w:tc>
          </w:tr>
          <w:tr w:rsidR="002A1CFC" w14:paraId="2445AE49" w14:textId="77777777" w:rsidTr="00DB77B3">
            <w:trPr>
              <w:trHeight w:val="23"/>
            </w:trPr>
            <w:tc>
              <w:tcPr>
                <w:tcW w:w="706" w:type="dxa"/>
                <w:shd w:val="clear" w:color="auto" w:fill="auto"/>
              </w:tcPr>
              <w:p w14:paraId="2445AE44" w14:textId="77777777" w:rsidR="002A1CFC" w:rsidRDefault="002A1CFC" w:rsidP="005D1323">
                <w:pPr>
                  <w:jc w:val="center"/>
                  <w:rPr>
                    <w:i/>
                    <w:sz w:val="22"/>
                    <w:szCs w:val="22"/>
                    <w:lang w:eastAsia="lt-LT"/>
                  </w:rPr>
                </w:pPr>
              </w:p>
            </w:tc>
            <w:tc>
              <w:tcPr>
                <w:tcW w:w="3383" w:type="dxa"/>
                <w:shd w:val="clear" w:color="auto" w:fill="auto"/>
              </w:tcPr>
              <w:p w14:paraId="2445AE45" w14:textId="77777777" w:rsidR="002A1CFC" w:rsidRDefault="002A1CFC" w:rsidP="005D1323">
                <w:pPr>
                  <w:rPr>
                    <w:i/>
                    <w:sz w:val="22"/>
                    <w:szCs w:val="22"/>
                    <w:lang w:eastAsia="lt-LT"/>
                  </w:rPr>
                </w:pPr>
              </w:p>
            </w:tc>
            <w:tc>
              <w:tcPr>
                <w:tcW w:w="3939" w:type="dxa"/>
                <w:shd w:val="clear" w:color="auto" w:fill="auto"/>
                <w:vAlign w:val="center"/>
              </w:tcPr>
              <w:p w14:paraId="2445AE46" w14:textId="77777777" w:rsidR="002A1CFC" w:rsidRDefault="002A1CFC" w:rsidP="005D1323">
                <w:pPr>
                  <w:jc w:val="center"/>
                  <w:rPr>
                    <w:i/>
                    <w:sz w:val="22"/>
                    <w:szCs w:val="22"/>
                    <w:lang w:eastAsia="lt-LT"/>
                  </w:rPr>
                </w:pPr>
                <w:r>
                  <w:rPr>
                    <w:i/>
                    <w:sz w:val="22"/>
                    <w:szCs w:val="22"/>
                    <w:lang w:eastAsia="lt-LT"/>
                  </w:rPr>
                  <w:t>pildo teisės akto projekto vertintojas</w:t>
                </w:r>
              </w:p>
            </w:tc>
            <w:tc>
              <w:tcPr>
                <w:tcW w:w="3795" w:type="dxa"/>
                <w:shd w:val="clear" w:color="auto" w:fill="auto"/>
                <w:vAlign w:val="center"/>
              </w:tcPr>
              <w:p w14:paraId="2445AE47" w14:textId="77777777" w:rsidR="002A1CFC" w:rsidRDefault="002A1CFC" w:rsidP="005D1323">
                <w:pPr>
                  <w:jc w:val="center"/>
                  <w:rPr>
                    <w:i/>
                    <w:sz w:val="22"/>
                    <w:szCs w:val="22"/>
                    <w:lang w:eastAsia="lt-LT"/>
                  </w:rPr>
                </w:pPr>
                <w:r>
                  <w:rPr>
                    <w:i/>
                    <w:sz w:val="22"/>
                    <w:szCs w:val="22"/>
                    <w:lang w:eastAsia="lt-LT"/>
                  </w:rPr>
                  <w:t>pildo teisės akto projekto tiesioginis rengėjas</w:t>
                </w:r>
              </w:p>
            </w:tc>
            <w:tc>
              <w:tcPr>
                <w:tcW w:w="2686" w:type="dxa"/>
                <w:shd w:val="clear" w:color="auto" w:fill="auto"/>
                <w:vAlign w:val="center"/>
              </w:tcPr>
              <w:p w14:paraId="2445AE48" w14:textId="77777777" w:rsidR="002A1CFC" w:rsidRDefault="002A1CFC" w:rsidP="005D1323">
                <w:pPr>
                  <w:jc w:val="center"/>
                  <w:rPr>
                    <w:i/>
                    <w:sz w:val="22"/>
                    <w:szCs w:val="22"/>
                    <w:lang w:eastAsia="lt-LT"/>
                  </w:rPr>
                </w:pPr>
                <w:r>
                  <w:rPr>
                    <w:i/>
                    <w:sz w:val="22"/>
                    <w:szCs w:val="22"/>
                    <w:lang w:eastAsia="lt-LT"/>
                  </w:rPr>
                  <w:t>pildo teisės akto projekto vertintojas</w:t>
                </w:r>
              </w:p>
            </w:tc>
          </w:tr>
          <w:tr w:rsidR="002A1CFC" w14:paraId="2445AE50" w14:textId="77777777" w:rsidTr="00DB77B3">
            <w:trPr>
              <w:trHeight w:val="23"/>
            </w:trPr>
            <w:tc>
              <w:tcPr>
                <w:tcW w:w="706" w:type="dxa"/>
                <w:shd w:val="clear" w:color="auto" w:fill="auto"/>
              </w:tcPr>
              <w:p w14:paraId="2445AE4A" w14:textId="77777777" w:rsidR="002A1CFC" w:rsidRDefault="002A1CFC" w:rsidP="005D1323">
                <w:pPr>
                  <w:jc w:val="center"/>
                  <w:rPr>
                    <w:sz w:val="22"/>
                    <w:szCs w:val="22"/>
                    <w:lang w:eastAsia="lt-LT"/>
                  </w:rPr>
                </w:pPr>
                <w:r>
                  <w:rPr>
                    <w:sz w:val="22"/>
                    <w:szCs w:val="22"/>
                    <w:lang w:eastAsia="lt-LT"/>
                  </w:rPr>
                  <w:t>1.</w:t>
                </w:r>
              </w:p>
            </w:tc>
            <w:tc>
              <w:tcPr>
                <w:tcW w:w="3383" w:type="dxa"/>
                <w:shd w:val="clear" w:color="auto" w:fill="auto"/>
              </w:tcPr>
              <w:p w14:paraId="2445AE4B" w14:textId="77777777" w:rsidR="002A1CFC" w:rsidRDefault="002A1CFC" w:rsidP="005D1323">
                <w:pPr>
                  <w:rPr>
                    <w:sz w:val="22"/>
                    <w:szCs w:val="22"/>
                    <w:lang w:eastAsia="lt-LT"/>
                  </w:rPr>
                </w:pPr>
                <w:r>
                  <w:rPr>
                    <w:sz w:val="22"/>
                    <w:szCs w:val="22"/>
                    <w:lang w:eastAsia="lt-LT"/>
                  </w:rPr>
                  <w:t>Teisės akto projektas nesudaro išskirtinių ar nevienodų sąlygų subjektams, su kuriais susijęs teisės akto įgyvendinimas</w:t>
                </w:r>
              </w:p>
            </w:tc>
            <w:tc>
              <w:tcPr>
                <w:tcW w:w="3939" w:type="dxa"/>
                <w:shd w:val="clear" w:color="auto" w:fill="auto"/>
              </w:tcPr>
              <w:p w14:paraId="2445AE4C" w14:textId="40AE9DB9" w:rsidR="002A1CFC" w:rsidRDefault="00DB77B3" w:rsidP="005D1323">
                <w:pPr>
                  <w:rPr>
                    <w:b/>
                    <w:sz w:val="22"/>
                    <w:szCs w:val="22"/>
                    <w:lang w:eastAsia="lt-LT"/>
                  </w:rPr>
                </w:pPr>
                <w:r>
                  <w:rPr>
                    <w:sz w:val="22"/>
                    <w:szCs w:val="22"/>
                    <w:lang w:eastAsia="lt-LT"/>
                  </w:rPr>
                  <w:t>Projektas nesudaro išskirtinių ar nevienodų sąlygų subjektams, su kuriais susijęs teisės akto įgyvendinimas</w:t>
                </w:r>
                <w:r w:rsidR="00304EB2">
                  <w:rPr>
                    <w:sz w:val="22"/>
                    <w:szCs w:val="22"/>
                    <w:lang w:eastAsia="lt-LT"/>
                  </w:rPr>
                  <w:t>.</w:t>
                </w:r>
              </w:p>
            </w:tc>
            <w:tc>
              <w:tcPr>
                <w:tcW w:w="3795" w:type="dxa"/>
                <w:shd w:val="clear" w:color="auto" w:fill="auto"/>
              </w:tcPr>
              <w:p w14:paraId="2445AE4D" w14:textId="77777777" w:rsidR="002A1CFC" w:rsidRDefault="002A1CFC" w:rsidP="005D1323">
                <w:pPr>
                  <w:rPr>
                    <w:b/>
                    <w:sz w:val="22"/>
                    <w:szCs w:val="22"/>
                    <w:lang w:eastAsia="lt-LT"/>
                  </w:rPr>
                </w:pPr>
              </w:p>
            </w:tc>
            <w:tc>
              <w:tcPr>
                <w:tcW w:w="2686" w:type="dxa"/>
                <w:shd w:val="clear" w:color="auto" w:fill="auto"/>
              </w:tcPr>
              <w:p w14:paraId="40C32AD7" w14:textId="77777777" w:rsidR="00DB77B3" w:rsidRDefault="00DB77B3" w:rsidP="00DB77B3">
                <w:pPr>
                  <w:rPr>
                    <w:sz w:val="22"/>
                    <w:szCs w:val="22"/>
                    <w:lang w:eastAsia="lt-LT"/>
                  </w:rPr>
                </w:pPr>
                <w:r>
                  <w:rPr>
                    <w:sz w:val="22"/>
                    <w:szCs w:val="22"/>
                    <w:lang w:eastAsia="lt-LT"/>
                  </w:rPr>
                  <w:t>□ tenkina</w:t>
                </w:r>
              </w:p>
              <w:p w14:paraId="2445AE4F" w14:textId="1A4F5479" w:rsidR="002A1CFC" w:rsidRDefault="00DB77B3" w:rsidP="00DB77B3">
                <w:pPr>
                  <w:rPr>
                    <w:sz w:val="22"/>
                    <w:szCs w:val="22"/>
                    <w:lang w:eastAsia="lt-LT"/>
                  </w:rPr>
                </w:pPr>
                <w:r>
                  <w:rPr>
                    <w:sz w:val="22"/>
                    <w:szCs w:val="22"/>
                    <w:lang w:eastAsia="lt-LT"/>
                  </w:rPr>
                  <w:t>□ netenkina</w:t>
                </w:r>
              </w:p>
            </w:tc>
          </w:tr>
          <w:tr w:rsidR="00DB77B3" w14:paraId="2445AE57" w14:textId="77777777" w:rsidTr="00DB77B3">
            <w:trPr>
              <w:trHeight w:val="23"/>
            </w:trPr>
            <w:tc>
              <w:tcPr>
                <w:tcW w:w="706" w:type="dxa"/>
                <w:shd w:val="clear" w:color="auto" w:fill="auto"/>
              </w:tcPr>
              <w:p w14:paraId="2445AE51" w14:textId="77777777" w:rsidR="00DB77B3" w:rsidRDefault="00DB77B3" w:rsidP="00DB77B3">
                <w:pPr>
                  <w:keepNext/>
                  <w:jc w:val="center"/>
                  <w:rPr>
                    <w:sz w:val="22"/>
                    <w:szCs w:val="22"/>
                    <w:lang w:eastAsia="lt-LT"/>
                  </w:rPr>
                </w:pPr>
                <w:r>
                  <w:rPr>
                    <w:sz w:val="22"/>
                    <w:szCs w:val="22"/>
                    <w:lang w:eastAsia="lt-LT"/>
                  </w:rPr>
                  <w:t>2.</w:t>
                </w:r>
              </w:p>
            </w:tc>
            <w:tc>
              <w:tcPr>
                <w:tcW w:w="3383" w:type="dxa"/>
                <w:shd w:val="clear" w:color="auto" w:fill="auto"/>
              </w:tcPr>
              <w:p w14:paraId="2445AE52" w14:textId="77777777" w:rsidR="00DB77B3" w:rsidRDefault="00DB77B3" w:rsidP="00DB77B3">
                <w:pPr>
                  <w:keepNext/>
                  <w:rPr>
                    <w:sz w:val="22"/>
                    <w:szCs w:val="22"/>
                    <w:lang w:eastAsia="lt-LT"/>
                  </w:rPr>
                </w:pPr>
                <w:r>
                  <w:rPr>
                    <w:sz w:val="22"/>
                    <w:szCs w:val="22"/>
                    <w:lang w:eastAsia="lt-LT"/>
                  </w:rPr>
                  <w:t>Teisės akto projekte nėra spragų ar nuostatų, leisiančių dviprasmiškai aiškinti ir taikyti teisės aktą</w:t>
                </w:r>
              </w:p>
            </w:tc>
            <w:tc>
              <w:tcPr>
                <w:tcW w:w="3939" w:type="dxa"/>
                <w:shd w:val="clear" w:color="auto" w:fill="auto"/>
              </w:tcPr>
              <w:p w14:paraId="2445AE53" w14:textId="37D6751F" w:rsidR="00DB77B3" w:rsidRDefault="00DB77B3" w:rsidP="00DB77B3">
                <w:pPr>
                  <w:keepNext/>
                  <w:rPr>
                    <w:sz w:val="22"/>
                    <w:szCs w:val="22"/>
                    <w:lang w:eastAsia="lt-LT"/>
                  </w:rPr>
                </w:pPr>
                <w:r>
                  <w:rPr>
                    <w:sz w:val="22"/>
                    <w:szCs w:val="22"/>
                    <w:lang w:eastAsia="lt-LT"/>
                  </w:rPr>
                  <w:t>Projekte nėra spragų ar nuostatų, leisiančių dviprasmiškai aiškinti ir taikyti teisės aktą.</w:t>
                </w:r>
              </w:p>
            </w:tc>
            <w:tc>
              <w:tcPr>
                <w:tcW w:w="3795" w:type="dxa"/>
                <w:shd w:val="clear" w:color="auto" w:fill="auto"/>
              </w:tcPr>
              <w:p w14:paraId="2445AE54" w14:textId="77777777" w:rsidR="00DB77B3" w:rsidRDefault="00DB77B3" w:rsidP="00DB77B3">
                <w:pPr>
                  <w:keepNext/>
                  <w:rPr>
                    <w:sz w:val="22"/>
                    <w:szCs w:val="22"/>
                    <w:lang w:eastAsia="lt-LT"/>
                  </w:rPr>
                </w:pPr>
              </w:p>
            </w:tc>
            <w:tc>
              <w:tcPr>
                <w:tcW w:w="2686" w:type="dxa"/>
                <w:shd w:val="clear" w:color="auto" w:fill="auto"/>
              </w:tcPr>
              <w:p w14:paraId="725B65B8" w14:textId="77777777" w:rsidR="00DB77B3" w:rsidRDefault="00DB77B3" w:rsidP="00DB77B3">
                <w:pPr>
                  <w:rPr>
                    <w:sz w:val="22"/>
                    <w:szCs w:val="22"/>
                    <w:lang w:eastAsia="lt-LT"/>
                  </w:rPr>
                </w:pPr>
                <w:r>
                  <w:rPr>
                    <w:sz w:val="22"/>
                    <w:szCs w:val="22"/>
                    <w:lang w:eastAsia="lt-LT"/>
                  </w:rPr>
                  <w:t>□ tenkina</w:t>
                </w:r>
              </w:p>
              <w:p w14:paraId="2445AE56" w14:textId="375A32F7" w:rsidR="00DB77B3" w:rsidRDefault="00DB77B3" w:rsidP="00DB77B3">
                <w:pPr>
                  <w:keepNext/>
                  <w:rPr>
                    <w:sz w:val="22"/>
                    <w:szCs w:val="22"/>
                    <w:lang w:eastAsia="lt-LT"/>
                  </w:rPr>
                </w:pPr>
                <w:r>
                  <w:rPr>
                    <w:sz w:val="22"/>
                    <w:szCs w:val="22"/>
                    <w:lang w:eastAsia="lt-LT"/>
                  </w:rPr>
                  <w:t>□ netenkina</w:t>
                </w:r>
              </w:p>
            </w:tc>
          </w:tr>
          <w:tr w:rsidR="00DB77B3" w14:paraId="2445AE5E" w14:textId="77777777" w:rsidTr="00DB77B3">
            <w:trPr>
              <w:trHeight w:val="23"/>
            </w:trPr>
            <w:tc>
              <w:tcPr>
                <w:tcW w:w="706" w:type="dxa"/>
                <w:shd w:val="clear" w:color="auto" w:fill="auto"/>
              </w:tcPr>
              <w:p w14:paraId="2445AE58" w14:textId="77777777" w:rsidR="00DB77B3" w:rsidRDefault="00DB77B3" w:rsidP="00DB77B3">
                <w:pPr>
                  <w:jc w:val="center"/>
                  <w:rPr>
                    <w:sz w:val="22"/>
                    <w:szCs w:val="22"/>
                    <w:lang w:eastAsia="lt-LT"/>
                  </w:rPr>
                </w:pPr>
                <w:r>
                  <w:rPr>
                    <w:sz w:val="22"/>
                    <w:szCs w:val="22"/>
                    <w:lang w:eastAsia="lt-LT"/>
                  </w:rPr>
                  <w:t>3.</w:t>
                </w:r>
              </w:p>
            </w:tc>
            <w:tc>
              <w:tcPr>
                <w:tcW w:w="3383" w:type="dxa"/>
                <w:shd w:val="clear" w:color="auto" w:fill="auto"/>
              </w:tcPr>
              <w:p w14:paraId="2445AE59" w14:textId="77777777" w:rsidR="00DB77B3" w:rsidRDefault="00DB77B3" w:rsidP="00DB77B3">
                <w:pPr>
                  <w:rPr>
                    <w:sz w:val="22"/>
                    <w:szCs w:val="22"/>
                    <w:lang w:eastAsia="lt-LT"/>
                  </w:rPr>
                </w:pPr>
                <w:r>
                  <w:rPr>
                    <w:sz w:val="22"/>
                    <w:szCs w:val="22"/>
                    <w:lang w:eastAsia="lt-LT"/>
                  </w:rPr>
                  <w:t xml:space="preserve">Teisės akto projekte nustatyta, kad sprendimą dėl teisių suteikimo, </w:t>
                </w:r>
                <w:r>
                  <w:rPr>
                    <w:sz w:val="22"/>
                    <w:szCs w:val="22"/>
                    <w:lang w:eastAsia="lt-LT"/>
                  </w:rPr>
                  <w:lastRenderedPageBreak/>
                  <w:t>apribojimų nustatymo, sankcijų taikymo ir panašiai priimantis subjektas atskirtas nuo šių sprendimų teisėtumą ir įgyvendinimą kontroliuojančio (prižiūrinčio) subjekto</w:t>
                </w:r>
              </w:p>
            </w:tc>
            <w:tc>
              <w:tcPr>
                <w:tcW w:w="3939" w:type="dxa"/>
                <w:shd w:val="clear" w:color="auto" w:fill="auto"/>
              </w:tcPr>
              <w:p w14:paraId="2445AE5A" w14:textId="3957F47D" w:rsidR="00DB77B3" w:rsidRDefault="00DB77B3" w:rsidP="00DB77B3">
                <w:pPr>
                  <w:rPr>
                    <w:sz w:val="22"/>
                    <w:szCs w:val="22"/>
                    <w:lang w:eastAsia="lt-LT"/>
                  </w:rPr>
                </w:pPr>
                <w:r>
                  <w:rPr>
                    <w:sz w:val="22"/>
                    <w:szCs w:val="22"/>
                    <w:lang w:eastAsia="lt-LT"/>
                  </w:rPr>
                  <w:lastRenderedPageBreak/>
                  <w:t xml:space="preserve">Projekte nėra suteikta teisė tam tikram subjektui priimti sprendimą dėl teisių </w:t>
                </w:r>
                <w:r>
                  <w:rPr>
                    <w:sz w:val="22"/>
                    <w:szCs w:val="22"/>
                    <w:lang w:eastAsia="lt-LT"/>
                  </w:rPr>
                  <w:lastRenderedPageBreak/>
                  <w:t xml:space="preserve">suteikimo, apribojimų nustatymo, sankcijų taikymo ir panašiai. </w:t>
                </w:r>
              </w:p>
            </w:tc>
            <w:tc>
              <w:tcPr>
                <w:tcW w:w="3795" w:type="dxa"/>
                <w:shd w:val="clear" w:color="auto" w:fill="auto"/>
              </w:tcPr>
              <w:p w14:paraId="2445AE5B" w14:textId="77777777" w:rsidR="00DB77B3" w:rsidRDefault="00DB77B3" w:rsidP="00DB77B3">
                <w:pPr>
                  <w:rPr>
                    <w:sz w:val="22"/>
                    <w:szCs w:val="22"/>
                    <w:lang w:eastAsia="lt-LT"/>
                  </w:rPr>
                </w:pPr>
              </w:p>
            </w:tc>
            <w:tc>
              <w:tcPr>
                <w:tcW w:w="2686" w:type="dxa"/>
                <w:shd w:val="clear" w:color="auto" w:fill="auto"/>
              </w:tcPr>
              <w:p w14:paraId="065DC791" w14:textId="77777777" w:rsidR="00DB77B3" w:rsidRDefault="00DB77B3" w:rsidP="00DB77B3">
                <w:pPr>
                  <w:rPr>
                    <w:sz w:val="22"/>
                    <w:szCs w:val="22"/>
                    <w:lang w:eastAsia="lt-LT"/>
                  </w:rPr>
                </w:pPr>
                <w:r>
                  <w:rPr>
                    <w:sz w:val="22"/>
                    <w:szCs w:val="22"/>
                    <w:lang w:eastAsia="lt-LT"/>
                  </w:rPr>
                  <w:t>□ tenkina</w:t>
                </w:r>
              </w:p>
              <w:p w14:paraId="2445AE5D" w14:textId="56BDB82D" w:rsidR="00DB77B3" w:rsidRDefault="00DB77B3" w:rsidP="00DB77B3">
                <w:pPr>
                  <w:rPr>
                    <w:sz w:val="22"/>
                    <w:szCs w:val="22"/>
                    <w:lang w:eastAsia="lt-LT"/>
                  </w:rPr>
                </w:pPr>
                <w:r>
                  <w:rPr>
                    <w:sz w:val="22"/>
                    <w:szCs w:val="22"/>
                    <w:lang w:eastAsia="lt-LT"/>
                  </w:rPr>
                  <w:t>□ netenkina</w:t>
                </w:r>
              </w:p>
            </w:tc>
          </w:tr>
          <w:tr w:rsidR="00DB77B3" w14:paraId="2445AE65" w14:textId="77777777" w:rsidTr="00DB77B3">
            <w:trPr>
              <w:trHeight w:val="23"/>
            </w:trPr>
            <w:tc>
              <w:tcPr>
                <w:tcW w:w="706" w:type="dxa"/>
                <w:shd w:val="clear" w:color="auto" w:fill="auto"/>
              </w:tcPr>
              <w:p w14:paraId="2445AE5F" w14:textId="77777777" w:rsidR="00DB77B3" w:rsidRDefault="00DB77B3" w:rsidP="00DB77B3">
                <w:pPr>
                  <w:jc w:val="center"/>
                  <w:rPr>
                    <w:sz w:val="22"/>
                    <w:szCs w:val="22"/>
                    <w:lang w:eastAsia="lt-LT"/>
                  </w:rPr>
                </w:pPr>
                <w:r>
                  <w:rPr>
                    <w:sz w:val="22"/>
                    <w:szCs w:val="22"/>
                    <w:lang w:eastAsia="lt-LT"/>
                  </w:rPr>
                  <w:t>4.</w:t>
                </w:r>
              </w:p>
            </w:tc>
            <w:tc>
              <w:tcPr>
                <w:tcW w:w="3383" w:type="dxa"/>
                <w:shd w:val="clear" w:color="auto" w:fill="auto"/>
              </w:tcPr>
              <w:p w14:paraId="2445AE60" w14:textId="77777777" w:rsidR="00DB77B3" w:rsidRDefault="00DB77B3" w:rsidP="00DB77B3">
                <w:pPr>
                  <w:rPr>
                    <w:sz w:val="22"/>
                    <w:szCs w:val="22"/>
                    <w:lang w:eastAsia="lt-LT"/>
                  </w:rPr>
                </w:pPr>
                <w:r>
                  <w:rPr>
                    <w:sz w:val="22"/>
                    <w:szCs w:val="22"/>
                    <w:lang w:eastAsia="lt-LT"/>
                  </w:rPr>
                  <w:t>Teisės akto projekte nustatyti subjekto įgaliojimai (teisės) atitinka subjekto atliekamas funkcijas (pareigas)</w:t>
                </w:r>
              </w:p>
            </w:tc>
            <w:tc>
              <w:tcPr>
                <w:tcW w:w="3939" w:type="dxa"/>
                <w:shd w:val="clear" w:color="auto" w:fill="auto"/>
              </w:tcPr>
              <w:p w14:paraId="2445AE61" w14:textId="7E4B2B29" w:rsidR="00DB77B3" w:rsidRDefault="00DB77B3" w:rsidP="00DB77B3">
                <w:pPr>
                  <w:rPr>
                    <w:sz w:val="22"/>
                    <w:szCs w:val="22"/>
                    <w:lang w:eastAsia="lt-LT"/>
                  </w:rPr>
                </w:pPr>
                <w:r w:rsidRPr="00D819D4">
                  <w:rPr>
                    <w:sz w:val="22"/>
                    <w:szCs w:val="22"/>
                    <w:lang w:eastAsia="lt-LT"/>
                  </w:rPr>
                  <w:t xml:space="preserve">Projekte </w:t>
                </w:r>
                <w:r>
                  <w:rPr>
                    <w:sz w:val="22"/>
                    <w:szCs w:val="22"/>
                    <w:lang w:eastAsia="lt-LT"/>
                  </w:rPr>
                  <w:t xml:space="preserve">nustatyta, kad </w:t>
                </w:r>
                <w:r w:rsidRPr="00D819D4">
                  <w:rPr>
                    <w:sz w:val="22"/>
                    <w:szCs w:val="22"/>
                    <w:lang w:eastAsia="lt-LT"/>
                  </w:rPr>
                  <w:t>Savivaldybės adminis</w:t>
                </w:r>
                <w:r>
                  <w:rPr>
                    <w:sz w:val="22"/>
                    <w:szCs w:val="22"/>
                    <w:lang w:eastAsia="lt-LT"/>
                  </w:rPr>
                  <w:t xml:space="preserve">tracijos vaiko gerovės komisija </w:t>
                </w:r>
                <w:r w:rsidRPr="00D819D4">
                  <w:rPr>
                    <w:sz w:val="22"/>
                    <w:szCs w:val="22"/>
                    <w:lang w:eastAsia="lt-LT"/>
                  </w:rPr>
                  <w:t>įvertina privalomo ikimokyklinio u</w:t>
                </w:r>
                <w:r>
                  <w:rPr>
                    <w:sz w:val="22"/>
                    <w:szCs w:val="22"/>
                    <w:lang w:eastAsia="lt-LT"/>
                  </w:rPr>
                  <w:t>gdymo būtinumą ir teikia siūlymus</w:t>
                </w:r>
                <w:r w:rsidRPr="00D819D4">
                  <w:rPr>
                    <w:sz w:val="22"/>
                    <w:szCs w:val="22"/>
                    <w:lang w:eastAsia="lt-LT"/>
                  </w:rPr>
                  <w:t xml:space="preserve"> Savivaldybės administracijos direktoriui dėl privalomo ikimokyklinio ugdymo skyrimo, trukmės</w:t>
                </w:r>
                <w:r>
                  <w:rPr>
                    <w:sz w:val="22"/>
                    <w:szCs w:val="22"/>
                    <w:lang w:eastAsia="lt-LT"/>
                  </w:rPr>
                  <w:t xml:space="preserve">. </w:t>
                </w:r>
                <w:r w:rsidRPr="00D819D4">
                  <w:rPr>
                    <w:sz w:val="22"/>
                    <w:szCs w:val="22"/>
                    <w:lang w:eastAsia="lt-LT"/>
                  </w:rPr>
                  <w:t>Savivaldybės administracijos vaiko gerovės komisija</w:t>
                </w:r>
                <w:r>
                  <w:rPr>
                    <w:sz w:val="22"/>
                    <w:szCs w:val="22"/>
                    <w:lang w:eastAsia="lt-LT"/>
                  </w:rPr>
                  <w:t xml:space="preserve"> sudaryta ir jos darbo reglamentas patvirtintas Šalčininkų rajono savivaldybės administracijos direktoriaus 2019 m. vasario 19 d. įsakymu Nr. DĮV-239 ,,Dėl</w:t>
                </w:r>
                <w:r w:rsidRPr="00D819D4">
                  <w:rPr>
                    <w:sz w:val="22"/>
                    <w:szCs w:val="22"/>
                    <w:lang w:eastAsia="lt-LT"/>
                  </w:rPr>
                  <w:t xml:space="preserve"> </w:t>
                </w:r>
                <w:r>
                  <w:rPr>
                    <w:sz w:val="22"/>
                    <w:szCs w:val="22"/>
                    <w:lang w:eastAsia="lt-LT"/>
                  </w:rPr>
                  <w:t>Šalčininkų rajono savivaldybės administracijos vaiko gerovės komisijos sudarymo ir komisijos darbo reglamento patvirtinimo“.</w:t>
                </w:r>
              </w:p>
            </w:tc>
            <w:tc>
              <w:tcPr>
                <w:tcW w:w="3795" w:type="dxa"/>
                <w:shd w:val="clear" w:color="auto" w:fill="auto"/>
              </w:tcPr>
              <w:p w14:paraId="2445AE62" w14:textId="77777777" w:rsidR="00DB77B3" w:rsidRDefault="00DB77B3" w:rsidP="00DB77B3">
                <w:pPr>
                  <w:rPr>
                    <w:sz w:val="22"/>
                    <w:szCs w:val="22"/>
                    <w:lang w:eastAsia="lt-LT"/>
                  </w:rPr>
                </w:pPr>
              </w:p>
            </w:tc>
            <w:tc>
              <w:tcPr>
                <w:tcW w:w="2686" w:type="dxa"/>
                <w:shd w:val="clear" w:color="auto" w:fill="auto"/>
              </w:tcPr>
              <w:p w14:paraId="4FFF0B0C" w14:textId="77777777" w:rsidR="00DB77B3" w:rsidRDefault="00DB77B3" w:rsidP="00DB77B3">
                <w:pPr>
                  <w:rPr>
                    <w:sz w:val="22"/>
                    <w:szCs w:val="22"/>
                    <w:lang w:eastAsia="lt-LT"/>
                  </w:rPr>
                </w:pPr>
                <w:r>
                  <w:rPr>
                    <w:sz w:val="22"/>
                    <w:szCs w:val="22"/>
                    <w:lang w:eastAsia="lt-LT"/>
                  </w:rPr>
                  <w:t>□ tenkina</w:t>
                </w:r>
              </w:p>
              <w:p w14:paraId="2445AE64" w14:textId="06579E9C" w:rsidR="00DB77B3" w:rsidRDefault="00DB77B3" w:rsidP="00DB77B3">
                <w:pPr>
                  <w:rPr>
                    <w:sz w:val="22"/>
                    <w:szCs w:val="22"/>
                    <w:lang w:eastAsia="lt-LT"/>
                  </w:rPr>
                </w:pPr>
                <w:r>
                  <w:rPr>
                    <w:sz w:val="22"/>
                    <w:szCs w:val="22"/>
                    <w:lang w:eastAsia="lt-LT"/>
                  </w:rPr>
                  <w:t>□ netenkina</w:t>
                </w:r>
              </w:p>
            </w:tc>
          </w:tr>
          <w:tr w:rsidR="00DB77B3" w14:paraId="2445AE6C" w14:textId="77777777" w:rsidTr="00DB77B3">
            <w:trPr>
              <w:trHeight w:val="23"/>
            </w:trPr>
            <w:tc>
              <w:tcPr>
                <w:tcW w:w="706" w:type="dxa"/>
                <w:shd w:val="clear" w:color="auto" w:fill="auto"/>
              </w:tcPr>
              <w:p w14:paraId="2445AE66" w14:textId="77777777" w:rsidR="00DB77B3" w:rsidRDefault="00DB77B3" w:rsidP="00DB77B3">
                <w:pPr>
                  <w:jc w:val="center"/>
                  <w:rPr>
                    <w:sz w:val="22"/>
                    <w:szCs w:val="22"/>
                    <w:lang w:eastAsia="lt-LT"/>
                  </w:rPr>
                </w:pPr>
                <w:r>
                  <w:rPr>
                    <w:sz w:val="22"/>
                    <w:szCs w:val="22"/>
                    <w:lang w:eastAsia="lt-LT"/>
                  </w:rPr>
                  <w:t>5.</w:t>
                </w:r>
              </w:p>
            </w:tc>
            <w:tc>
              <w:tcPr>
                <w:tcW w:w="3383" w:type="dxa"/>
                <w:shd w:val="clear" w:color="auto" w:fill="auto"/>
              </w:tcPr>
              <w:p w14:paraId="2445AE67" w14:textId="77777777" w:rsidR="00DB77B3" w:rsidRDefault="00DB77B3" w:rsidP="00DB77B3">
                <w:pPr>
                  <w:rPr>
                    <w:sz w:val="22"/>
                    <w:szCs w:val="22"/>
                    <w:lang w:eastAsia="lt-LT"/>
                  </w:rPr>
                </w:pPr>
                <w:r>
                  <w:rPr>
                    <w:sz w:val="22"/>
                    <w:szCs w:val="22"/>
                    <w:lang w:eastAsia="lt-LT"/>
                  </w:rPr>
                  <w:t>Teisės akto projekte nustatytas baigtinis sprendimo priėmimo kriterijų (atvejų) sąrašas</w:t>
                </w:r>
              </w:p>
            </w:tc>
            <w:tc>
              <w:tcPr>
                <w:tcW w:w="3939" w:type="dxa"/>
                <w:shd w:val="clear" w:color="auto" w:fill="auto"/>
              </w:tcPr>
              <w:p w14:paraId="2445AE68" w14:textId="24C3B63D" w:rsidR="00DB77B3" w:rsidRDefault="00DB77B3" w:rsidP="00DB77B3">
                <w:pPr>
                  <w:rPr>
                    <w:sz w:val="22"/>
                    <w:szCs w:val="22"/>
                    <w:lang w:eastAsia="lt-LT"/>
                  </w:rPr>
                </w:pPr>
                <w:r>
                  <w:rPr>
                    <w:sz w:val="22"/>
                    <w:szCs w:val="22"/>
                    <w:lang w:eastAsia="lt-LT"/>
                  </w:rPr>
                  <w:t>P</w:t>
                </w:r>
                <w:r w:rsidRPr="00EA7C0F">
                  <w:rPr>
                    <w:sz w:val="22"/>
                    <w:szCs w:val="22"/>
                    <w:lang w:eastAsia="lt-LT"/>
                  </w:rPr>
                  <w:t xml:space="preserve">rojekte </w:t>
                </w:r>
                <w:r>
                  <w:rPr>
                    <w:sz w:val="22"/>
                    <w:szCs w:val="22"/>
                    <w:lang w:eastAsia="lt-LT"/>
                  </w:rPr>
                  <w:t>yra pateikiamas</w:t>
                </w:r>
                <w:r w:rsidRPr="00EA7C0F">
                  <w:rPr>
                    <w:sz w:val="22"/>
                    <w:szCs w:val="22"/>
                    <w:lang w:eastAsia="lt-LT"/>
                  </w:rPr>
                  <w:t xml:space="preserve"> baigtinis sprendimo priėmimo kriterijų (atvejų) sąrašas</w:t>
                </w:r>
                <w:r>
                  <w:rPr>
                    <w:sz w:val="22"/>
                    <w:szCs w:val="22"/>
                    <w:lang w:eastAsia="lt-LT"/>
                  </w:rPr>
                  <w:t>.</w:t>
                </w:r>
              </w:p>
            </w:tc>
            <w:tc>
              <w:tcPr>
                <w:tcW w:w="3795" w:type="dxa"/>
                <w:shd w:val="clear" w:color="auto" w:fill="auto"/>
              </w:tcPr>
              <w:p w14:paraId="2445AE69" w14:textId="77777777" w:rsidR="00DB77B3" w:rsidRDefault="00DB77B3" w:rsidP="00DB77B3">
                <w:pPr>
                  <w:rPr>
                    <w:sz w:val="22"/>
                    <w:szCs w:val="22"/>
                    <w:lang w:eastAsia="lt-LT"/>
                  </w:rPr>
                </w:pPr>
              </w:p>
            </w:tc>
            <w:tc>
              <w:tcPr>
                <w:tcW w:w="2686" w:type="dxa"/>
                <w:shd w:val="clear" w:color="auto" w:fill="auto"/>
              </w:tcPr>
              <w:p w14:paraId="51EFA9DD" w14:textId="77777777" w:rsidR="00DB77B3" w:rsidRDefault="00DB77B3" w:rsidP="00DB77B3">
                <w:pPr>
                  <w:rPr>
                    <w:sz w:val="22"/>
                    <w:szCs w:val="22"/>
                    <w:lang w:eastAsia="lt-LT"/>
                  </w:rPr>
                </w:pPr>
                <w:r>
                  <w:rPr>
                    <w:sz w:val="22"/>
                    <w:szCs w:val="22"/>
                    <w:lang w:eastAsia="lt-LT"/>
                  </w:rPr>
                  <w:t>□ tenkina</w:t>
                </w:r>
              </w:p>
              <w:p w14:paraId="2445AE6B" w14:textId="72545973" w:rsidR="00DB77B3" w:rsidRDefault="00DB77B3" w:rsidP="00DB77B3">
                <w:pPr>
                  <w:rPr>
                    <w:sz w:val="22"/>
                    <w:szCs w:val="22"/>
                    <w:lang w:eastAsia="lt-LT"/>
                  </w:rPr>
                </w:pPr>
                <w:r>
                  <w:rPr>
                    <w:sz w:val="22"/>
                    <w:szCs w:val="22"/>
                    <w:lang w:eastAsia="lt-LT"/>
                  </w:rPr>
                  <w:t>□ netenkina</w:t>
                </w:r>
              </w:p>
            </w:tc>
          </w:tr>
          <w:tr w:rsidR="00DB77B3" w14:paraId="2445AE73" w14:textId="77777777" w:rsidTr="00DB77B3">
            <w:trPr>
              <w:trHeight w:val="23"/>
            </w:trPr>
            <w:tc>
              <w:tcPr>
                <w:tcW w:w="706" w:type="dxa"/>
                <w:shd w:val="clear" w:color="auto" w:fill="auto"/>
              </w:tcPr>
              <w:p w14:paraId="2445AE6D" w14:textId="77777777" w:rsidR="00DB77B3" w:rsidRDefault="00DB77B3" w:rsidP="00DB77B3">
                <w:pPr>
                  <w:jc w:val="center"/>
                  <w:rPr>
                    <w:sz w:val="22"/>
                    <w:szCs w:val="22"/>
                    <w:lang w:eastAsia="lt-LT"/>
                  </w:rPr>
                </w:pPr>
                <w:r>
                  <w:rPr>
                    <w:sz w:val="22"/>
                    <w:szCs w:val="22"/>
                    <w:lang w:eastAsia="lt-LT"/>
                  </w:rPr>
                  <w:t>6.</w:t>
                </w:r>
              </w:p>
            </w:tc>
            <w:tc>
              <w:tcPr>
                <w:tcW w:w="3383" w:type="dxa"/>
                <w:shd w:val="clear" w:color="auto" w:fill="auto"/>
              </w:tcPr>
              <w:p w14:paraId="2445AE6E" w14:textId="77777777" w:rsidR="00DB77B3" w:rsidRDefault="00DB77B3" w:rsidP="00DB77B3">
                <w:pPr>
                  <w:rPr>
                    <w:sz w:val="22"/>
                    <w:szCs w:val="22"/>
                    <w:lang w:eastAsia="lt-LT"/>
                  </w:rPr>
                </w:pPr>
                <w:r>
                  <w:rPr>
                    <w:sz w:val="22"/>
                    <w:szCs w:val="22"/>
                    <w:lang w:eastAsia="lt-LT"/>
                  </w:rPr>
                  <w:t>Teisės akto projekte nustatytas baigtinis sąrašas motyvuotų atvejų, kai priimant sprendimus taikomos išimtys</w:t>
                </w:r>
              </w:p>
            </w:tc>
            <w:tc>
              <w:tcPr>
                <w:tcW w:w="3939" w:type="dxa"/>
                <w:shd w:val="clear" w:color="auto" w:fill="auto"/>
              </w:tcPr>
              <w:p w14:paraId="2445AE6F" w14:textId="499342CD" w:rsidR="00DB77B3" w:rsidRDefault="00DB77B3" w:rsidP="00DB77B3">
                <w:pPr>
                  <w:rPr>
                    <w:sz w:val="22"/>
                    <w:szCs w:val="22"/>
                    <w:lang w:eastAsia="lt-LT"/>
                  </w:rPr>
                </w:pPr>
                <w:r>
                  <w:rPr>
                    <w:sz w:val="22"/>
                    <w:szCs w:val="22"/>
                    <w:lang w:eastAsia="lt-LT"/>
                  </w:rPr>
                  <w:t>Baigtinis sąrašas motyvuotų atvejų, kai priimant sprendimus taikomos išimtys, nėra Projekto reglamentavimo dalykas.</w:t>
                </w:r>
              </w:p>
            </w:tc>
            <w:tc>
              <w:tcPr>
                <w:tcW w:w="3795" w:type="dxa"/>
                <w:shd w:val="clear" w:color="auto" w:fill="auto"/>
              </w:tcPr>
              <w:p w14:paraId="2445AE70" w14:textId="77777777" w:rsidR="00DB77B3" w:rsidRDefault="00DB77B3" w:rsidP="00DB77B3">
                <w:pPr>
                  <w:rPr>
                    <w:sz w:val="22"/>
                    <w:szCs w:val="22"/>
                    <w:lang w:eastAsia="lt-LT"/>
                  </w:rPr>
                </w:pPr>
              </w:p>
            </w:tc>
            <w:tc>
              <w:tcPr>
                <w:tcW w:w="2686" w:type="dxa"/>
                <w:shd w:val="clear" w:color="auto" w:fill="auto"/>
              </w:tcPr>
              <w:p w14:paraId="462966A2" w14:textId="77777777" w:rsidR="00DB77B3" w:rsidRDefault="00DB77B3" w:rsidP="00DB77B3">
                <w:pPr>
                  <w:rPr>
                    <w:sz w:val="22"/>
                    <w:szCs w:val="22"/>
                    <w:lang w:eastAsia="lt-LT"/>
                  </w:rPr>
                </w:pPr>
                <w:r>
                  <w:rPr>
                    <w:sz w:val="22"/>
                    <w:szCs w:val="22"/>
                    <w:lang w:eastAsia="lt-LT"/>
                  </w:rPr>
                  <w:t>□ tenkina</w:t>
                </w:r>
              </w:p>
              <w:p w14:paraId="2445AE72" w14:textId="3D532D6B" w:rsidR="00DB77B3" w:rsidRDefault="00DB77B3" w:rsidP="00DB77B3">
                <w:pPr>
                  <w:rPr>
                    <w:sz w:val="22"/>
                    <w:szCs w:val="22"/>
                    <w:lang w:eastAsia="lt-LT"/>
                  </w:rPr>
                </w:pPr>
                <w:r>
                  <w:rPr>
                    <w:sz w:val="22"/>
                    <w:szCs w:val="22"/>
                    <w:lang w:eastAsia="lt-LT"/>
                  </w:rPr>
                  <w:t>□ netenkina</w:t>
                </w:r>
              </w:p>
            </w:tc>
          </w:tr>
          <w:tr w:rsidR="00DB77B3" w14:paraId="2445AE7A" w14:textId="77777777" w:rsidTr="00DB77B3">
            <w:trPr>
              <w:trHeight w:val="23"/>
            </w:trPr>
            <w:tc>
              <w:tcPr>
                <w:tcW w:w="706" w:type="dxa"/>
                <w:shd w:val="clear" w:color="auto" w:fill="auto"/>
              </w:tcPr>
              <w:p w14:paraId="2445AE74" w14:textId="77777777" w:rsidR="00DB77B3" w:rsidRDefault="00DB77B3" w:rsidP="00DB77B3">
                <w:pPr>
                  <w:jc w:val="center"/>
                  <w:rPr>
                    <w:sz w:val="22"/>
                    <w:szCs w:val="22"/>
                    <w:lang w:eastAsia="lt-LT"/>
                  </w:rPr>
                </w:pPr>
                <w:r>
                  <w:rPr>
                    <w:sz w:val="22"/>
                    <w:szCs w:val="22"/>
                    <w:lang w:eastAsia="lt-LT"/>
                  </w:rPr>
                  <w:lastRenderedPageBreak/>
                  <w:t>7.</w:t>
                </w:r>
              </w:p>
            </w:tc>
            <w:tc>
              <w:tcPr>
                <w:tcW w:w="3383" w:type="dxa"/>
                <w:shd w:val="clear" w:color="auto" w:fill="auto"/>
              </w:tcPr>
              <w:p w14:paraId="2445AE75" w14:textId="77777777" w:rsidR="00DB77B3" w:rsidRDefault="00DB77B3" w:rsidP="00DB77B3">
                <w:pPr>
                  <w:rPr>
                    <w:sz w:val="22"/>
                    <w:szCs w:val="22"/>
                    <w:lang w:eastAsia="lt-LT"/>
                  </w:rPr>
                </w:pPr>
                <w:r>
                  <w:rPr>
                    <w:sz w:val="22"/>
                    <w:szCs w:val="22"/>
                    <w:lang w:eastAsia="lt-LT"/>
                  </w:rPr>
                  <w:t>Teisės akto projekte nustatyta sprendimų priėmimo, įforminimo tvarka ir priimtų sprendimų viešinimas</w:t>
                </w:r>
              </w:p>
            </w:tc>
            <w:tc>
              <w:tcPr>
                <w:tcW w:w="3939" w:type="dxa"/>
                <w:shd w:val="clear" w:color="auto" w:fill="auto"/>
              </w:tcPr>
              <w:p w14:paraId="2445AE76" w14:textId="0C52D5E9" w:rsidR="00DB77B3" w:rsidRDefault="00DB77B3" w:rsidP="00DB77B3">
                <w:pPr>
                  <w:rPr>
                    <w:sz w:val="22"/>
                    <w:szCs w:val="22"/>
                    <w:lang w:eastAsia="lt-LT"/>
                  </w:rPr>
                </w:pPr>
                <w:r>
                  <w:rPr>
                    <w:sz w:val="22"/>
                    <w:szCs w:val="22"/>
                    <w:lang w:eastAsia="lt-LT"/>
                  </w:rPr>
                  <w:t>P</w:t>
                </w:r>
                <w:r w:rsidRPr="00EA7C0F">
                  <w:rPr>
                    <w:sz w:val="22"/>
                    <w:szCs w:val="22"/>
                    <w:lang w:eastAsia="lt-LT"/>
                  </w:rPr>
                  <w:t>rojekte sprendimų priėmimo, įforminimo tvarka ir priimtų sprendimų viešinimas</w:t>
                </w:r>
                <w:r>
                  <w:rPr>
                    <w:sz w:val="22"/>
                    <w:szCs w:val="22"/>
                    <w:lang w:eastAsia="lt-LT"/>
                  </w:rPr>
                  <w:t xml:space="preserve"> nenustatyta, kadangi jie nustatyti </w:t>
                </w:r>
                <w:r w:rsidRPr="00EA7C0F">
                  <w:rPr>
                    <w:sz w:val="22"/>
                    <w:szCs w:val="22"/>
                    <w:lang w:eastAsia="lt-LT"/>
                  </w:rPr>
                  <w:t>Šalčininkų rajono savivaldybės administracijos vaiko gerovės</w:t>
                </w:r>
                <w:r>
                  <w:rPr>
                    <w:sz w:val="22"/>
                    <w:szCs w:val="22"/>
                    <w:lang w:eastAsia="lt-LT"/>
                  </w:rPr>
                  <w:t xml:space="preserve"> komisijos</w:t>
                </w:r>
                <w:r w:rsidRPr="00EA7C0F">
                  <w:rPr>
                    <w:sz w:val="22"/>
                    <w:szCs w:val="22"/>
                    <w:lang w:eastAsia="lt-LT"/>
                  </w:rPr>
                  <w:t xml:space="preserve"> darbo reglamento</w:t>
                </w:r>
                <w:r>
                  <w:rPr>
                    <w:sz w:val="22"/>
                    <w:szCs w:val="22"/>
                    <w:lang w:eastAsia="lt-LT"/>
                  </w:rPr>
                  <w:t xml:space="preserve"> 16 punkte, taip pat </w:t>
                </w:r>
                <w:r w:rsidRPr="00EA7C0F">
                  <w:rPr>
                    <w:sz w:val="22"/>
                    <w:szCs w:val="22"/>
                    <w:lang w:eastAsia="lt-LT"/>
                  </w:rPr>
                  <w:t>Šalčininkų rajono savivaldybės administracijos</w:t>
                </w:r>
                <w:r>
                  <w:rPr>
                    <w:sz w:val="22"/>
                    <w:szCs w:val="22"/>
                    <w:lang w:eastAsia="lt-LT"/>
                  </w:rPr>
                  <w:t xml:space="preserve"> direktoriaus įsakymai skelbiami </w:t>
                </w:r>
                <w:r w:rsidR="00CD7965">
                  <w:rPr>
                    <w:sz w:val="22"/>
                    <w:szCs w:val="22"/>
                    <w:lang w:eastAsia="lt-LT"/>
                  </w:rPr>
                  <w:t>Savivaldybės tinklap</w:t>
                </w:r>
                <w:r w:rsidR="00340722">
                  <w:rPr>
                    <w:sz w:val="22"/>
                    <w:szCs w:val="22"/>
                    <w:lang w:eastAsia="lt-LT"/>
                  </w:rPr>
                  <w:t>io</w:t>
                </w:r>
                <w:r w:rsidR="00CD7965">
                  <w:rPr>
                    <w:sz w:val="22"/>
                    <w:szCs w:val="22"/>
                    <w:lang w:eastAsia="lt-LT"/>
                  </w:rPr>
                  <w:t xml:space="preserve"> </w:t>
                </w:r>
                <w:r>
                  <w:rPr>
                    <w:sz w:val="22"/>
                    <w:szCs w:val="22"/>
                    <w:lang w:eastAsia="lt-LT"/>
                  </w:rPr>
                  <w:t>skiltyje „Teisinė informacija“.</w:t>
                </w:r>
              </w:p>
            </w:tc>
            <w:tc>
              <w:tcPr>
                <w:tcW w:w="3795" w:type="dxa"/>
                <w:shd w:val="clear" w:color="auto" w:fill="auto"/>
              </w:tcPr>
              <w:p w14:paraId="2445AE77" w14:textId="77777777" w:rsidR="00DB77B3" w:rsidRDefault="00DB77B3" w:rsidP="00DB77B3">
                <w:pPr>
                  <w:rPr>
                    <w:sz w:val="22"/>
                    <w:szCs w:val="22"/>
                    <w:lang w:eastAsia="lt-LT"/>
                  </w:rPr>
                </w:pPr>
              </w:p>
            </w:tc>
            <w:tc>
              <w:tcPr>
                <w:tcW w:w="2686" w:type="dxa"/>
                <w:shd w:val="clear" w:color="auto" w:fill="auto"/>
              </w:tcPr>
              <w:p w14:paraId="7EF856ED" w14:textId="77777777" w:rsidR="00DB77B3" w:rsidRDefault="00DB77B3" w:rsidP="00DB77B3">
                <w:pPr>
                  <w:rPr>
                    <w:sz w:val="22"/>
                    <w:szCs w:val="22"/>
                    <w:lang w:eastAsia="lt-LT"/>
                  </w:rPr>
                </w:pPr>
                <w:r>
                  <w:rPr>
                    <w:sz w:val="22"/>
                    <w:szCs w:val="22"/>
                    <w:lang w:eastAsia="lt-LT"/>
                  </w:rPr>
                  <w:t>□ tenkina</w:t>
                </w:r>
              </w:p>
              <w:p w14:paraId="2445AE79" w14:textId="182BB976" w:rsidR="00DB77B3" w:rsidRDefault="00DB77B3" w:rsidP="00DB77B3">
                <w:pPr>
                  <w:rPr>
                    <w:sz w:val="22"/>
                    <w:szCs w:val="22"/>
                    <w:lang w:eastAsia="lt-LT"/>
                  </w:rPr>
                </w:pPr>
                <w:r>
                  <w:rPr>
                    <w:sz w:val="22"/>
                    <w:szCs w:val="22"/>
                    <w:lang w:eastAsia="lt-LT"/>
                  </w:rPr>
                  <w:t>□ netenkina</w:t>
                </w:r>
              </w:p>
            </w:tc>
          </w:tr>
          <w:tr w:rsidR="00DB77B3" w14:paraId="2445AE81" w14:textId="77777777" w:rsidTr="00DB77B3">
            <w:trPr>
              <w:trHeight w:val="23"/>
            </w:trPr>
            <w:tc>
              <w:tcPr>
                <w:tcW w:w="706" w:type="dxa"/>
                <w:shd w:val="clear" w:color="auto" w:fill="auto"/>
              </w:tcPr>
              <w:p w14:paraId="2445AE7B" w14:textId="77777777" w:rsidR="00DB77B3" w:rsidRDefault="00DB77B3" w:rsidP="00DB77B3">
                <w:pPr>
                  <w:jc w:val="center"/>
                  <w:rPr>
                    <w:sz w:val="22"/>
                    <w:szCs w:val="22"/>
                    <w:lang w:eastAsia="lt-LT"/>
                  </w:rPr>
                </w:pPr>
                <w:r>
                  <w:rPr>
                    <w:sz w:val="22"/>
                    <w:szCs w:val="22"/>
                    <w:lang w:eastAsia="lt-LT"/>
                  </w:rPr>
                  <w:t>8.</w:t>
                </w:r>
              </w:p>
            </w:tc>
            <w:tc>
              <w:tcPr>
                <w:tcW w:w="3383" w:type="dxa"/>
                <w:shd w:val="clear" w:color="auto" w:fill="auto"/>
              </w:tcPr>
              <w:p w14:paraId="2445AE7C" w14:textId="77777777" w:rsidR="00DB77B3" w:rsidRDefault="00DB77B3" w:rsidP="00DB77B3">
                <w:pPr>
                  <w:rPr>
                    <w:sz w:val="22"/>
                    <w:szCs w:val="22"/>
                    <w:lang w:eastAsia="lt-LT"/>
                  </w:rPr>
                </w:pPr>
                <w:r>
                  <w:rPr>
                    <w:sz w:val="22"/>
                    <w:szCs w:val="22"/>
                    <w:lang w:eastAsia="lt-LT"/>
                  </w:rPr>
                  <w:t>Teisės akto projekte nustatyta sprendimų dėl mažareikšmiškumo priėmimo tvarka</w:t>
                </w:r>
              </w:p>
            </w:tc>
            <w:tc>
              <w:tcPr>
                <w:tcW w:w="3939" w:type="dxa"/>
                <w:shd w:val="clear" w:color="auto" w:fill="auto"/>
              </w:tcPr>
              <w:p w14:paraId="2445AE7D" w14:textId="2BACADD7" w:rsidR="00DB77B3" w:rsidRDefault="00DB77B3" w:rsidP="00DB77B3">
                <w:pPr>
                  <w:rPr>
                    <w:b/>
                    <w:sz w:val="22"/>
                    <w:szCs w:val="22"/>
                    <w:lang w:eastAsia="lt-LT"/>
                  </w:rPr>
                </w:pPr>
                <w:r>
                  <w:rPr>
                    <w:sz w:val="22"/>
                    <w:szCs w:val="22"/>
                  </w:rPr>
                  <w:t>S</w:t>
                </w:r>
                <w:r w:rsidRPr="00C03036">
                  <w:rPr>
                    <w:sz w:val="22"/>
                    <w:szCs w:val="22"/>
                  </w:rPr>
                  <w:t>prendimų dėl m</w:t>
                </w:r>
                <w:r>
                  <w:rPr>
                    <w:sz w:val="22"/>
                    <w:szCs w:val="22"/>
                  </w:rPr>
                  <w:t>ažareikšmiškumo priėmimo tvarkos nustatymas</w:t>
                </w:r>
                <w:r>
                  <w:rPr>
                    <w:sz w:val="22"/>
                    <w:szCs w:val="22"/>
                    <w:lang w:eastAsia="lt-LT"/>
                  </w:rPr>
                  <w:t xml:space="preserve"> nėra Projekto reglamentavimo dalykas.</w:t>
                </w:r>
              </w:p>
            </w:tc>
            <w:tc>
              <w:tcPr>
                <w:tcW w:w="3795" w:type="dxa"/>
                <w:shd w:val="clear" w:color="auto" w:fill="auto"/>
              </w:tcPr>
              <w:p w14:paraId="2445AE7E" w14:textId="77777777" w:rsidR="00DB77B3" w:rsidRDefault="00DB77B3" w:rsidP="00DB77B3">
                <w:pPr>
                  <w:rPr>
                    <w:b/>
                    <w:sz w:val="22"/>
                    <w:szCs w:val="22"/>
                    <w:lang w:eastAsia="lt-LT"/>
                  </w:rPr>
                </w:pPr>
              </w:p>
            </w:tc>
            <w:tc>
              <w:tcPr>
                <w:tcW w:w="2686" w:type="dxa"/>
                <w:shd w:val="clear" w:color="auto" w:fill="auto"/>
              </w:tcPr>
              <w:p w14:paraId="1483F53A" w14:textId="77777777" w:rsidR="00DB77B3" w:rsidRDefault="00DB77B3" w:rsidP="00DB77B3">
                <w:pPr>
                  <w:rPr>
                    <w:sz w:val="22"/>
                    <w:szCs w:val="22"/>
                    <w:lang w:eastAsia="lt-LT"/>
                  </w:rPr>
                </w:pPr>
                <w:r>
                  <w:rPr>
                    <w:sz w:val="22"/>
                    <w:szCs w:val="22"/>
                    <w:lang w:eastAsia="lt-LT"/>
                  </w:rPr>
                  <w:t>□ tenkina</w:t>
                </w:r>
              </w:p>
              <w:p w14:paraId="2445AE80" w14:textId="256362B3" w:rsidR="00DB77B3" w:rsidRDefault="00DB77B3" w:rsidP="00DB77B3">
                <w:pPr>
                  <w:rPr>
                    <w:sz w:val="22"/>
                    <w:szCs w:val="22"/>
                    <w:lang w:eastAsia="lt-LT"/>
                  </w:rPr>
                </w:pPr>
                <w:r>
                  <w:rPr>
                    <w:sz w:val="22"/>
                    <w:szCs w:val="22"/>
                    <w:lang w:eastAsia="lt-LT"/>
                  </w:rPr>
                  <w:t>□ netenkina</w:t>
                </w:r>
              </w:p>
            </w:tc>
          </w:tr>
          <w:tr w:rsidR="00DB77B3" w14:paraId="2445AE8E" w14:textId="77777777" w:rsidTr="00DB77B3">
            <w:trPr>
              <w:trHeight w:val="23"/>
            </w:trPr>
            <w:tc>
              <w:tcPr>
                <w:tcW w:w="706" w:type="dxa"/>
                <w:shd w:val="clear" w:color="auto" w:fill="auto"/>
              </w:tcPr>
              <w:p w14:paraId="2445AE82" w14:textId="77777777" w:rsidR="00DB77B3" w:rsidRDefault="00DB77B3" w:rsidP="00DB77B3">
                <w:pPr>
                  <w:jc w:val="center"/>
                  <w:rPr>
                    <w:sz w:val="22"/>
                    <w:szCs w:val="22"/>
                    <w:lang w:eastAsia="lt-LT"/>
                  </w:rPr>
                </w:pPr>
                <w:r>
                  <w:rPr>
                    <w:sz w:val="22"/>
                    <w:szCs w:val="22"/>
                    <w:lang w:eastAsia="lt-LT"/>
                  </w:rPr>
                  <w:t>9.</w:t>
                </w:r>
              </w:p>
            </w:tc>
            <w:tc>
              <w:tcPr>
                <w:tcW w:w="3383" w:type="dxa"/>
                <w:shd w:val="clear" w:color="auto" w:fill="auto"/>
              </w:tcPr>
              <w:p w14:paraId="2445AE83" w14:textId="77777777" w:rsidR="00DB77B3" w:rsidRDefault="00DB77B3" w:rsidP="00DB77B3">
                <w:pPr>
                  <w:rPr>
                    <w:sz w:val="22"/>
                    <w:szCs w:val="22"/>
                    <w:lang w:eastAsia="lt-LT"/>
                  </w:rPr>
                </w:pPr>
                <w:r>
                  <w:rPr>
                    <w:sz w:val="22"/>
                    <w:szCs w:val="22"/>
                    <w:lang w:eastAsia="lt-LT"/>
                  </w:rPr>
                  <w:t>Jeigu pagal numatomą reguliavimą sprendimus priima kolegialus subjektas, teisės akto projekte nustatyta kolegialaus sprendimus priimančio subjekto:</w:t>
                </w:r>
              </w:p>
              <w:p w14:paraId="2445AE84" w14:textId="77777777" w:rsidR="00DB77B3" w:rsidRDefault="00DB77B3" w:rsidP="00DB77B3">
                <w:pPr>
                  <w:ind w:left="33"/>
                  <w:rPr>
                    <w:sz w:val="22"/>
                    <w:szCs w:val="22"/>
                  </w:rPr>
                </w:pPr>
                <w:r>
                  <w:rPr>
                    <w:sz w:val="22"/>
                    <w:szCs w:val="22"/>
                  </w:rPr>
                  <w:t>9.1. konkretus narių skaičius, užtikrinantis kolegialaus sprendimus priimančio subjekto veiklos objektyvumą;</w:t>
                </w:r>
              </w:p>
              <w:p w14:paraId="2445AE85" w14:textId="77777777" w:rsidR="00DB77B3" w:rsidRDefault="00DB77B3" w:rsidP="00DB77B3">
                <w:pPr>
                  <w:ind w:left="33"/>
                  <w:rPr>
                    <w:sz w:val="22"/>
                    <w:szCs w:val="22"/>
                  </w:rPr>
                </w:pPr>
                <w:r>
                  <w:rPr>
                    <w:sz w:val="22"/>
                    <w:szCs w:val="22"/>
                  </w:rPr>
                  <w:t>9.2. jeigu narius skiria keli subjektai, proporcinga kiekvieno subjekto skiriamų narių dalis, užtikrinanti tinkamą atstovavimą valstybės interesams ir kolegialaus sprendimus priimančio subjekto veiklos objektyvumą ir skaidrumą;</w:t>
                </w:r>
              </w:p>
              <w:p w14:paraId="2445AE86" w14:textId="77777777" w:rsidR="00DB77B3" w:rsidRDefault="00DB77B3" w:rsidP="00DB77B3">
                <w:pPr>
                  <w:rPr>
                    <w:sz w:val="22"/>
                    <w:szCs w:val="22"/>
                    <w:lang w:eastAsia="lt-LT"/>
                  </w:rPr>
                </w:pPr>
                <w:r>
                  <w:rPr>
                    <w:sz w:val="22"/>
                    <w:szCs w:val="22"/>
                    <w:lang w:eastAsia="lt-LT"/>
                  </w:rPr>
                  <w:lastRenderedPageBreak/>
                  <w:t>9.3</w:t>
                </w:r>
                <w:r>
                  <w:rPr>
                    <w:spacing w:val="-4"/>
                    <w:sz w:val="22"/>
                    <w:szCs w:val="22"/>
                    <w:lang w:eastAsia="lt-LT"/>
                  </w:rPr>
                  <w:t>. narių skyrimo mechanizmas;</w:t>
                </w:r>
              </w:p>
              <w:p w14:paraId="2445AE87" w14:textId="77777777" w:rsidR="00DB77B3" w:rsidRDefault="00DB77B3" w:rsidP="00DB77B3">
                <w:pPr>
                  <w:rPr>
                    <w:sz w:val="22"/>
                    <w:szCs w:val="22"/>
                    <w:lang w:eastAsia="lt-LT"/>
                  </w:rPr>
                </w:pPr>
                <w:r>
                  <w:rPr>
                    <w:sz w:val="22"/>
                    <w:szCs w:val="22"/>
                    <w:lang w:eastAsia="lt-LT"/>
                  </w:rPr>
                  <w:t>9.4. narių rotacija ir kadencijų skaičius ir trukmė;</w:t>
                </w:r>
              </w:p>
              <w:p w14:paraId="2445AE88" w14:textId="77777777" w:rsidR="00DB77B3" w:rsidRDefault="00DB77B3" w:rsidP="00DB77B3">
                <w:pPr>
                  <w:rPr>
                    <w:sz w:val="22"/>
                    <w:szCs w:val="22"/>
                  </w:rPr>
                </w:pPr>
                <w:r>
                  <w:rPr>
                    <w:sz w:val="22"/>
                    <w:szCs w:val="22"/>
                  </w:rPr>
                  <w:t>9.5. veiklos pobūdis laiko atžvilgiu;</w:t>
                </w:r>
              </w:p>
              <w:p w14:paraId="2445AE89" w14:textId="77777777" w:rsidR="00DB77B3" w:rsidRDefault="00DB77B3" w:rsidP="00DB77B3">
                <w:pPr>
                  <w:rPr>
                    <w:sz w:val="22"/>
                    <w:szCs w:val="22"/>
                    <w:lang w:eastAsia="lt-LT"/>
                  </w:rPr>
                </w:pPr>
                <w:r>
                  <w:rPr>
                    <w:sz w:val="22"/>
                    <w:szCs w:val="22"/>
                    <w:lang w:eastAsia="lt-LT"/>
                  </w:rPr>
                  <w:t>9.6. individuali narių atsakomybė</w:t>
                </w:r>
              </w:p>
            </w:tc>
            <w:tc>
              <w:tcPr>
                <w:tcW w:w="3939" w:type="dxa"/>
                <w:shd w:val="clear" w:color="auto" w:fill="auto"/>
              </w:tcPr>
              <w:p w14:paraId="2445AE8A" w14:textId="1A95DA50" w:rsidR="00DB77B3" w:rsidRDefault="00DB77B3" w:rsidP="00DB77B3">
                <w:pPr>
                  <w:rPr>
                    <w:i/>
                    <w:sz w:val="22"/>
                    <w:szCs w:val="22"/>
                    <w:lang w:eastAsia="lt-LT"/>
                  </w:rPr>
                </w:pPr>
                <w:r>
                  <w:rPr>
                    <w:sz w:val="22"/>
                    <w:szCs w:val="22"/>
                    <w:lang w:eastAsia="lt-LT"/>
                  </w:rPr>
                  <w:lastRenderedPageBreak/>
                  <w:t xml:space="preserve">Kolegialaus subjekto sprendimų priėmimas nėra Projekto reglamentavimo dalykas. </w:t>
                </w:r>
                <w:r w:rsidRPr="00EA7C0F">
                  <w:rPr>
                    <w:sz w:val="22"/>
                    <w:szCs w:val="22"/>
                    <w:lang w:eastAsia="lt-LT"/>
                  </w:rPr>
                  <w:t>Šalčininkų rajono savivaldybės administracijos vaiko gerovės</w:t>
                </w:r>
                <w:r>
                  <w:rPr>
                    <w:sz w:val="22"/>
                    <w:szCs w:val="22"/>
                    <w:lang w:eastAsia="lt-LT"/>
                  </w:rPr>
                  <w:t xml:space="preserve"> komisijos sudėtis ir jos darbo reglamentas nustatytas Šalčininkų rajono savivaldybės administracijos direktoriaus 2019 m. vasario 19 d. įsakymu Nr. DĮV-239 ,,Dėl</w:t>
                </w:r>
                <w:r w:rsidRPr="00D819D4">
                  <w:rPr>
                    <w:sz w:val="22"/>
                    <w:szCs w:val="22"/>
                    <w:lang w:eastAsia="lt-LT"/>
                  </w:rPr>
                  <w:t xml:space="preserve"> </w:t>
                </w:r>
                <w:r>
                  <w:rPr>
                    <w:sz w:val="22"/>
                    <w:szCs w:val="22"/>
                    <w:lang w:eastAsia="lt-LT"/>
                  </w:rPr>
                  <w:t>Šalčininkų rajono savivaldybės administracijos vaiko gerovės komisijos sudarymo ir komisijos darbo reglamento patvirtinimo“.</w:t>
                </w:r>
              </w:p>
            </w:tc>
            <w:tc>
              <w:tcPr>
                <w:tcW w:w="3795" w:type="dxa"/>
                <w:shd w:val="clear" w:color="auto" w:fill="auto"/>
              </w:tcPr>
              <w:p w14:paraId="2445AE8B" w14:textId="77777777" w:rsidR="00DB77B3" w:rsidRDefault="00DB77B3" w:rsidP="00DB77B3">
                <w:pPr>
                  <w:rPr>
                    <w:sz w:val="22"/>
                    <w:szCs w:val="22"/>
                    <w:lang w:eastAsia="lt-LT"/>
                  </w:rPr>
                </w:pPr>
              </w:p>
            </w:tc>
            <w:tc>
              <w:tcPr>
                <w:tcW w:w="2686" w:type="dxa"/>
                <w:shd w:val="clear" w:color="auto" w:fill="auto"/>
              </w:tcPr>
              <w:p w14:paraId="3FF871D8" w14:textId="77777777" w:rsidR="00DB77B3" w:rsidRDefault="00DB77B3" w:rsidP="00DB77B3">
                <w:pPr>
                  <w:rPr>
                    <w:sz w:val="22"/>
                    <w:szCs w:val="22"/>
                    <w:lang w:eastAsia="lt-LT"/>
                  </w:rPr>
                </w:pPr>
                <w:r>
                  <w:rPr>
                    <w:sz w:val="22"/>
                    <w:szCs w:val="22"/>
                    <w:lang w:eastAsia="lt-LT"/>
                  </w:rPr>
                  <w:t>□ tenkina</w:t>
                </w:r>
              </w:p>
              <w:p w14:paraId="2445AE8D" w14:textId="39344336" w:rsidR="00DB77B3" w:rsidRDefault="00DB77B3" w:rsidP="00DB77B3">
                <w:pPr>
                  <w:rPr>
                    <w:sz w:val="22"/>
                    <w:szCs w:val="22"/>
                    <w:lang w:eastAsia="lt-LT"/>
                  </w:rPr>
                </w:pPr>
                <w:r>
                  <w:rPr>
                    <w:sz w:val="22"/>
                    <w:szCs w:val="22"/>
                    <w:lang w:eastAsia="lt-LT"/>
                  </w:rPr>
                  <w:t>□ netenkina</w:t>
                </w:r>
              </w:p>
            </w:tc>
          </w:tr>
          <w:tr w:rsidR="00DB77B3" w14:paraId="2445AE95" w14:textId="77777777" w:rsidTr="00DB77B3">
            <w:trPr>
              <w:trHeight w:val="23"/>
            </w:trPr>
            <w:tc>
              <w:tcPr>
                <w:tcW w:w="706" w:type="dxa"/>
                <w:shd w:val="clear" w:color="auto" w:fill="auto"/>
              </w:tcPr>
              <w:p w14:paraId="2445AE8F" w14:textId="77777777" w:rsidR="00DB77B3" w:rsidRDefault="00DB77B3" w:rsidP="00DB77B3">
                <w:pPr>
                  <w:jc w:val="center"/>
                  <w:rPr>
                    <w:sz w:val="22"/>
                    <w:szCs w:val="22"/>
                    <w:lang w:eastAsia="lt-LT"/>
                  </w:rPr>
                </w:pPr>
                <w:r>
                  <w:rPr>
                    <w:sz w:val="22"/>
                    <w:szCs w:val="22"/>
                    <w:lang w:eastAsia="lt-LT"/>
                  </w:rPr>
                  <w:t>10.</w:t>
                </w:r>
              </w:p>
            </w:tc>
            <w:tc>
              <w:tcPr>
                <w:tcW w:w="3383" w:type="dxa"/>
                <w:shd w:val="clear" w:color="auto" w:fill="auto"/>
              </w:tcPr>
              <w:p w14:paraId="2445AE90" w14:textId="77777777" w:rsidR="00DB77B3" w:rsidRDefault="00DB77B3" w:rsidP="00DB77B3">
                <w:pPr>
                  <w:rPr>
                    <w:sz w:val="22"/>
                    <w:szCs w:val="22"/>
                    <w:lang w:eastAsia="lt-LT"/>
                  </w:rPr>
                </w:pPr>
                <w:r>
                  <w:rPr>
                    <w:sz w:val="22"/>
                    <w:szCs w:val="22"/>
                    <w:lang w:eastAsia="lt-LT"/>
                  </w:rPr>
                  <w:t xml:space="preserve">Teisės akto projekto nuostatoms įgyvendinti numatytos administracinės procedūros yra </w:t>
                </w:r>
                <w:r>
                  <w:rPr>
                    <w:sz w:val="22"/>
                    <w:szCs w:val="22"/>
                    <w:shd w:val="clear" w:color="auto" w:fill="FFFFFF"/>
                    <w:lang w:eastAsia="lt-LT"/>
                  </w:rPr>
                  <w:t>būtinos,</w:t>
                </w:r>
                <w:r>
                  <w:rPr>
                    <w:sz w:val="22"/>
                    <w:szCs w:val="22"/>
                    <w:lang w:eastAsia="lt-LT"/>
                  </w:rPr>
                  <w:t xml:space="preserve"> nustatyta išsami jų taikymo tvarka </w:t>
                </w:r>
              </w:p>
            </w:tc>
            <w:tc>
              <w:tcPr>
                <w:tcW w:w="3939" w:type="dxa"/>
                <w:shd w:val="clear" w:color="auto" w:fill="auto"/>
              </w:tcPr>
              <w:p w14:paraId="2445AE91" w14:textId="127D2623" w:rsidR="00DB77B3" w:rsidRDefault="00DB77B3" w:rsidP="00DB77B3">
                <w:pPr>
                  <w:rPr>
                    <w:sz w:val="22"/>
                    <w:szCs w:val="22"/>
                    <w:lang w:eastAsia="lt-LT"/>
                  </w:rPr>
                </w:pPr>
                <w:r>
                  <w:rPr>
                    <w:sz w:val="22"/>
                    <w:szCs w:val="22"/>
                    <w:lang w:eastAsia="lt-LT"/>
                  </w:rPr>
                  <w:t>A</w:t>
                </w:r>
                <w:r w:rsidRPr="00241FC5">
                  <w:rPr>
                    <w:sz w:val="22"/>
                    <w:szCs w:val="22"/>
                    <w:lang w:eastAsia="lt-LT"/>
                  </w:rPr>
                  <w:t>dministracinė</w:t>
                </w:r>
                <w:r>
                  <w:rPr>
                    <w:sz w:val="22"/>
                    <w:szCs w:val="22"/>
                    <w:lang w:eastAsia="lt-LT"/>
                  </w:rPr>
                  <w:t>s procedūros</w:t>
                </w:r>
                <w:r w:rsidRPr="00241FC5">
                  <w:rPr>
                    <w:sz w:val="22"/>
                    <w:szCs w:val="22"/>
                    <w:lang w:eastAsia="lt-LT"/>
                  </w:rPr>
                  <w:t xml:space="preserve"> nėra Projekto reglamentavimo dalykas</w:t>
                </w:r>
                <w:r>
                  <w:rPr>
                    <w:sz w:val="22"/>
                    <w:szCs w:val="22"/>
                    <w:lang w:eastAsia="lt-LT"/>
                  </w:rPr>
                  <w:t>.</w:t>
                </w:r>
              </w:p>
            </w:tc>
            <w:tc>
              <w:tcPr>
                <w:tcW w:w="3795" w:type="dxa"/>
                <w:shd w:val="clear" w:color="auto" w:fill="auto"/>
              </w:tcPr>
              <w:p w14:paraId="2445AE92" w14:textId="77777777" w:rsidR="00DB77B3" w:rsidRDefault="00DB77B3" w:rsidP="00DB77B3">
                <w:pPr>
                  <w:rPr>
                    <w:sz w:val="22"/>
                    <w:szCs w:val="22"/>
                    <w:lang w:eastAsia="lt-LT"/>
                  </w:rPr>
                </w:pPr>
              </w:p>
            </w:tc>
            <w:tc>
              <w:tcPr>
                <w:tcW w:w="2686" w:type="dxa"/>
                <w:shd w:val="clear" w:color="auto" w:fill="auto"/>
              </w:tcPr>
              <w:p w14:paraId="5BAC1EDC" w14:textId="77777777" w:rsidR="00DB77B3" w:rsidRDefault="00DB77B3" w:rsidP="00DB77B3">
                <w:pPr>
                  <w:rPr>
                    <w:sz w:val="22"/>
                    <w:szCs w:val="22"/>
                    <w:lang w:eastAsia="lt-LT"/>
                  </w:rPr>
                </w:pPr>
                <w:r>
                  <w:rPr>
                    <w:sz w:val="22"/>
                    <w:szCs w:val="22"/>
                    <w:lang w:eastAsia="lt-LT"/>
                  </w:rPr>
                  <w:t>□ tenkina</w:t>
                </w:r>
              </w:p>
              <w:p w14:paraId="2445AE94" w14:textId="7528D1C2" w:rsidR="00DB77B3" w:rsidRDefault="00DB77B3" w:rsidP="00DB77B3">
                <w:pPr>
                  <w:rPr>
                    <w:sz w:val="22"/>
                    <w:szCs w:val="22"/>
                    <w:lang w:eastAsia="lt-LT"/>
                  </w:rPr>
                </w:pPr>
                <w:r>
                  <w:rPr>
                    <w:sz w:val="22"/>
                    <w:szCs w:val="22"/>
                    <w:lang w:eastAsia="lt-LT"/>
                  </w:rPr>
                  <w:t>□ netenkina</w:t>
                </w:r>
              </w:p>
            </w:tc>
          </w:tr>
          <w:tr w:rsidR="00DB77B3" w14:paraId="2445AE9C" w14:textId="77777777" w:rsidTr="00DB77B3">
            <w:trPr>
              <w:trHeight w:val="23"/>
            </w:trPr>
            <w:tc>
              <w:tcPr>
                <w:tcW w:w="706" w:type="dxa"/>
                <w:shd w:val="clear" w:color="auto" w:fill="auto"/>
              </w:tcPr>
              <w:p w14:paraId="2445AE96" w14:textId="77777777" w:rsidR="00DB77B3" w:rsidRDefault="00DB77B3" w:rsidP="00DB77B3">
                <w:pPr>
                  <w:keepNext/>
                  <w:jc w:val="center"/>
                  <w:rPr>
                    <w:sz w:val="22"/>
                    <w:szCs w:val="22"/>
                    <w:lang w:eastAsia="lt-LT"/>
                  </w:rPr>
                </w:pPr>
                <w:r>
                  <w:rPr>
                    <w:sz w:val="22"/>
                    <w:szCs w:val="22"/>
                    <w:lang w:eastAsia="lt-LT"/>
                  </w:rPr>
                  <w:t>11.</w:t>
                </w:r>
              </w:p>
            </w:tc>
            <w:tc>
              <w:tcPr>
                <w:tcW w:w="3383" w:type="dxa"/>
                <w:shd w:val="clear" w:color="auto" w:fill="auto"/>
              </w:tcPr>
              <w:p w14:paraId="2445AE97" w14:textId="77777777" w:rsidR="00DB77B3" w:rsidRDefault="00DB77B3" w:rsidP="00DB77B3">
                <w:pPr>
                  <w:keepNext/>
                  <w:rPr>
                    <w:sz w:val="22"/>
                    <w:szCs w:val="22"/>
                    <w:lang w:eastAsia="lt-LT"/>
                  </w:rPr>
                </w:pPr>
                <w:r>
                  <w:rPr>
                    <w:sz w:val="22"/>
                    <w:szCs w:val="22"/>
                    <w:lang w:eastAsia="lt-LT"/>
                  </w:rPr>
                  <w:t>Teisės akto projekte nustatytas baigtinis sąrašas motyvuotų atvejų, kai administracinė procedūra netaikoma</w:t>
                </w:r>
              </w:p>
            </w:tc>
            <w:tc>
              <w:tcPr>
                <w:tcW w:w="3939" w:type="dxa"/>
                <w:shd w:val="clear" w:color="auto" w:fill="auto"/>
              </w:tcPr>
              <w:p w14:paraId="2445AE98" w14:textId="662CC822" w:rsidR="00DB77B3" w:rsidRDefault="00DB77B3" w:rsidP="00DB77B3">
                <w:pPr>
                  <w:keepNext/>
                  <w:rPr>
                    <w:sz w:val="22"/>
                    <w:szCs w:val="22"/>
                    <w:lang w:eastAsia="lt-LT"/>
                  </w:rPr>
                </w:pPr>
                <w:r>
                  <w:rPr>
                    <w:sz w:val="22"/>
                    <w:szCs w:val="22"/>
                    <w:lang w:eastAsia="lt-LT"/>
                  </w:rPr>
                  <w:t>A</w:t>
                </w:r>
                <w:r w:rsidRPr="00241FC5">
                  <w:rPr>
                    <w:sz w:val="22"/>
                    <w:szCs w:val="22"/>
                    <w:lang w:eastAsia="lt-LT"/>
                  </w:rPr>
                  <w:t>dministracinė</w:t>
                </w:r>
                <w:r>
                  <w:rPr>
                    <w:sz w:val="22"/>
                    <w:szCs w:val="22"/>
                    <w:lang w:eastAsia="lt-LT"/>
                  </w:rPr>
                  <w:t>s procedūros</w:t>
                </w:r>
                <w:r w:rsidRPr="00241FC5">
                  <w:rPr>
                    <w:sz w:val="22"/>
                    <w:szCs w:val="22"/>
                    <w:lang w:eastAsia="lt-LT"/>
                  </w:rPr>
                  <w:t xml:space="preserve"> nėra Projekto reglamentavimo dalykas</w:t>
                </w:r>
                <w:r>
                  <w:rPr>
                    <w:sz w:val="22"/>
                    <w:szCs w:val="22"/>
                    <w:lang w:eastAsia="lt-LT"/>
                  </w:rPr>
                  <w:t>.</w:t>
                </w:r>
              </w:p>
            </w:tc>
            <w:tc>
              <w:tcPr>
                <w:tcW w:w="3795" w:type="dxa"/>
                <w:shd w:val="clear" w:color="auto" w:fill="auto"/>
              </w:tcPr>
              <w:p w14:paraId="2445AE99" w14:textId="77777777" w:rsidR="00DB77B3" w:rsidRDefault="00DB77B3" w:rsidP="00DB77B3">
                <w:pPr>
                  <w:keepNext/>
                  <w:rPr>
                    <w:sz w:val="22"/>
                    <w:szCs w:val="22"/>
                    <w:lang w:eastAsia="lt-LT"/>
                  </w:rPr>
                </w:pPr>
              </w:p>
            </w:tc>
            <w:tc>
              <w:tcPr>
                <w:tcW w:w="2686" w:type="dxa"/>
                <w:shd w:val="clear" w:color="auto" w:fill="auto"/>
              </w:tcPr>
              <w:p w14:paraId="34AC20D5" w14:textId="77777777" w:rsidR="00DB77B3" w:rsidRDefault="00DB77B3" w:rsidP="00DB77B3">
                <w:pPr>
                  <w:rPr>
                    <w:sz w:val="22"/>
                    <w:szCs w:val="22"/>
                    <w:lang w:eastAsia="lt-LT"/>
                  </w:rPr>
                </w:pPr>
                <w:r>
                  <w:rPr>
                    <w:sz w:val="22"/>
                    <w:szCs w:val="22"/>
                    <w:lang w:eastAsia="lt-LT"/>
                  </w:rPr>
                  <w:t>□ tenkina</w:t>
                </w:r>
              </w:p>
              <w:p w14:paraId="2445AE9B" w14:textId="4A744946" w:rsidR="00DB77B3" w:rsidRDefault="00DB77B3" w:rsidP="00DB77B3">
                <w:pPr>
                  <w:keepNext/>
                  <w:rPr>
                    <w:sz w:val="22"/>
                    <w:szCs w:val="22"/>
                    <w:lang w:eastAsia="lt-LT"/>
                  </w:rPr>
                </w:pPr>
                <w:r>
                  <w:rPr>
                    <w:sz w:val="22"/>
                    <w:szCs w:val="22"/>
                    <w:lang w:eastAsia="lt-LT"/>
                  </w:rPr>
                  <w:t>□ netenkina</w:t>
                </w:r>
              </w:p>
            </w:tc>
          </w:tr>
          <w:tr w:rsidR="00DB77B3" w14:paraId="2445AEA3" w14:textId="77777777" w:rsidTr="00DB77B3">
            <w:trPr>
              <w:trHeight w:val="23"/>
            </w:trPr>
            <w:tc>
              <w:tcPr>
                <w:tcW w:w="706" w:type="dxa"/>
                <w:shd w:val="clear" w:color="auto" w:fill="auto"/>
              </w:tcPr>
              <w:p w14:paraId="2445AE9D" w14:textId="77777777" w:rsidR="00DB77B3" w:rsidRDefault="00DB77B3" w:rsidP="00DB77B3">
                <w:pPr>
                  <w:jc w:val="center"/>
                  <w:rPr>
                    <w:sz w:val="22"/>
                    <w:szCs w:val="22"/>
                    <w:lang w:eastAsia="lt-LT"/>
                  </w:rPr>
                </w:pPr>
                <w:r>
                  <w:rPr>
                    <w:sz w:val="22"/>
                    <w:szCs w:val="22"/>
                    <w:lang w:eastAsia="lt-LT"/>
                  </w:rPr>
                  <w:t>12.</w:t>
                </w:r>
              </w:p>
            </w:tc>
            <w:tc>
              <w:tcPr>
                <w:tcW w:w="3383" w:type="dxa"/>
                <w:shd w:val="clear" w:color="auto" w:fill="auto"/>
              </w:tcPr>
              <w:p w14:paraId="2445AE9E" w14:textId="77777777" w:rsidR="00DB77B3" w:rsidRDefault="00DB77B3" w:rsidP="00DB77B3">
                <w:pPr>
                  <w:rPr>
                    <w:sz w:val="22"/>
                    <w:szCs w:val="22"/>
                    <w:lang w:eastAsia="lt-LT"/>
                  </w:rPr>
                </w:pPr>
                <w:r>
                  <w:rPr>
                    <w:sz w:val="22"/>
                    <w:szCs w:val="22"/>
                    <w:lang w:eastAsia="lt-LT"/>
                  </w:rPr>
                  <w:t>Teisės akto projektas nustato jo nuostatoms įgyvendinti numatytų administracinių procedūrų ir sprendimo priėmimo konkrečius terminus</w:t>
                </w:r>
              </w:p>
            </w:tc>
            <w:tc>
              <w:tcPr>
                <w:tcW w:w="3939" w:type="dxa"/>
                <w:shd w:val="clear" w:color="auto" w:fill="auto"/>
              </w:tcPr>
              <w:p w14:paraId="2445AE9F" w14:textId="5F069BC3" w:rsidR="00DB77B3" w:rsidRDefault="00DB77B3" w:rsidP="00DB77B3">
                <w:pPr>
                  <w:rPr>
                    <w:sz w:val="22"/>
                    <w:szCs w:val="22"/>
                    <w:lang w:eastAsia="lt-LT"/>
                  </w:rPr>
                </w:pPr>
                <w:r>
                  <w:rPr>
                    <w:sz w:val="22"/>
                    <w:szCs w:val="22"/>
                  </w:rPr>
                  <w:t>Projekto 10 punktas</w:t>
                </w:r>
                <w:r w:rsidRPr="00241FC5">
                  <w:rPr>
                    <w:sz w:val="22"/>
                    <w:szCs w:val="22"/>
                  </w:rPr>
                  <w:t xml:space="preserve"> nustato</w:t>
                </w:r>
                <w:r>
                  <w:rPr>
                    <w:sz w:val="22"/>
                    <w:szCs w:val="22"/>
                  </w:rPr>
                  <w:t xml:space="preserve">, kad </w:t>
                </w:r>
                <w:r w:rsidRPr="00241FC5">
                  <w:rPr>
                    <w:sz w:val="22"/>
                    <w:szCs w:val="22"/>
                  </w:rPr>
                  <w:t xml:space="preserve"> </w:t>
                </w:r>
                <w:r>
                  <w:rPr>
                    <w:sz w:val="22"/>
                    <w:szCs w:val="22"/>
                  </w:rPr>
                  <w:t>p</w:t>
                </w:r>
                <w:r w:rsidRPr="00241FC5">
                  <w:rPr>
                    <w:sz w:val="22"/>
                    <w:szCs w:val="22"/>
                  </w:rPr>
                  <w:t>askirtas vaikui privalomas ikimokyklinis ugdymas pradedamas teikti per penkias darbo dienas nuo Savivaldybės administracijos direktoriaus sprendimo priėmimo dienos. Jei dėl objektyvių priežasčių privalomo ikimokyklinio ugdymo per nurodytą terminą negalima suteikti, privalomas ikimokyklinis ugdymas pradedamas teikti artimiausiu metu, išnykus ar pašalinus priežastis, bet ne vėliau kaip per 20 darbo</w:t>
                </w:r>
                <w:r w:rsidRPr="00241FC5">
                  <w:rPr>
                    <w:i/>
                    <w:sz w:val="22"/>
                    <w:szCs w:val="22"/>
                  </w:rPr>
                  <w:t xml:space="preserve"> </w:t>
                </w:r>
                <w:r>
                  <w:rPr>
                    <w:sz w:val="22"/>
                    <w:szCs w:val="22"/>
                  </w:rPr>
                  <w:t>dienų nuo Savivaldybės a</w:t>
                </w:r>
                <w:r w:rsidRPr="00241FC5">
                  <w:rPr>
                    <w:sz w:val="22"/>
                    <w:szCs w:val="22"/>
                  </w:rPr>
                  <w:t>dministracijos direktoriaus sprendimo priėmimo dienos.</w:t>
                </w:r>
                <w:r w:rsidRPr="00241FC5">
                  <w:rPr>
                    <w:i/>
                    <w:sz w:val="22"/>
                    <w:szCs w:val="22"/>
                  </w:rPr>
                  <w:t xml:space="preserve"> </w:t>
                </w:r>
              </w:p>
            </w:tc>
            <w:tc>
              <w:tcPr>
                <w:tcW w:w="3795" w:type="dxa"/>
                <w:shd w:val="clear" w:color="auto" w:fill="auto"/>
              </w:tcPr>
              <w:p w14:paraId="2445AEA0" w14:textId="77777777" w:rsidR="00DB77B3" w:rsidRDefault="00DB77B3" w:rsidP="00DB77B3">
                <w:pPr>
                  <w:rPr>
                    <w:sz w:val="22"/>
                    <w:szCs w:val="22"/>
                    <w:lang w:eastAsia="lt-LT"/>
                  </w:rPr>
                </w:pPr>
              </w:p>
            </w:tc>
            <w:tc>
              <w:tcPr>
                <w:tcW w:w="2686" w:type="dxa"/>
                <w:shd w:val="clear" w:color="auto" w:fill="auto"/>
              </w:tcPr>
              <w:p w14:paraId="0D3EDB09" w14:textId="77777777" w:rsidR="00DB77B3" w:rsidRDefault="00DB77B3" w:rsidP="00DB77B3">
                <w:pPr>
                  <w:rPr>
                    <w:sz w:val="22"/>
                    <w:szCs w:val="22"/>
                    <w:lang w:eastAsia="lt-LT"/>
                  </w:rPr>
                </w:pPr>
                <w:r>
                  <w:rPr>
                    <w:sz w:val="22"/>
                    <w:szCs w:val="22"/>
                    <w:lang w:eastAsia="lt-LT"/>
                  </w:rPr>
                  <w:t>□ tenkina</w:t>
                </w:r>
              </w:p>
              <w:p w14:paraId="2445AEA2" w14:textId="3F659407" w:rsidR="00DB77B3" w:rsidRDefault="00DB77B3" w:rsidP="00DB77B3">
                <w:pPr>
                  <w:rPr>
                    <w:sz w:val="22"/>
                    <w:szCs w:val="22"/>
                    <w:lang w:eastAsia="lt-LT"/>
                  </w:rPr>
                </w:pPr>
                <w:r>
                  <w:rPr>
                    <w:sz w:val="22"/>
                    <w:szCs w:val="22"/>
                    <w:lang w:eastAsia="lt-LT"/>
                  </w:rPr>
                  <w:t>□ netenkina</w:t>
                </w:r>
              </w:p>
            </w:tc>
          </w:tr>
          <w:tr w:rsidR="00DB77B3" w14:paraId="2445AEAA" w14:textId="77777777" w:rsidTr="00DB77B3">
            <w:trPr>
              <w:trHeight w:val="23"/>
            </w:trPr>
            <w:tc>
              <w:tcPr>
                <w:tcW w:w="706" w:type="dxa"/>
                <w:shd w:val="clear" w:color="auto" w:fill="auto"/>
              </w:tcPr>
              <w:p w14:paraId="2445AEA4" w14:textId="77777777" w:rsidR="00DB77B3" w:rsidRDefault="00DB77B3" w:rsidP="00DB77B3">
                <w:pPr>
                  <w:jc w:val="center"/>
                  <w:rPr>
                    <w:sz w:val="22"/>
                    <w:szCs w:val="22"/>
                    <w:lang w:eastAsia="lt-LT"/>
                  </w:rPr>
                </w:pPr>
                <w:r>
                  <w:rPr>
                    <w:sz w:val="22"/>
                    <w:szCs w:val="22"/>
                    <w:lang w:eastAsia="lt-LT"/>
                  </w:rPr>
                  <w:lastRenderedPageBreak/>
                  <w:t>13.</w:t>
                </w:r>
              </w:p>
            </w:tc>
            <w:tc>
              <w:tcPr>
                <w:tcW w:w="3383" w:type="dxa"/>
                <w:shd w:val="clear" w:color="auto" w:fill="auto"/>
              </w:tcPr>
              <w:p w14:paraId="2445AEA5" w14:textId="77777777" w:rsidR="00DB77B3" w:rsidRDefault="00DB77B3" w:rsidP="00DB77B3">
                <w:pPr>
                  <w:rPr>
                    <w:sz w:val="22"/>
                    <w:szCs w:val="22"/>
                    <w:lang w:eastAsia="lt-LT"/>
                  </w:rPr>
                </w:pPr>
                <w:r>
                  <w:rPr>
                    <w:sz w:val="22"/>
                    <w:szCs w:val="22"/>
                    <w:lang w:eastAsia="lt-LT"/>
                  </w:rPr>
                  <w:t>Teisės akto projektas nustato motyvuotas terminų sustabdymo ir pratęsimo galimybes</w:t>
                </w:r>
              </w:p>
            </w:tc>
            <w:tc>
              <w:tcPr>
                <w:tcW w:w="3939" w:type="dxa"/>
                <w:shd w:val="clear" w:color="auto" w:fill="auto"/>
              </w:tcPr>
              <w:p w14:paraId="2445AEA6" w14:textId="13ED4512" w:rsidR="00DB77B3" w:rsidRDefault="00DB77B3" w:rsidP="00DB77B3">
                <w:pPr>
                  <w:rPr>
                    <w:sz w:val="22"/>
                    <w:szCs w:val="22"/>
                    <w:lang w:eastAsia="lt-LT"/>
                  </w:rPr>
                </w:pPr>
                <w:r>
                  <w:rPr>
                    <w:sz w:val="22"/>
                    <w:szCs w:val="22"/>
                    <w:lang w:eastAsia="lt-LT"/>
                  </w:rPr>
                  <w:t>T</w:t>
                </w:r>
                <w:r w:rsidRPr="00A62468">
                  <w:rPr>
                    <w:sz w:val="22"/>
                    <w:szCs w:val="22"/>
                    <w:lang w:eastAsia="lt-LT"/>
                  </w:rPr>
                  <w:t xml:space="preserve">erminų sustabdymo ir pratęsimo </w:t>
                </w:r>
                <w:r>
                  <w:rPr>
                    <w:sz w:val="22"/>
                    <w:szCs w:val="22"/>
                    <w:lang w:eastAsia="lt-LT"/>
                  </w:rPr>
                  <w:t>motyvuotų</w:t>
                </w:r>
                <w:r w:rsidRPr="00A62468">
                  <w:rPr>
                    <w:sz w:val="22"/>
                    <w:szCs w:val="22"/>
                    <w:lang w:eastAsia="lt-LT"/>
                  </w:rPr>
                  <w:t xml:space="preserve"> </w:t>
                </w:r>
                <w:r>
                  <w:rPr>
                    <w:sz w:val="22"/>
                    <w:szCs w:val="22"/>
                    <w:lang w:eastAsia="lt-LT"/>
                  </w:rPr>
                  <w:t>galimybių nustatymas nėra Projekto reglamentavimo dalykas.</w:t>
                </w:r>
              </w:p>
            </w:tc>
            <w:tc>
              <w:tcPr>
                <w:tcW w:w="3795" w:type="dxa"/>
                <w:shd w:val="clear" w:color="auto" w:fill="auto"/>
              </w:tcPr>
              <w:p w14:paraId="2445AEA7" w14:textId="77777777" w:rsidR="00DB77B3" w:rsidRDefault="00DB77B3" w:rsidP="00DB77B3">
                <w:pPr>
                  <w:rPr>
                    <w:sz w:val="22"/>
                    <w:szCs w:val="22"/>
                    <w:lang w:eastAsia="lt-LT"/>
                  </w:rPr>
                </w:pPr>
              </w:p>
            </w:tc>
            <w:tc>
              <w:tcPr>
                <w:tcW w:w="2686" w:type="dxa"/>
                <w:shd w:val="clear" w:color="auto" w:fill="auto"/>
              </w:tcPr>
              <w:p w14:paraId="589BA7A0" w14:textId="77777777" w:rsidR="00DB77B3" w:rsidRDefault="00DB77B3" w:rsidP="00DB77B3">
                <w:pPr>
                  <w:rPr>
                    <w:sz w:val="22"/>
                    <w:szCs w:val="22"/>
                    <w:lang w:eastAsia="lt-LT"/>
                  </w:rPr>
                </w:pPr>
                <w:r>
                  <w:rPr>
                    <w:sz w:val="22"/>
                    <w:szCs w:val="22"/>
                    <w:lang w:eastAsia="lt-LT"/>
                  </w:rPr>
                  <w:t>□ tenkina</w:t>
                </w:r>
              </w:p>
              <w:p w14:paraId="2445AEA9" w14:textId="667A7D77" w:rsidR="00DB77B3" w:rsidRDefault="00DB77B3" w:rsidP="00DB77B3">
                <w:pPr>
                  <w:rPr>
                    <w:sz w:val="22"/>
                    <w:szCs w:val="22"/>
                    <w:lang w:eastAsia="lt-LT"/>
                  </w:rPr>
                </w:pPr>
                <w:r>
                  <w:rPr>
                    <w:sz w:val="22"/>
                    <w:szCs w:val="22"/>
                    <w:lang w:eastAsia="lt-LT"/>
                  </w:rPr>
                  <w:t>□ netenkina</w:t>
                </w:r>
              </w:p>
            </w:tc>
          </w:tr>
          <w:tr w:rsidR="00DB77B3" w14:paraId="2445AEB1" w14:textId="77777777" w:rsidTr="00DB77B3">
            <w:trPr>
              <w:trHeight w:val="23"/>
            </w:trPr>
            <w:tc>
              <w:tcPr>
                <w:tcW w:w="706" w:type="dxa"/>
                <w:shd w:val="clear" w:color="auto" w:fill="auto"/>
              </w:tcPr>
              <w:p w14:paraId="2445AEAB" w14:textId="77777777" w:rsidR="00DB77B3" w:rsidRDefault="00DB77B3" w:rsidP="00DB77B3">
                <w:pPr>
                  <w:jc w:val="center"/>
                  <w:rPr>
                    <w:sz w:val="22"/>
                    <w:szCs w:val="22"/>
                    <w:lang w:eastAsia="lt-LT"/>
                  </w:rPr>
                </w:pPr>
                <w:r>
                  <w:rPr>
                    <w:sz w:val="22"/>
                    <w:szCs w:val="22"/>
                    <w:lang w:eastAsia="lt-LT"/>
                  </w:rPr>
                  <w:t>14.</w:t>
                </w:r>
              </w:p>
            </w:tc>
            <w:tc>
              <w:tcPr>
                <w:tcW w:w="3383" w:type="dxa"/>
                <w:shd w:val="clear" w:color="auto" w:fill="auto"/>
              </w:tcPr>
              <w:p w14:paraId="2445AEAC" w14:textId="77777777" w:rsidR="00DB77B3" w:rsidRDefault="00DB77B3" w:rsidP="00DB77B3">
                <w:pPr>
                  <w:rPr>
                    <w:sz w:val="22"/>
                    <w:szCs w:val="22"/>
                    <w:lang w:eastAsia="lt-LT"/>
                  </w:rPr>
                </w:pPr>
                <w:r>
                  <w:rPr>
                    <w:sz w:val="22"/>
                    <w:szCs w:val="22"/>
                    <w:lang w:eastAsia="lt-LT"/>
                  </w:rPr>
                  <w:t>Teisės akto projektas nustato administracinių procedūrų viešinimo tvarką</w:t>
                </w:r>
              </w:p>
            </w:tc>
            <w:tc>
              <w:tcPr>
                <w:tcW w:w="3939" w:type="dxa"/>
                <w:shd w:val="clear" w:color="auto" w:fill="auto"/>
              </w:tcPr>
              <w:p w14:paraId="2445AEAD" w14:textId="107F8076" w:rsidR="00DB77B3" w:rsidRDefault="00DB77B3" w:rsidP="00DB77B3">
                <w:pPr>
                  <w:rPr>
                    <w:b/>
                    <w:sz w:val="22"/>
                    <w:szCs w:val="22"/>
                    <w:lang w:eastAsia="lt-LT"/>
                  </w:rPr>
                </w:pPr>
                <w:r>
                  <w:rPr>
                    <w:sz w:val="22"/>
                    <w:szCs w:val="22"/>
                    <w:lang w:eastAsia="lt-LT"/>
                  </w:rPr>
                  <w:t>Administracinių procedūrų viešinimo tvarkos nustatymas nėra Projekto reglamentavimo dalykas.</w:t>
                </w:r>
              </w:p>
            </w:tc>
            <w:tc>
              <w:tcPr>
                <w:tcW w:w="3795" w:type="dxa"/>
                <w:shd w:val="clear" w:color="auto" w:fill="auto"/>
              </w:tcPr>
              <w:p w14:paraId="2445AEAE" w14:textId="77777777" w:rsidR="00DB77B3" w:rsidRDefault="00DB77B3" w:rsidP="00DB77B3">
                <w:pPr>
                  <w:rPr>
                    <w:b/>
                    <w:sz w:val="22"/>
                    <w:szCs w:val="22"/>
                    <w:lang w:eastAsia="lt-LT"/>
                  </w:rPr>
                </w:pPr>
              </w:p>
            </w:tc>
            <w:tc>
              <w:tcPr>
                <w:tcW w:w="2686" w:type="dxa"/>
                <w:shd w:val="clear" w:color="auto" w:fill="auto"/>
              </w:tcPr>
              <w:p w14:paraId="61A626C7" w14:textId="77777777" w:rsidR="00DB77B3" w:rsidRDefault="00DB77B3" w:rsidP="00DB77B3">
                <w:pPr>
                  <w:rPr>
                    <w:sz w:val="22"/>
                    <w:szCs w:val="22"/>
                    <w:lang w:eastAsia="lt-LT"/>
                  </w:rPr>
                </w:pPr>
                <w:r>
                  <w:rPr>
                    <w:sz w:val="22"/>
                    <w:szCs w:val="22"/>
                    <w:lang w:eastAsia="lt-LT"/>
                  </w:rPr>
                  <w:t>□ tenkina</w:t>
                </w:r>
              </w:p>
              <w:p w14:paraId="2445AEB0" w14:textId="3E2A8A5B" w:rsidR="00DB77B3" w:rsidRDefault="00DB77B3" w:rsidP="00DB77B3">
                <w:pPr>
                  <w:rPr>
                    <w:sz w:val="22"/>
                    <w:szCs w:val="22"/>
                    <w:lang w:eastAsia="lt-LT"/>
                  </w:rPr>
                </w:pPr>
                <w:r>
                  <w:rPr>
                    <w:sz w:val="22"/>
                    <w:szCs w:val="22"/>
                    <w:lang w:eastAsia="lt-LT"/>
                  </w:rPr>
                  <w:t>□ netenkina</w:t>
                </w:r>
              </w:p>
            </w:tc>
          </w:tr>
          <w:tr w:rsidR="00DB77B3" w14:paraId="2445AEB8" w14:textId="77777777" w:rsidTr="00DB77B3">
            <w:trPr>
              <w:trHeight w:val="23"/>
            </w:trPr>
            <w:tc>
              <w:tcPr>
                <w:tcW w:w="706" w:type="dxa"/>
                <w:shd w:val="clear" w:color="auto" w:fill="auto"/>
              </w:tcPr>
              <w:p w14:paraId="2445AEB2" w14:textId="77777777" w:rsidR="00DB77B3" w:rsidRDefault="00DB77B3" w:rsidP="00DB77B3">
                <w:pPr>
                  <w:jc w:val="center"/>
                  <w:rPr>
                    <w:sz w:val="22"/>
                    <w:szCs w:val="22"/>
                    <w:lang w:eastAsia="lt-LT"/>
                  </w:rPr>
                </w:pPr>
                <w:r>
                  <w:rPr>
                    <w:sz w:val="22"/>
                    <w:szCs w:val="22"/>
                    <w:lang w:eastAsia="lt-LT"/>
                  </w:rPr>
                  <w:t>15.</w:t>
                </w:r>
              </w:p>
            </w:tc>
            <w:tc>
              <w:tcPr>
                <w:tcW w:w="3383" w:type="dxa"/>
                <w:shd w:val="clear" w:color="auto" w:fill="auto"/>
              </w:tcPr>
              <w:p w14:paraId="2445AEB3" w14:textId="77777777" w:rsidR="00DB77B3" w:rsidRDefault="00DB77B3" w:rsidP="00DB77B3">
                <w:pPr>
                  <w:rPr>
                    <w:sz w:val="22"/>
                    <w:szCs w:val="22"/>
                    <w:lang w:eastAsia="lt-LT"/>
                  </w:rPr>
                </w:pPr>
                <w:r>
                  <w:rPr>
                    <w:sz w:val="22"/>
                    <w:szCs w:val="22"/>
                    <w:lang w:eastAsia="lt-LT"/>
                  </w:rPr>
                  <w:t>Teisės akto projektas nustato kontrolės (priežiūros) procedūrą ir aiškius jos atlikimo kriterijus (atvejus, dažnį, fiksavimą, kontrolės rezultatų viešinimą ir panašiai)</w:t>
                </w:r>
              </w:p>
            </w:tc>
            <w:tc>
              <w:tcPr>
                <w:tcW w:w="3939" w:type="dxa"/>
                <w:shd w:val="clear" w:color="auto" w:fill="auto"/>
              </w:tcPr>
              <w:p w14:paraId="2445AEB4" w14:textId="066FD5D5" w:rsidR="00DB77B3" w:rsidRDefault="00DB77B3" w:rsidP="00DB77B3">
                <w:pPr>
                  <w:rPr>
                    <w:sz w:val="22"/>
                    <w:szCs w:val="22"/>
                    <w:lang w:eastAsia="lt-LT"/>
                  </w:rPr>
                </w:pPr>
                <w:r>
                  <w:rPr>
                    <w:sz w:val="22"/>
                    <w:szCs w:val="22"/>
                    <w:lang w:eastAsia="lt-LT"/>
                  </w:rPr>
                  <w:t xml:space="preserve">Projekto 12 punktas nustato, kad </w:t>
                </w:r>
                <w:r>
                  <w:rPr>
                    <w:sz w:val="22"/>
                    <w:szCs w:val="22"/>
                  </w:rPr>
                  <w:t>Savivaldybės a</w:t>
                </w:r>
                <w:r w:rsidRPr="00241FC5">
                  <w:rPr>
                    <w:sz w:val="22"/>
                    <w:szCs w:val="22"/>
                  </w:rPr>
                  <w:t xml:space="preserve">dministracijos </w:t>
                </w:r>
                <w:r>
                  <w:rPr>
                    <w:sz w:val="22"/>
                    <w:szCs w:val="22"/>
                    <w:lang w:eastAsia="lt-LT"/>
                  </w:rPr>
                  <w:t>v</w:t>
                </w:r>
                <w:r w:rsidRPr="00A62468">
                  <w:rPr>
                    <w:sz w:val="22"/>
                    <w:szCs w:val="22"/>
                    <w:lang w:eastAsia="lt-LT"/>
                  </w:rPr>
                  <w:t>aiko gerovės komisija visą ugdymo laikotarpį vykdo vaiko, kuriam yra paskirtas privalomas ug</w:t>
                </w:r>
                <w:r>
                  <w:rPr>
                    <w:sz w:val="22"/>
                    <w:szCs w:val="22"/>
                    <w:lang w:eastAsia="lt-LT"/>
                  </w:rPr>
                  <w:t>dymas, ugdymo stebėseną,</w:t>
                </w:r>
                <w:r w:rsidRPr="00A62468">
                  <w:rPr>
                    <w:sz w:val="22"/>
                    <w:szCs w:val="22"/>
                    <w:lang w:eastAsia="lt-LT"/>
                  </w:rPr>
                  <w:t xml:space="preserve"> analizuoja gautą informaciją ir teikia siūlymus savivaldybės administracijos direktor</w:t>
                </w:r>
                <w:r>
                  <w:rPr>
                    <w:sz w:val="22"/>
                    <w:szCs w:val="22"/>
                    <w:lang w:eastAsia="lt-LT"/>
                  </w:rPr>
                  <w:t>iui dėl privalomo ikimokyklinio</w:t>
                </w:r>
                <w:r w:rsidRPr="00A62468">
                  <w:rPr>
                    <w:sz w:val="22"/>
                    <w:szCs w:val="22"/>
                    <w:lang w:eastAsia="lt-LT"/>
                  </w:rPr>
                  <w:t xml:space="preserve"> ugdymo vykdymo eigos.</w:t>
                </w:r>
                <w:r>
                  <w:rPr>
                    <w:sz w:val="22"/>
                    <w:szCs w:val="22"/>
                    <w:lang w:eastAsia="lt-LT"/>
                  </w:rPr>
                  <w:t xml:space="preserve">  </w:t>
                </w:r>
              </w:p>
            </w:tc>
            <w:tc>
              <w:tcPr>
                <w:tcW w:w="3795" w:type="dxa"/>
                <w:shd w:val="clear" w:color="auto" w:fill="auto"/>
              </w:tcPr>
              <w:p w14:paraId="2445AEB5" w14:textId="77777777" w:rsidR="00DB77B3" w:rsidRDefault="00DB77B3" w:rsidP="00DB77B3">
                <w:pPr>
                  <w:rPr>
                    <w:sz w:val="22"/>
                    <w:szCs w:val="22"/>
                    <w:lang w:eastAsia="lt-LT"/>
                  </w:rPr>
                </w:pPr>
              </w:p>
            </w:tc>
            <w:tc>
              <w:tcPr>
                <w:tcW w:w="2686" w:type="dxa"/>
                <w:shd w:val="clear" w:color="auto" w:fill="auto"/>
              </w:tcPr>
              <w:p w14:paraId="56C5B93E" w14:textId="77777777" w:rsidR="00DB77B3" w:rsidRDefault="00DB77B3" w:rsidP="00DB77B3">
                <w:pPr>
                  <w:rPr>
                    <w:sz w:val="22"/>
                    <w:szCs w:val="22"/>
                    <w:lang w:eastAsia="lt-LT"/>
                  </w:rPr>
                </w:pPr>
                <w:r>
                  <w:rPr>
                    <w:sz w:val="22"/>
                    <w:szCs w:val="22"/>
                    <w:lang w:eastAsia="lt-LT"/>
                  </w:rPr>
                  <w:t>□ tenkina</w:t>
                </w:r>
              </w:p>
              <w:p w14:paraId="2445AEB7" w14:textId="7A606439" w:rsidR="00DB77B3" w:rsidRDefault="00DB77B3" w:rsidP="00DB77B3">
                <w:pPr>
                  <w:rPr>
                    <w:sz w:val="22"/>
                    <w:szCs w:val="22"/>
                    <w:lang w:eastAsia="lt-LT"/>
                  </w:rPr>
                </w:pPr>
                <w:r>
                  <w:rPr>
                    <w:sz w:val="22"/>
                    <w:szCs w:val="22"/>
                    <w:lang w:eastAsia="lt-LT"/>
                  </w:rPr>
                  <w:t>□ netenkina</w:t>
                </w:r>
              </w:p>
            </w:tc>
          </w:tr>
          <w:tr w:rsidR="00DB77B3" w14:paraId="2445AEBF" w14:textId="77777777" w:rsidTr="00DB77B3">
            <w:trPr>
              <w:trHeight w:val="23"/>
            </w:trPr>
            <w:tc>
              <w:tcPr>
                <w:tcW w:w="706" w:type="dxa"/>
                <w:shd w:val="clear" w:color="auto" w:fill="auto"/>
              </w:tcPr>
              <w:p w14:paraId="2445AEB9" w14:textId="77777777" w:rsidR="00DB77B3" w:rsidRDefault="00DB77B3" w:rsidP="00DB77B3">
                <w:pPr>
                  <w:jc w:val="center"/>
                  <w:rPr>
                    <w:sz w:val="22"/>
                    <w:szCs w:val="22"/>
                    <w:lang w:eastAsia="lt-LT"/>
                  </w:rPr>
                </w:pPr>
                <w:r>
                  <w:rPr>
                    <w:sz w:val="22"/>
                    <w:szCs w:val="22"/>
                    <w:lang w:eastAsia="lt-LT"/>
                  </w:rPr>
                  <w:t>16.</w:t>
                </w:r>
              </w:p>
            </w:tc>
            <w:tc>
              <w:tcPr>
                <w:tcW w:w="3383" w:type="dxa"/>
                <w:shd w:val="clear" w:color="auto" w:fill="auto"/>
              </w:tcPr>
              <w:p w14:paraId="2445AEBA" w14:textId="77777777" w:rsidR="00DB77B3" w:rsidRDefault="00DB77B3" w:rsidP="00DB77B3">
                <w:pPr>
                  <w:rPr>
                    <w:sz w:val="22"/>
                    <w:szCs w:val="22"/>
                    <w:lang w:eastAsia="lt-LT"/>
                  </w:rPr>
                </w:pPr>
                <w:r>
                  <w:rPr>
                    <w:sz w:val="22"/>
                    <w:szCs w:val="22"/>
                    <w:lang w:eastAsia="lt-LT"/>
                  </w:rPr>
                  <w:t>Teisės akto projekte nustatytos kontrolės (priežiūros) skaidrumo ir objektyvumo užtikrinimo priemonės</w:t>
                </w:r>
                <w:r>
                  <w:rPr>
                    <w:sz w:val="22"/>
                    <w:szCs w:val="22"/>
                    <w:vertAlign w:val="superscript"/>
                    <w:lang w:eastAsia="lt-LT"/>
                  </w:rPr>
                  <w:footnoteReference w:id="3"/>
                </w:r>
              </w:p>
            </w:tc>
            <w:tc>
              <w:tcPr>
                <w:tcW w:w="3939" w:type="dxa"/>
                <w:shd w:val="clear" w:color="auto" w:fill="auto"/>
              </w:tcPr>
              <w:p w14:paraId="2445AEBB" w14:textId="0B6B113E" w:rsidR="00DB77B3" w:rsidRDefault="00DB77B3" w:rsidP="00DB77B3">
                <w:pPr>
                  <w:rPr>
                    <w:sz w:val="22"/>
                    <w:szCs w:val="22"/>
                    <w:lang w:eastAsia="lt-LT"/>
                  </w:rPr>
                </w:pPr>
                <w:r>
                  <w:rPr>
                    <w:sz w:val="22"/>
                    <w:szCs w:val="22"/>
                  </w:rPr>
                  <w:t>K</w:t>
                </w:r>
                <w:r w:rsidRPr="00C03036">
                  <w:rPr>
                    <w:sz w:val="22"/>
                    <w:szCs w:val="22"/>
                  </w:rPr>
                  <w:t xml:space="preserve">ontrolės (priežiūros) skaidrumo ir objektyvumo užtikrinimo </w:t>
                </w:r>
                <w:r>
                  <w:rPr>
                    <w:sz w:val="22"/>
                    <w:szCs w:val="22"/>
                  </w:rPr>
                  <w:t>priemonių nustatymas</w:t>
                </w:r>
                <w:r w:rsidRPr="00C03036">
                  <w:rPr>
                    <w:sz w:val="22"/>
                    <w:szCs w:val="22"/>
                  </w:rPr>
                  <w:t xml:space="preserve"> </w:t>
                </w:r>
                <w:r>
                  <w:rPr>
                    <w:sz w:val="22"/>
                    <w:szCs w:val="22"/>
                    <w:lang w:eastAsia="lt-LT"/>
                  </w:rPr>
                  <w:t>nėra Projekto reglamentavimo dalykas.</w:t>
                </w:r>
              </w:p>
            </w:tc>
            <w:tc>
              <w:tcPr>
                <w:tcW w:w="3795" w:type="dxa"/>
                <w:shd w:val="clear" w:color="auto" w:fill="auto"/>
              </w:tcPr>
              <w:p w14:paraId="2445AEBC" w14:textId="77777777" w:rsidR="00DB77B3" w:rsidRDefault="00DB77B3" w:rsidP="00DB77B3">
                <w:pPr>
                  <w:rPr>
                    <w:sz w:val="22"/>
                    <w:szCs w:val="22"/>
                    <w:lang w:eastAsia="lt-LT"/>
                  </w:rPr>
                </w:pPr>
              </w:p>
            </w:tc>
            <w:tc>
              <w:tcPr>
                <w:tcW w:w="2686" w:type="dxa"/>
                <w:shd w:val="clear" w:color="auto" w:fill="auto"/>
              </w:tcPr>
              <w:p w14:paraId="0E721506" w14:textId="77777777" w:rsidR="00DB77B3" w:rsidRDefault="00DB77B3" w:rsidP="00DB77B3">
                <w:pPr>
                  <w:rPr>
                    <w:sz w:val="22"/>
                    <w:szCs w:val="22"/>
                    <w:lang w:eastAsia="lt-LT"/>
                  </w:rPr>
                </w:pPr>
                <w:r>
                  <w:rPr>
                    <w:sz w:val="22"/>
                    <w:szCs w:val="22"/>
                    <w:lang w:eastAsia="lt-LT"/>
                  </w:rPr>
                  <w:t>□ tenkina</w:t>
                </w:r>
              </w:p>
              <w:p w14:paraId="2445AEBE" w14:textId="499D3D34" w:rsidR="00DB77B3" w:rsidRDefault="00DB77B3" w:rsidP="00DB77B3">
                <w:pPr>
                  <w:rPr>
                    <w:sz w:val="22"/>
                    <w:szCs w:val="22"/>
                    <w:lang w:eastAsia="lt-LT"/>
                  </w:rPr>
                </w:pPr>
                <w:r>
                  <w:rPr>
                    <w:sz w:val="22"/>
                    <w:szCs w:val="22"/>
                    <w:lang w:eastAsia="lt-LT"/>
                  </w:rPr>
                  <w:t>□ netenkina</w:t>
                </w:r>
              </w:p>
            </w:tc>
          </w:tr>
          <w:tr w:rsidR="00DB77B3" w14:paraId="2445AEC6" w14:textId="77777777" w:rsidTr="00DB77B3">
            <w:trPr>
              <w:trHeight w:val="23"/>
            </w:trPr>
            <w:tc>
              <w:tcPr>
                <w:tcW w:w="706" w:type="dxa"/>
                <w:shd w:val="clear" w:color="auto" w:fill="auto"/>
              </w:tcPr>
              <w:p w14:paraId="2445AEC0" w14:textId="77777777" w:rsidR="00DB77B3" w:rsidRDefault="00DB77B3" w:rsidP="00DB77B3">
                <w:pPr>
                  <w:keepNext/>
                  <w:jc w:val="center"/>
                  <w:rPr>
                    <w:sz w:val="22"/>
                    <w:szCs w:val="22"/>
                    <w:lang w:eastAsia="lt-LT"/>
                  </w:rPr>
                </w:pPr>
                <w:r>
                  <w:rPr>
                    <w:sz w:val="22"/>
                    <w:szCs w:val="22"/>
                    <w:lang w:eastAsia="lt-LT"/>
                  </w:rPr>
                  <w:lastRenderedPageBreak/>
                  <w:t>17.</w:t>
                </w:r>
              </w:p>
            </w:tc>
            <w:tc>
              <w:tcPr>
                <w:tcW w:w="3383" w:type="dxa"/>
                <w:shd w:val="clear" w:color="auto" w:fill="auto"/>
              </w:tcPr>
              <w:p w14:paraId="2445AEC1" w14:textId="77777777" w:rsidR="00DB77B3" w:rsidRDefault="00DB77B3" w:rsidP="00DB77B3">
                <w:pPr>
                  <w:keepNext/>
                  <w:rPr>
                    <w:sz w:val="22"/>
                    <w:szCs w:val="22"/>
                    <w:lang w:eastAsia="lt-LT"/>
                  </w:rPr>
                </w:pPr>
                <w:r>
                  <w:rPr>
                    <w:sz w:val="22"/>
                    <w:szCs w:val="22"/>
                    <w:lang w:eastAsia="lt-LT"/>
                  </w:rPr>
                  <w:t>Teisės akto projekte nustatyta subjektų, su kuriais susijęs teisės akto projekto nuostatų įgyvendinimas, atsakomybės rūšis (tarnybinė, administracinė, baudžiamoji ir panašiai)</w:t>
                </w:r>
              </w:p>
            </w:tc>
            <w:tc>
              <w:tcPr>
                <w:tcW w:w="3939" w:type="dxa"/>
                <w:shd w:val="clear" w:color="auto" w:fill="auto"/>
              </w:tcPr>
              <w:p w14:paraId="2445AEC2" w14:textId="6C9F0AC2" w:rsidR="00DB77B3" w:rsidRDefault="00DB77B3" w:rsidP="00DB77B3">
                <w:pPr>
                  <w:keepNext/>
                  <w:rPr>
                    <w:b/>
                    <w:sz w:val="22"/>
                    <w:szCs w:val="22"/>
                    <w:lang w:eastAsia="lt-LT"/>
                  </w:rPr>
                </w:pPr>
                <w:r>
                  <w:rPr>
                    <w:sz w:val="22"/>
                    <w:szCs w:val="22"/>
                    <w:lang w:eastAsia="lt-LT"/>
                  </w:rPr>
                  <w:t xml:space="preserve">Subjektų, su kuriais susijęs Projekto nuostatų įgyvendinimas, atsakomybės rūšių nustatymas nėra </w:t>
                </w:r>
                <w:r w:rsidRPr="00241FC5">
                  <w:rPr>
                    <w:sz w:val="22"/>
                    <w:szCs w:val="22"/>
                    <w:lang w:eastAsia="lt-LT"/>
                  </w:rPr>
                  <w:t>Projekto reglamentavimo dalykas</w:t>
                </w:r>
                <w:r>
                  <w:rPr>
                    <w:sz w:val="22"/>
                    <w:szCs w:val="22"/>
                    <w:lang w:eastAsia="lt-LT"/>
                  </w:rPr>
                  <w:t>.</w:t>
                </w:r>
              </w:p>
            </w:tc>
            <w:tc>
              <w:tcPr>
                <w:tcW w:w="3795" w:type="dxa"/>
                <w:shd w:val="clear" w:color="auto" w:fill="auto"/>
              </w:tcPr>
              <w:p w14:paraId="2445AEC3" w14:textId="77777777" w:rsidR="00DB77B3" w:rsidRDefault="00DB77B3" w:rsidP="00DB77B3">
                <w:pPr>
                  <w:keepNext/>
                  <w:rPr>
                    <w:b/>
                    <w:sz w:val="22"/>
                    <w:szCs w:val="22"/>
                    <w:lang w:eastAsia="lt-LT"/>
                  </w:rPr>
                </w:pPr>
              </w:p>
            </w:tc>
            <w:tc>
              <w:tcPr>
                <w:tcW w:w="2686" w:type="dxa"/>
                <w:shd w:val="clear" w:color="auto" w:fill="auto"/>
              </w:tcPr>
              <w:p w14:paraId="46A76466" w14:textId="77777777" w:rsidR="00DB77B3" w:rsidRDefault="00DB77B3" w:rsidP="00DB77B3">
                <w:pPr>
                  <w:rPr>
                    <w:sz w:val="22"/>
                    <w:szCs w:val="22"/>
                    <w:lang w:eastAsia="lt-LT"/>
                  </w:rPr>
                </w:pPr>
                <w:r>
                  <w:rPr>
                    <w:sz w:val="22"/>
                    <w:szCs w:val="22"/>
                    <w:lang w:eastAsia="lt-LT"/>
                  </w:rPr>
                  <w:t>□ tenkina</w:t>
                </w:r>
              </w:p>
              <w:p w14:paraId="2445AEC5" w14:textId="1EC3855B" w:rsidR="00DB77B3" w:rsidRDefault="00DB77B3" w:rsidP="00DB77B3">
                <w:pPr>
                  <w:keepNext/>
                  <w:rPr>
                    <w:sz w:val="22"/>
                    <w:szCs w:val="22"/>
                    <w:lang w:eastAsia="lt-LT"/>
                  </w:rPr>
                </w:pPr>
                <w:r>
                  <w:rPr>
                    <w:sz w:val="22"/>
                    <w:szCs w:val="22"/>
                    <w:lang w:eastAsia="lt-LT"/>
                  </w:rPr>
                  <w:t>□ netenkina</w:t>
                </w:r>
              </w:p>
            </w:tc>
          </w:tr>
          <w:tr w:rsidR="00DB77B3" w14:paraId="2445AECD" w14:textId="77777777" w:rsidTr="00DB77B3">
            <w:trPr>
              <w:trHeight w:val="23"/>
            </w:trPr>
            <w:tc>
              <w:tcPr>
                <w:tcW w:w="706" w:type="dxa"/>
                <w:shd w:val="clear" w:color="auto" w:fill="auto"/>
              </w:tcPr>
              <w:p w14:paraId="2445AEC7" w14:textId="77777777" w:rsidR="00DB77B3" w:rsidRDefault="00DB77B3" w:rsidP="00DB77B3">
                <w:pPr>
                  <w:jc w:val="center"/>
                  <w:rPr>
                    <w:sz w:val="22"/>
                    <w:szCs w:val="22"/>
                    <w:lang w:eastAsia="lt-LT"/>
                  </w:rPr>
                </w:pPr>
                <w:r>
                  <w:rPr>
                    <w:sz w:val="22"/>
                    <w:szCs w:val="22"/>
                    <w:lang w:eastAsia="lt-LT"/>
                  </w:rPr>
                  <w:t>18.</w:t>
                </w:r>
              </w:p>
            </w:tc>
            <w:tc>
              <w:tcPr>
                <w:tcW w:w="3383" w:type="dxa"/>
                <w:shd w:val="clear" w:color="auto" w:fill="auto"/>
              </w:tcPr>
              <w:p w14:paraId="2445AEC8" w14:textId="77777777" w:rsidR="00DB77B3" w:rsidRDefault="00DB77B3" w:rsidP="00DB77B3">
                <w:pPr>
                  <w:rPr>
                    <w:sz w:val="22"/>
                    <w:szCs w:val="22"/>
                    <w:lang w:eastAsia="lt-LT"/>
                  </w:rPr>
                </w:pPr>
                <w:r>
                  <w:rPr>
                    <w:sz w:val="22"/>
                    <w:szCs w:val="22"/>
                    <w:lang w:eastAsia="lt-LT"/>
                  </w:rPr>
                  <w:t>Teisės aktų projekte numatytas baigtinis sąrašas kriterijų, pagal kuriuos skiriama nuobauda (sankcija) už teisės akto projekte nustatytų nurodymų nevykdymą, ir nustatyta aiški jos skyrimo procedūra</w:t>
                </w:r>
              </w:p>
            </w:tc>
            <w:tc>
              <w:tcPr>
                <w:tcW w:w="3939" w:type="dxa"/>
                <w:shd w:val="clear" w:color="auto" w:fill="auto"/>
              </w:tcPr>
              <w:p w14:paraId="2445AEC9" w14:textId="2C6CB6C7" w:rsidR="00DB77B3" w:rsidRDefault="00DB77B3" w:rsidP="00DB77B3">
                <w:pPr>
                  <w:rPr>
                    <w:sz w:val="22"/>
                    <w:szCs w:val="22"/>
                    <w:lang w:eastAsia="lt-LT"/>
                  </w:rPr>
                </w:pPr>
                <w:r>
                  <w:rPr>
                    <w:sz w:val="22"/>
                    <w:szCs w:val="22"/>
                    <w:lang w:eastAsia="lt-LT"/>
                  </w:rPr>
                  <w:t xml:space="preserve">Baigtinis sąrašas kriterijų, pagal kuriuos skiriama nuobauda (sankcija) už teisės akto projekte nustatytų nurodymų nevykdymą, nėra </w:t>
                </w:r>
                <w:r w:rsidRPr="00241FC5">
                  <w:rPr>
                    <w:sz w:val="22"/>
                    <w:szCs w:val="22"/>
                    <w:lang w:eastAsia="lt-LT"/>
                  </w:rPr>
                  <w:t>Projekto reglamentavimo dalykas</w:t>
                </w:r>
                <w:r>
                  <w:rPr>
                    <w:sz w:val="22"/>
                    <w:szCs w:val="22"/>
                    <w:lang w:eastAsia="lt-LT"/>
                  </w:rPr>
                  <w:t>.</w:t>
                </w:r>
              </w:p>
            </w:tc>
            <w:tc>
              <w:tcPr>
                <w:tcW w:w="3795" w:type="dxa"/>
                <w:shd w:val="clear" w:color="auto" w:fill="auto"/>
              </w:tcPr>
              <w:p w14:paraId="2445AECA" w14:textId="77777777" w:rsidR="00DB77B3" w:rsidRDefault="00DB77B3" w:rsidP="00DB77B3">
                <w:pPr>
                  <w:rPr>
                    <w:sz w:val="22"/>
                    <w:szCs w:val="22"/>
                    <w:lang w:eastAsia="lt-LT"/>
                  </w:rPr>
                </w:pPr>
              </w:p>
            </w:tc>
            <w:tc>
              <w:tcPr>
                <w:tcW w:w="2686" w:type="dxa"/>
                <w:shd w:val="clear" w:color="auto" w:fill="auto"/>
              </w:tcPr>
              <w:p w14:paraId="2920E0DF" w14:textId="77777777" w:rsidR="00DB77B3" w:rsidRDefault="00DB77B3" w:rsidP="00DB77B3">
                <w:pPr>
                  <w:rPr>
                    <w:sz w:val="22"/>
                    <w:szCs w:val="22"/>
                    <w:lang w:eastAsia="lt-LT"/>
                  </w:rPr>
                </w:pPr>
                <w:r>
                  <w:rPr>
                    <w:sz w:val="22"/>
                    <w:szCs w:val="22"/>
                    <w:lang w:eastAsia="lt-LT"/>
                  </w:rPr>
                  <w:t>□ tenkina</w:t>
                </w:r>
              </w:p>
              <w:p w14:paraId="2445AECC" w14:textId="6D5FA3F3" w:rsidR="00DB77B3" w:rsidRDefault="00DB77B3" w:rsidP="00DB77B3">
                <w:pPr>
                  <w:rPr>
                    <w:sz w:val="22"/>
                    <w:szCs w:val="22"/>
                    <w:lang w:eastAsia="lt-LT"/>
                  </w:rPr>
                </w:pPr>
                <w:r>
                  <w:rPr>
                    <w:sz w:val="22"/>
                    <w:szCs w:val="22"/>
                    <w:lang w:eastAsia="lt-LT"/>
                  </w:rPr>
                  <w:t>□ netenkina</w:t>
                </w:r>
              </w:p>
            </w:tc>
          </w:tr>
          <w:tr w:rsidR="00DB77B3" w14:paraId="2445AED4" w14:textId="77777777" w:rsidTr="00DB77B3">
            <w:trPr>
              <w:trHeight w:val="23"/>
            </w:trPr>
            <w:tc>
              <w:tcPr>
                <w:tcW w:w="706" w:type="dxa"/>
                <w:shd w:val="clear" w:color="auto" w:fill="auto"/>
              </w:tcPr>
              <w:p w14:paraId="2445AECE" w14:textId="77777777" w:rsidR="00DB77B3" w:rsidRDefault="00DB77B3" w:rsidP="00DB77B3">
                <w:pPr>
                  <w:jc w:val="center"/>
                  <w:rPr>
                    <w:sz w:val="22"/>
                    <w:szCs w:val="22"/>
                    <w:lang w:eastAsia="lt-LT"/>
                  </w:rPr>
                </w:pPr>
                <w:r>
                  <w:rPr>
                    <w:sz w:val="22"/>
                    <w:szCs w:val="22"/>
                    <w:lang w:eastAsia="lt-LT"/>
                  </w:rPr>
                  <w:t>19.</w:t>
                </w:r>
              </w:p>
            </w:tc>
            <w:tc>
              <w:tcPr>
                <w:tcW w:w="3383" w:type="dxa"/>
                <w:shd w:val="clear" w:color="auto" w:fill="auto"/>
              </w:tcPr>
              <w:p w14:paraId="2445AECF" w14:textId="77777777" w:rsidR="00DB77B3" w:rsidRDefault="00DB77B3" w:rsidP="00DB77B3">
                <w:pPr>
                  <w:rPr>
                    <w:sz w:val="22"/>
                    <w:szCs w:val="22"/>
                    <w:lang w:eastAsia="lt-LT"/>
                  </w:rPr>
                </w:pPr>
                <w:r>
                  <w:rPr>
                    <w:sz w:val="22"/>
                    <w:szCs w:val="22"/>
                    <w:lang w:eastAsia="lt-LT"/>
                  </w:rPr>
                  <w:t>Kiti svarbūs kriterijai</w:t>
                </w:r>
              </w:p>
            </w:tc>
            <w:tc>
              <w:tcPr>
                <w:tcW w:w="3939" w:type="dxa"/>
                <w:shd w:val="clear" w:color="auto" w:fill="auto"/>
              </w:tcPr>
              <w:p w14:paraId="2445AED0" w14:textId="61ACC556" w:rsidR="00DB77B3" w:rsidRDefault="00DB77B3" w:rsidP="00DB77B3">
                <w:pPr>
                  <w:rPr>
                    <w:sz w:val="22"/>
                    <w:szCs w:val="22"/>
                    <w:lang w:eastAsia="lt-LT"/>
                  </w:rPr>
                </w:pPr>
                <w:r>
                  <w:rPr>
                    <w:sz w:val="22"/>
                    <w:szCs w:val="22"/>
                    <w:lang w:eastAsia="lt-LT"/>
                  </w:rPr>
                  <w:t>Nėra</w:t>
                </w:r>
              </w:p>
            </w:tc>
            <w:tc>
              <w:tcPr>
                <w:tcW w:w="3795" w:type="dxa"/>
                <w:shd w:val="clear" w:color="auto" w:fill="auto"/>
              </w:tcPr>
              <w:p w14:paraId="2445AED1" w14:textId="77777777" w:rsidR="00DB77B3" w:rsidRDefault="00DB77B3" w:rsidP="00DB77B3">
                <w:pPr>
                  <w:rPr>
                    <w:sz w:val="22"/>
                    <w:szCs w:val="22"/>
                    <w:lang w:eastAsia="lt-LT"/>
                  </w:rPr>
                </w:pPr>
              </w:p>
            </w:tc>
            <w:tc>
              <w:tcPr>
                <w:tcW w:w="2686" w:type="dxa"/>
                <w:shd w:val="clear" w:color="auto" w:fill="auto"/>
              </w:tcPr>
              <w:p w14:paraId="6C005607" w14:textId="77777777" w:rsidR="00DB77B3" w:rsidRDefault="00DB77B3" w:rsidP="00DB77B3">
                <w:pPr>
                  <w:rPr>
                    <w:sz w:val="22"/>
                    <w:szCs w:val="22"/>
                    <w:lang w:eastAsia="lt-LT"/>
                  </w:rPr>
                </w:pPr>
                <w:r>
                  <w:rPr>
                    <w:sz w:val="22"/>
                    <w:szCs w:val="22"/>
                    <w:lang w:eastAsia="lt-LT"/>
                  </w:rPr>
                  <w:t>□ tenkina</w:t>
                </w:r>
              </w:p>
              <w:p w14:paraId="2445AED3" w14:textId="63F1285A" w:rsidR="00DB77B3" w:rsidRDefault="00DB77B3" w:rsidP="00DB77B3">
                <w:pPr>
                  <w:rPr>
                    <w:sz w:val="22"/>
                    <w:szCs w:val="22"/>
                    <w:lang w:eastAsia="lt-LT"/>
                  </w:rPr>
                </w:pPr>
                <w:r>
                  <w:rPr>
                    <w:sz w:val="22"/>
                    <w:szCs w:val="22"/>
                    <w:lang w:eastAsia="lt-LT"/>
                  </w:rPr>
                  <w:t>□ netenkina</w:t>
                </w:r>
              </w:p>
            </w:tc>
          </w:tr>
        </w:tbl>
        <w:p w14:paraId="2445AED5" w14:textId="77777777" w:rsidR="002A1CFC" w:rsidRDefault="002A1CFC" w:rsidP="002A1CFC">
          <w:pPr>
            <w:tabs>
              <w:tab w:val="left" w:pos="6237"/>
            </w:tabs>
            <w:rPr>
              <w:color w:val="000000"/>
              <w:lang w:eastAsia="lt-LT"/>
            </w:rPr>
          </w:pPr>
        </w:p>
        <w:tbl>
          <w:tblPr>
            <w:tblW w:w="0" w:type="auto"/>
            <w:tblInd w:w="108" w:type="dxa"/>
            <w:tblLook w:val="04A0" w:firstRow="1" w:lastRow="0" w:firstColumn="1" w:lastColumn="0" w:noHBand="0" w:noVBand="1"/>
          </w:tblPr>
          <w:tblGrid>
            <w:gridCol w:w="2445"/>
            <w:gridCol w:w="4741"/>
            <w:gridCol w:w="2423"/>
            <w:gridCol w:w="4910"/>
          </w:tblGrid>
          <w:tr w:rsidR="002A1CFC" w14:paraId="2445AEDE" w14:textId="77777777" w:rsidTr="005D1323">
            <w:trPr>
              <w:trHeight w:val="23"/>
            </w:trPr>
            <w:tc>
              <w:tcPr>
                <w:tcW w:w="2457" w:type="dxa"/>
                <w:shd w:val="clear" w:color="auto" w:fill="auto"/>
              </w:tcPr>
              <w:p w14:paraId="2445AED6" w14:textId="77777777" w:rsidR="002A1CFC" w:rsidRDefault="002A1CFC" w:rsidP="005D1323">
                <w:pPr>
                  <w:rPr>
                    <w:sz w:val="22"/>
                    <w:szCs w:val="22"/>
                    <w:lang w:eastAsia="lt-LT"/>
                  </w:rPr>
                </w:pPr>
              </w:p>
              <w:p w14:paraId="2445AED7" w14:textId="77777777" w:rsidR="002A1CFC" w:rsidRDefault="002A1CFC" w:rsidP="005D1323">
                <w:pPr>
                  <w:rPr>
                    <w:sz w:val="22"/>
                    <w:szCs w:val="22"/>
                    <w:lang w:eastAsia="lt-LT"/>
                  </w:rPr>
                </w:pPr>
                <w:r>
                  <w:rPr>
                    <w:sz w:val="22"/>
                    <w:szCs w:val="22"/>
                    <w:lang w:eastAsia="lt-LT"/>
                  </w:rPr>
                  <w:t>Teisės akto projekto tiesioginis rengėjas:</w:t>
                </w:r>
              </w:p>
            </w:tc>
            <w:tc>
              <w:tcPr>
                <w:tcW w:w="4773" w:type="dxa"/>
                <w:tcBorders>
                  <w:bottom w:val="single" w:sz="4" w:space="0" w:color="auto"/>
                </w:tcBorders>
                <w:shd w:val="clear" w:color="auto" w:fill="auto"/>
              </w:tcPr>
              <w:p w14:paraId="2445AED8" w14:textId="77777777" w:rsidR="002A1CFC" w:rsidRDefault="002A1CFC" w:rsidP="005D1323">
                <w:pPr>
                  <w:rPr>
                    <w:sz w:val="22"/>
                    <w:szCs w:val="22"/>
                    <w:lang w:eastAsia="lt-LT"/>
                  </w:rPr>
                </w:pPr>
              </w:p>
              <w:p w14:paraId="2445AED9" w14:textId="70A804A3" w:rsidR="002A1CFC" w:rsidRDefault="00FF4F36" w:rsidP="005D1323">
                <w:pPr>
                  <w:rPr>
                    <w:sz w:val="22"/>
                    <w:szCs w:val="22"/>
                    <w:lang w:eastAsia="lt-LT"/>
                  </w:rPr>
                </w:pPr>
                <w:r>
                  <w:fldChar w:fldCharType="begin"/>
                </w:r>
                <w:r>
                  <w:instrText xml:space="preserve"> DOCPROPERTY  DLX:abs_gov_DokumentoRengejas:Title  \* MERGEFORMAT </w:instrText>
                </w:r>
                <w:r>
                  <w:fldChar w:fldCharType="separate"/>
                </w:r>
                <w:r w:rsidR="00E732FB">
                  <w:t xml:space="preserve">Irina </w:t>
                </w:r>
                <w:proofErr w:type="spellStart"/>
                <w:r w:rsidR="00E732FB">
                  <w:t>Aikovskaja</w:t>
                </w:r>
                <w:proofErr w:type="spellEnd"/>
                <w:r>
                  <w:fldChar w:fldCharType="end"/>
                </w:r>
                <w:r w:rsidR="00E732FB">
                  <w:t>,</w:t>
                </w:r>
              </w:p>
              <w:p w14:paraId="2445AEDA" w14:textId="77777777" w:rsidR="002A1CFC" w:rsidRDefault="002A1CFC" w:rsidP="005D1323">
                <w:pPr>
                  <w:rPr>
                    <w:sz w:val="22"/>
                    <w:szCs w:val="22"/>
                    <w:lang w:eastAsia="lt-LT"/>
                  </w:rPr>
                </w:pPr>
              </w:p>
            </w:tc>
            <w:tc>
              <w:tcPr>
                <w:tcW w:w="2434" w:type="dxa"/>
                <w:shd w:val="clear" w:color="auto" w:fill="auto"/>
              </w:tcPr>
              <w:p w14:paraId="2445AEDB" w14:textId="77777777" w:rsidR="002A1CFC" w:rsidRDefault="002A1CFC" w:rsidP="005D1323">
                <w:pPr>
                  <w:rPr>
                    <w:sz w:val="22"/>
                    <w:szCs w:val="22"/>
                    <w:lang w:eastAsia="lt-LT"/>
                  </w:rPr>
                </w:pPr>
              </w:p>
              <w:p w14:paraId="2445AEDC" w14:textId="77777777" w:rsidR="002A1CFC" w:rsidRDefault="002A1CFC" w:rsidP="005D1323">
                <w:pPr>
                  <w:rPr>
                    <w:sz w:val="22"/>
                    <w:szCs w:val="22"/>
                    <w:lang w:eastAsia="lt-LT"/>
                  </w:rPr>
                </w:pPr>
                <w:r>
                  <w:rPr>
                    <w:sz w:val="22"/>
                    <w:szCs w:val="22"/>
                    <w:lang w:eastAsia="lt-LT"/>
                  </w:rPr>
                  <w:t>Teisės akto projekto vertintojas:</w:t>
                </w:r>
              </w:p>
            </w:tc>
            <w:tc>
              <w:tcPr>
                <w:tcW w:w="4946" w:type="dxa"/>
                <w:tcBorders>
                  <w:bottom w:val="single" w:sz="4" w:space="0" w:color="auto"/>
                </w:tcBorders>
                <w:shd w:val="clear" w:color="auto" w:fill="auto"/>
              </w:tcPr>
              <w:p w14:paraId="2445AEDD" w14:textId="78C6DED4" w:rsidR="002A1CFC" w:rsidRDefault="00E732FB" w:rsidP="005D1323">
                <w:pPr>
                  <w:rPr>
                    <w:sz w:val="22"/>
                    <w:szCs w:val="22"/>
                    <w:lang w:eastAsia="lt-LT"/>
                  </w:rPr>
                </w:pPr>
                <w:r>
                  <w:rPr>
                    <w:sz w:val="22"/>
                    <w:szCs w:val="22"/>
                    <w:lang w:eastAsia="lt-LT"/>
                  </w:rPr>
                  <w:t xml:space="preserve">Regina </w:t>
                </w:r>
                <w:proofErr w:type="spellStart"/>
                <w:r>
                  <w:rPr>
                    <w:sz w:val="22"/>
                    <w:szCs w:val="22"/>
                    <w:lang w:eastAsia="lt-LT"/>
                  </w:rPr>
                  <w:t>Markevič</w:t>
                </w:r>
                <w:proofErr w:type="spellEnd"/>
              </w:p>
            </w:tc>
          </w:tr>
          <w:tr w:rsidR="002A1CFC" w14:paraId="2445AEE3" w14:textId="77777777" w:rsidTr="005D1323">
            <w:trPr>
              <w:trHeight w:val="23"/>
            </w:trPr>
            <w:tc>
              <w:tcPr>
                <w:tcW w:w="2457" w:type="dxa"/>
                <w:shd w:val="clear" w:color="auto" w:fill="auto"/>
              </w:tcPr>
              <w:p w14:paraId="2445AEDF" w14:textId="77777777" w:rsidR="002A1CFC" w:rsidRDefault="002A1CFC" w:rsidP="005D1323">
                <w:pPr>
                  <w:rPr>
                    <w:sz w:val="22"/>
                    <w:szCs w:val="22"/>
                    <w:lang w:eastAsia="lt-LT"/>
                  </w:rPr>
                </w:pPr>
              </w:p>
            </w:tc>
            <w:tc>
              <w:tcPr>
                <w:tcW w:w="4773" w:type="dxa"/>
                <w:tcBorders>
                  <w:top w:val="single" w:sz="4" w:space="0" w:color="auto"/>
                </w:tcBorders>
                <w:shd w:val="clear" w:color="auto" w:fill="auto"/>
              </w:tcPr>
              <w:p w14:paraId="2445AEE0" w14:textId="77777777" w:rsidR="002A1CFC" w:rsidRDefault="002A1CFC" w:rsidP="005D1323">
                <w:pPr>
                  <w:ind w:left="-11" w:firstLine="11"/>
                  <w:rPr>
                    <w:sz w:val="22"/>
                    <w:szCs w:val="22"/>
                    <w:lang w:eastAsia="lt-LT"/>
                  </w:rPr>
                </w:pPr>
                <w:r>
                  <w:rPr>
                    <w:sz w:val="22"/>
                    <w:szCs w:val="22"/>
                    <w:lang w:eastAsia="lt-LT"/>
                  </w:rPr>
                  <w:t>(pareigos)                         (vardas ir pavardė)</w:t>
                </w:r>
              </w:p>
            </w:tc>
            <w:tc>
              <w:tcPr>
                <w:tcW w:w="2434" w:type="dxa"/>
                <w:shd w:val="clear" w:color="auto" w:fill="auto"/>
              </w:tcPr>
              <w:p w14:paraId="2445AEE1" w14:textId="77777777" w:rsidR="002A1CFC" w:rsidRDefault="002A1CFC" w:rsidP="005D1323">
                <w:pPr>
                  <w:rPr>
                    <w:sz w:val="22"/>
                    <w:szCs w:val="22"/>
                    <w:lang w:eastAsia="lt-LT"/>
                  </w:rPr>
                </w:pPr>
              </w:p>
            </w:tc>
            <w:tc>
              <w:tcPr>
                <w:tcW w:w="4946" w:type="dxa"/>
                <w:tcBorders>
                  <w:top w:val="single" w:sz="4" w:space="0" w:color="auto"/>
                </w:tcBorders>
                <w:shd w:val="clear" w:color="auto" w:fill="auto"/>
              </w:tcPr>
              <w:p w14:paraId="2445AEE2" w14:textId="77777777" w:rsidR="002A1CFC" w:rsidRDefault="002A1CFC" w:rsidP="005D1323">
                <w:pPr>
                  <w:ind w:left="-11" w:firstLine="11"/>
                  <w:rPr>
                    <w:sz w:val="22"/>
                    <w:szCs w:val="22"/>
                    <w:lang w:eastAsia="lt-LT"/>
                  </w:rPr>
                </w:pPr>
                <w:r>
                  <w:rPr>
                    <w:sz w:val="22"/>
                    <w:szCs w:val="22"/>
                    <w:lang w:eastAsia="lt-LT"/>
                  </w:rPr>
                  <w:t>(pareigos)                                       (vardas ir pavardė)</w:t>
                </w:r>
              </w:p>
            </w:tc>
          </w:tr>
          <w:tr w:rsidR="002A1CFC" w14:paraId="2445AEE8" w14:textId="77777777" w:rsidTr="005D1323">
            <w:trPr>
              <w:trHeight w:val="23"/>
            </w:trPr>
            <w:tc>
              <w:tcPr>
                <w:tcW w:w="2457" w:type="dxa"/>
                <w:shd w:val="clear" w:color="auto" w:fill="auto"/>
              </w:tcPr>
              <w:p w14:paraId="2445AEE4" w14:textId="77777777" w:rsidR="002A1CFC" w:rsidRDefault="002A1CFC" w:rsidP="005D1323">
                <w:pPr>
                  <w:rPr>
                    <w:sz w:val="22"/>
                    <w:szCs w:val="22"/>
                    <w:lang w:eastAsia="lt-LT"/>
                  </w:rPr>
                </w:pPr>
              </w:p>
            </w:tc>
            <w:tc>
              <w:tcPr>
                <w:tcW w:w="4773" w:type="dxa"/>
                <w:tcBorders>
                  <w:bottom w:val="single" w:sz="4" w:space="0" w:color="auto"/>
                </w:tcBorders>
                <w:shd w:val="clear" w:color="auto" w:fill="auto"/>
              </w:tcPr>
              <w:p w14:paraId="2445AEE5" w14:textId="77777777" w:rsidR="002A1CFC" w:rsidRDefault="002A1CFC" w:rsidP="005D1323">
                <w:pPr>
                  <w:rPr>
                    <w:sz w:val="22"/>
                    <w:szCs w:val="22"/>
                    <w:lang w:eastAsia="lt-LT"/>
                  </w:rPr>
                </w:pPr>
              </w:p>
            </w:tc>
            <w:tc>
              <w:tcPr>
                <w:tcW w:w="2434" w:type="dxa"/>
                <w:shd w:val="clear" w:color="auto" w:fill="auto"/>
              </w:tcPr>
              <w:p w14:paraId="2445AEE6" w14:textId="77777777" w:rsidR="002A1CFC" w:rsidRDefault="002A1CFC" w:rsidP="005D1323">
                <w:pPr>
                  <w:rPr>
                    <w:sz w:val="22"/>
                    <w:szCs w:val="22"/>
                    <w:lang w:eastAsia="lt-LT"/>
                  </w:rPr>
                </w:pPr>
              </w:p>
            </w:tc>
            <w:tc>
              <w:tcPr>
                <w:tcW w:w="4946" w:type="dxa"/>
                <w:tcBorders>
                  <w:bottom w:val="single" w:sz="4" w:space="0" w:color="auto"/>
                </w:tcBorders>
                <w:shd w:val="clear" w:color="auto" w:fill="auto"/>
              </w:tcPr>
              <w:p w14:paraId="2445AEE7" w14:textId="77777777" w:rsidR="002A1CFC" w:rsidRDefault="002A1CFC" w:rsidP="005D1323">
                <w:pPr>
                  <w:ind w:left="-11" w:firstLine="11"/>
                  <w:rPr>
                    <w:sz w:val="22"/>
                    <w:szCs w:val="22"/>
                    <w:lang w:eastAsia="lt-LT"/>
                  </w:rPr>
                </w:pPr>
              </w:p>
            </w:tc>
          </w:tr>
          <w:tr w:rsidR="002A1CFC" w14:paraId="2445AEED" w14:textId="77777777" w:rsidTr="005D1323">
            <w:trPr>
              <w:trHeight w:val="23"/>
            </w:trPr>
            <w:tc>
              <w:tcPr>
                <w:tcW w:w="2457" w:type="dxa"/>
                <w:shd w:val="clear" w:color="auto" w:fill="auto"/>
              </w:tcPr>
              <w:p w14:paraId="2445AEE9" w14:textId="77777777" w:rsidR="002A1CFC" w:rsidRDefault="002A1CFC" w:rsidP="005D1323">
                <w:pPr>
                  <w:rPr>
                    <w:sz w:val="22"/>
                    <w:szCs w:val="22"/>
                    <w:lang w:eastAsia="lt-LT"/>
                  </w:rPr>
                </w:pPr>
              </w:p>
            </w:tc>
            <w:tc>
              <w:tcPr>
                <w:tcW w:w="4773" w:type="dxa"/>
                <w:shd w:val="clear" w:color="auto" w:fill="auto"/>
              </w:tcPr>
              <w:p w14:paraId="2445AEEA" w14:textId="77777777" w:rsidR="002A1CFC" w:rsidRDefault="002A1CFC" w:rsidP="005D1323">
                <w:pPr>
                  <w:ind w:left="-11" w:firstLine="11"/>
                  <w:rPr>
                    <w:sz w:val="22"/>
                    <w:szCs w:val="22"/>
                    <w:lang w:eastAsia="lt-LT"/>
                  </w:rPr>
                </w:pPr>
                <w:r>
                  <w:rPr>
                    <w:sz w:val="22"/>
                    <w:szCs w:val="22"/>
                    <w:lang w:eastAsia="lt-LT"/>
                  </w:rPr>
                  <w:t>(parašas)                                      (data)</w:t>
                </w:r>
              </w:p>
            </w:tc>
            <w:tc>
              <w:tcPr>
                <w:tcW w:w="2434" w:type="dxa"/>
                <w:shd w:val="clear" w:color="auto" w:fill="auto"/>
              </w:tcPr>
              <w:p w14:paraId="2445AEEB" w14:textId="77777777" w:rsidR="002A1CFC" w:rsidRDefault="002A1CFC" w:rsidP="005D1323">
                <w:pPr>
                  <w:rPr>
                    <w:sz w:val="22"/>
                    <w:szCs w:val="22"/>
                    <w:lang w:eastAsia="lt-LT"/>
                  </w:rPr>
                </w:pPr>
              </w:p>
            </w:tc>
            <w:tc>
              <w:tcPr>
                <w:tcW w:w="4946" w:type="dxa"/>
                <w:tcBorders>
                  <w:top w:val="single" w:sz="4" w:space="0" w:color="auto"/>
                </w:tcBorders>
                <w:shd w:val="clear" w:color="auto" w:fill="auto"/>
              </w:tcPr>
              <w:p w14:paraId="2445AEEC" w14:textId="77777777" w:rsidR="002A1CFC" w:rsidRDefault="002A1CFC" w:rsidP="005D1323">
                <w:pPr>
                  <w:ind w:left="-11" w:firstLine="64"/>
                  <w:rPr>
                    <w:sz w:val="22"/>
                    <w:szCs w:val="22"/>
                    <w:lang w:eastAsia="lt-LT"/>
                  </w:rPr>
                </w:pPr>
                <w:r>
                  <w:rPr>
                    <w:sz w:val="22"/>
                    <w:szCs w:val="22"/>
                    <w:lang w:eastAsia="lt-LT"/>
                  </w:rPr>
                  <w:t>(parašas)                                                     (data)</w:t>
                </w:r>
              </w:p>
            </w:tc>
          </w:tr>
        </w:tbl>
        <w:p w14:paraId="2445AEEE" w14:textId="77777777" w:rsidR="002A1CFC" w:rsidRDefault="002A1CFC" w:rsidP="002A1CFC">
          <w:pPr>
            <w:tabs>
              <w:tab w:val="left" w:pos="6237"/>
            </w:tabs>
            <w:rPr>
              <w:color w:val="000000"/>
              <w:lang w:eastAsia="lt-LT"/>
            </w:rPr>
          </w:pPr>
        </w:p>
        <w:p w14:paraId="2445AEEF" w14:textId="77777777" w:rsidR="002A1CFC" w:rsidRDefault="002A1CFC" w:rsidP="002A1CFC">
          <w:pPr>
            <w:tabs>
              <w:tab w:val="left" w:pos="6237"/>
            </w:tabs>
            <w:rPr>
              <w:color w:val="000000"/>
              <w:lang w:eastAsia="lt-LT"/>
            </w:rPr>
          </w:pPr>
        </w:p>
        <w:p w14:paraId="2445AEF1" w14:textId="77777777" w:rsidR="002A1CFC" w:rsidRDefault="002A1CFC" w:rsidP="002A1CFC">
          <w:pPr>
            <w:tabs>
              <w:tab w:val="left" w:pos="6237"/>
            </w:tabs>
            <w:jc w:val="center"/>
            <w:rPr>
              <w:color w:val="000000"/>
              <w:lang w:eastAsia="lt-LT"/>
            </w:rPr>
          </w:pPr>
          <w:r>
            <w:rPr>
              <w:color w:val="000000"/>
              <w:lang w:eastAsia="lt-LT"/>
            </w:rPr>
            <w:t>––––––––––––––––––––</w:t>
          </w:r>
        </w:p>
        <w:p w14:paraId="2445AEF3" w14:textId="7EB05FE1" w:rsidR="00B40BA0" w:rsidRDefault="00FF4F36" w:rsidP="00FF4F36">
          <w:pPr>
            <w:tabs>
              <w:tab w:val="left" w:pos="6237"/>
              <w:tab w:val="right" w:pos="8306"/>
            </w:tabs>
            <w:rPr>
              <w:lang w:eastAsia="lt-LT"/>
            </w:rPr>
          </w:pPr>
        </w:p>
      </w:sdtContent>
    </w:sdt>
    <w:sectPr w:rsidR="00B40BA0">
      <w:headerReference w:type="even" r:id="rId6"/>
      <w:headerReference w:type="default" r:id="rId7"/>
      <w:pgSz w:w="16838" w:h="11906" w:orient="landscape" w:code="9"/>
      <w:pgMar w:top="1418" w:right="1077" w:bottom="1134" w:left="1134" w:header="567" w:footer="567" w:gutter="0"/>
      <w:pgNumType w:start="1"/>
      <w:cols w:space="1296"/>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445AEF6" w14:textId="77777777" w:rsidR="001E0819" w:rsidRDefault="001E0819" w:rsidP="002A1CFC">
      <w:r>
        <w:separator/>
      </w:r>
    </w:p>
  </w:endnote>
  <w:endnote w:type="continuationSeparator" w:id="0">
    <w:p w14:paraId="2445AEF7" w14:textId="77777777" w:rsidR="001E0819" w:rsidRDefault="001E0819" w:rsidP="002A1CF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BA"/>
    <w:family w:val="swiss"/>
    <w:pitch w:val="variable"/>
    <w:sig w:usb0="E0002AFF" w:usb1="C000247B" w:usb2="00000009" w:usb3="00000000" w:csb0="000001FF" w:csb1="00000000"/>
  </w:font>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445AEF4" w14:textId="77777777" w:rsidR="001E0819" w:rsidRDefault="001E0819" w:rsidP="002A1CFC">
      <w:r>
        <w:separator/>
      </w:r>
    </w:p>
  </w:footnote>
  <w:footnote w:type="continuationSeparator" w:id="0">
    <w:p w14:paraId="2445AEF5" w14:textId="77777777" w:rsidR="001E0819" w:rsidRDefault="001E0819" w:rsidP="002A1CFC">
      <w:r>
        <w:continuationSeparator/>
      </w:r>
    </w:p>
  </w:footnote>
  <w:footnote w:id="1">
    <w:p w14:paraId="2445AEFE" w14:textId="77777777" w:rsidR="002A1CFC" w:rsidRDefault="002A1CFC" w:rsidP="002A1CFC">
      <w:pPr>
        <w:jc w:val="both"/>
        <w:rPr>
          <w:sz w:val="20"/>
        </w:rPr>
      </w:pPr>
      <w:r>
        <w:rPr>
          <w:sz w:val="20"/>
          <w:vertAlign w:val="superscript"/>
        </w:rPr>
        <w:footnoteRef/>
      </w:r>
      <w:r>
        <w:rPr>
          <w:sz w:val="20"/>
        </w:rPr>
        <w:t>Jeigu tas pats kriterijus taikomas kelioms teisės akto projekto nuostatoms, nurodyti ir konkrečias teisės akto projekto nuostatas, dėl kurių galima korupcijos rizika nepašalinta ar kuriai valdyti teisės akto projekte nenumatyta priemonių.</w:t>
      </w:r>
    </w:p>
  </w:footnote>
  <w:footnote w:id="2">
    <w:p w14:paraId="2445AEFF" w14:textId="77777777" w:rsidR="002A1CFC" w:rsidRDefault="002A1CFC" w:rsidP="002A1CFC">
      <w:pPr>
        <w:jc w:val="both"/>
        <w:rPr>
          <w:sz w:val="20"/>
        </w:rPr>
      </w:pPr>
      <w:r>
        <w:rPr>
          <w:sz w:val="20"/>
          <w:vertAlign w:val="superscript"/>
        </w:rPr>
        <w:footnoteRef/>
      </w:r>
      <w:r>
        <w:rPr>
          <w:sz w:val="20"/>
        </w:rPr>
        <w:t xml:space="preserve"> </w:t>
      </w:r>
      <w:r>
        <w:rPr>
          <w:sz w:val="20"/>
        </w:rPr>
        <w:t>Tas pat.</w:t>
      </w:r>
    </w:p>
  </w:footnote>
  <w:footnote w:id="3">
    <w:p w14:paraId="2445AF00" w14:textId="77777777" w:rsidR="00DB77B3" w:rsidRDefault="00DB77B3" w:rsidP="002A1CFC">
      <w:pPr>
        <w:jc w:val="both"/>
        <w:rPr>
          <w:sz w:val="20"/>
        </w:rPr>
      </w:pPr>
      <w:r>
        <w:rPr>
          <w:sz w:val="20"/>
          <w:vertAlign w:val="superscript"/>
        </w:rPr>
        <w:footnoteRef/>
      </w:r>
      <w:r>
        <w:rPr>
          <w:sz w:val="20"/>
        </w:rPr>
        <w:t>Pavyzdžiui, aiškiai ir išsamiai išdėstytos kontroliuojančio subjekto teisės ir pareigos, nustatyta standartizuota kontrolės atlikimo procedūra, reikalavimas fiksuoti atskirus kontrolės procedūros etapus ir jų rezultatus, atsakingų specialistų rotacija, užkirstas kelias kontroliuojančio ir kontroliuojamo subjektų tiesioginiam kontaktui be liudininkų ir panašiai.</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445AEF8" w14:textId="77777777" w:rsidR="00475DB2" w:rsidRDefault="00FF4F36">
    <w:pPr>
      <w:framePr w:wrap="auto" w:vAnchor="text" w:hAnchor="margin" w:xAlign="center" w:y="1"/>
      <w:tabs>
        <w:tab w:val="center" w:pos="4153"/>
        <w:tab w:val="right" w:pos="8306"/>
      </w:tabs>
      <w:rPr>
        <w:lang w:eastAsia="lt-LT"/>
      </w:rPr>
    </w:pPr>
  </w:p>
  <w:p w14:paraId="2445AEF9" w14:textId="77777777" w:rsidR="00475DB2" w:rsidRDefault="00FF4F36">
    <w:pPr>
      <w:tabs>
        <w:tab w:val="center" w:pos="4153"/>
        <w:tab w:val="right" w:pos="8306"/>
      </w:tabs>
      <w:rPr>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445AEFA" w14:textId="77777777" w:rsidR="00475DB2" w:rsidRDefault="007C0310">
    <w:pPr>
      <w:framePr w:wrap="auto" w:vAnchor="text" w:hAnchor="margin" w:xAlign="center" w:y="1"/>
      <w:tabs>
        <w:tab w:val="center" w:pos="4153"/>
        <w:tab w:val="right" w:pos="8306"/>
      </w:tabs>
      <w:rPr>
        <w:lang w:eastAsia="lt-LT"/>
      </w:rPr>
    </w:pPr>
    <w:r>
      <w:rPr>
        <w:lang w:eastAsia="lt-LT"/>
      </w:rPr>
      <w:t>5</w:t>
    </w:r>
  </w:p>
  <w:p w14:paraId="2445AEFB" w14:textId="77777777" w:rsidR="00475DB2" w:rsidRDefault="00FF4F36">
    <w:pPr>
      <w:tabs>
        <w:tab w:val="center" w:pos="4153"/>
        <w:tab w:val="right" w:pos="8306"/>
      </w:tabs>
      <w:rPr>
        <w:lang w:eastAsia="lt-LT"/>
      </w:rPr>
    </w:pPr>
  </w:p>
  <w:p w14:paraId="2445AEFC" w14:textId="77777777" w:rsidR="00475DB2" w:rsidRDefault="00FF4F36">
    <w:pPr>
      <w:tabs>
        <w:tab w:val="center" w:pos="4153"/>
        <w:tab w:val="right" w:pos="8306"/>
      </w:tabs>
      <w:jc w:val="center"/>
      <w:rPr>
        <w:lang w:eastAsia="lt-LT"/>
      </w:rPr>
    </w:pPr>
  </w:p>
  <w:p w14:paraId="2445AEFD" w14:textId="77777777" w:rsidR="00475DB2" w:rsidRDefault="00FF4F36">
    <w:pPr>
      <w:tabs>
        <w:tab w:val="center" w:pos="4153"/>
        <w:tab w:val="right" w:pos="8306"/>
      </w:tabs>
      <w:jc w:val="center"/>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A1CFC"/>
    <w:rsid w:val="0004285D"/>
    <w:rsid w:val="001A5624"/>
    <w:rsid w:val="001E0819"/>
    <w:rsid w:val="002A1CFC"/>
    <w:rsid w:val="00304EB2"/>
    <w:rsid w:val="00340722"/>
    <w:rsid w:val="00425845"/>
    <w:rsid w:val="007C0310"/>
    <w:rsid w:val="00B40BA0"/>
    <w:rsid w:val="00B43BB9"/>
    <w:rsid w:val="00CD7965"/>
    <w:rsid w:val="00DB77B3"/>
    <w:rsid w:val="00E732FB"/>
    <w:rsid w:val="00FF4F3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45AE32"/>
  <w15:chartTrackingRefBased/>
  <w15:docId w15:val="{B6168E18-DB16-46D1-A84B-852C1A07AE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prastasis">
    <w:name w:val="Normal"/>
    <w:qFormat/>
    <w:rsid w:val="002A1CFC"/>
    <w:pPr>
      <w:spacing w:after="0" w:line="240" w:lineRule="auto"/>
    </w:pPr>
    <w:rPr>
      <w:rFonts w:ascii="Times New Roman" w:eastAsia="Times New Roman" w:hAnsi="Times New Roman" w:cs="Times New Roman"/>
      <w:sz w:val="24"/>
      <w:szCs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orat">
    <w:name w:val="footer"/>
    <w:basedOn w:val="prastasis"/>
    <w:link w:val="PoratDiagrama"/>
    <w:uiPriority w:val="99"/>
    <w:unhideWhenUsed/>
    <w:rsid w:val="0004285D"/>
    <w:pPr>
      <w:tabs>
        <w:tab w:val="center" w:pos="4819"/>
        <w:tab w:val="right" w:pos="9638"/>
      </w:tabs>
    </w:pPr>
  </w:style>
  <w:style w:type="character" w:customStyle="1" w:styleId="PoratDiagrama">
    <w:name w:val="Poraštė Diagrama"/>
    <w:basedOn w:val="Numatytasispastraiposriftas"/>
    <w:link w:val="Porat"/>
    <w:uiPriority w:val="99"/>
    <w:rsid w:val="0004285D"/>
    <w:rPr>
      <w:rFonts w:ascii="Times New Roman" w:eastAsia="Times New Roman" w:hAnsi="Times New Roman" w:cs="Times New Roman"/>
      <w:sz w:val="24"/>
      <w:szCs w:val="20"/>
    </w:rPr>
  </w:style>
  <w:style w:type="paragraph" w:styleId="Antrats">
    <w:name w:val="header"/>
    <w:basedOn w:val="prastasis"/>
    <w:link w:val="AntratsDiagrama"/>
    <w:uiPriority w:val="99"/>
    <w:unhideWhenUsed/>
    <w:rsid w:val="0004285D"/>
    <w:pPr>
      <w:tabs>
        <w:tab w:val="center" w:pos="4819"/>
        <w:tab w:val="right" w:pos="9638"/>
      </w:tabs>
    </w:pPr>
  </w:style>
  <w:style w:type="character" w:customStyle="1" w:styleId="AntratsDiagrama">
    <w:name w:val="Antraštės Diagrama"/>
    <w:basedOn w:val="Numatytasispastraiposriftas"/>
    <w:link w:val="Antrats"/>
    <w:uiPriority w:val="99"/>
    <w:rsid w:val="0004285D"/>
    <w:rPr>
      <w:rFonts w:ascii="Times New Roman" w:eastAsia="Times New Roman" w:hAnsi="Times New Roman" w:cs="Times New Roman"/>
      <w:sz w:val="24"/>
      <w:szCs w:val="20"/>
    </w:rPr>
  </w:style>
  <w:style w:type="paragraph" w:styleId="Paantrat">
    <w:name w:val="Subtitle"/>
    <w:basedOn w:val="prastasis"/>
    <w:link w:val="PaantratDiagrama"/>
    <w:uiPriority w:val="99"/>
    <w:qFormat/>
    <w:rsid w:val="00E732FB"/>
    <w:pPr>
      <w:tabs>
        <w:tab w:val="left" w:pos="2694"/>
      </w:tabs>
      <w:jc w:val="center"/>
    </w:pPr>
    <w:rPr>
      <w:b/>
      <w:bCs/>
      <w:caps/>
      <w:noProof/>
      <w:szCs w:val="24"/>
    </w:rPr>
  </w:style>
  <w:style w:type="character" w:customStyle="1" w:styleId="PaantratDiagrama">
    <w:name w:val="Paantraštė Diagrama"/>
    <w:basedOn w:val="Numatytasispastraiposriftas"/>
    <w:link w:val="Paantrat"/>
    <w:uiPriority w:val="99"/>
    <w:rsid w:val="00E732FB"/>
    <w:rPr>
      <w:rFonts w:ascii="Times New Roman" w:eastAsia="Times New Roman" w:hAnsi="Times New Roman" w:cs="Times New Roman"/>
      <w:b/>
      <w:bCs/>
      <w:caps/>
      <w:noProof/>
      <w:sz w:val="24"/>
      <w:szCs w:val="24"/>
    </w:rPr>
  </w:style>
  <w:style w:type="paragraph" w:styleId="Betarp">
    <w:name w:val="No Spacing"/>
    <w:uiPriority w:val="1"/>
    <w:qFormat/>
    <w:rsid w:val="00E732FB"/>
    <w:pPr>
      <w:spacing w:after="0" w:line="240" w:lineRule="auto"/>
    </w:pPr>
    <w:rPr>
      <w:rFonts w:ascii="Times New Roman" w:eastAsia="Times New Roman" w:hAnsi="Times New Roman" w:cs="Times New Roman"/>
      <w:sz w:val="24"/>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749792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6</Pages>
  <Words>5641</Words>
  <Characters>3216</Characters>
  <Application>Microsoft Office Word</Application>
  <DocSecurity>0</DocSecurity>
  <Lines>26</Lines>
  <Paragraphs>17</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8840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Stanislav Barnatovič</dc:creator>
  <cp:keywords/>
  <dc:description/>
  <cp:lastModifiedBy>Violeta Jermak</cp:lastModifiedBy>
  <cp:revision>2</cp:revision>
  <dcterms:created xsi:type="dcterms:W3CDTF">2019-10-18T11:42:00Z</dcterms:created>
  <dcterms:modified xsi:type="dcterms:W3CDTF">2019-10-18T11:42:00Z</dcterms:modified>
</cp:coreProperties>
</file>