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7F8C7" w14:textId="381E664C" w:rsidR="00817694" w:rsidRPr="00E6642A" w:rsidRDefault="00817694" w:rsidP="0081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4"/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 xml:space="preserve">      </w:t>
      </w: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 xml:space="preserve">PRITARTA </w:t>
      </w:r>
    </w:p>
    <w:p w14:paraId="316F906F" w14:textId="77777777" w:rsidR="00817694" w:rsidRPr="00E6642A" w:rsidRDefault="00817694" w:rsidP="0081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</w:pP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 xml:space="preserve">         </w:t>
      </w: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Theme="minorEastAsia" w:hAnsi="Times New Roman" w:cs="Times New Roman"/>
          <w:spacing w:val="-10"/>
          <w:sz w:val="24"/>
          <w:szCs w:val="24"/>
          <w:lang w:eastAsia="lt-LT"/>
        </w:rPr>
        <w:tab/>
        <w:t xml:space="preserve">      Kupiškio rajono savivaldybės tarybos </w:t>
      </w:r>
    </w:p>
    <w:p w14:paraId="2004B743" w14:textId="6ED5E596" w:rsidR="00817694" w:rsidRPr="00A65061" w:rsidRDefault="00817694" w:rsidP="0081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</w:pP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 </w:t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ab/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2021 </w:t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m. </w:t>
      </w:r>
      <w:r w:rsidR="00A4688B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 vasario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   </w:t>
      </w:r>
      <w:r w:rsidRPr="00E6642A"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 xml:space="preserve"> d. sprendimu Nr.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lt-LT"/>
        </w:rPr>
        <w:t>TS-</w:t>
      </w:r>
    </w:p>
    <w:p w14:paraId="714D6B86" w14:textId="77777777" w:rsidR="0018602B" w:rsidRDefault="0018602B" w:rsidP="000F5222">
      <w:pPr>
        <w:shd w:val="clear" w:color="auto" w:fill="FFFFFF"/>
        <w:spacing w:before="1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A9C7D" w14:textId="33F8F354" w:rsidR="000F5222" w:rsidRPr="00AC2039" w:rsidRDefault="00AC2039" w:rsidP="000F5222">
      <w:pPr>
        <w:shd w:val="clear" w:color="auto" w:fill="FFFFFF"/>
        <w:spacing w:before="10" w:after="0" w:line="240" w:lineRule="auto"/>
        <w:ind w:right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C2039">
        <w:rPr>
          <w:rFonts w:ascii="Times New Roman" w:hAnsi="Times New Roman" w:cs="Times New Roman"/>
          <w:b/>
          <w:sz w:val="24"/>
          <w:szCs w:val="24"/>
        </w:rPr>
        <w:t>KUPIŠKIO R. ALIZAVOS PAGRINDINĖS MOKYKLOS</w:t>
      </w:r>
    </w:p>
    <w:p w14:paraId="3B221D36" w14:textId="6B014420" w:rsidR="000F5222" w:rsidRDefault="00AC2039" w:rsidP="000F5222">
      <w:pPr>
        <w:shd w:val="clear" w:color="auto" w:fill="FFFFFF"/>
        <w:spacing w:before="1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F5222" w:rsidRPr="000F5222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14:paraId="26C76421" w14:textId="709B9ABB" w:rsidR="000F5222" w:rsidRPr="001950AD" w:rsidRDefault="000F5222" w:rsidP="000F5222">
      <w:pPr>
        <w:shd w:val="clear" w:color="auto" w:fill="FFFFFF"/>
        <w:spacing w:before="10" w:after="0" w:line="240" w:lineRule="auto"/>
        <w:ind w:right="14"/>
        <w:rPr>
          <w:rFonts w:ascii="Times New Roman" w:hAnsi="Times New Roman" w:cs="Times New Roman"/>
          <w:i/>
          <w:iCs/>
          <w:sz w:val="24"/>
          <w:szCs w:val="24"/>
        </w:rPr>
      </w:pPr>
      <w:r w:rsidRPr="000F52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097E13" w14:textId="335C2190" w:rsidR="00772E53" w:rsidRPr="00772E53" w:rsidRDefault="00772E53" w:rsidP="006229E5">
      <w:pPr>
        <w:spacing w:after="0" w:line="360" w:lineRule="auto"/>
        <w:ind w:firstLine="114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Kupiškio r. Alizavos pagrindinė mokykla (toliau – Mokykla) 2020 metais vykdė šias strateginio plano programas: ugdymosi kokybės gerinimas; saugios aplinkos formavimas; emociškai brandaus ir fiziškai aktyvaus piliečio ugdymas. Mokykla turi skyrių – Kupiškio r. Alizavos pagrindinės mokyklos skyrių Antašavos mokyklą-daugiafunkcį centrą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(toliau – Skyrius)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Mokyklos administraciją sudaro: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okyklos direktorius – 1 pareigybė, ugdymą organizuojančio skyriaus vedėjas – 0,5 pareigybės. Mokykloje dirba 35 pedagoginiai darbuotojai, iš jų 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2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3 (66 proc.) – pagrindinė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je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darbovietė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je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, 12 (34 proc.) – nepagrindinė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je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darbovietė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je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Mokytojų pasiskirstymas p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agal kvalifikacines kategorijas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okykloj</w:t>
      </w:r>
      <w:r w:rsidR="00063793">
        <w:rPr>
          <w:rFonts w:ascii="Times New Roman" w:eastAsia="Calibri" w:hAnsi="Times New Roman" w:cs="Times New Roman"/>
          <w:sz w:val="24"/>
          <w:szCs w:val="24"/>
          <w:lang w:eastAsia="lt-LT"/>
        </w:rPr>
        <w:t>e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: 6 (18 proc.) mokyto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jų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metodinink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ų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, 24 (73 proc.) vyresn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iųjų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mokytoj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ų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, 1 (9 proc.) mokytojas. Pagalbą mokiniams teikia: socialinis pedagogas (0,45 pareigybės), logopedas (0,5 pareigybės), bibliotekininkas (0,4 pareigybės), mokytojo padėjėjas (0,75 pareigybės). Mokykloje dirba 16 nepedagoginių darbuotojų (15,5 pareigybės). 2020 m</w:t>
      </w:r>
      <w:r w:rsidR="001C61BA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gruodžio 31 d</w:t>
      </w:r>
      <w:r w:rsidR="001C61BA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duomenimis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okykloje mok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ėsi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133 mokiniai, iš jų 87 (65 proc.) 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okykloje, 46 (35 proc.) </w:t>
      </w:r>
      <w:r w:rsidR="00F04AEC">
        <w:rPr>
          <w:rFonts w:ascii="Times New Roman" w:eastAsia="Calibri" w:hAnsi="Times New Roman" w:cs="Times New Roman"/>
          <w:sz w:val="24"/>
          <w:szCs w:val="24"/>
          <w:lang w:eastAsia="lt-LT"/>
        </w:rPr>
        <w:t>S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kyriuje. Mokinių skaičius pagal ugdymo programas: 17 (13 proc.) ikimokyklinio ugdymo, 9 (7 proc.) priešmokyklinio, 47 (35 proc.) pradinio ugdymo, 43 (32 proc.) pagrindinio ugdymo I dalies, 17 (13 proc.) pagrindinio ugdymo II dalies. Nemokamą maitinimą gauna 77 (66 proc.) mokinių, į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okyklą pavežami 83 (62 proc.) mokiniai. 42 (32 proc.) mokiniai turi specialiųjų ugdymosi poreikių.  </w:t>
      </w:r>
    </w:p>
    <w:p w14:paraId="45366FFA" w14:textId="1D49AD3A" w:rsidR="00772E53" w:rsidRPr="00772E53" w:rsidRDefault="00772E53" w:rsidP="006229E5">
      <w:pPr>
        <w:spacing w:after="0" w:line="360" w:lineRule="auto"/>
        <w:ind w:firstLine="114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2020 m. 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okykla veiklą organizavo 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vadovaudamasi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2020 m. strateginiu planu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229E5"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patvirtint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u</w:t>
      </w:r>
      <w:r w:rsidR="006229E5"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Kupiškio r. Alizavos pagrindinės mokyklos direktoriaus 2018 m. kovo 26 d. įsakymu Nr. V-18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229E5"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„Dėl Kupiškio r. Alizavos pagrindinės mokyklos 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="006229E5"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2020 metų strateginio plano patvirtinimo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(planui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pritarta Kupiškio rajono savivaldybės administracijos direktoriaus 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m. kovo 23 d. įsakymu Nr. ADV-218 „ Dėl pritarimo Kupiškio r. Alizavos pagrindinės mokyklos 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2020 metų strateginiam planui“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)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ir 2020 m. veiklos planu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patvirtint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u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Kupiškio r. Alizavos pagrindinės mokyklos direktoriaus 2020 m. vasario 10 d. įsakymu Nr. V-14 „Dėl Kupiškio r. Alizavos pagrindinės mokyklos 2020 metų veiklos plano patvirtinimo“.</w:t>
      </w:r>
    </w:p>
    <w:p w14:paraId="547291D3" w14:textId="475D9635" w:rsidR="00772E53" w:rsidRPr="00772E53" w:rsidRDefault="00772E53" w:rsidP="00A4688B">
      <w:pPr>
        <w:spacing w:after="0" w:line="360" w:lineRule="auto"/>
        <w:ind w:firstLine="114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Pagrindinės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okyklos 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2020 metų strateginio plano kryptys: </w:t>
      </w:r>
    </w:p>
    <w:p w14:paraId="4A513AD8" w14:textId="77777777" w:rsidR="00772E53" w:rsidRPr="00772E53" w:rsidRDefault="00772E53" w:rsidP="00A4688B">
      <w:pPr>
        <w:numPr>
          <w:ilvl w:val="0"/>
          <w:numId w:val="12"/>
        </w:numPr>
        <w:tabs>
          <w:tab w:val="left" w:pos="1743"/>
        </w:tabs>
        <w:spacing w:after="0" w:line="360" w:lineRule="auto"/>
        <w:ind w:left="114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Mokinių pasiekimų gerinimas užtikrinant ugdymo kokybę;</w:t>
      </w:r>
    </w:p>
    <w:p w14:paraId="294B5F97" w14:textId="77777777" w:rsidR="00772E53" w:rsidRPr="00772E53" w:rsidRDefault="00772E53" w:rsidP="00772E53">
      <w:pPr>
        <w:numPr>
          <w:ilvl w:val="0"/>
          <w:numId w:val="12"/>
        </w:numPr>
        <w:tabs>
          <w:tab w:val="left" w:pos="1743"/>
        </w:tabs>
        <w:spacing w:line="360" w:lineRule="auto"/>
        <w:ind w:left="114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Ugdomosios veiklos formų tobulinimas atsižvelgiant į mokinių poreikius;</w:t>
      </w:r>
    </w:p>
    <w:p w14:paraId="4B9EE5A4" w14:textId="77777777" w:rsidR="00772E53" w:rsidRPr="00772E53" w:rsidRDefault="00772E53" w:rsidP="00772E53">
      <w:pPr>
        <w:numPr>
          <w:ilvl w:val="0"/>
          <w:numId w:val="12"/>
        </w:numPr>
        <w:tabs>
          <w:tab w:val="left" w:pos="1743"/>
        </w:tabs>
        <w:spacing w:line="360" w:lineRule="auto"/>
        <w:ind w:left="114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Emociškai brandaus, fiziškai aktyvaus piliečio ugdymas;</w:t>
      </w:r>
    </w:p>
    <w:p w14:paraId="29DCB0DA" w14:textId="02EA4087" w:rsidR="00772E53" w:rsidRPr="00772E53" w:rsidRDefault="00772E53" w:rsidP="00772E53">
      <w:pPr>
        <w:numPr>
          <w:ilvl w:val="0"/>
          <w:numId w:val="12"/>
        </w:numPr>
        <w:tabs>
          <w:tab w:val="left" w:pos="1743"/>
        </w:tabs>
        <w:spacing w:line="360" w:lineRule="auto"/>
        <w:ind w:left="114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Saugios ugdymo(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si) aplinkos kūrimas. </w:t>
      </w:r>
    </w:p>
    <w:p w14:paraId="127960BB" w14:textId="5B150BC1" w:rsidR="00772E53" w:rsidRPr="00772E53" w:rsidRDefault="00772E53" w:rsidP="006229E5">
      <w:pPr>
        <w:spacing w:after="0" w:line="360" w:lineRule="auto"/>
        <w:ind w:firstLine="114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 xml:space="preserve">Svarbiausi sėkmingai įgyvendinto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="00A4688B"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okyklos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2018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2020 metų strateginio ir 2020 metų veiklos plano rezultatai bei rodikliai:</w:t>
      </w:r>
    </w:p>
    <w:p w14:paraId="5580AEFD" w14:textId="77777777" w:rsidR="00772E53" w:rsidRPr="00772E53" w:rsidRDefault="00772E53" w:rsidP="006229E5">
      <w:pPr>
        <w:numPr>
          <w:ilvl w:val="0"/>
          <w:numId w:val="13"/>
        </w:numPr>
        <w:tabs>
          <w:tab w:val="left" w:pos="1707"/>
        </w:tabs>
        <w:spacing w:after="0"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90,2 proc. mokytojų </w:t>
      </w:r>
      <w:r w:rsidRPr="00772E53">
        <w:rPr>
          <w:rFonts w:ascii="Times New Roman" w:hAnsi="Times New Roman" w:cs="Times New Roman"/>
          <w:sz w:val="24"/>
          <w:szCs w:val="24"/>
        </w:rPr>
        <w:t>dalyvavo kvalifikacijos kėlimo renginiuose, tobulino savo žinias ir gebėjimus bei jas siejo su mokinio pasiekimų pažanga (siektina reikšmė 90 proc.);</w:t>
      </w:r>
    </w:p>
    <w:p w14:paraId="44C5FD92" w14:textId="4C527392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80 proc. mokytojų naudojo inovatyvius ugdymo metodus, informacines technologijas (siektina reikšmė 75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80 proc.);</w:t>
      </w:r>
    </w:p>
    <w:p w14:paraId="7A9DA5D3" w14:textId="6F490A69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30 proc. </w:t>
      </w:r>
      <w:r w:rsidR="00A4688B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okykloje vykstančių pamokų atitinka šiuolaikiškai pamokai keliamus reikalavimus (siektina reikšmė nemažiau 30 proc.);</w:t>
      </w:r>
    </w:p>
    <w:p w14:paraId="0CEF7D0D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hAnsi="Times New Roman" w:cs="Times New Roman"/>
          <w:sz w:val="24"/>
          <w:szCs w:val="24"/>
        </w:rPr>
        <w:t>90 proc. mokytojų teikė savalaikę ir efektyvią pagalbą mokiniams (tiek gabiems, tiek turintiems mokymosi sunkumų) (siektina reikšmė 90 proc.);</w:t>
      </w:r>
    </w:p>
    <w:p w14:paraId="5A9D16B1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hAnsi="Times New Roman" w:cs="Times New Roman"/>
          <w:sz w:val="24"/>
          <w:szCs w:val="24"/>
        </w:rPr>
        <w:t>35 proc. mokytojų vedė integruotas pamokas (siektina reikšmė 30 proc.)</w:t>
      </w:r>
    </w:p>
    <w:p w14:paraId="577C5C44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hAnsi="Times New Roman" w:cs="Times New Roman"/>
          <w:sz w:val="24"/>
          <w:szCs w:val="24"/>
        </w:rPr>
        <w:t>Ugdant mokinius nuotoliniu būdu, mokytojai 50 proc. vedė sinchronines pamokas arba individualias konsultacijas (siektina reikšmė 50 proc.);</w:t>
      </w:r>
    </w:p>
    <w:p w14:paraId="58EC7FFB" w14:textId="7BC88718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hAnsi="Times New Roman" w:cs="Times New Roman"/>
          <w:sz w:val="24"/>
          <w:szCs w:val="24"/>
        </w:rPr>
        <w:t xml:space="preserve">IQES </w:t>
      </w:r>
      <w:proofErr w:type="spellStart"/>
      <w:r w:rsidRPr="00772E5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72E53">
        <w:rPr>
          <w:rFonts w:ascii="Times New Roman" w:hAnsi="Times New Roman" w:cs="Times New Roman"/>
          <w:sz w:val="24"/>
          <w:szCs w:val="24"/>
        </w:rPr>
        <w:t xml:space="preserve"> aplinkoje atliktos apklausos duomenimis išgrynintas stiprusis </w:t>
      </w:r>
      <w:r w:rsidR="00A4688B">
        <w:rPr>
          <w:rFonts w:ascii="Times New Roman" w:hAnsi="Times New Roman" w:cs="Times New Roman"/>
          <w:sz w:val="24"/>
          <w:szCs w:val="24"/>
        </w:rPr>
        <w:t>M</w:t>
      </w:r>
      <w:r w:rsidRPr="00772E53">
        <w:rPr>
          <w:rFonts w:ascii="Times New Roman" w:hAnsi="Times New Roman" w:cs="Times New Roman"/>
          <w:sz w:val="24"/>
          <w:szCs w:val="24"/>
        </w:rPr>
        <w:t>okyklos veiklos aspektas – veikimas kartu (vertė 3,6  iš 4)</w:t>
      </w:r>
      <w:r w:rsidR="001C3E4B">
        <w:rPr>
          <w:rFonts w:ascii="Times New Roman" w:hAnsi="Times New Roman" w:cs="Times New Roman"/>
          <w:sz w:val="24"/>
          <w:szCs w:val="24"/>
        </w:rPr>
        <w:t>;</w:t>
      </w:r>
    </w:p>
    <w:p w14:paraId="5722B5E6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Individualią pažangą padariusių mokinių skaičius 70,31 proc. (siektina reikšmė 90 proc.);</w:t>
      </w:r>
    </w:p>
    <w:p w14:paraId="69A91F47" w14:textId="533CCEF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 w:rsidR="006229E5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10 klasių mokinių bendras metinio pusm</w:t>
      </w:r>
      <w:r w:rsidR="0018602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ečio pažangumo vidurkio pokytis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0,1 (siektina reikšmė – ne mažesnis kaip praeitais metais);</w:t>
      </w:r>
    </w:p>
    <w:p w14:paraId="1821E81F" w14:textId="70805CB0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</w:rPr>
        <w:t>Neformaliajame švietime dalyvavo 100</w:t>
      </w:r>
      <w:r w:rsidRPr="00772E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72E53">
        <w:rPr>
          <w:rFonts w:ascii="Times New Roman" w:hAnsi="Times New Roman" w:cs="Times New Roman"/>
          <w:sz w:val="24"/>
          <w:szCs w:val="24"/>
        </w:rPr>
        <w:t>proc. mokinių (siektina reikšmė ne mažiau 90 proc.)</w:t>
      </w:r>
      <w:r w:rsidR="001C61BA">
        <w:rPr>
          <w:rFonts w:ascii="Times New Roman" w:hAnsi="Times New Roman" w:cs="Times New Roman"/>
          <w:sz w:val="24"/>
          <w:szCs w:val="24"/>
        </w:rPr>
        <w:t>;</w:t>
      </w:r>
    </w:p>
    <w:p w14:paraId="67D2B45E" w14:textId="7C0E1FCC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772E53">
        <w:rPr>
          <w:rFonts w:ascii="Times New Roman" w:hAnsi="Times New Roman" w:cs="Times New Roman"/>
          <w:sz w:val="24"/>
          <w:szCs w:val="24"/>
        </w:rPr>
        <w:t xml:space="preserve">Rajoninėje matematikos olimpiadoje dalyvavo 6 mokiniai, </w:t>
      </w:r>
      <w:r w:rsidR="00B5223F">
        <w:rPr>
          <w:rFonts w:ascii="Times New Roman" w:hAnsi="Times New Roman" w:cs="Times New Roman"/>
          <w:sz w:val="24"/>
          <w:szCs w:val="24"/>
        </w:rPr>
        <w:t xml:space="preserve">užimta </w:t>
      </w:r>
      <w:r w:rsidRPr="00772E53">
        <w:rPr>
          <w:rFonts w:ascii="Times New Roman" w:hAnsi="Times New Roman" w:cs="Times New Roman"/>
          <w:sz w:val="24"/>
          <w:szCs w:val="24"/>
        </w:rPr>
        <w:t>1 pirma vieta;</w:t>
      </w:r>
    </w:p>
    <w:p w14:paraId="54F3A99F" w14:textId="7AE7DB34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Projekte ,,Kalbų Kengūra 2020</w:t>
      </w:r>
      <w:r w:rsidR="001860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772E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dalyvavo 19 mokinių, 2 laureatai;</w:t>
      </w:r>
    </w:p>
    <w:p w14:paraId="22BF1C6B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Nacionaliniame mokinių konkurse ,,Lietuvos kovų už laisvę ir netekčių istorija“ 2020 m. dalyvavo 1 mokinys, 1 laureatas;</w:t>
      </w:r>
    </w:p>
    <w:p w14:paraId="18B1FEAE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Kupiškio r. savivaldybės Informacinių technologijų turnyre, skirtame Lietuvos Nepriklausomybės atkūrimo dienai paminėti, dalyvavo 3 mokiniai, 1 nugalėtojas (II vieta);</w:t>
      </w:r>
    </w:p>
    <w:p w14:paraId="7F840976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hAnsi="Times New Roman" w:cs="Times New Roman"/>
          <w:sz w:val="24"/>
          <w:szCs w:val="24"/>
        </w:rPr>
        <w:t>Kalėdiniame krepšinio 3x3 turnyre – 4 dalyviai, 1 pirma vieta;</w:t>
      </w:r>
    </w:p>
    <w:p w14:paraId="076BF32D" w14:textId="6ED20DB8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bCs/>
          <w:sz w:val="24"/>
          <w:szCs w:val="24"/>
        </w:rPr>
        <w:t>Aukštaitijos regioninėje etnokultūros olimpiadoje, 3 viet</w:t>
      </w:r>
      <w:r w:rsidR="00B5223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772E5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5CA9D6" w14:textId="77777777" w:rsidR="00772E53" w:rsidRPr="00772E53" w:rsidRDefault="00772E53" w:rsidP="00772E53">
      <w:pPr>
        <w:numPr>
          <w:ilvl w:val="0"/>
          <w:numId w:val="13"/>
        </w:numPr>
        <w:tabs>
          <w:tab w:val="left" w:pos="1707"/>
        </w:tabs>
        <w:spacing w:line="360" w:lineRule="auto"/>
        <w:ind w:left="6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bCs/>
          <w:sz w:val="24"/>
          <w:szCs w:val="24"/>
        </w:rPr>
        <w:t>Rajoniniame specialiųjų ugdymosi poreikių vaikų ir mokinių konkurse  „Kalėdinis angelas“ – 2 dalyviai, 1 laureatas;</w:t>
      </w:r>
    </w:p>
    <w:p w14:paraId="24EC6231" w14:textId="77777777" w:rsidR="00772E53" w:rsidRPr="00772E53" w:rsidRDefault="00772E53" w:rsidP="00772E53">
      <w:pPr>
        <w:tabs>
          <w:tab w:val="left" w:pos="1743"/>
        </w:tabs>
        <w:spacing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2020 metais buvo sėkmingai įgyvendintos šios priemonės:</w:t>
      </w:r>
    </w:p>
    <w:p w14:paraId="1B7FB769" w14:textId="48627743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MS Mincho" w:hAnsi="Times New Roman" w:cs="Times New Roman"/>
          <w:color w:val="000000"/>
          <w:sz w:val="24"/>
          <w:szCs w:val="24"/>
          <w:lang w:eastAsia="lt-LT"/>
        </w:rPr>
        <w:t>Įgyvendinta socialinio emocinio ugdymo LIONS QUEST program</w:t>
      </w:r>
      <w:r w:rsidR="00B5223F">
        <w:rPr>
          <w:rFonts w:ascii="Times New Roman" w:eastAsia="MS Mincho" w:hAnsi="Times New Roman" w:cs="Times New Roman"/>
          <w:color w:val="000000"/>
          <w:sz w:val="24"/>
          <w:szCs w:val="24"/>
          <w:lang w:eastAsia="lt-LT"/>
        </w:rPr>
        <w:t>a</w:t>
      </w:r>
      <w:r w:rsidRPr="00772E53">
        <w:rPr>
          <w:rFonts w:ascii="Times New Roman" w:eastAsia="MS Mincho" w:hAnsi="Times New Roman" w:cs="Times New Roman"/>
          <w:color w:val="000000"/>
          <w:sz w:val="24"/>
          <w:szCs w:val="24"/>
          <w:lang w:eastAsia="lt-LT"/>
        </w:rPr>
        <w:t>;</w:t>
      </w:r>
    </w:p>
    <w:p w14:paraId="1B9BD62A" w14:textId="4FBE339A" w:rsidR="00772E53" w:rsidRPr="00772E53" w:rsidRDefault="00BE0E5F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Baigtas vykdyti </w:t>
      </w:r>
      <w:r w:rsidR="001C3E4B">
        <w:rPr>
          <w:rFonts w:ascii="Times New Roman" w:hAnsi="Times New Roman" w:cs="Times New Roman"/>
          <w:sz w:val="24"/>
          <w:szCs w:val="24"/>
        </w:rPr>
        <w:t>S</w:t>
      </w:r>
      <w:r w:rsidR="00772E53" w:rsidRPr="00772E53">
        <w:rPr>
          <w:rFonts w:ascii="Times New Roman" w:hAnsi="Times New Roman" w:cs="Times New Roman"/>
          <w:sz w:val="24"/>
          <w:szCs w:val="24"/>
        </w:rPr>
        <w:t>porto rėmimo fondo lėšomis finansuojamas projektas Nr. SP2019-1-110 „Alizavos mokyklos stadiono rekonstrukcija“;</w:t>
      </w:r>
    </w:p>
    <w:p w14:paraId="4473BF0E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>Vykdomas klimato kaitos fondo finansuojamas projektas „Alizavos pagrindinės mokyklos saulės elektrinė“;</w:t>
      </w:r>
    </w:p>
    <w:p w14:paraId="277565F6" w14:textId="741F35BB" w:rsidR="00772E53" w:rsidRPr="00772E53" w:rsidRDefault="001217B6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Dalyvaujame </w:t>
      </w:r>
      <w:r w:rsidR="008B339B">
        <w:rPr>
          <w:rFonts w:ascii="Times New Roman" w:hAnsi="Times New Roman" w:cs="Times New Roman"/>
          <w:sz w:val="24"/>
          <w:szCs w:val="24"/>
        </w:rPr>
        <w:t>Europos s</w:t>
      </w:r>
      <w:r w:rsidR="001C3E4B">
        <w:rPr>
          <w:rFonts w:ascii="Times New Roman" w:hAnsi="Times New Roman" w:cs="Times New Roman"/>
          <w:sz w:val="24"/>
          <w:szCs w:val="24"/>
        </w:rPr>
        <w:t>ocialinio</w:t>
      </w:r>
      <w:r w:rsidR="008B339B">
        <w:rPr>
          <w:rFonts w:ascii="Times New Roman" w:hAnsi="Times New Roman" w:cs="Times New Roman"/>
          <w:sz w:val="24"/>
          <w:szCs w:val="24"/>
        </w:rPr>
        <w:t xml:space="preserve"> fond</w:t>
      </w:r>
      <w:r w:rsidR="001C3E4B">
        <w:rPr>
          <w:rFonts w:ascii="Times New Roman" w:hAnsi="Times New Roman" w:cs="Times New Roman"/>
          <w:sz w:val="24"/>
          <w:szCs w:val="24"/>
        </w:rPr>
        <w:t>o</w:t>
      </w:r>
      <w:r w:rsidR="008B339B">
        <w:rPr>
          <w:rFonts w:ascii="Times New Roman" w:hAnsi="Times New Roman" w:cs="Times New Roman"/>
          <w:sz w:val="24"/>
          <w:szCs w:val="24"/>
        </w:rPr>
        <w:t xml:space="preserve"> ir valstybės biudžeto lėšomis finansuojamame </w:t>
      </w:r>
      <w:r>
        <w:rPr>
          <w:rFonts w:ascii="Times New Roman" w:hAnsi="Times New Roman" w:cs="Times New Roman"/>
          <w:sz w:val="24"/>
          <w:szCs w:val="24"/>
        </w:rPr>
        <w:t>nacionaliniame švietimo p</w:t>
      </w:r>
      <w:r w:rsidR="00772E53" w:rsidRPr="00772E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ojekte</w:t>
      </w:r>
      <w:r w:rsidR="00772E53" w:rsidRPr="00772E53">
        <w:rPr>
          <w:rFonts w:ascii="Times New Roman" w:hAnsi="Times New Roman" w:cs="Times New Roman"/>
          <w:sz w:val="24"/>
          <w:szCs w:val="24"/>
        </w:rPr>
        <w:t xml:space="preserve"> „Lyderių laikas 3</w:t>
      </w:r>
      <w:r w:rsidR="001C3E4B">
        <w:rPr>
          <w:rFonts w:ascii="Times New Roman" w:hAnsi="Times New Roman" w:cs="Times New Roman"/>
          <w:sz w:val="24"/>
          <w:szCs w:val="24"/>
        </w:rPr>
        <w:t>“;</w:t>
      </w:r>
    </w:p>
    <w:p w14:paraId="5DD55B18" w14:textId="4E8DBD58" w:rsidR="00772E53" w:rsidRPr="00772E53" w:rsidRDefault="001217B6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Vykdomas </w:t>
      </w:r>
      <w:r w:rsidRPr="001217B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Europos Sąjungos struktūrinių fondų lėšų be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ndrai finansuojamas projektas</w:t>
      </w:r>
      <w:r w:rsidRPr="001217B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Nr.09.2.1-ESFA-K-728-03-0038 ,,Švarraštis“</w:t>
      </w:r>
      <w:r w:rsidR="001C3E4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;</w:t>
      </w:r>
    </w:p>
    <w:p w14:paraId="5D14818E" w14:textId="2EA5BEF3" w:rsidR="00772E53" w:rsidRPr="008B339B" w:rsidRDefault="008B339B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Dalyvavome</w:t>
      </w:r>
      <w:r w:rsidRPr="008B339B">
        <w:rPr>
          <w:rFonts w:ascii="Times New Roman" w:hAnsi="Times New Roman" w:cs="Times New Roman"/>
          <w:sz w:val="24"/>
          <w:szCs w:val="24"/>
        </w:rPr>
        <w:t xml:space="preserve"> Lietuvos mokin</w:t>
      </w:r>
      <w:r>
        <w:rPr>
          <w:rFonts w:ascii="Times New Roman" w:hAnsi="Times New Roman" w:cs="Times New Roman"/>
          <w:sz w:val="24"/>
          <w:szCs w:val="24"/>
        </w:rPr>
        <w:t>ių neformaliojo švietimo centro</w:t>
      </w:r>
      <w:r w:rsidRPr="008B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įgyvendintame </w:t>
      </w:r>
      <w:r w:rsidRPr="008B339B">
        <w:rPr>
          <w:rFonts w:ascii="Times New Roman" w:hAnsi="Times New Roman" w:cs="Times New Roman"/>
          <w:sz w:val="24"/>
          <w:szCs w:val="24"/>
        </w:rPr>
        <w:t>2014–2020 metų ES fondų investicijų veiksmų programos 9 prioriteto „Visuomenės švietimas ir žmogiškųjų išteklių potencialo didinimas“ 09.2.2-ESFA-V-729 priemo</w:t>
      </w:r>
      <w:r>
        <w:rPr>
          <w:rFonts w:ascii="Times New Roman" w:hAnsi="Times New Roman" w:cs="Times New Roman"/>
          <w:sz w:val="24"/>
          <w:szCs w:val="24"/>
        </w:rPr>
        <w:t>nės</w:t>
      </w:r>
      <w:r w:rsidRPr="008B339B">
        <w:rPr>
          <w:rFonts w:ascii="Times New Roman" w:hAnsi="Times New Roman" w:cs="Times New Roman"/>
          <w:sz w:val="24"/>
          <w:szCs w:val="24"/>
        </w:rPr>
        <w:t xml:space="preserve"> „Neformaliojo vaikų švietimo įvairovės </w:t>
      </w:r>
      <w:r>
        <w:rPr>
          <w:rFonts w:ascii="Times New Roman" w:hAnsi="Times New Roman" w:cs="Times New Roman"/>
          <w:sz w:val="24"/>
          <w:szCs w:val="24"/>
        </w:rPr>
        <w:t>ir prieinamumo didinimas“, vykdytame projekte</w:t>
      </w:r>
      <w:r w:rsidRPr="008B339B">
        <w:rPr>
          <w:rFonts w:ascii="Times New Roman" w:hAnsi="Times New Roman" w:cs="Times New Roman"/>
          <w:sz w:val="24"/>
          <w:szCs w:val="24"/>
        </w:rPr>
        <w:t xml:space="preserve"> „Neformaliojo vaikų švietimo paslaugų plėtra“ Nr. 09.2.2-ESFA-V-729-01-0001</w:t>
      </w:r>
      <w:r w:rsidR="00772E53" w:rsidRPr="008B339B">
        <w:rPr>
          <w:rFonts w:ascii="Times New Roman" w:hAnsi="Times New Roman" w:cs="Times New Roman"/>
          <w:sz w:val="24"/>
          <w:szCs w:val="24"/>
        </w:rPr>
        <w:t>;</w:t>
      </w:r>
    </w:p>
    <w:p w14:paraId="0345D928" w14:textId="26C4B461" w:rsidR="00772E53" w:rsidRPr="00772E53" w:rsidRDefault="001968D6" w:rsidP="001968D6">
      <w:pPr>
        <w:numPr>
          <w:ilvl w:val="0"/>
          <w:numId w:val="14"/>
        </w:numPr>
        <w:tabs>
          <w:tab w:val="left" w:pos="0"/>
          <w:tab w:val="left" w:pos="1701"/>
          <w:tab w:val="left" w:pos="1843"/>
        </w:tabs>
        <w:spacing w:line="36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72E53">
        <w:rPr>
          <w:rFonts w:ascii="Times New Roman" w:hAnsi="Times New Roman" w:cs="Times New Roman"/>
          <w:sz w:val="24"/>
          <w:szCs w:val="24"/>
        </w:rPr>
        <w:t xml:space="preserve">artu su </w:t>
      </w:r>
      <w:r w:rsidR="001C3E4B" w:rsidRPr="001C3E4B">
        <w:rPr>
          <w:rFonts w:ascii="Times New Roman" w:hAnsi="Times New Roman" w:cs="Times New Roman"/>
          <w:bCs/>
          <w:sz w:val="24"/>
          <w:szCs w:val="24"/>
        </w:rPr>
        <w:t>Skyriumi</w:t>
      </w:r>
      <w:r w:rsidRPr="00772E53">
        <w:rPr>
          <w:rFonts w:ascii="Times New Roman" w:hAnsi="Times New Roman" w:cs="Times New Roman"/>
          <w:sz w:val="24"/>
          <w:szCs w:val="24"/>
        </w:rPr>
        <w:t xml:space="preserve">, Alizavos miestelio bendruomene, Olego </w:t>
      </w:r>
      <w:proofErr w:type="spellStart"/>
      <w:r w:rsidRPr="00772E53">
        <w:rPr>
          <w:rFonts w:ascii="Times New Roman" w:hAnsi="Times New Roman" w:cs="Times New Roman"/>
          <w:sz w:val="24"/>
          <w:szCs w:val="24"/>
        </w:rPr>
        <w:t>Karavajevo</w:t>
      </w:r>
      <w:proofErr w:type="spellEnd"/>
      <w:r w:rsidRPr="00772E53">
        <w:rPr>
          <w:rFonts w:ascii="Times New Roman" w:hAnsi="Times New Roman" w:cs="Times New Roman"/>
          <w:sz w:val="24"/>
          <w:szCs w:val="24"/>
        </w:rPr>
        <w:t xml:space="preserve"> dailės studija</w:t>
      </w:r>
      <w:r>
        <w:rPr>
          <w:rFonts w:ascii="Times New Roman" w:hAnsi="Times New Roman" w:cs="Times New Roman"/>
          <w:sz w:val="24"/>
          <w:szCs w:val="24"/>
        </w:rPr>
        <w:t xml:space="preserve"> įvykdytas </w:t>
      </w:r>
      <w:r w:rsidR="008B339B" w:rsidRPr="008B339B">
        <w:rPr>
          <w:rFonts w:ascii="Times New Roman" w:hAnsi="Times New Roman" w:cs="Times New Roman"/>
          <w:sz w:val="24"/>
          <w:szCs w:val="24"/>
        </w:rPr>
        <w:t>Kupiškio r. savivaldybės neformaliojo vaikų švietimo veiklų projektas „Praeities vertybės ateities kartoms“</w:t>
      </w:r>
      <w:r w:rsidR="00772E53" w:rsidRPr="00772E53">
        <w:rPr>
          <w:rFonts w:ascii="Times New Roman" w:hAnsi="Times New Roman" w:cs="Times New Roman"/>
          <w:sz w:val="24"/>
          <w:szCs w:val="24"/>
        </w:rPr>
        <w:t>;</w:t>
      </w:r>
    </w:p>
    <w:p w14:paraId="29A87B78" w14:textId="347ECBFB" w:rsidR="00772E53" w:rsidRPr="00772E53" w:rsidRDefault="001968D6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Dalyvavome n</w:t>
      </w:r>
      <w:r w:rsidR="00772E53" w:rsidRPr="00772E53">
        <w:rPr>
          <w:rFonts w:ascii="Times New Roman" w:hAnsi="Times New Roman" w:cs="Times New Roman"/>
          <w:sz w:val="24"/>
          <w:szCs w:val="24"/>
        </w:rPr>
        <w:t>acionalini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772E53" w:rsidRPr="00772E53">
        <w:rPr>
          <w:rFonts w:ascii="Times New Roman" w:hAnsi="Times New Roman" w:cs="Times New Roman"/>
          <w:sz w:val="24"/>
          <w:szCs w:val="24"/>
        </w:rPr>
        <w:t xml:space="preserve"> aplinkosaugini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772E53" w:rsidRPr="00772E53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2E53" w:rsidRPr="00772E53">
        <w:rPr>
          <w:rFonts w:ascii="Times New Roman" w:hAnsi="Times New Roman" w:cs="Times New Roman"/>
          <w:sz w:val="24"/>
          <w:szCs w:val="24"/>
        </w:rPr>
        <w:t xml:space="preserve"> „Mes rūšiuojam“;</w:t>
      </w:r>
    </w:p>
    <w:p w14:paraId="3F957D51" w14:textId="57F1AC8B" w:rsidR="00772E53" w:rsidRPr="00772E53" w:rsidRDefault="001968D6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Dalyvavome </w:t>
      </w:r>
      <w:r w:rsidRPr="001968D6">
        <w:rPr>
          <w:rFonts w:ascii="Times New Roman" w:hAnsi="Times New Roman" w:cs="Times New Roman"/>
          <w:sz w:val="24"/>
          <w:szCs w:val="24"/>
        </w:rPr>
        <w:t>Lietuvos nacionalinė</w:t>
      </w:r>
      <w:r>
        <w:rPr>
          <w:rFonts w:ascii="Times New Roman" w:hAnsi="Times New Roman" w:cs="Times New Roman"/>
          <w:sz w:val="24"/>
          <w:szCs w:val="24"/>
        </w:rPr>
        <w:t>s Martyno Mažvydo bibliotekos,</w:t>
      </w:r>
      <w:r w:rsidRPr="001968D6">
        <w:rPr>
          <w:rFonts w:ascii="Times New Roman" w:hAnsi="Times New Roman" w:cs="Times New Roman"/>
          <w:sz w:val="24"/>
          <w:szCs w:val="24"/>
        </w:rPr>
        <w:t xml:space="preserve"> Lietuvos </w:t>
      </w:r>
      <w:r>
        <w:rPr>
          <w:rFonts w:ascii="Times New Roman" w:hAnsi="Times New Roman" w:cs="Times New Roman"/>
          <w:sz w:val="24"/>
          <w:szCs w:val="24"/>
        </w:rPr>
        <w:t xml:space="preserve">Respublikos kultūros ministerijos ir Lietuvos nacionalinio radijo ir televizijos organizuotoje </w:t>
      </w:r>
      <w:r>
        <w:rPr>
          <w:rFonts w:ascii="Times New Roman" w:eastAsia="Times New Roman" w:hAnsi="Times New Roman" w:cs="Times New Roman"/>
          <w:sz w:val="24"/>
          <w:szCs w:val="24"/>
        </w:rPr>
        <w:t>akcijoje</w:t>
      </w:r>
      <w:r w:rsidR="00772E53" w:rsidRPr="00772E53">
        <w:rPr>
          <w:rFonts w:ascii="Times New Roman" w:eastAsia="Times New Roman" w:hAnsi="Times New Roman" w:cs="Times New Roman"/>
          <w:sz w:val="24"/>
          <w:szCs w:val="24"/>
        </w:rPr>
        <w:t xml:space="preserve"> „Metų knygos rinkimai“;</w:t>
      </w:r>
    </w:p>
    <w:p w14:paraId="64F56B48" w14:textId="33AC8637" w:rsidR="00772E53" w:rsidRPr="00772E53" w:rsidRDefault="001968D6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Dalyvavome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968D6">
        <w:rPr>
          <w:rFonts w:ascii="Times New Roman" w:hAnsi="Times New Roman" w:cs="Times New Roman"/>
          <w:sz w:val="24"/>
          <w:szCs w:val="24"/>
        </w:rPr>
        <w:t>iaurės šalių asoci</w:t>
      </w:r>
      <w:r>
        <w:rPr>
          <w:rFonts w:ascii="Times New Roman" w:hAnsi="Times New Roman" w:cs="Times New Roman"/>
          <w:sz w:val="24"/>
          <w:szCs w:val="24"/>
        </w:rPr>
        <w:t xml:space="preserve">acijų </w:t>
      </w:r>
      <w:r w:rsidR="001C61B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Norden</w:t>
      </w:r>
      <w:proofErr w:type="spellEnd"/>
      <w:r w:rsidR="001C61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sąjungos vykdomame</w:t>
      </w:r>
      <w:r w:rsidRPr="001968D6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e, skirtame</w:t>
      </w:r>
      <w:r w:rsidRPr="001968D6">
        <w:rPr>
          <w:rFonts w:ascii="Times New Roman" w:hAnsi="Times New Roman" w:cs="Times New Roman"/>
          <w:sz w:val="24"/>
          <w:szCs w:val="24"/>
        </w:rPr>
        <w:t xml:space="preserve"> skaitymo skatinimui, garsinio skaitymo ir pasakojamosios tradicijos puoselėjimui ir pažinč</w:t>
      </w:r>
      <w:r w:rsidR="00BA3C16">
        <w:rPr>
          <w:rFonts w:ascii="Times New Roman" w:hAnsi="Times New Roman" w:cs="Times New Roman"/>
          <w:sz w:val="24"/>
          <w:szCs w:val="24"/>
        </w:rPr>
        <w:t>iai su Šiaurės šalių literatūra</w:t>
      </w:r>
      <w:r w:rsidR="00772E53" w:rsidRPr="00772E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21A7B6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</w:rPr>
        <w:t>Lietuvos nepriklausomybės 30-mečiui pažymėti Mokyklos organizuotas tarptautinis piešinių konkursas „Ieškok kaip duonos ir atrasi“;</w:t>
      </w:r>
    </w:p>
    <w:p w14:paraId="442BC2F0" w14:textId="2A9F8260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Internetinio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okyklos laikraštuko „Šratinukas“ organizuojami virtualūs renginiai karantino metu visai </w:t>
      </w:r>
      <w:r w:rsidR="00A4688B">
        <w:rPr>
          <w:rFonts w:ascii="Times New Roman" w:eastAsia="Calibri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okyklos bendruomenei;</w:t>
      </w:r>
    </w:p>
    <w:p w14:paraId="5DE25883" w14:textId="399EE56E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</w:rPr>
        <w:t>Mokinių tarybos inicijuota ir įgyvendinta virtuali iniciatyvą „Šypsokitės</w:t>
      </w:r>
      <w:r w:rsidR="001C61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E53">
        <w:rPr>
          <w:rFonts w:ascii="Times New Roman" w:eastAsia="Times New Roman" w:hAnsi="Times New Roman" w:cs="Times New Roman"/>
          <w:sz w:val="24"/>
          <w:szCs w:val="24"/>
        </w:rPr>
        <w:t xml:space="preserve"> mokytojai!“;</w:t>
      </w:r>
    </w:p>
    <w:p w14:paraId="4F6A85EF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</w:rPr>
        <w:t>10 klasės mokinių meninis projektas „Laiptai į knygų karalystę“;</w:t>
      </w:r>
    </w:p>
    <w:p w14:paraId="44A114B0" w14:textId="5FE962A4" w:rsidR="00772E53" w:rsidRPr="00772E53" w:rsidRDefault="00C34FCF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Dalyvavome</w:t>
      </w:r>
      <w:r w:rsidRPr="0077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Kupiškio rajono savivaldybės finansuotame v</w:t>
      </w:r>
      <w:r w:rsidR="00772E53" w:rsidRPr="00772E53">
        <w:rPr>
          <w:rFonts w:ascii="Times New Roman" w:hAnsi="Times New Roman" w:cs="Times New Roman"/>
          <w:sz w:val="24"/>
          <w:szCs w:val="24"/>
        </w:rPr>
        <w:t>asaros</w:t>
      </w:r>
      <w:r>
        <w:rPr>
          <w:rFonts w:ascii="Times New Roman" w:hAnsi="Times New Roman" w:cs="Times New Roman"/>
          <w:sz w:val="24"/>
          <w:szCs w:val="24"/>
        </w:rPr>
        <w:t xml:space="preserve"> laisvalaikio užimtumo projekte</w:t>
      </w:r>
      <w:r w:rsidR="00772E53" w:rsidRPr="00772E53">
        <w:rPr>
          <w:rFonts w:ascii="Times New Roman" w:hAnsi="Times New Roman" w:cs="Times New Roman"/>
          <w:sz w:val="24"/>
          <w:szCs w:val="24"/>
        </w:rPr>
        <w:t xml:space="preserve"> „Pažinkime Baltijos šalis kaimynes“;</w:t>
      </w:r>
    </w:p>
    <w:p w14:paraId="72A38F3B" w14:textId="6348AF9F" w:rsidR="00772E53" w:rsidRPr="00772E53" w:rsidRDefault="00C34FCF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Dalyvaujame m</w:t>
      </w:r>
      <w:r w:rsidR="00890B4B">
        <w:rPr>
          <w:rFonts w:ascii="Times New Roman" w:eastAsia="Times New Roman" w:hAnsi="Times New Roman" w:cs="Times New Roman"/>
          <w:sz w:val="24"/>
          <w:szCs w:val="24"/>
          <w:lang w:eastAsia="lt-LT"/>
        </w:rPr>
        <w:t>okinių</w:t>
      </w:r>
      <w:r w:rsidR="00772E53"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judėjimo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aktyvumą skatinančiame projekte</w:t>
      </w:r>
      <w:r w:rsidR="00772E53"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„Mokyklos eina“;</w:t>
      </w:r>
    </w:p>
    <w:p w14:paraId="07BACED6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Atnaujinti skaitmeninio mokymosi ištekliai, užtikrinta interneto prieiga;</w:t>
      </w:r>
    </w:p>
    <w:p w14:paraId="249D99B9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Įdiegta „MICROSOFT 365“ nuotolinio mokymosi aplinka;</w:t>
      </w:r>
    </w:p>
    <w:p w14:paraId="4D1F079A" w14:textId="77777777" w:rsidR="00772E53" w:rsidRPr="00772E53" w:rsidRDefault="00772E53" w:rsidP="00772E53">
      <w:pPr>
        <w:numPr>
          <w:ilvl w:val="0"/>
          <w:numId w:val="14"/>
        </w:numPr>
        <w:tabs>
          <w:tab w:val="left" w:pos="1743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Visi mokytojai įgijo tinkamas nuotolinio mokymo kompetencijas.</w:t>
      </w:r>
    </w:p>
    <w:p w14:paraId="3A737E08" w14:textId="77777777" w:rsidR="00772E53" w:rsidRPr="00772E53" w:rsidRDefault="00772E53" w:rsidP="00772E53">
      <w:pPr>
        <w:tabs>
          <w:tab w:val="left" w:pos="1743"/>
        </w:tabs>
        <w:spacing w:line="36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Dėl nenumatytų aplinkybių (COVID-19 pandemijos) kilę iššūkiai:</w:t>
      </w:r>
    </w:p>
    <w:p w14:paraId="7BB6BFA3" w14:textId="77777777" w:rsidR="00772E53" w:rsidRPr="00772E53" w:rsidRDefault="00772E53" w:rsidP="00772E53">
      <w:pPr>
        <w:numPr>
          <w:ilvl w:val="0"/>
          <w:numId w:val="15"/>
        </w:numPr>
        <w:tabs>
          <w:tab w:val="left" w:pos="5"/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Per trumpą laiką turėjome įdiegti nuotolinio mokymosi aplinkas;</w:t>
      </w:r>
    </w:p>
    <w:p w14:paraId="2CE2BC0A" w14:textId="0864F72B" w:rsidR="00772E53" w:rsidRPr="00772E53" w:rsidRDefault="00772E53" w:rsidP="00772E53">
      <w:pPr>
        <w:numPr>
          <w:ilvl w:val="0"/>
          <w:numId w:val="15"/>
        </w:numPr>
        <w:tabs>
          <w:tab w:val="left" w:pos="5"/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Mokytojai, mokiniai, tėvai</w:t>
      </w:r>
      <w:r w:rsidR="00890B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turėjo išmokti naudotis nuotolinio mokymosi aplinkomis;</w:t>
      </w:r>
    </w:p>
    <w:p w14:paraId="11548DCC" w14:textId="77777777" w:rsidR="00772E53" w:rsidRPr="00772E53" w:rsidRDefault="00772E53" w:rsidP="00772E53">
      <w:pPr>
        <w:numPr>
          <w:ilvl w:val="0"/>
          <w:numId w:val="15"/>
        </w:numPr>
        <w:tabs>
          <w:tab w:val="left" w:pos="5"/>
          <w:tab w:val="left" w:pos="1707"/>
        </w:tabs>
        <w:spacing w:line="360" w:lineRule="auto"/>
        <w:ind w:left="5" w:firstLine="11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Calibri" w:hAnsi="Times New Roman" w:cs="Times New Roman"/>
          <w:sz w:val="24"/>
          <w:szCs w:val="24"/>
          <w:lang w:eastAsia="lt-LT"/>
        </w:rPr>
        <w:t>Ugdymo turinio atnaujinimas, suradimas, pritaikymas nuotoliniam mokymui.</w:t>
      </w:r>
    </w:p>
    <w:p w14:paraId="73D08D7E" w14:textId="46AD9BB5" w:rsidR="00772E53" w:rsidRPr="00772E53" w:rsidRDefault="00772E53" w:rsidP="00772E53">
      <w:pPr>
        <w:spacing w:after="120" w:line="36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="00A4688B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okykla vykdė šias programas: Žinių visuomenės, kultūros ir sportinio aktyvumo skatinimo;</w:t>
      </w:r>
      <w:r w:rsidRPr="00772E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valdymo ir pagrindinių funkcijų vykdymo (viešieji  darbai); </w:t>
      </w:r>
      <w:r w:rsidRPr="00772E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Ekonominio konkurencingumo ir investicijų plėtros. </w:t>
      </w:r>
    </w:p>
    <w:p w14:paraId="22D1186E" w14:textId="4DE62A28" w:rsidR="00772E53" w:rsidRPr="00772E53" w:rsidRDefault="00772E53" w:rsidP="001C3E4B">
      <w:pPr>
        <w:tabs>
          <w:tab w:val="left" w:pos="17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visuomenės, kultūros ir sportinio aktyvumo skatinimo programa</w:t>
      </w:r>
      <w:r w:rsidR="009B7B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(Savivaldybės biudžeto lėšos)</w:t>
      </w:r>
    </w:p>
    <w:tbl>
      <w:tblPr>
        <w:tblW w:w="9132" w:type="dxa"/>
        <w:tblInd w:w="103" w:type="dxa"/>
        <w:tblLook w:val="04A0" w:firstRow="1" w:lastRow="0" w:firstColumn="1" w:lastColumn="0" w:noHBand="0" w:noVBand="1"/>
      </w:tblPr>
      <w:tblGrid>
        <w:gridCol w:w="3203"/>
        <w:gridCol w:w="1496"/>
        <w:gridCol w:w="1390"/>
        <w:gridCol w:w="1512"/>
        <w:gridCol w:w="1600"/>
      </w:tblGrid>
      <w:tr w:rsidR="00772E53" w:rsidRPr="00772E53" w14:paraId="23B08851" w14:textId="77777777" w:rsidTr="008D0618">
        <w:trPr>
          <w:trHeight w:val="509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EF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CC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57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Ataskaitinio laikotarpio asignavimų planas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075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Gauti asignavimai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B0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13A73E0E" w14:textId="77777777" w:rsidTr="00507CEC">
        <w:trPr>
          <w:trHeight w:val="589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52AF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D372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AE61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CA3B8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939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0F0B6172" w14:textId="77777777" w:rsidTr="008D0618">
        <w:trPr>
          <w:trHeight w:val="27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5C9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A6C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2.1.1.1.1.1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93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144900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12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142102,05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320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142102,05</w:t>
            </w:r>
          </w:p>
        </w:tc>
      </w:tr>
      <w:tr w:rsidR="00772E53" w:rsidRPr="00772E53" w14:paraId="7E935B1C" w14:textId="77777777" w:rsidTr="008D0618">
        <w:trPr>
          <w:trHeight w:val="30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EB1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Įnašai socialiniam draudimui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2B1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2.1.2.1.1.1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AB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C2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0F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2113,71</w:t>
            </w:r>
          </w:p>
        </w:tc>
      </w:tr>
      <w:tr w:rsidR="00772E53" w:rsidRPr="00772E53" w14:paraId="68E1A7CC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EB5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Medikamentai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A9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1B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05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7D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339,28</w:t>
            </w:r>
          </w:p>
        </w:tc>
      </w:tr>
      <w:tr w:rsidR="00772E53" w:rsidRPr="00772E53" w14:paraId="742085E2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08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Ryšiai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964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AA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06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F30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367,17</w:t>
            </w:r>
          </w:p>
        </w:tc>
      </w:tr>
      <w:tr w:rsidR="00772E53" w:rsidRPr="00772E53" w14:paraId="29AB3A9F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9F4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išlaikymas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A04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40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13032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21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13031,98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B9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13031,98</w:t>
            </w:r>
          </w:p>
        </w:tc>
      </w:tr>
      <w:tr w:rsidR="00772E53" w:rsidRPr="00772E53" w14:paraId="0C587E38" w14:textId="77777777" w:rsidTr="008D0618">
        <w:trPr>
          <w:trHeight w:val="24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0A8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Komandiruotės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E0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9F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5D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E0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658</w:t>
            </w:r>
          </w:p>
        </w:tc>
      </w:tr>
      <w:tr w:rsidR="00772E53" w:rsidRPr="00772E53" w14:paraId="0CB9E295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E7F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Materialiojo turto remontas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1CD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9C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2468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28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77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2467,68</w:t>
            </w:r>
          </w:p>
        </w:tc>
      </w:tr>
      <w:tr w:rsidR="00772E53" w:rsidRPr="00772E53" w14:paraId="5768748E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325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41F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9A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47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449,18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D07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449,18</w:t>
            </w:r>
          </w:p>
        </w:tc>
      </w:tr>
      <w:tr w:rsidR="00772E53" w:rsidRPr="00772E53" w14:paraId="206DF186" w14:textId="77777777" w:rsidTr="008D0618">
        <w:trPr>
          <w:trHeight w:val="25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D4C6292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6E65F6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lt-LT"/>
              </w:rPr>
              <w:t>2.2.1.1.1.20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44A6FE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20800 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6B49D9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18679,26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A0F1A3A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18679,26</w:t>
            </w:r>
          </w:p>
        </w:tc>
      </w:tr>
      <w:tr w:rsidR="00772E53" w:rsidRPr="00772E53" w14:paraId="30C8F386" w14:textId="77777777" w:rsidTr="008D0618">
        <w:trPr>
          <w:trHeight w:val="25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BF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</w:t>
            </w:r>
            <w:proofErr w:type="spellEnd"/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techn. prekių ir paslaugų įsigijimas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56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554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2720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7D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2719,27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AE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2719,27</w:t>
            </w:r>
          </w:p>
        </w:tc>
      </w:tr>
      <w:tr w:rsidR="00772E53" w:rsidRPr="00772E53" w14:paraId="512F21E0" w14:textId="77777777" w:rsidTr="008D0618">
        <w:trPr>
          <w:trHeight w:val="255"/>
        </w:trPr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332736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prekių ir paslaugų įsigijimas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F9B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C22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587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D3E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8403</w:t>
            </w:r>
          </w:p>
        </w:tc>
      </w:tr>
      <w:tr w:rsidR="00772E53" w:rsidRPr="00772E53" w14:paraId="1EBC5FE7" w14:textId="77777777" w:rsidTr="008D0618">
        <w:trPr>
          <w:trHeight w:val="25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EA0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Darbdavių soc. parama pinigais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836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2.7.3.1.1.1.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90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2B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1019,36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55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1019,36</w:t>
            </w:r>
          </w:p>
        </w:tc>
      </w:tr>
      <w:tr w:rsidR="00772E53" w:rsidRPr="00772E53" w14:paraId="0A96DFC5" w14:textId="77777777" w:rsidTr="008D0618">
        <w:trPr>
          <w:trHeight w:val="30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D1D9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parama pinigais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3CC3" w14:textId="107AAA8F" w:rsidR="00772E53" w:rsidRPr="00772E53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772E53"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2.7.2.1.1.1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D0E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A2A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BD9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900,47</w:t>
            </w:r>
          </w:p>
        </w:tc>
      </w:tr>
      <w:tr w:rsidR="00772E53" w:rsidRPr="00772E53" w14:paraId="5A6E082F" w14:textId="77777777" w:rsidTr="008D0618">
        <w:trPr>
          <w:trHeight w:val="27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0BA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732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B0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198350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13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193250,41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80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193250,41</w:t>
            </w:r>
          </w:p>
        </w:tc>
      </w:tr>
    </w:tbl>
    <w:p w14:paraId="07EA31D6" w14:textId="77777777" w:rsidR="001C3E4B" w:rsidRDefault="001C3E4B" w:rsidP="001C3E4B">
      <w:pPr>
        <w:tabs>
          <w:tab w:val="left" w:pos="18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3CE7E3" w14:textId="1B8CE812" w:rsidR="00772E53" w:rsidRPr="00772E53" w:rsidRDefault="00772E53" w:rsidP="001C3E4B">
      <w:pPr>
        <w:tabs>
          <w:tab w:val="left" w:pos="18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visuomenės, kultūros ir sportinio aktyvumo skatinimo programa (Valstybės biudžeto lėšos)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264"/>
        <w:gridCol w:w="1496"/>
        <w:gridCol w:w="1390"/>
        <w:gridCol w:w="1543"/>
        <w:gridCol w:w="1559"/>
      </w:tblGrid>
      <w:tr w:rsidR="00772E53" w:rsidRPr="00772E53" w14:paraId="550162B3" w14:textId="77777777" w:rsidTr="008D0618">
        <w:trPr>
          <w:trHeight w:val="509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D02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1B3E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52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Ataskaitinio laikotarpio asignavimų planas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C94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7F5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1FEA7D7F" w14:textId="77777777" w:rsidTr="00507CEC">
        <w:trPr>
          <w:trHeight w:val="559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45EEB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3ACF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DE16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9F07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896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237DDEB7" w14:textId="77777777" w:rsidTr="008D061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58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3E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2.1.1.1.1.1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B2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448542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AA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448541,94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92A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448541,94</w:t>
            </w:r>
          </w:p>
        </w:tc>
      </w:tr>
      <w:tr w:rsidR="00772E53" w:rsidRPr="00772E53" w14:paraId="5664BB55" w14:textId="77777777" w:rsidTr="008D061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DA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Įnašai socialiniam draudimui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0C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2.1.2.1.1.1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0B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6669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17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75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6669</w:t>
            </w:r>
          </w:p>
        </w:tc>
      </w:tr>
      <w:tr w:rsidR="00772E53" w:rsidRPr="00772E53" w14:paraId="16332945" w14:textId="77777777" w:rsidTr="008D061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DD9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318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2.2.1.1.1.16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3E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2D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5E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568,35</w:t>
            </w:r>
          </w:p>
        </w:tc>
      </w:tr>
      <w:tr w:rsidR="00772E53" w:rsidRPr="00772E53" w14:paraId="2F0666E8" w14:textId="77777777" w:rsidTr="008D0618">
        <w:trPr>
          <w:trHeight w:val="255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E91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</w:t>
            </w:r>
            <w:proofErr w:type="spellEnd"/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techn. prekių ir paslaugų įsigijimas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ADA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2.2.1.1.1.21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F6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EA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1764,11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C6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1764,11</w:t>
            </w:r>
          </w:p>
        </w:tc>
      </w:tr>
      <w:tr w:rsidR="00772E53" w:rsidRPr="00772E53" w14:paraId="4CDBB251" w14:textId="77777777" w:rsidTr="0018602B">
        <w:trPr>
          <w:trHeight w:val="255"/>
        </w:trPr>
        <w:tc>
          <w:tcPr>
            <w:tcW w:w="3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A69AD0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Kitų prekių ir paslaugų įsigijimas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0C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2.2.1.1.1.30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77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15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6C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4281</w:t>
            </w:r>
          </w:p>
        </w:tc>
      </w:tr>
      <w:tr w:rsidR="00772E53" w:rsidRPr="00772E53" w14:paraId="57EF2CB1" w14:textId="77777777" w:rsidTr="0018602B">
        <w:trPr>
          <w:trHeight w:val="2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398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Darbdavių soc. parama pinigais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3B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2.7.3.1.1.1.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0A0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5F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288,69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BA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288,69</w:t>
            </w:r>
          </w:p>
        </w:tc>
      </w:tr>
      <w:tr w:rsidR="00772E53" w:rsidRPr="00772E53" w14:paraId="7621BFA4" w14:textId="77777777" w:rsidTr="008D0618">
        <w:trPr>
          <w:trHeight w:val="27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48A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FD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D4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462115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6C7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462113,09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80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462113,09</w:t>
            </w:r>
          </w:p>
        </w:tc>
      </w:tr>
    </w:tbl>
    <w:p w14:paraId="07C1F6A2" w14:textId="24744522" w:rsidR="00772E53" w:rsidRPr="00772E53" w:rsidRDefault="00772E53" w:rsidP="001C3E4B">
      <w:pPr>
        <w:tabs>
          <w:tab w:val="left" w:pos="181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Savivaldybės valdymo ir pagrindinių funkcijų vykdymo programa (Valstybės biudžeto lėšos)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80"/>
        <w:gridCol w:w="1496"/>
        <w:gridCol w:w="1390"/>
        <w:gridCol w:w="1498"/>
        <w:gridCol w:w="1559"/>
      </w:tblGrid>
      <w:tr w:rsidR="00772E53" w:rsidRPr="00772E53" w14:paraId="6E6B6472" w14:textId="77777777" w:rsidTr="008D0618">
        <w:trPr>
          <w:trHeight w:val="50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8AA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3FE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6FE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Ataskaitinio laikotarpio asignavimų planas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E171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DB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163D2D3D" w14:textId="77777777" w:rsidTr="00507CEC">
        <w:trPr>
          <w:trHeight w:val="631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6A11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E360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D7B25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06C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771B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4E947550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 w:themeFill="background1"/>
            <w:hideMark/>
          </w:tcPr>
          <w:p w14:paraId="43FD3C5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prekių ir paslaugų įsigijimas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5001AB6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00D9AC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6340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4F8666B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6339,73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87DD65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6339,73</w:t>
            </w:r>
          </w:p>
        </w:tc>
      </w:tr>
      <w:tr w:rsidR="00772E53" w:rsidRPr="00772E53" w14:paraId="24FF517B" w14:textId="77777777" w:rsidTr="008D0618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043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7C8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EB6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6340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766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6339,73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33A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6339,73</w:t>
            </w:r>
          </w:p>
        </w:tc>
      </w:tr>
    </w:tbl>
    <w:p w14:paraId="59E9CF60" w14:textId="77777777" w:rsidR="001C3E4B" w:rsidRDefault="001C3E4B" w:rsidP="001C3E4B">
      <w:pPr>
        <w:tabs>
          <w:tab w:val="left" w:pos="1848"/>
          <w:tab w:val="left" w:pos="20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E59DEB" w14:textId="2511519A" w:rsidR="00772E53" w:rsidRPr="00772E53" w:rsidRDefault="00772E53" w:rsidP="001C3E4B">
      <w:pPr>
        <w:tabs>
          <w:tab w:val="left" w:pos="1848"/>
          <w:tab w:val="left" w:pos="20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visuomenės, kultūros ir sportinio aktyvumo skatinimo programa (Pajamų įmokos)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80"/>
        <w:gridCol w:w="1496"/>
        <w:gridCol w:w="1390"/>
        <w:gridCol w:w="1498"/>
        <w:gridCol w:w="1559"/>
      </w:tblGrid>
      <w:tr w:rsidR="00772E53" w:rsidRPr="00772E53" w14:paraId="1975090D" w14:textId="77777777" w:rsidTr="008D0618">
        <w:trPr>
          <w:trHeight w:val="50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018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59A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73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Ataskaitinio laikotarpio asignavimų planas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3C1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6B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7ACE58CD" w14:textId="77777777" w:rsidTr="0082466B">
        <w:trPr>
          <w:trHeight w:val="61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E787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6FB89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9A47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51A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9F42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2DF39A2D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931A8A8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1201C5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2.1.1.1.1.1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7ECBB6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1200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FDE514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EE12274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325,57</w:t>
            </w:r>
          </w:p>
        </w:tc>
      </w:tr>
      <w:tr w:rsidR="00772E53" w:rsidRPr="00772E53" w14:paraId="71B5F69B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56E889C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Įnašai socialiniam draudimui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C7BC7D4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2.1.2.1.1.1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ADCCE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D9BBA2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412F07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4,72</w:t>
            </w:r>
          </w:p>
        </w:tc>
      </w:tr>
      <w:tr w:rsidR="00772E53" w:rsidRPr="00772E53" w14:paraId="0AC730E4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CC29B0E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išlaikymas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C366F2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350F2F5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5070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3857ED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3766,64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5EE6C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3766,64</w:t>
            </w:r>
          </w:p>
        </w:tc>
      </w:tr>
      <w:tr w:rsidR="00772E53" w:rsidRPr="00772E53" w14:paraId="395532CA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 w:themeFill="background1"/>
            <w:hideMark/>
          </w:tcPr>
          <w:p w14:paraId="16AB45D7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prekių ir paslaugų įsigijimas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3A3069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041E07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A4D4C3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2718DA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238,28</w:t>
            </w:r>
          </w:p>
        </w:tc>
      </w:tr>
      <w:tr w:rsidR="00772E53" w:rsidRPr="00772E53" w14:paraId="5096E9C6" w14:textId="77777777" w:rsidTr="008D0618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C69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77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454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F0B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92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4335,21</w:t>
            </w:r>
          </w:p>
        </w:tc>
      </w:tr>
    </w:tbl>
    <w:p w14:paraId="08268D6E" w14:textId="77777777" w:rsidR="0079674C" w:rsidRDefault="0079674C" w:rsidP="0079674C">
      <w:pPr>
        <w:tabs>
          <w:tab w:val="left" w:pos="17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932466" w14:textId="338F8C97" w:rsidR="00772E53" w:rsidRPr="00772E53" w:rsidRDefault="00772E53" w:rsidP="001C3E4B">
      <w:pPr>
        <w:tabs>
          <w:tab w:val="left" w:pos="170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visuomenės, kultūros ir sportinio aktyvumo skatinimo programa (Valstybės biudžeto lėšos (U)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280"/>
        <w:gridCol w:w="1496"/>
        <w:gridCol w:w="1390"/>
        <w:gridCol w:w="1488"/>
        <w:gridCol w:w="1559"/>
      </w:tblGrid>
      <w:tr w:rsidR="00772E53" w:rsidRPr="00772E53" w14:paraId="2B67785B" w14:textId="77777777" w:rsidTr="008D0618">
        <w:trPr>
          <w:trHeight w:val="50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43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9D9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83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Ataskaitinio laikotarpio asignavimų planas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A2B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256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3FF87BEC" w14:textId="77777777" w:rsidTr="0082466B">
        <w:trPr>
          <w:trHeight w:val="747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101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9580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4A75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471E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10DC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10E9364A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8D2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333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2.1.1.1.1.1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60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A8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EC7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7160</w:t>
            </w:r>
          </w:p>
        </w:tc>
      </w:tr>
      <w:tr w:rsidR="00772E53" w:rsidRPr="00772E53" w14:paraId="66CAE71D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13C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Įnašai socialiniam draudimui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828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2.1.2.1.1.1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CCE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8B7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45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</w:t>
            </w:r>
          </w:p>
        </w:tc>
      </w:tr>
      <w:tr w:rsidR="00772E53" w:rsidRPr="00772E53" w14:paraId="33B771FB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C8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36C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B2A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532 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76F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A9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532</w:t>
            </w:r>
          </w:p>
        </w:tc>
      </w:tr>
      <w:tr w:rsidR="00772E53" w:rsidRPr="00772E53" w14:paraId="1DE0DC51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5D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</w:t>
            </w:r>
            <w:proofErr w:type="spellEnd"/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techn. prekių ir paslaugų įsigijimas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8B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0F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538 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496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274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538</w:t>
            </w:r>
          </w:p>
        </w:tc>
      </w:tr>
      <w:tr w:rsidR="00772E53" w:rsidRPr="00772E53" w14:paraId="4B9799E8" w14:textId="77777777" w:rsidTr="008D0618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08A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20E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75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8334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70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B7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8334</w:t>
            </w:r>
          </w:p>
        </w:tc>
      </w:tr>
    </w:tbl>
    <w:p w14:paraId="6E57975F" w14:textId="77777777" w:rsidR="009B7B83" w:rsidRDefault="009B7B83" w:rsidP="009B7B83">
      <w:pPr>
        <w:tabs>
          <w:tab w:val="left" w:pos="1281"/>
          <w:tab w:val="left" w:pos="168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40CD3F" w14:textId="11EC1547" w:rsidR="00772E53" w:rsidRPr="009B7B83" w:rsidRDefault="00772E53" w:rsidP="009B7B83">
      <w:pPr>
        <w:tabs>
          <w:tab w:val="left" w:pos="1281"/>
          <w:tab w:val="left" w:pos="16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visuomenės, kultūros ir sportinio aktyvumo skatinimo programa (Laisvalaikio užimtumas ir vasaros poilsis) (Valstybės biudžeto lėšos (U))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80"/>
        <w:gridCol w:w="1496"/>
        <w:gridCol w:w="1390"/>
        <w:gridCol w:w="1498"/>
        <w:gridCol w:w="1559"/>
      </w:tblGrid>
      <w:tr w:rsidR="00772E53" w:rsidRPr="00772E53" w14:paraId="37CA09DE" w14:textId="77777777" w:rsidTr="008D0618">
        <w:trPr>
          <w:trHeight w:val="50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EF1D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D83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A59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Ataskaitinio laikotarpio asignavimų planas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A50E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310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0C874343" w14:textId="77777777" w:rsidTr="0082466B">
        <w:trPr>
          <w:trHeight w:val="76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698E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599C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1742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3577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0323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0AC7357B" w14:textId="77777777" w:rsidTr="008D0618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 w:themeFill="background1"/>
            <w:hideMark/>
          </w:tcPr>
          <w:p w14:paraId="3C2C2A3F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prekių ir paslaugų įsigijimas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55D829D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2.2.1.1.1.30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F687EB3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6D185AD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F02000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3448</w:t>
            </w:r>
          </w:p>
        </w:tc>
      </w:tr>
      <w:tr w:rsidR="00772E53" w:rsidRPr="00772E53" w14:paraId="5BDE8107" w14:textId="77777777" w:rsidTr="008D0618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60C4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1B5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709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2CE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D65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3448</w:t>
            </w:r>
          </w:p>
        </w:tc>
      </w:tr>
    </w:tbl>
    <w:p w14:paraId="3FE66FC6" w14:textId="77777777" w:rsidR="009B7B83" w:rsidRDefault="009B7B83" w:rsidP="009B7B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543B991" w14:textId="77777777" w:rsidR="0082466B" w:rsidRDefault="0082466B" w:rsidP="009B7B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239ECC5" w14:textId="77777777" w:rsidR="0082466B" w:rsidRDefault="0082466B" w:rsidP="009B7B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DCA2FE" w14:textId="5D559496" w:rsidR="00772E53" w:rsidRPr="00772E53" w:rsidRDefault="00772E53" w:rsidP="009B7B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Ekonominio konkurencingumo ir investicijų plėtros programa</w:t>
      </w:r>
      <w:r w:rsidR="009B7B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72E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(Savivaldybės biudžeto lėšos)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280"/>
        <w:gridCol w:w="1496"/>
        <w:gridCol w:w="1390"/>
        <w:gridCol w:w="1488"/>
        <w:gridCol w:w="1559"/>
      </w:tblGrid>
      <w:tr w:rsidR="00772E53" w:rsidRPr="00772E53" w14:paraId="5C10050B" w14:textId="77777777" w:rsidTr="008D0618">
        <w:trPr>
          <w:trHeight w:val="509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B9C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rūšys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70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ekonominės klasifikacijos kodas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407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Ataskaitinio laikotarpio asignavimų planas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89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Gauti asignavimai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AB4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Panaudoti asignavimai</w:t>
            </w:r>
          </w:p>
        </w:tc>
      </w:tr>
      <w:tr w:rsidR="00772E53" w:rsidRPr="00772E53" w14:paraId="5E5CA3BD" w14:textId="77777777" w:rsidTr="0082466B">
        <w:trPr>
          <w:trHeight w:val="753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660A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6ED0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1208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891B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C699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72E53" w:rsidRPr="00772E53" w14:paraId="10435B58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606E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Infrastruktūros ir kitų statinių įsigijimo išlaidos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1C7A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3.1.1.2.1.3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36D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9253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54C9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8C1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9252,93</w:t>
            </w:r>
          </w:p>
        </w:tc>
      </w:tr>
      <w:tr w:rsidR="00772E53" w:rsidRPr="00772E53" w14:paraId="23F26B47" w14:textId="77777777" w:rsidTr="008D061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F96B" w14:textId="77777777" w:rsidR="00772E53" w:rsidRPr="00772E53" w:rsidRDefault="00772E53" w:rsidP="007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Kitų mašinų ir įrenginių įsigijimo išlaidos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250F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3.1.1.3.1.2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8A3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41B0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D162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1400</w:t>
            </w:r>
          </w:p>
        </w:tc>
      </w:tr>
      <w:tr w:rsidR="00772E53" w:rsidRPr="00772E53" w14:paraId="0EA6DC08" w14:textId="77777777" w:rsidTr="008D0618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1FE" w14:textId="77777777" w:rsidR="00772E53" w:rsidRPr="00772E53" w:rsidRDefault="00772E53" w:rsidP="00A4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6E3" w14:textId="77777777" w:rsidR="00772E53" w:rsidRPr="00772E53" w:rsidRDefault="00772E53" w:rsidP="007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2598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10653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1E0C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8681" w14:textId="77777777" w:rsidR="00772E53" w:rsidRPr="00772E53" w:rsidRDefault="00772E53" w:rsidP="0077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E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10652,93</w:t>
            </w:r>
          </w:p>
        </w:tc>
      </w:tr>
    </w:tbl>
    <w:p w14:paraId="18915E68" w14:textId="77777777" w:rsidR="009B7B83" w:rsidRDefault="009B7B83" w:rsidP="00772E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3D83A" w14:textId="37321D0D" w:rsidR="00772E53" w:rsidRPr="00772E53" w:rsidRDefault="00772E53" w:rsidP="009B7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E53">
        <w:rPr>
          <w:rFonts w:ascii="Times New Roman" w:eastAsia="Times New Roman" w:hAnsi="Times New Roman" w:cs="Times New Roman"/>
          <w:sz w:val="24"/>
          <w:szCs w:val="24"/>
          <w:lang w:eastAsia="lt-LT"/>
        </w:rPr>
        <w:t>Paramos lėšos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410"/>
      </w:tblGrid>
      <w:tr w:rsidR="00772E53" w:rsidRPr="00772E53" w14:paraId="733A146E" w14:textId="77777777" w:rsidTr="00C92FE0">
        <w:tc>
          <w:tcPr>
            <w:tcW w:w="2268" w:type="dxa"/>
          </w:tcPr>
          <w:p w14:paraId="559B012F" w14:textId="77777777" w:rsidR="00772E53" w:rsidRPr="00772E53" w:rsidRDefault="00772E5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53">
              <w:rPr>
                <w:rFonts w:ascii="Times New Roman" w:hAnsi="Times New Roman" w:cs="Times New Roman"/>
                <w:sz w:val="24"/>
                <w:szCs w:val="24"/>
              </w:rPr>
              <w:t>Likutis 2020-01-01</w:t>
            </w:r>
          </w:p>
        </w:tc>
        <w:tc>
          <w:tcPr>
            <w:tcW w:w="2268" w:type="dxa"/>
          </w:tcPr>
          <w:p w14:paraId="3689594B" w14:textId="77777777" w:rsidR="00772E53" w:rsidRPr="00772E53" w:rsidRDefault="00772E5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53">
              <w:rPr>
                <w:rFonts w:ascii="Times New Roman" w:hAnsi="Times New Roman" w:cs="Times New Roman"/>
                <w:sz w:val="24"/>
                <w:szCs w:val="24"/>
              </w:rPr>
              <w:t>Gauta lėšų 2020 m.</w:t>
            </w:r>
          </w:p>
        </w:tc>
        <w:tc>
          <w:tcPr>
            <w:tcW w:w="2268" w:type="dxa"/>
          </w:tcPr>
          <w:p w14:paraId="4E335754" w14:textId="77777777" w:rsidR="00772E53" w:rsidRPr="00772E53" w:rsidRDefault="00772E5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53">
              <w:rPr>
                <w:rFonts w:ascii="Times New Roman" w:hAnsi="Times New Roman" w:cs="Times New Roman"/>
                <w:sz w:val="24"/>
                <w:szCs w:val="24"/>
              </w:rPr>
              <w:t>Panaudojimas</w:t>
            </w:r>
          </w:p>
        </w:tc>
        <w:tc>
          <w:tcPr>
            <w:tcW w:w="2410" w:type="dxa"/>
          </w:tcPr>
          <w:p w14:paraId="22AA1D7D" w14:textId="77777777" w:rsidR="00772E53" w:rsidRPr="00772E53" w:rsidRDefault="00772E5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53">
              <w:rPr>
                <w:rFonts w:ascii="Times New Roman" w:hAnsi="Times New Roman" w:cs="Times New Roman"/>
                <w:sz w:val="24"/>
                <w:szCs w:val="24"/>
              </w:rPr>
              <w:t>Likutis  2020-12-31</w:t>
            </w:r>
          </w:p>
        </w:tc>
      </w:tr>
      <w:tr w:rsidR="00F10103" w:rsidRPr="00772E53" w14:paraId="181B4389" w14:textId="77777777" w:rsidTr="00C92FE0">
        <w:tc>
          <w:tcPr>
            <w:tcW w:w="2268" w:type="dxa"/>
          </w:tcPr>
          <w:p w14:paraId="6BA328C1" w14:textId="1CE94D41" w:rsidR="00F10103" w:rsidRPr="00F10103" w:rsidRDefault="00F1010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186,85</w:t>
            </w:r>
          </w:p>
        </w:tc>
        <w:tc>
          <w:tcPr>
            <w:tcW w:w="2268" w:type="dxa"/>
          </w:tcPr>
          <w:p w14:paraId="6D5F56F1" w14:textId="3D457B53" w:rsidR="00F10103" w:rsidRPr="00F10103" w:rsidRDefault="00F1010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565,88</w:t>
            </w:r>
          </w:p>
        </w:tc>
        <w:tc>
          <w:tcPr>
            <w:tcW w:w="2268" w:type="dxa"/>
          </w:tcPr>
          <w:p w14:paraId="7D974BDD" w14:textId="2D98E849" w:rsidR="00F10103" w:rsidRPr="00F10103" w:rsidRDefault="00F1010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178,47</w:t>
            </w:r>
          </w:p>
        </w:tc>
        <w:tc>
          <w:tcPr>
            <w:tcW w:w="2410" w:type="dxa"/>
          </w:tcPr>
          <w:p w14:paraId="30466847" w14:textId="5E13F6C9" w:rsidR="00F10103" w:rsidRPr="00F10103" w:rsidRDefault="00F10103" w:rsidP="007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566,65</w:t>
            </w:r>
          </w:p>
        </w:tc>
      </w:tr>
    </w:tbl>
    <w:p w14:paraId="603ED502" w14:textId="77777777" w:rsidR="00AC2039" w:rsidRDefault="00AC2039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7322" w14:textId="77777777" w:rsidR="009B7B83" w:rsidRDefault="009B7B83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E883D" w14:textId="7A36A247" w:rsidR="00AC2039" w:rsidRDefault="00F63091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7B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Gintaras Paškauskas</w:t>
      </w:r>
    </w:p>
    <w:p w14:paraId="748C9C58" w14:textId="77777777" w:rsidR="00F63091" w:rsidRDefault="00F63091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64FAD" w14:textId="77777777" w:rsidR="00507CEC" w:rsidRDefault="00507CEC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B5FC2" w14:textId="77777777" w:rsidR="00507CEC" w:rsidRDefault="00507CEC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52BB5" w14:textId="6D586E4E" w:rsidR="00817694" w:rsidRPr="001950AD" w:rsidRDefault="00817694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AD">
        <w:rPr>
          <w:rFonts w:ascii="Times New Roman" w:hAnsi="Times New Roman" w:cs="Times New Roman"/>
          <w:sz w:val="24"/>
          <w:szCs w:val="24"/>
        </w:rPr>
        <w:t>PRITARTA</w:t>
      </w:r>
    </w:p>
    <w:p w14:paraId="60770648" w14:textId="2DDD2F35" w:rsidR="00817694" w:rsidRPr="001950AD" w:rsidRDefault="00817694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AD">
        <w:rPr>
          <w:rFonts w:ascii="Times New Roman" w:hAnsi="Times New Roman" w:cs="Times New Roman"/>
          <w:sz w:val="24"/>
          <w:szCs w:val="24"/>
        </w:rPr>
        <w:t>Mokyklos tarybos</w:t>
      </w:r>
    </w:p>
    <w:p w14:paraId="1968C3DF" w14:textId="6A5F402D" w:rsidR="00817694" w:rsidRPr="001950AD" w:rsidRDefault="00817694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AD">
        <w:rPr>
          <w:rFonts w:ascii="Times New Roman" w:hAnsi="Times New Roman" w:cs="Times New Roman"/>
          <w:sz w:val="24"/>
          <w:szCs w:val="24"/>
        </w:rPr>
        <w:t>2021 m.</w:t>
      </w:r>
      <w:r w:rsidR="00772E53">
        <w:rPr>
          <w:rFonts w:ascii="Times New Roman" w:hAnsi="Times New Roman" w:cs="Times New Roman"/>
          <w:sz w:val="24"/>
          <w:szCs w:val="24"/>
        </w:rPr>
        <w:t xml:space="preserve"> </w:t>
      </w:r>
      <w:r w:rsidR="00B6323C">
        <w:rPr>
          <w:rFonts w:ascii="Times New Roman" w:hAnsi="Times New Roman" w:cs="Times New Roman"/>
          <w:sz w:val="24"/>
          <w:szCs w:val="24"/>
        </w:rPr>
        <w:t>vasario 1</w:t>
      </w:r>
      <w:r w:rsidR="00772E53">
        <w:rPr>
          <w:rFonts w:ascii="Times New Roman" w:hAnsi="Times New Roman" w:cs="Times New Roman"/>
          <w:sz w:val="24"/>
          <w:szCs w:val="24"/>
        </w:rPr>
        <w:t xml:space="preserve"> </w:t>
      </w:r>
      <w:r w:rsidRPr="001950AD">
        <w:rPr>
          <w:rFonts w:ascii="Times New Roman" w:hAnsi="Times New Roman" w:cs="Times New Roman"/>
          <w:sz w:val="24"/>
          <w:szCs w:val="24"/>
        </w:rPr>
        <w:t>d. posėdžio</w:t>
      </w:r>
    </w:p>
    <w:p w14:paraId="4357079A" w14:textId="77777777" w:rsidR="009B7B83" w:rsidRDefault="009B7B83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50AD" w:rsidRPr="001950AD">
        <w:rPr>
          <w:rFonts w:ascii="Times New Roman" w:hAnsi="Times New Roman" w:cs="Times New Roman"/>
          <w:sz w:val="24"/>
          <w:szCs w:val="24"/>
        </w:rPr>
        <w:t xml:space="preserve">rotokoliniu nutarimu </w:t>
      </w:r>
    </w:p>
    <w:p w14:paraId="3256E360" w14:textId="58D14E4B" w:rsidR="001950AD" w:rsidRPr="001950AD" w:rsidRDefault="009B7B83" w:rsidP="001950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(protokolas </w:t>
      </w:r>
      <w:r w:rsidR="001950AD" w:rsidRPr="001950AD">
        <w:rPr>
          <w:rFonts w:ascii="Times New Roman" w:hAnsi="Times New Roman" w:cs="Times New Roman"/>
          <w:sz w:val="24"/>
          <w:szCs w:val="24"/>
        </w:rPr>
        <w:t xml:space="preserve">Nr. </w:t>
      </w:r>
      <w:r w:rsidR="00772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1950AD" w:rsidRPr="001950AD" w:rsidSect="00A214B8">
      <w:headerReference w:type="default" r:id="rId8"/>
      <w:pgSz w:w="11906" w:h="16838"/>
      <w:pgMar w:top="1134" w:right="567" w:bottom="1134" w:left="1701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04F0" w14:textId="77777777" w:rsidR="00FE1099" w:rsidRDefault="00FE1099">
      <w:pPr>
        <w:spacing w:after="0" w:line="240" w:lineRule="auto"/>
      </w:pPr>
      <w:r>
        <w:separator/>
      </w:r>
    </w:p>
  </w:endnote>
  <w:endnote w:type="continuationSeparator" w:id="0">
    <w:p w14:paraId="561F00BF" w14:textId="77777777" w:rsidR="00FE1099" w:rsidRDefault="00FE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F557" w14:textId="77777777" w:rsidR="00FE1099" w:rsidRDefault="00FE1099">
      <w:pPr>
        <w:spacing w:after="0" w:line="240" w:lineRule="auto"/>
      </w:pPr>
      <w:r>
        <w:separator/>
      </w:r>
    </w:p>
  </w:footnote>
  <w:footnote w:type="continuationSeparator" w:id="0">
    <w:p w14:paraId="5EC58242" w14:textId="77777777" w:rsidR="00FE1099" w:rsidRDefault="00FE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555452"/>
      <w:docPartObj>
        <w:docPartGallery w:val="Page Numbers (Top of Page)"/>
        <w:docPartUnique/>
      </w:docPartObj>
    </w:sdtPr>
    <w:sdtEndPr/>
    <w:sdtContent>
      <w:p w14:paraId="54E0FEEC" w14:textId="663D7F3A" w:rsidR="00890B4B" w:rsidRDefault="00890B4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6B" w:rsidRPr="0082466B">
          <w:rPr>
            <w:noProof/>
            <w:lang w:val="lt-LT"/>
          </w:rPr>
          <w:t>4</w:t>
        </w:r>
        <w:r>
          <w:fldChar w:fldCharType="end"/>
        </w:r>
      </w:p>
    </w:sdtContent>
  </w:sdt>
  <w:p w14:paraId="0B7E6B34" w14:textId="52ECDED2" w:rsidR="00595185" w:rsidRDefault="00595185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7AD"/>
    <w:multiLevelType w:val="multilevel"/>
    <w:tmpl w:val="93DA96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56" w:hanging="360"/>
      </w:pPr>
    </w:lvl>
    <w:lvl w:ilvl="2">
      <w:start w:val="1"/>
      <w:numFmt w:val="decimal"/>
      <w:lvlText w:val="%1.%2.%3."/>
      <w:lvlJc w:val="left"/>
      <w:pPr>
        <w:ind w:left="3312" w:hanging="720"/>
      </w:pPr>
    </w:lvl>
    <w:lvl w:ilvl="3">
      <w:start w:val="1"/>
      <w:numFmt w:val="decimal"/>
      <w:lvlText w:val="%1.%2.%3.%4."/>
      <w:lvlJc w:val="left"/>
      <w:pPr>
        <w:ind w:left="4608" w:hanging="720"/>
      </w:pPr>
    </w:lvl>
    <w:lvl w:ilvl="4">
      <w:start w:val="1"/>
      <w:numFmt w:val="decimal"/>
      <w:lvlText w:val="%1.%2.%3.%4.%5."/>
      <w:lvlJc w:val="left"/>
      <w:pPr>
        <w:ind w:left="6264" w:hanging="1080"/>
      </w:pPr>
    </w:lvl>
    <w:lvl w:ilvl="5">
      <w:start w:val="1"/>
      <w:numFmt w:val="decimal"/>
      <w:lvlText w:val="%1.%2.%3.%4.%5.%6."/>
      <w:lvlJc w:val="left"/>
      <w:pPr>
        <w:ind w:left="7560" w:hanging="1080"/>
      </w:pPr>
    </w:lvl>
    <w:lvl w:ilvl="6">
      <w:start w:val="1"/>
      <w:numFmt w:val="decimal"/>
      <w:lvlText w:val="%1.%2.%3.%4.%5.%6.%7."/>
      <w:lvlJc w:val="left"/>
      <w:pPr>
        <w:ind w:left="9216" w:hanging="1440"/>
      </w:pPr>
    </w:lvl>
    <w:lvl w:ilvl="7">
      <w:start w:val="1"/>
      <w:numFmt w:val="decimal"/>
      <w:lvlText w:val="%1.%2.%3.%4.%5.%6.%7.%8."/>
      <w:lvlJc w:val="left"/>
      <w:pPr>
        <w:ind w:left="10512" w:hanging="1440"/>
      </w:pPr>
    </w:lvl>
    <w:lvl w:ilvl="8">
      <w:start w:val="1"/>
      <w:numFmt w:val="decimal"/>
      <w:lvlText w:val="%1.%2.%3.%4.%5.%6.%7.%8.%9."/>
      <w:lvlJc w:val="left"/>
      <w:pPr>
        <w:ind w:left="12168" w:hanging="1800"/>
      </w:pPr>
    </w:lvl>
  </w:abstractNum>
  <w:abstractNum w:abstractNumId="1" w15:restartNumberingAfterBreak="0">
    <w:nsid w:val="0AA33344"/>
    <w:multiLevelType w:val="hybridMultilevel"/>
    <w:tmpl w:val="F07ED208"/>
    <w:lvl w:ilvl="0" w:tplc="042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48D20BE"/>
    <w:multiLevelType w:val="hybridMultilevel"/>
    <w:tmpl w:val="194A922C"/>
    <w:lvl w:ilvl="0" w:tplc="C5CCA1EC">
      <w:start w:val="2016"/>
      <w:numFmt w:val="decimal"/>
      <w:lvlText w:val="%1"/>
      <w:lvlJc w:val="left"/>
      <w:pPr>
        <w:ind w:left="467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74" w:hanging="360"/>
      </w:pPr>
    </w:lvl>
    <w:lvl w:ilvl="2" w:tplc="0427001B" w:tentative="1">
      <w:start w:val="1"/>
      <w:numFmt w:val="lowerRoman"/>
      <w:lvlText w:val="%3."/>
      <w:lvlJc w:val="right"/>
      <w:pPr>
        <w:ind w:left="5994" w:hanging="180"/>
      </w:pPr>
    </w:lvl>
    <w:lvl w:ilvl="3" w:tplc="0427000F" w:tentative="1">
      <w:start w:val="1"/>
      <w:numFmt w:val="decimal"/>
      <w:lvlText w:val="%4."/>
      <w:lvlJc w:val="left"/>
      <w:pPr>
        <w:ind w:left="6714" w:hanging="360"/>
      </w:pPr>
    </w:lvl>
    <w:lvl w:ilvl="4" w:tplc="04270019" w:tentative="1">
      <w:start w:val="1"/>
      <w:numFmt w:val="lowerLetter"/>
      <w:lvlText w:val="%5."/>
      <w:lvlJc w:val="left"/>
      <w:pPr>
        <w:ind w:left="7434" w:hanging="360"/>
      </w:pPr>
    </w:lvl>
    <w:lvl w:ilvl="5" w:tplc="0427001B" w:tentative="1">
      <w:start w:val="1"/>
      <w:numFmt w:val="lowerRoman"/>
      <w:lvlText w:val="%6."/>
      <w:lvlJc w:val="right"/>
      <w:pPr>
        <w:ind w:left="8154" w:hanging="180"/>
      </w:pPr>
    </w:lvl>
    <w:lvl w:ilvl="6" w:tplc="0427000F" w:tentative="1">
      <w:start w:val="1"/>
      <w:numFmt w:val="decimal"/>
      <w:lvlText w:val="%7."/>
      <w:lvlJc w:val="left"/>
      <w:pPr>
        <w:ind w:left="8874" w:hanging="360"/>
      </w:pPr>
    </w:lvl>
    <w:lvl w:ilvl="7" w:tplc="04270019" w:tentative="1">
      <w:start w:val="1"/>
      <w:numFmt w:val="lowerLetter"/>
      <w:lvlText w:val="%8."/>
      <w:lvlJc w:val="left"/>
      <w:pPr>
        <w:ind w:left="9594" w:hanging="360"/>
      </w:pPr>
    </w:lvl>
    <w:lvl w:ilvl="8" w:tplc="0427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3" w15:restartNumberingAfterBreak="0">
    <w:nsid w:val="1C011646"/>
    <w:multiLevelType w:val="hybridMultilevel"/>
    <w:tmpl w:val="FB80F6B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1D9"/>
    <w:multiLevelType w:val="hybridMultilevel"/>
    <w:tmpl w:val="299C8E6C"/>
    <w:lvl w:ilvl="0" w:tplc="B2DE5FF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72E6C"/>
    <w:multiLevelType w:val="hybridMultilevel"/>
    <w:tmpl w:val="5DCCD54E"/>
    <w:lvl w:ilvl="0" w:tplc="BCB88D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BD0E5B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23412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7BE21C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FA0B2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7D417F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CD70E30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9DCBDE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4AE503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8F66BFE"/>
    <w:multiLevelType w:val="hybridMultilevel"/>
    <w:tmpl w:val="2D6A8518"/>
    <w:lvl w:ilvl="0" w:tplc="0427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B100EC6"/>
    <w:multiLevelType w:val="hybridMultilevel"/>
    <w:tmpl w:val="C5246E76"/>
    <w:lvl w:ilvl="0" w:tplc="042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CF96D0F"/>
    <w:multiLevelType w:val="hybridMultilevel"/>
    <w:tmpl w:val="2CA625AE"/>
    <w:lvl w:ilvl="0" w:tplc="0427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47FD0325"/>
    <w:multiLevelType w:val="hybridMultilevel"/>
    <w:tmpl w:val="9E3273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FA1"/>
    <w:multiLevelType w:val="multilevel"/>
    <w:tmpl w:val="940884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78" w:hanging="540"/>
      </w:pPr>
    </w:lvl>
    <w:lvl w:ilvl="2">
      <w:start w:val="3"/>
      <w:numFmt w:val="decimal"/>
      <w:lvlText w:val="%1.%2.%3."/>
      <w:lvlJc w:val="left"/>
      <w:pPr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1" w15:restartNumberingAfterBreak="0">
    <w:nsid w:val="53966188"/>
    <w:multiLevelType w:val="hybridMultilevel"/>
    <w:tmpl w:val="0C7C6A1A"/>
    <w:lvl w:ilvl="0" w:tplc="DB80808C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E37F0"/>
    <w:multiLevelType w:val="hybridMultilevel"/>
    <w:tmpl w:val="1110010C"/>
    <w:lvl w:ilvl="0" w:tplc="01465276">
      <w:start w:val="1"/>
      <w:numFmt w:val="decimal"/>
      <w:lvlText w:val="%1."/>
      <w:lvlJc w:val="left"/>
      <w:pPr>
        <w:ind w:left="229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011" w:hanging="360"/>
      </w:pPr>
    </w:lvl>
    <w:lvl w:ilvl="2" w:tplc="0427001B" w:tentative="1">
      <w:start w:val="1"/>
      <w:numFmt w:val="lowerRoman"/>
      <w:lvlText w:val="%3."/>
      <w:lvlJc w:val="right"/>
      <w:pPr>
        <w:ind w:left="3731" w:hanging="180"/>
      </w:pPr>
    </w:lvl>
    <w:lvl w:ilvl="3" w:tplc="0427000F" w:tentative="1">
      <w:start w:val="1"/>
      <w:numFmt w:val="decimal"/>
      <w:lvlText w:val="%4."/>
      <w:lvlJc w:val="left"/>
      <w:pPr>
        <w:ind w:left="4451" w:hanging="360"/>
      </w:pPr>
    </w:lvl>
    <w:lvl w:ilvl="4" w:tplc="04270019" w:tentative="1">
      <w:start w:val="1"/>
      <w:numFmt w:val="lowerLetter"/>
      <w:lvlText w:val="%5."/>
      <w:lvlJc w:val="left"/>
      <w:pPr>
        <w:ind w:left="5171" w:hanging="360"/>
      </w:pPr>
    </w:lvl>
    <w:lvl w:ilvl="5" w:tplc="0427001B" w:tentative="1">
      <w:start w:val="1"/>
      <w:numFmt w:val="lowerRoman"/>
      <w:lvlText w:val="%6."/>
      <w:lvlJc w:val="right"/>
      <w:pPr>
        <w:ind w:left="5891" w:hanging="180"/>
      </w:pPr>
    </w:lvl>
    <w:lvl w:ilvl="6" w:tplc="0427000F" w:tentative="1">
      <w:start w:val="1"/>
      <w:numFmt w:val="decimal"/>
      <w:lvlText w:val="%7."/>
      <w:lvlJc w:val="left"/>
      <w:pPr>
        <w:ind w:left="6611" w:hanging="360"/>
      </w:pPr>
    </w:lvl>
    <w:lvl w:ilvl="7" w:tplc="04270019" w:tentative="1">
      <w:start w:val="1"/>
      <w:numFmt w:val="lowerLetter"/>
      <w:lvlText w:val="%8."/>
      <w:lvlJc w:val="left"/>
      <w:pPr>
        <w:ind w:left="7331" w:hanging="360"/>
      </w:pPr>
    </w:lvl>
    <w:lvl w:ilvl="8" w:tplc="0427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60393266"/>
    <w:multiLevelType w:val="hybridMultilevel"/>
    <w:tmpl w:val="4D96DF7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93F"/>
    <w:multiLevelType w:val="hybridMultilevel"/>
    <w:tmpl w:val="4F981060"/>
    <w:lvl w:ilvl="0" w:tplc="89C4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3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C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0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8C3CDD"/>
    <w:multiLevelType w:val="hybridMultilevel"/>
    <w:tmpl w:val="4F9CA218"/>
    <w:lvl w:ilvl="0" w:tplc="042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84"/>
    <w:rsid w:val="00001D6E"/>
    <w:rsid w:val="000100C6"/>
    <w:rsid w:val="0001405D"/>
    <w:rsid w:val="00026202"/>
    <w:rsid w:val="0002712E"/>
    <w:rsid w:val="00027990"/>
    <w:rsid w:val="00030155"/>
    <w:rsid w:val="00036EA6"/>
    <w:rsid w:val="000467D7"/>
    <w:rsid w:val="00060DF8"/>
    <w:rsid w:val="00063793"/>
    <w:rsid w:val="00066BBF"/>
    <w:rsid w:val="000720A7"/>
    <w:rsid w:val="00072EFC"/>
    <w:rsid w:val="0007561D"/>
    <w:rsid w:val="00085407"/>
    <w:rsid w:val="000B0196"/>
    <w:rsid w:val="000B3D07"/>
    <w:rsid w:val="000C09BF"/>
    <w:rsid w:val="000D251D"/>
    <w:rsid w:val="000F5222"/>
    <w:rsid w:val="001169FE"/>
    <w:rsid w:val="001217B6"/>
    <w:rsid w:val="00127B8C"/>
    <w:rsid w:val="0015700B"/>
    <w:rsid w:val="001604BD"/>
    <w:rsid w:val="0016624E"/>
    <w:rsid w:val="0018073D"/>
    <w:rsid w:val="00185DFE"/>
    <w:rsid w:val="0018602B"/>
    <w:rsid w:val="00190FB9"/>
    <w:rsid w:val="001950AD"/>
    <w:rsid w:val="001968D6"/>
    <w:rsid w:val="001A3309"/>
    <w:rsid w:val="001A42CD"/>
    <w:rsid w:val="001A4AA2"/>
    <w:rsid w:val="001B12D2"/>
    <w:rsid w:val="001C0FBA"/>
    <w:rsid w:val="001C3E4B"/>
    <w:rsid w:val="001C61BA"/>
    <w:rsid w:val="001D154B"/>
    <w:rsid w:val="001D16B5"/>
    <w:rsid w:val="0022297B"/>
    <w:rsid w:val="00223668"/>
    <w:rsid w:val="00226FF8"/>
    <w:rsid w:val="0025084B"/>
    <w:rsid w:val="00253849"/>
    <w:rsid w:val="00272C2F"/>
    <w:rsid w:val="002932B3"/>
    <w:rsid w:val="002B7107"/>
    <w:rsid w:val="002D2352"/>
    <w:rsid w:val="002D3CE2"/>
    <w:rsid w:val="002E6567"/>
    <w:rsid w:val="002F6EFE"/>
    <w:rsid w:val="00304FD3"/>
    <w:rsid w:val="003063D7"/>
    <w:rsid w:val="00312FF7"/>
    <w:rsid w:val="003262FE"/>
    <w:rsid w:val="00327BCA"/>
    <w:rsid w:val="0033472D"/>
    <w:rsid w:val="0033494B"/>
    <w:rsid w:val="0033577A"/>
    <w:rsid w:val="00360228"/>
    <w:rsid w:val="003619BF"/>
    <w:rsid w:val="003A5156"/>
    <w:rsid w:val="003B21A0"/>
    <w:rsid w:val="003C61C2"/>
    <w:rsid w:val="003F7D2C"/>
    <w:rsid w:val="00416B4F"/>
    <w:rsid w:val="00437C30"/>
    <w:rsid w:val="00454555"/>
    <w:rsid w:val="0048142A"/>
    <w:rsid w:val="00490CDC"/>
    <w:rsid w:val="00492799"/>
    <w:rsid w:val="004A1690"/>
    <w:rsid w:val="004A6D71"/>
    <w:rsid w:val="004A79EB"/>
    <w:rsid w:val="004B029C"/>
    <w:rsid w:val="004B587D"/>
    <w:rsid w:val="004C7BCE"/>
    <w:rsid w:val="004D056A"/>
    <w:rsid w:val="004D75E8"/>
    <w:rsid w:val="004E634B"/>
    <w:rsid w:val="004F634F"/>
    <w:rsid w:val="004F73D5"/>
    <w:rsid w:val="00503BCF"/>
    <w:rsid w:val="00507CEC"/>
    <w:rsid w:val="0051190E"/>
    <w:rsid w:val="00532F36"/>
    <w:rsid w:val="00543FC5"/>
    <w:rsid w:val="00547399"/>
    <w:rsid w:val="005547EF"/>
    <w:rsid w:val="00556157"/>
    <w:rsid w:val="00560DEC"/>
    <w:rsid w:val="005704BA"/>
    <w:rsid w:val="005950D8"/>
    <w:rsid w:val="00595185"/>
    <w:rsid w:val="005970D5"/>
    <w:rsid w:val="005A2E8F"/>
    <w:rsid w:val="005A4722"/>
    <w:rsid w:val="005B1156"/>
    <w:rsid w:val="005C534E"/>
    <w:rsid w:val="005D0FD1"/>
    <w:rsid w:val="005E4896"/>
    <w:rsid w:val="005E4DDA"/>
    <w:rsid w:val="005F0D89"/>
    <w:rsid w:val="005F12F6"/>
    <w:rsid w:val="005F7778"/>
    <w:rsid w:val="00611090"/>
    <w:rsid w:val="006229E5"/>
    <w:rsid w:val="0063600B"/>
    <w:rsid w:val="00685607"/>
    <w:rsid w:val="00695FBA"/>
    <w:rsid w:val="006A751A"/>
    <w:rsid w:val="006D2224"/>
    <w:rsid w:val="006E1151"/>
    <w:rsid w:val="00700376"/>
    <w:rsid w:val="007064A1"/>
    <w:rsid w:val="00714F16"/>
    <w:rsid w:val="00730E85"/>
    <w:rsid w:val="00732170"/>
    <w:rsid w:val="00750683"/>
    <w:rsid w:val="0075132B"/>
    <w:rsid w:val="00765BCD"/>
    <w:rsid w:val="00772E53"/>
    <w:rsid w:val="007846EB"/>
    <w:rsid w:val="0079674C"/>
    <w:rsid w:val="007A3DDF"/>
    <w:rsid w:val="007A43CB"/>
    <w:rsid w:val="007B0784"/>
    <w:rsid w:val="007B612F"/>
    <w:rsid w:val="007D2BE6"/>
    <w:rsid w:val="007D33BB"/>
    <w:rsid w:val="007D6416"/>
    <w:rsid w:val="008076F6"/>
    <w:rsid w:val="00817694"/>
    <w:rsid w:val="0082466B"/>
    <w:rsid w:val="008323CC"/>
    <w:rsid w:val="008327EA"/>
    <w:rsid w:val="00882AF8"/>
    <w:rsid w:val="00890B4B"/>
    <w:rsid w:val="008B0F91"/>
    <w:rsid w:val="008B339B"/>
    <w:rsid w:val="008D1EFB"/>
    <w:rsid w:val="008F1B24"/>
    <w:rsid w:val="008F1FEE"/>
    <w:rsid w:val="008F2867"/>
    <w:rsid w:val="008F7261"/>
    <w:rsid w:val="009076F4"/>
    <w:rsid w:val="00923AE1"/>
    <w:rsid w:val="00926D79"/>
    <w:rsid w:val="00965264"/>
    <w:rsid w:val="009721BB"/>
    <w:rsid w:val="00973CA1"/>
    <w:rsid w:val="00976C7A"/>
    <w:rsid w:val="00996063"/>
    <w:rsid w:val="009A1B87"/>
    <w:rsid w:val="009A3EAD"/>
    <w:rsid w:val="009A531A"/>
    <w:rsid w:val="009B201D"/>
    <w:rsid w:val="009B7B83"/>
    <w:rsid w:val="009D7E8F"/>
    <w:rsid w:val="00A00E46"/>
    <w:rsid w:val="00A214B8"/>
    <w:rsid w:val="00A239BB"/>
    <w:rsid w:val="00A36AD7"/>
    <w:rsid w:val="00A41DE9"/>
    <w:rsid w:val="00A4296D"/>
    <w:rsid w:val="00A44D54"/>
    <w:rsid w:val="00A4688B"/>
    <w:rsid w:val="00A4728E"/>
    <w:rsid w:val="00A51599"/>
    <w:rsid w:val="00A54ED0"/>
    <w:rsid w:val="00A56F44"/>
    <w:rsid w:val="00A65061"/>
    <w:rsid w:val="00A7120A"/>
    <w:rsid w:val="00A74DCA"/>
    <w:rsid w:val="00A94EE9"/>
    <w:rsid w:val="00AA44EC"/>
    <w:rsid w:val="00AA4BF9"/>
    <w:rsid w:val="00AA7425"/>
    <w:rsid w:val="00AC09A6"/>
    <w:rsid w:val="00AC2039"/>
    <w:rsid w:val="00AC6A85"/>
    <w:rsid w:val="00AE1E9F"/>
    <w:rsid w:val="00AF1B08"/>
    <w:rsid w:val="00AF459E"/>
    <w:rsid w:val="00B04B39"/>
    <w:rsid w:val="00B1137A"/>
    <w:rsid w:val="00B41D94"/>
    <w:rsid w:val="00B47DA7"/>
    <w:rsid w:val="00B5223F"/>
    <w:rsid w:val="00B54C9B"/>
    <w:rsid w:val="00B6323C"/>
    <w:rsid w:val="00B64D84"/>
    <w:rsid w:val="00B802DB"/>
    <w:rsid w:val="00BA2B20"/>
    <w:rsid w:val="00BA3C16"/>
    <w:rsid w:val="00BC12A9"/>
    <w:rsid w:val="00BD6C00"/>
    <w:rsid w:val="00BD7BF6"/>
    <w:rsid w:val="00BE0E5F"/>
    <w:rsid w:val="00BE1BCD"/>
    <w:rsid w:val="00BE27DE"/>
    <w:rsid w:val="00C0004F"/>
    <w:rsid w:val="00C02EBE"/>
    <w:rsid w:val="00C04F92"/>
    <w:rsid w:val="00C05556"/>
    <w:rsid w:val="00C06DD8"/>
    <w:rsid w:val="00C16519"/>
    <w:rsid w:val="00C247D4"/>
    <w:rsid w:val="00C30F1C"/>
    <w:rsid w:val="00C34FCF"/>
    <w:rsid w:val="00C35DEF"/>
    <w:rsid w:val="00C457CC"/>
    <w:rsid w:val="00C5680E"/>
    <w:rsid w:val="00C87564"/>
    <w:rsid w:val="00C92FE0"/>
    <w:rsid w:val="00C937DA"/>
    <w:rsid w:val="00CA3FF3"/>
    <w:rsid w:val="00CA4E4A"/>
    <w:rsid w:val="00CA6A33"/>
    <w:rsid w:val="00CE22B3"/>
    <w:rsid w:val="00CE3303"/>
    <w:rsid w:val="00CF005F"/>
    <w:rsid w:val="00CF56A8"/>
    <w:rsid w:val="00D04B5E"/>
    <w:rsid w:val="00D11601"/>
    <w:rsid w:val="00D2175B"/>
    <w:rsid w:val="00D234C5"/>
    <w:rsid w:val="00D242AF"/>
    <w:rsid w:val="00D24D10"/>
    <w:rsid w:val="00D319D5"/>
    <w:rsid w:val="00D507D9"/>
    <w:rsid w:val="00D5135B"/>
    <w:rsid w:val="00D6621A"/>
    <w:rsid w:val="00D67E3C"/>
    <w:rsid w:val="00D71BB1"/>
    <w:rsid w:val="00D71E42"/>
    <w:rsid w:val="00D8110F"/>
    <w:rsid w:val="00DA222E"/>
    <w:rsid w:val="00DA6E29"/>
    <w:rsid w:val="00DA6E56"/>
    <w:rsid w:val="00DA7384"/>
    <w:rsid w:val="00DB3E88"/>
    <w:rsid w:val="00DD7F06"/>
    <w:rsid w:val="00DE75C5"/>
    <w:rsid w:val="00DF2E21"/>
    <w:rsid w:val="00E0012B"/>
    <w:rsid w:val="00E0510E"/>
    <w:rsid w:val="00E1448C"/>
    <w:rsid w:val="00E170E9"/>
    <w:rsid w:val="00E3086F"/>
    <w:rsid w:val="00E45C8C"/>
    <w:rsid w:val="00E5214E"/>
    <w:rsid w:val="00E56EEC"/>
    <w:rsid w:val="00E61D46"/>
    <w:rsid w:val="00E65498"/>
    <w:rsid w:val="00E6642A"/>
    <w:rsid w:val="00E73988"/>
    <w:rsid w:val="00E765E0"/>
    <w:rsid w:val="00E819BE"/>
    <w:rsid w:val="00E86E4D"/>
    <w:rsid w:val="00E97DCD"/>
    <w:rsid w:val="00EA1AE2"/>
    <w:rsid w:val="00EC3F23"/>
    <w:rsid w:val="00ED1E6C"/>
    <w:rsid w:val="00ED23E2"/>
    <w:rsid w:val="00EE438A"/>
    <w:rsid w:val="00EF06A8"/>
    <w:rsid w:val="00EF6C72"/>
    <w:rsid w:val="00F04AEC"/>
    <w:rsid w:val="00F10103"/>
    <w:rsid w:val="00F111D7"/>
    <w:rsid w:val="00F175A4"/>
    <w:rsid w:val="00F203FB"/>
    <w:rsid w:val="00F25A5A"/>
    <w:rsid w:val="00F271D1"/>
    <w:rsid w:val="00F32EDB"/>
    <w:rsid w:val="00F438D3"/>
    <w:rsid w:val="00F5772E"/>
    <w:rsid w:val="00F63091"/>
    <w:rsid w:val="00F74F02"/>
    <w:rsid w:val="00F75511"/>
    <w:rsid w:val="00F947BF"/>
    <w:rsid w:val="00F96D0E"/>
    <w:rsid w:val="00FA1450"/>
    <w:rsid w:val="00FA28CE"/>
    <w:rsid w:val="00FB46ED"/>
    <w:rsid w:val="00FC24AE"/>
    <w:rsid w:val="00FD097E"/>
    <w:rsid w:val="00FE1099"/>
    <w:rsid w:val="00FF020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80CE"/>
  <w15:docId w15:val="{8DE4F7F2-D519-49BA-8E84-EF25336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B3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E11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16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4B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604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04BD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04BD"/>
    <w:pPr>
      <w:spacing w:line="240" w:lineRule="auto"/>
    </w:pPr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1604BD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04BD"/>
    <w:rPr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04BD"/>
    <w:rPr>
      <w:b/>
      <w:bCs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1604BD"/>
    <w:rPr>
      <w:b/>
      <w:b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604BD"/>
    <w:rPr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160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04BD"/>
  </w:style>
  <w:style w:type="character" w:customStyle="1" w:styleId="Antrat3Diagrama">
    <w:name w:val="Antraštė 3 Diagrama"/>
    <w:basedOn w:val="Numatytasispastraiposriftas"/>
    <w:link w:val="Antrat3"/>
    <w:semiHidden/>
    <w:rsid w:val="006E115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59"/>
    <w:rsid w:val="0077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B3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26E-CE97-471A-BE19-45C1C0C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7516</Words>
  <Characters>4285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Lauryno Stuokos-Gucevičiaus gimnazija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daiva_k</cp:lastModifiedBy>
  <cp:revision>4</cp:revision>
  <cp:lastPrinted>2021-02-01T10:45:00Z</cp:lastPrinted>
  <dcterms:created xsi:type="dcterms:W3CDTF">2021-02-05T09:01:00Z</dcterms:created>
  <dcterms:modified xsi:type="dcterms:W3CDTF">2021-02-05T09:09:00Z</dcterms:modified>
</cp:coreProperties>
</file>