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954C" w14:textId="77777777" w:rsidR="00094C2A" w:rsidRPr="00094C2A" w:rsidRDefault="00094C2A" w:rsidP="00AE06E5">
      <w:pPr>
        <w:spacing w:line="360" w:lineRule="auto"/>
        <w:rPr>
          <w:rFonts w:cstheme="minorHAnsi"/>
          <w:b/>
          <w:lang w:val="lt-LT"/>
        </w:rPr>
      </w:pPr>
    </w:p>
    <w:p w14:paraId="76D2368F" w14:textId="3AC304FC" w:rsidR="00094C2A" w:rsidRPr="00094C2A" w:rsidRDefault="00094C2A" w:rsidP="00AE06E5">
      <w:pPr>
        <w:spacing w:line="360" w:lineRule="auto"/>
        <w:jc w:val="center"/>
        <w:rPr>
          <w:rFonts w:cstheme="minorHAnsi"/>
          <w:b/>
          <w:lang w:val="lt-LT"/>
        </w:rPr>
      </w:pPr>
      <w:r w:rsidRPr="00094C2A">
        <w:rPr>
          <w:rFonts w:cstheme="minorHAnsi"/>
          <w:b/>
          <w:lang w:val="lt-LT"/>
        </w:rPr>
        <w:t>BENDRADARBIAVIMO SUTARTIS Nr.</w:t>
      </w:r>
      <w:r>
        <w:rPr>
          <w:rFonts w:cstheme="minorHAnsi"/>
          <w:b/>
          <w:lang w:val="lt-LT"/>
        </w:rPr>
        <w:t>VL</w:t>
      </w:r>
      <w:r w:rsidR="008161FF">
        <w:rPr>
          <w:rFonts w:cstheme="minorHAnsi"/>
          <w:b/>
          <w:lang w:val="lt-LT"/>
        </w:rPr>
        <w:t>20</w:t>
      </w:r>
      <w:r>
        <w:rPr>
          <w:rFonts w:cstheme="minorHAnsi"/>
          <w:b/>
          <w:lang w:val="lt-LT"/>
        </w:rPr>
        <w:t xml:space="preserve">- ______/ </w:t>
      </w:r>
    </w:p>
    <w:p w14:paraId="7983FB4A" w14:textId="0E2F3AE5" w:rsidR="00094C2A" w:rsidRPr="00094C2A" w:rsidRDefault="00094C2A" w:rsidP="00AE06E5">
      <w:pPr>
        <w:spacing w:line="360" w:lineRule="auto"/>
        <w:jc w:val="center"/>
        <w:rPr>
          <w:rFonts w:cstheme="minorHAnsi"/>
          <w:lang w:val="lt-LT"/>
        </w:rPr>
      </w:pPr>
      <w:r w:rsidRPr="00094C2A">
        <w:rPr>
          <w:rFonts w:cstheme="minorHAnsi"/>
          <w:lang w:val="lt-LT"/>
        </w:rPr>
        <w:t>20</w:t>
      </w:r>
      <w:r w:rsidR="008161FF">
        <w:rPr>
          <w:rFonts w:cstheme="minorHAnsi"/>
          <w:lang w:val="lt-LT"/>
        </w:rPr>
        <w:t>20</w:t>
      </w:r>
      <w:r w:rsidRPr="00094C2A">
        <w:rPr>
          <w:rFonts w:cstheme="minorHAnsi"/>
          <w:lang w:val="lt-LT"/>
        </w:rPr>
        <w:t xml:space="preserve"> m.    d.</w:t>
      </w:r>
    </w:p>
    <w:p w14:paraId="2DE22665" w14:textId="69E74C68" w:rsidR="00094C2A" w:rsidRPr="00094C2A" w:rsidRDefault="00094C2A" w:rsidP="00AE06E5">
      <w:pPr>
        <w:spacing w:line="360" w:lineRule="auto"/>
        <w:jc w:val="center"/>
        <w:rPr>
          <w:rFonts w:cstheme="minorHAnsi"/>
          <w:lang w:val="lt-LT"/>
        </w:rPr>
      </w:pPr>
      <w:r w:rsidRPr="00094C2A">
        <w:rPr>
          <w:rFonts w:cstheme="minorHAnsi"/>
          <w:lang w:val="lt-LT"/>
        </w:rPr>
        <w:t>Vilnius</w:t>
      </w:r>
    </w:p>
    <w:p w14:paraId="6DB70A19" w14:textId="2C8CEA8B" w:rsidR="00094C2A" w:rsidRPr="00094C2A" w:rsidRDefault="00094C2A" w:rsidP="00AE06E5">
      <w:pPr>
        <w:spacing w:line="360" w:lineRule="auto"/>
        <w:ind w:firstLine="720"/>
        <w:jc w:val="both"/>
        <w:rPr>
          <w:rFonts w:cstheme="minorHAnsi"/>
          <w:lang w:val="lt-LT"/>
        </w:rPr>
      </w:pPr>
      <w:r w:rsidRPr="00094C2A">
        <w:rPr>
          <w:rFonts w:cstheme="minorHAnsi"/>
          <w:b/>
          <w:lang w:val="lt-LT"/>
        </w:rPr>
        <w:t>VšĮ „Versli Lietuva“</w:t>
      </w:r>
      <w:r w:rsidRPr="00094C2A">
        <w:rPr>
          <w:rFonts w:cstheme="minorHAnsi"/>
          <w:lang w:val="lt-LT"/>
        </w:rPr>
        <w:t xml:space="preserve"> (toliau – Įstaiga), atstovaujama generalinės direktorės Dainos </w:t>
      </w:r>
      <w:proofErr w:type="spellStart"/>
      <w:r w:rsidRPr="00094C2A">
        <w:rPr>
          <w:rFonts w:cstheme="minorHAnsi"/>
          <w:lang w:val="lt-LT"/>
        </w:rPr>
        <w:t>Kleponės</w:t>
      </w:r>
      <w:proofErr w:type="spellEnd"/>
      <w:r w:rsidRPr="00094C2A">
        <w:rPr>
          <w:rFonts w:cstheme="minorHAnsi"/>
          <w:lang w:val="lt-LT"/>
        </w:rPr>
        <w:t>, veikiančios pagal Įstaigos įstatus, patvirtintus Lietuvos Respublikos ūkio ministro 2018 m. birželio 22 d.  įsakymu Nr. 4-</w:t>
      </w:r>
      <w:r w:rsidRPr="00DF66A6">
        <w:rPr>
          <w:rFonts w:cstheme="minorHAnsi"/>
          <w:lang w:val="lt-LT"/>
        </w:rPr>
        <w:t xml:space="preserve">372, </w:t>
      </w:r>
      <w:r w:rsidRPr="002B7B9A">
        <w:rPr>
          <w:rFonts w:cstheme="minorHAnsi"/>
          <w:lang w:val="lt-LT"/>
        </w:rPr>
        <w:t xml:space="preserve">ir </w:t>
      </w:r>
      <w:r w:rsidR="006B13B4">
        <w:rPr>
          <w:rFonts w:eastAsia="Calibri" w:cstheme="minorHAnsi"/>
          <w:b/>
          <w:color w:val="252121"/>
          <w:lang w:val="lt-LT"/>
        </w:rPr>
        <w:t>Raseinių rajono savivaldybė</w:t>
      </w:r>
      <w:r w:rsidR="00DE01AE">
        <w:rPr>
          <w:rFonts w:eastAsia="Calibri" w:cstheme="minorHAnsi"/>
          <w:b/>
          <w:color w:val="252121"/>
          <w:lang w:val="lt-LT"/>
        </w:rPr>
        <w:t xml:space="preserve"> </w:t>
      </w:r>
      <w:r w:rsidRPr="00094C2A">
        <w:rPr>
          <w:rFonts w:eastAsia="Calibri" w:cstheme="minorHAnsi"/>
          <w:color w:val="252121"/>
          <w:lang w:val="lt-LT"/>
        </w:rPr>
        <w:t xml:space="preserve">(toliau – Institucija), atstovaujama </w:t>
      </w:r>
      <w:r w:rsidR="00CD0F24">
        <w:rPr>
          <w:rFonts w:eastAsia="Calibri" w:cstheme="minorHAnsi"/>
          <w:color w:val="252121"/>
          <w:lang w:val="lt-LT"/>
        </w:rPr>
        <w:t xml:space="preserve">Raseinių rajono savivaldybės </w:t>
      </w:r>
      <w:r w:rsidR="00190E29">
        <w:rPr>
          <w:rFonts w:eastAsia="Calibri" w:cstheme="minorHAnsi"/>
          <w:color w:val="252121"/>
          <w:lang w:val="lt-LT"/>
        </w:rPr>
        <w:t xml:space="preserve">mero Andriaus </w:t>
      </w:r>
      <w:proofErr w:type="spellStart"/>
      <w:r w:rsidR="00190E29">
        <w:rPr>
          <w:rFonts w:eastAsia="Calibri" w:cstheme="minorHAnsi"/>
          <w:color w:val="252121"/>
          <w:lang w:val="lt-LT"/>
        </w:rPr>
        <w:t>Bautronio</w:t>
      </w:r>
      <w:proofErr w:type="spellEnd"/>
      <w:r w:rsidR="00D65009">
        <w:rPr>
          <w:rFonts w:eastAsia="Calibri" w:cstheme="minorHAnsi"/>
          <w:color w:val="252121"/>
          <w:lang w:val="lt-LT"/>
        </w:rPr>
        <w:t xml:space="preserve">, </w:t>
      </w:r>
      <w:r w:rsidR="00190E29" w:rsidRPr="00190E29">
        <w:rPr>
          <w:rFonts w:eastAsia="Calibri" w:cstheme="minorHAnsi"/>
          <w:color w:val="252121"/>
          <w:lang w:val="lt-LT"/>
        </w:rPr>
        <w:t xml:space="preserve">veikiančio pagal </w:t>
      </w:r>
      <w:r w:rsidR="00190E29" w:rsidRPr="00190E29">
        <w:rPr>
          <w:rFonts w:eastAsia="Calibri" w:cstheme="minorHAnsi"/>
          <w:b/>
          <w:bCs/>
          <w:color w:val="252121"/>
          <w:lang w:val="lt-LT"/>
        </w:rPr>
        <w:t>Savivaldybės</w:t>
      </w:r>
      <w:r w:rsidR="00190E29" w:rsidRPr="00190E29">
        <w:rPr>
          <w:rFonts w:eastAsia="Calibri" w:cstheme="minorHAnsi"/>
          <w:color w:val="252121"/>
          <w:lang w:val="lt-LT"/>
        </w:rPr>
        <w:t xml:space="preserve"> tarybos 2020 m. ________ d. sprendimą Nr. ______</w:t>
      </w:r>
      <w:r>
        <w:rPr>
          <w:rFonts w:eastAsia="Calibri" w:cstheme="minorHAnsi"/>
          <w:color w:val="252121"/>
          <w:lang w:val="lt-LT"/>
        </w:rPr>
        <w:t xml:space="preserve">, </w:t>
      </w:r>
      <w:r w:rsidRPr="00094C2A">
        <w:rPr>
          <w:rFonts w:eastAsia="Calibri" w:cstheme="minorHAnsi"/>
          <w:color w:val="252121"/>
          <w:lang w:val="lt-LT"/>
        </w:rPr>
        <w:t xml:space="preserve">toliau </w:t>
      </w:r>
      <w:r w:rsidRPr="00094C2A">
        <w:rPr>
          <w:rFonts w:cstheme="minorHAnsi"/>
          <w:lang w:val="lt-LT"/>
        </w:rPr>
        <w:t>Sutartyje</w:t>
      </w:r>
      <w:r>
        <w:rPr>
          <w:rFonts w:cstheme="minorHAnsi"/>
          <w:lang w:val="lt-LT"/>
        </w:rPr>
        <w:t xml:space="preserve"> kiekviena atskirai</w:t>
      </w:r>
      <w:r w:rsidRPr="00094C2A">
        <w:rPr>
          <w:rFonts w:cstheme="minorHAnsi"/>
          <w:lang w:val="lt-LT"/>
        </w:rPr>
        <w:t xml:space="preserve"> vadinamos „Šalimi“, o kartu – „Šalimis“, sudarė šią Bendradarbiavimo sutartį (toliau – Sutartis):</w:t>
      </w:r>
    </w:p>
    <w:p w14:paraId="220B627C" w14:textId="77777777" w:rsidR="00094C2A" w:rsidRPr="00094C2A" w:rsidRDefault="00094C2A" w:rsidP="00AE06E5">
      <w:pPr>
        <w:spacing w:line="360" w:lineRule="auto"/>
        <w:ind w:firstLine="709"/>
        <w:jc w:val="center"/>
        <w:rPr>
          <w:rFonts w:cstheme="minorHAnsi"/>
          <w:b/>
          <w:lang w:val="lt-LT"/>
        </w:rPr>
      </w:pPr>
      <w:r w:rsidRPr="00094C2A">
        <w:rPr>
          <w:rFonts w:cstheme="minorHAnsi"/>
          <w:b/>
          <w:lang w:val="lt-LT"/>
        </w:rPr>
        <w:t>1. SUTARTIES OBJEKTAS</w:t>
      </w:r>
    </w:p>
    <w:p w14:paraId="1ADAB855" w14:textId="21C32253" w:rsidR="002B7B9A" w:rsidRDefault="00094C2A" w:rsidP="00AE06E5">
      <w:pPr>
        <w:numPr>
          <w:ilvl w:val="1"/>
          <w:numId w:val="1"/>
        </w:numPr>
        <w:tabs>
          <w:tab w:val="clear" w:pos="360"/>
          <w:tab w:val="left" w:pos="851"/>
        </w:tabs>
        <w:spacing w:after="0" w:line="360" w:lineRule="auto"/>
        <w:ind w:left="0" w:firstLine="851"/>
        <w:jc w:val="both"/>
        <w:rPr>
          <w:rFonts w:cstheme="minorHAnsi"/>
          <w:lang w:val="lt-LT"/>
        </w:rPr>
      </w:pPr>
      <w:r w:rsidRPr="00094C2A">
        <w:rPr>
          <w:rFonts w:cstheme="minorHAnsi"/>
          <w:lang w:val="lt-LT"/>
        </w:rPr>
        <w:t xml:space="preserve"> Šalys susitaria glaudžiai bendradarbiauti šioje Sutartyje numatytomis sąlygomis </w:t>
      </w:r>
      <w:r w:rsidR="002B7B9A">
        <w:rPr>
          <w:rFonts w:cstheme="minorHAnsi"/>
          <w:lang w:val="lt-LT"/>
        </w:rPr>
        <w:t xml:space="preserve">ir tvarka </w:t>
      </w:r>
      <w:r w:rsidRPr="00094C2A">
        <w:rPr>
          <w:rFonts w:cstheme="minorHAnsi"/>
          <w:lang w:val="lt-LT"/>
        </w:rPr>
        <w:t xml:space="preserve">dėl </w:t>
      </w:r>
      <w:r w:rsidR="00F87DCB">
        <w:rPr>
          <w:rFonts w:cstheme="minorHAnsi"/>
          <w:lang w:val="lt-LT"/>
        </w:rPr>
        <w:t xml:space="preserve">jaunimui teikiamų </w:t>
      </w:r>
      <w:r w:rsidRPr="00094C2A">
        <w:rPr>
          <w:rFonts w:cstheme="minorHAnsi"/>
          <w:lang w:val="lt-LT"/>
        </w:rPr>
        <w:t>socialinių paslaugų perdavimo</w:t>
      </w:r>
      <w:r w:rsidR="00324EE5">
        <w:rPr>
          <w:rFonts w:cstheme="minorHAnsi"/>
          <w:lang w:val="lt-LT"/>
        </w:rPr>
        <w:t xml:space="preserve"> nevyriausybinėms organizacijoms (</w:t>
      </w:r>
      <w:r w:rsidR="00A66049">
        <w:rPr>
          <w:rFonts w:cstheme="minorHAnsi"/>
          <w:lang w:val="lt-LT"/>
        </w:rPr>
        <w:t xml:space="preserve">toliau – </w:t>
      </w:r>
      <w:r w:rsidR="00324EE5">
        <w:rPr>
          <w:rFonts w:cstheme="minorHAnsi"/>
          <w:lang w:val="lt-LT"/>
        </w:rPr>
        <w:t>NVO)</w:t>
      </w:r>
      <w:r w:rsidRPr="00094C2A">
        <w:rPr>
          <w:rFonts w:cstheme="minorHAnsi"/>
          <w:lang w:val="lt-LT"/>
        </w:rPr>
        <w:t xml:space="preserve"> </w:t>
      </w:r>
      <w:bookmarkStart w:id="0" w:name="_Hlk47611609"/>
      <w:r w:rsidRPr="00094C2A">
        <w:rPr>
          <w:rFonts w:cstheme="minorHAnsi"/>
          <w:lang w:val="lt-LT"/>
        </w:rPr>
        <w:t>socialiniam ar privačiam verslui</w:t>
      </w:r>
      <w:bookmarkEnd w:id="0"/>
      <w:r w:rsidRPr="00094C2A">
        <w:rPr>
          <w:rFonts w:cstheme="minorHAnsi"/>
          <w:lang w:val="lt-LT"/>
        </w:rPr>
        <w:t>.</w:t>
      </w:r>
    </w:p>
    <w:p w14:paraId="2851E124" w14:textId="72F9AF77" w:rsidR="002B7B9A" w:rsidRPr="002B7B9A" w:rsidRDefault="002B7B9A" w:rsidP="00AE06E5">
      <w:pPr>
        <w:numPr>
          <w:ilvl w:val="1"/>
          <w:numId w:val="1"/>
        </w:numPr>
        <w:tabs>
          <w:tab w:val="clear" w:pos="360"/>
          <w:tab w:val="left" w:pos="851"/>
        </w:tabs>
        <w:spacing w:after="0" w:line="360" w:lineRule="auto"/>
        <w:ind w:left="0" w:firstLine="851"/>
        <w:jc w:val="both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Ši sutartis </w:t>
      </w:r>
      <w:r w:rsidRPr="002B7B9A">
        <w:rPr>
          <w:rFonts w:cstheme="minorHAnsi"/>
          <w:lang w:val="lt-LT"/>
        </w:rPr>
        <w:t>grindžiama Šalių abipusiu susitarimu, geranoriškumu ir bendradarbiavimu, siekiant Sutarties 1.1. punkte nurodyto tikslo.</w:t>
      </w:r>
    </w:p>
    <w:p w14:paraId="5E77524F" w14:textId="63FC7692" w:rsidR="00094C2A" w:rsidRPr="002B7B9A" w:rsidRDefault="00094C2A" w:rsidP="00AE06E5">
      <w:pPr>
        <w:numPr>
          <w:ilvl w:val="1"/>
          <w:numId w:val="1"/>
        </w:numPr>
        <w:tabs>
          <w:tab w:val="clear" w:pos="360"/>
          <w:tab w:val="left" w:pos="851"/>
        </w:tabs>
        <w:spacing w:after="0" w:line="360" w:lineRule="auto"/>
        <w:ind w:left="0" w:firstLine="851"/>
        <w:jc w:val="both"/>
        <w:rPr>
          <w:rFonts w:cstheme="minorHAnsi"/>
          <w:lang w:val="lt-LT"/>
        </w:rPr>
      </w:pPr>
      <w:r w:rsidRPr="002B7B9A">
        <w:rPr>
          <w:rFonts w:cstheme="minorHAnsi"/>
          <w:bCs/>
          <w:lang w:val="lt-LT"/>
        </w:rPr>
        <w:t xml:space="preserve"> Už Šalių </w:t>
      </w:r>
      <w:r w:rsidR="00B01B7C">
        <w:rPr>
          <w:rFonts w:cstheme="minorHAnsi"/>
          <w:bCs/>
          <w:lang w:val="lt-LT"/>
        </w:rPr>
        <w:t xml:space="preserve">sutartinių įsipareigojimų vykdymą </w:t>
      </w:r>
      <w:r w:rsidRPr="002B7B9A">
        <w:rPr>
          <w:rFonts w:cstheme="minorHAnsi"/>
          <w:bCs/>
          <w:lang w:val="lt-LT"/>
        </w:rPr>
        <w:t xml:space="preserve">atsakingi Šalių </w:t>
      </w:r>
      <w:r w:rsidR="00B01B7C">
        <w:rPr>
          <w:rFonts w:cstheme="minorHAnsi"/>
          <w:bCs/>
          <w:lang w:val="lt-LT"/>
        </w:rPr>
        <w:t xml:space="preserve">paskirti </w:t>
      </w:r>
      <w:r w:rsidRPr="002B7B9A">
        <w:rPr>
          <w:rFonts w:cstheme="minorHAnsi"/>
          <w:bCs/>
          <w:lang w:val="lt-LT"/>
        </w:rPr>
        <w:t>atstovai.</w:t>
      </w:r>
    </w:p>
    <w:p w14:paraId="229D972A" w14:textId="77777777" w:rsidR="00094C2A" w:rsidRPr="00094C2A" w:rsidRDefault="00094C2A" w:rsidP="00AE06E5">
      <w:pPr>
        <w:tabs>
          <w:tab w:val="left" w:pos="851"/>
        </w:tabs>
        <w:spacing w:line="360" w:lineRule="auto"/>
        <w:ind w:firstLine="851"/>
        <w:jc w:val="both"/>
        <w:rPr>
          <w:rFonts w:cstheme="minorHAnsi"/>
          <w:b/>
          <w:lang w:val="lt-LT"/>
        </w:rPr>
      </w:pPr>
    </w:p>
    <w:p w14:paraId="12BCE068" w14:textId="77777777" w:rsidR="00094C2A" w:rsidRPr="00094C2A" w:rsidRDefault="00094C2A" w:rsidP="00AE06E5">
      <w:pPr>
        <w:pStyle w:val="Sraopastraipa"/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C2A">
        <w:rPr>
          <w:rFonts w:asciiTheme="minorHAnsi" w:hAnsiTheme="minorHAnsi" w:cstheme="minorHAnsi"/>
          <w:b/>
          <w:sz w:val="22"/>
          <w:szCs w:val="22"/>
        </w:rPr>
        <w:t>ŠALIŲ ĮSIPAREIGOJIMAI</w:t>
      </w:r>
    </w:p>
    <w:p w14:paraId="72F9A775" w14:textId="77777777" w:rsidR="00094C2A" w:rsidRPr="00094C2A" w:rsidRDefault="00094C2A" w:rsidP="00AE06E5">
      <w:pPr>
        <w:pStyle w:val="Sraopastraipa"/>
        <w:tabs>
          <w:tab w:val="left" w:pos="3828"/>
          <w:tab w:val="left" w:pos="4253"/>
          <w:tab w:val="left" w:pos="4678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E9A1DC0" w14:textId="77777777" w:rsidR="00094C2A" w:rsidRPr="00915C6D" w:rsidRDefault="00094C2A" w:rsidP="00AE06E5">
      <w:pPr>
        <w:pStyle w:val="Sraopastraipa"/>
        <w:numPr>
          <w:ilvl w:val="1"/>
          <w:numId w:val="4"/>
        </w:numPr>
        <w:tabs>
          <w:tab w:val="left" w:pos="540"/>
          <w:tab w:val="left" w:pos="141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C6D">
        <w:rPr>
          <w:rFonts w:asciiTheme="minorHAnsi" w:hAnsiTheme="minorHAnsi" w:cstheme="minorHAnsi"/>
          <w:b/>
          <w:sz w:val="22"/>
          <w:szCs w:val="22"/>
        </w:rPr>
        <w:t>Įstaiga įsipareigoja:</w:t>
      </w:r>
    </w:p>
    <w:p w14:paraId="011C6220" w14:textId="142680B1" w:rsidR="002E2F09" w:rsidRDefault="00B01B7C" w:rsidP="002E2F09">
      <w:pPr>
        <w:pStyle w:val="Sraopastraipa"/>
        <w:numPr>
          <w:ilvl w:val="2"/>
          <w:numId w:val="2"/>
        </w:numPr>
        <w:tabs>
          <w:tab w:val="left" w:pos="720"/>
          <w:tab w:val="left" w:pos="141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01B7C">
        <w:rPr>
          <w:rFonts w:asciiTheme="minorHAnsi" w:hAnsiTheme="minorHAnsi" w:cstheme="minorHAnsi"/>
          <w:sz w:val="22"/>
          <w:szCs w:val="22"/>
        </w:rPr>
        <w:t xml:space="preserve"> </w:t>
      </w:r>
      <w:r w:rsidR="00094C2A" w:rsidRPr="00B01B7C">
        <w:rPr>
          <w:rFonts w:asciiTheme="minorHAnsi" w:hAnsiTheme="minorHAnsi" w:cstheme="minorHAnsi"/>
          <w:sz w:val="22"/>
          <w:szCs w:val="22"/>
        </w:rPr>
        <w:t xml:space="preserve">bendradarbiauti rengiant </w:t>
      </w:r>
      <w:r w:rsidR="00324EE5">
        <w:rPr>
          <w:rFonts w:asciiTheme="minorHAnsi" w:hAnsiTheme="minorHAnsi" w:cstheme="minorHAnsi"/>
          <w:sz w:val="22"/>
          <w:szCs w:val="22"/>
        </w:rPr>
        <w:t>„</w:t>
      </w:r>
      <w:r w:rsidR="00F87DCB">
        <w:rPr>
          <w:rFonts w:asciiTheme="minorHAnsi" w:hAnsiTheme="minorHAnsi" w:cstheme="minorHAnsi"/>
          <w:sz w:val="22"/>
          <w:szCs w:val="22"/>
        </w:rPr>
        <w:t>Jaunimui teikiamų s</w:t>
      </w:r>
      <w:r w:rsidR="00324EE5">
        <w:rPr>
          <w:rFonts w:asciiTheme="minorHAnsi" w:hAnsiTheme="minorHAnsi" w:cstheme="minorHAnsi"/>
          <w:sz w:val="22"/>
          <w:szCs w:val="22"/>
        </w:rPr>
        <w:t>ocialinių</w:t>
      </w:r>
      <w:r w:rsidR="00A66049">
        <w:rPr>
          <w:rFonts w:asciiTheme="minorHAnsi" w:hAnsiTheme="minorHAnsi" w:cstheme="minorHAnsi"/>
          <w:sz w:val="22"/>
          <w:szCs w:val="22"/>
        </w:rPr>
        <w:t xml:space="preserve"> paslaugų perdavimas NVO, socialiniam ar privačiam verslui</w:t>
      </w:r>
      <w:r w:rsidR="00324EE5">
        <w:rPr>
          <w:rFonts w:asciiTheme="minorHAnsi" w:hAnsiTheme="minorHAnsi" w:cstheme="minorHAnsi"/>
          <w:sz w:val="22"/>
          <w:szCs w:val="22"/>
        </w:rPr>
        <w:t>“</w:t>
      </w:r>
      <w:r w:rsidR="00A66049">
        <w:rPr>
          <w:rFonts w:asciiTheme="minorHAnsi" w:hAnsiTheme="minorHAnsi" w:cstheme="minorHAnsi"/>
          <w:sz w:val="22"/>
          <w:szCs w:val="22"/>
        </w:rPr>
        <w:t xml:space="preserve"> </w:t>
      </w:r>
      <w:r w:rsidR="00094C2A" w:rsidRPr="00B01B7C">
        <w:rPr>
          <w:rFonts w:asciiTheme="minorHAnsi" w:hAnsiTheme="minorHAnsi" w:cstheme="minorHAnsi"/>
          <w:sz w:val="22"/>
          <w:szCs w:val="22"/>
        </w:rPr>
        <w:t>projektą</w:t>
      </w:r>
      <w:r w:rsidR="00A66049">
        <w:rPr>
          <w:rFonts w:asciiTheme="minorHAnsi" w:hAnsiTheme="minorHAnsi" w:cstheme="minorHAnsi"/>
          <w:sz w:val="22"/>
          <w:szCs w:val="22"/>
        </w:rPr>
        <w:t xml:space="preserve"> (toliau – Projektas)</w:t>
      </w:r>
      <w:r w:rsidR="00094C2A" w:rsidRPr="00B01B7C">
        <w:rPr>
          <w:rFonts w:asciiTheme="minorHAnsi" w:hAnsiTheme="minorHAnsi" w:cstheme="minorHAnsi"/>
          <w:sz w:val="22"/>
          <w:szCs w:val="22"/>
        </w:rPr>
        <w:t>, keistis reikalinga informacija</w:t>
      </w:r>
      <w:r w:rsidR="0053630B">
        <w:rPr>
          <w:rFonts w:asciiTheme="minorHAnsi" w:hAnsiTheme="minorHAnsi" w:cstheme="minorHAnsi"/>
          <w:sz w:val="22"/>
          <w:szCs w:val="22"/>
        </w:rPr>
        <w:t xml:space="preserve"> ir dokumentais</w:t>
      </w:r>
      <w:r w:rsidR="00094C2A" w:rsidRPr="00B01B7C">
        <w:rPr>
          <w:rFonts w:asciiTheme="minorHAnsi" w:hAnsiTheme="minorHAnsi" w:cstheme="minorHAnsi"/>
          <w:sz w:val="22"/>
          <w:szCs w:val="22"/>
        </w:rPr>
        <w:t>;</w:t>
      </w:r>
      <w:r w:rsidR="002E2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4FBE2C" w14:textId="7A6C4E70" w:rsidR="002E2F09" w:rsidRPr="002E2F09" w:rsidRDefault="002E2F09" w:rsidP="002E2F09">
      <w:pPr>
        <w:pStyle w:val="Sraopastraipa"/>
        <w:numPr>
          <w:ilvl w:val="2"/>
          <w:numId w:val="2"/>
        </w:numPr>
        <w:tabs>
          <w:tab w:val="left" w:pos="720"/>
          <w:tab w:val="left" w:pos="1418"/>
          <w:tab w:val="left" w:pos="4253"/>
          <w:tab w:val="left" w:pos="4678"/>
        </w:tabs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2F09">
        <w:rPr>
          <w:rFonts w:asciiTheme="minorHAnsi" w:hAnsiTheme="minorHAnsi" w:cstheme="minorHAnsi"/>
          <w:sz w:val="22"/>
          <w:szCs w:val="22"/>
        </w:rPr>
        <w:t xml:space="preserve">koordinuoti Projekto etapus: </w:t>
      </w:r>
    </w:p>
    <w:p w14:paraId="0E3F40D4" w14:textId="7EAE39E3" w:rsidR="002E2F09" w:rsidRPr="002E2F09" w:rsidRDefault="002E2F09" w:rsidP="002E2F09">
      <w:pPr>
        <w:pStyle w:val="Sraopastraipa"/>
        <w:tabs>
          <w:tab w:val="left" w:pos="720"/>
          <w:tab w:val="left" w:pos="1418"/>
          <w:tab w:val="left" w:pos="4253"/>
          <w:tab w:val="left" w:pos="4678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E2F09">
        <w:rPr>
          <w:rFonts w:asciiTheme="minorHAnsi" w:hAnsiTheme="minorHAnsi" w:cstheme="minorHAnsi"/>
          <w:sz w:val="22"/>
          <w:szCs w:val="22"/>
        </w:rPr>
        <w:t xml:space="preserve">I etapas – „Design </w:t>
      </w:r>
      <w:proofErr w:type="spellStart"/>
      <w:r w:rsidRPr="002E2F09">
        <w:rPr>
          <w:rFonts w:asciiTheme="minorHAnsi" w:hAnsiTheme="minorHAnsi" w:cstheme="minorHAnsi"/>
          <w:sz w:val="22"/>
          <w:szCs w:val="22"/>
        </w:rPr>
        <w:t>Thinking</w:t>
      </w:r>
      <w:proofErr w:type="spellEnd"/>
      <w:r w:rsidRPr="002E2F09">
        <w:rPr>
          <w:rFonts w:asciiTheme="minorHAnsi" w:hAnsiTheme="minorHAnsi" w:cstheme="minorHAnsi"/>
          <w:sz w:val="22"/>
          <w:szCs w:val="22"/>
        </w:rPr>
        <w:t>“ dirbtuvės – pagrindinės</w:t>
      </w:r>
      <w:r w:rsidR="00F87DCB">
        <w:rPr>
          <w:rFonts w:asciiTheme="minorHAnsi" w:hAnsiTheme="minorHAnsi" w:cstheme="minorHAnsi"/>
          <w:sz w:val="22"/>
          <w:szCs w:val="22"/>
        </w:rPr>
        <w:t xml:space="preserve"> jaunimo</w:t>
      </w:r>
      <w:r w:rsidRPr="002E2F09">
        <w:rPr>
          <w:rFonts w:asciiTheme="minorHAnsi" w:hAnsiTheme="minorHAnsi" w:cstheme="minorHAnsi"/>
          <w:sz w:val="22"/>
          <w:szCs w:val="22"/>
        </w:rPr>
        <w:t xml:space="preserve"> socialinės problemos identifikavimas, pasitelkiant konsultantus;</w:t>
      </w:r>
    </w:p>
    <w:p w14:paraId="2BA6CA41" w14:textId="77777777" w:rsidR="002E2F09" w:rsidRPr="002E2F09" w:rsidRDefault="002E2F09" w:rsidP="002E2F09">
      <w:pPr>
        <w:pStyle w:val="Sraopastraipa"/>
        <w:tabs>
          <w:tab w:val="left" w:pos="720"/>
          <w:tab w:val="left" w:pos="1418"/>
          <w:tab w:val="left" w:pos="4253"/>
          <w:tab w:val="left" w:pos="4678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E2F09">
        <w:rPr>
          <w:rFonts w:asciiTheme="minorHAnsi" w:hAnsiTheme="minorHAnsi" w:cstheme="minorHAnsi"/>
          <w:sz w:val="22"/>
          <w:szCs w:val="22"/>
        </w:rPr>
        <w:lastRenderedPageBreak/>
        <w:t>II etapas – Pokyčių teorijos sudarymas, pasiruošimas socialinės paslaugos stebėsenai ir modifikavimui, pasitelkiant konsultantus;</w:t>
      </w:r>
    </w:p>
    <w:p w14:paraId="0307450B" w14:textId="2658B02A" w:rsidR="002E2F09" w:rsidRPr="002E2F09" w:rsidRDefault="002E2F09" w:rsidP="002E2F09">
      <w:pPr>
        <w:pStyle w:val="Sraopastraipa"/>
        <w:tabs>
          <w:tab w:val="left" w:pos="720"/>
          <w:tab w:val="left" w:pos="1418"/>
          <w:tab w:val="left" w:pos="4253"/>
          <w:tab w:val="left" w:pos="4678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E2F09">
        <w:rPr>
          <w:rFonts w:asciiTheme="minorHAnsi" w:hAnsiTheme="minorHAnsi" w:cstheme="minorHAnsi"/>
          <w:sz w:val="22"/>
          <w:szCs w:val="22"/>
        </w:rPr>
        <w:t>III etapas – viešųjų pirkimų dėl pamatuojamų rezultatų (poveikio) pirkimo dokumentų parengimas, pasitelkiant konsultantus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9B5C73B" w14:textId="77777777" w:rsidR="00094C2A" w:rsidRPr="00915C6D" w:rsidRDefault="00094C2A" w:rsidP="00AE06E5">
      <w:pPr>
        <w:pStyle w:val="Sraopastraipa"/>
        <w:tabs>
          <w:tab w:val="left" w:pos="720"/>
          <w:tab w:val="left" w:pos="1560"/>
          <w:tab w:val="left" w:pos="4253"/>
          <w:tab w:val="left" w:pos="4678"/>
        </w:tabs>
        <w:spacing w:after="160" w:line="360" w:lineRule="auto"/>
        <w:jc w:val="both"/>
        <w:rPr>
          <w:rFonts w:cstheme="minorHAnsi"/>
        </w:rPr>
      </w:pPr>
    </w:p>
    <w:p w14:paraId="0DA90318" w14:textId="720466A1" w:rsidR="00094C2A" w:rsidRPr="00915C6D" w:rsidRDefault="0053630B" w:rsidP="00AE06E5">
      <w:pPr>
        <w:pStyle w:val="Sraopastraipa"/>
        <w:tabs>
          <w:tab w:val="left" w:pos="540"/>
          <w:tab w:val="left" w:pos="4253"/>
          <w:tab w:val="left" w:pos="4678"/>
        </w:tabs>
        <w:spacing w:after="160" w:line="360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C6D">
        <w:rPr>
          <w:rFonts w:asciiTheme="minorHAnsi" w:eastAsia="Calibri" w:hAnsiTheme="minorHAnsi" w:cstheme="minorHAnsi"/>
          <w:b/>
          <w:sz w:val="22"/>
          <w:szCs w:val="22"/>
        </w:rPr>
        <w:t xml:space="preserve">2.2. </w:t>
      </w:r>
      <w:r w:rsidR="00094C2A" w:rsidRPr="00915C6D">
        <w:rPr>
          <w:rFonts w:asciiTheme="minorHAnsi" w:eastAsia="Calibri" w:hAnsiTheme="minorHAnsi" w:cstheme="minorHAnsi"/>
          <w:b/>
          <w:sz w:val="22"/>
          <w:szCs w:val="22"/>
        </w:rPr>
        <w:t>Institucija</w:t>
      </w:r>
      <w:r w:rsidR="00094C2A" w:rsidRPr="00915C6D">
        <w:rPr>
          <w:rFonts w:asciiTheme="minorHAnsi" w:hAnsiTheme="minorHAnsi" w:cstheme="minorHAnsi"/>
          <w:b/>
          <w:sz w:val="22"/>
          <w:szCs w:val="22"/>
        </w:rPr>
        <w:t xml:space="preserve"> įsipareigoja: </w:t>
      </w:r>
    </w:p>
    <w:p w14:paraId="37E143BA" w14:textId="36D6FC0E" w:rsidR="003A5C02" w:rsidRDefault="00094C2A" w:rsidP="00AE06E5">
      <w:pPr>
        <w:pStyle w:val="Sraopastraipa"/>
        <w:numPr>
          <w:ilvl w:val="2"/>
          <w:numId w:val="3"/>
        </w:numPr>
        <w:tabs>
          <w:tab w:val="left" w:pos="720"/>
          <w:tab w:val="left" w:pos="1560"/>
          <w:tab w:val="left" w:pos="382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94C2A">
        <w:rPr>
          <w:rFonts w:asciiTheme="minorHAnsi" w:hAnsiTheme="minorHAnsi" w:cstheme="minorHAnsi"/>
          <w:sz w:val="22"/>
          <w:szCs w:val="22"/>
        </w:rPr>
        <w:t>bendradarbiau</w:t>
      </w:r>
      <w:r w:rsidR="00F62A57">
        <w:rPr>
          <w:rFonts w:asciiTheme="minorHAnsi" w:hAnsiTheme="minorHAnsi" w:cstheme="minorHAnsi"/>
          <w:sz w:val="22"/>
          <w:szCs w:val="22"/>
        </w:rPr>
        <w:t>jant su VšĮ „Versli Lietuva“</w:t>
      </w:r>
      <w:r w:rsidRPr="00094C2A">
        <w:rPr>
          <w:rFonts w:asciiTheme="minorHAnsi" w:hAnsiTheme="minorHAnsi" w:cstheme="minorHAnsi"/>
          <w:sz w:val="22"/>
          <w:szCs w:val="22"/>
        </w:rPr>
        <w:t xml:space="preserve"> </w:t>
      </w:r>
      <w:r w:rsidR="00F62A57">
        <w:rPr>
          <w:rFonts w:asciiTheme="minorHAnsi" w:hAnsiTheme="minorHAnsi" w:cstheme="minorHAnsi"/>
          <w:sz w:val="22"/>
          <w:szCs w:val="22"/>
        </w:rPr>
        <w:t>parengti</w:t>
      </w:r>
      <w:r w:rsidRPr="00094C2A">
        <w:rPr>
          <w:rFonts w:asciiTheme="minorHAnsi" w:hAnsiTheme="minorHAnsi" w:cstheme="minorHAnsi"/>
          <w:sz w:val="22"/>
          <w:szCs w:val="22"/>
        </w:rPr>
        <w:t xml:space="preserve"> </w:t>
      </w:r>
      <w:r w:rsidR="00915C6D">
        <w:rPr>
          <w:rFonts w:asciiTheme="minorHAnsi" w:hAnsiTheme="minorHAnsi" w:cstheme="minorHAnsi"/>
          <w:sz w:val="22"/>
          <w:szCs w:val="22"/>
        </w:rPr>
        <w:t>P</w:t>
      </w:r>
      <w:r w:rsidRPr="00094C2A">
        <w:rPr>
          <w:rFonts w:asciiTheme="minorHAnsi" w:hAnsiTheme="minorHAnsi" w:cstheme="minorHAnsi"/>
          <w:sz w:val="22"/>
          <w:szCs w:val="22"/>
        </w:rPr>
        <w:t>rojektą, keistis reikalinga informacija</w:t>
      </w:r>
      <w:r w:rsidR="00915C6D">
        <w:rPr>
          <w:rFonts w:asciiTheme="minorHAnsi" w:hAnsiTheme="minorHAnsi" w:cstheme="minorHAnsi"/>
          <w:sz w:val="22"/>
          <w:szCs w:val="22"/>
        </w:rPr>
        <w:t xml:space="preserve"> ir dokumentais</w:t>
      </w:r>
      <w:r w:rsidRPr="00094C2A">
        <w:rPr>
          <w:rFonts w:asciiTheme="minorHAnsi" w:hAnsiTheme="minorHAnsi" w:cstheme="minorHAnsi"/>
          <w:sz w:val="22"/>
          <w:szCs w:val="22"/>
        </w:rPr>
        <w:t>;</w:t>
      </w:r>
    </w:p>
    <w:p w14:paraId="6A43CE2F" w14:textId="77777777" w:rsidR="003A5C02" w:rsidRDefault="00094C2A" w:rsidP="00AE06E5">
      <w:pPr>
        <w:pStyle w:val="Sraopastraipa"/>
        <w:numPr>
          <w:ilvl w:val="2"/>
          <w:numId w:val="3"/>
        </w:numPr>
        <w:tabs>
          <w:tab w:val="left" w:pos="720"/>
          <w:tab w:val="left" w:pos="1560"/>
          <w:tab w:val="left" w:pos="382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5C02">
        <w:rPr>
          <w:rFonts w:asciiTheme="minorHAnsi" w:hAnsiTheme="minorHAnsi" w:cstheme="minorHAnsi"/>
          <w:sz w:val="22"/>
          <w:szCs w:val="22"/>
        </w:rPr>
        <w:t xml:space="preserve">skirti kompetentingus asmenis </w:t>
      </w:r>
      <w:r w:rsidR="00D65009" w:rsidRPr="003A5C02">
        <w:rPr>
          <w:rFonts w:asciiTheme="minorHAnsi" w:hAnsiTheme="minorHAnsi" w:cstheme="minorHAnsi"/>
          <w:sz w:val="22"/>
          <w:szCs w:val="22"/>
        </w:rPr>
        <w:t>P</w:t>
      </w:r>
      <w:r w:rsidRPr="003A5C02">
        <w:rPr>
          <w:rFonts w:asciiTheme="minorHAnsi" w:hAnsiTheme="minorHAnsi" w:cstheme="minorHAnsi"/>
          <w:sz w:val="22"/>
          <w:szCs w:val="22"/>
        </w:rPr>
        <w:t xml:space="preserve">rojekto veikloms įgyvendinti viso </w:t>
      </w:r>
      <w:r w:rsidR="00915C6D" w:rsidRPr="003A5C02">
        <w:rPr>
          <w:rFonts w:asciiTheme="minorHAnsi" w:hAnsiTheme="minorHAnsi" w:cstheme="minorHAnsi"/>
          <w:sz w:val="22"/>
          <w:szCs w:val="22"/>
        </w:rPr>
        <w:t>P</w:t>
      </w:r>
      <w:r w:rsidRPr="003A5C02">
        <w:rPr>
          <w:rFonts w:asciiTheme="minorHAnsi" w:hAnsiTheme="minorHAnsi" w:cstheme="minorHAnsi"/>
          <w:sz w:val="22"/>
          <w:szCs w:val="22"/>
        </w:rPr>
        <w:t>rojekto metu;</w:t>
      </w:r>
    </w:p>
    <w:p w14:paraId="29795400" w14:textId="66A2FEBA" w:rsidR="003A5C02" w:rsidRDefault="00094C2A" w:rsidP="00AE06E5">
      <w:pPr>
        <w:pStyle w:val="Sraopastraipa"/>
        <w:numPr>
          <w:ilvl w:val="2"/>
          <w:numId w:val="3"/>
        </w:numPr>
        <w:tabs>
          <w:tab w:val="left" w:pos="720"/>
          <w:tab w:val="left" w:pos="1560"/>
          <w:tab w:val="left" w:pos="382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5C02">
        <w:rPr>
          <w:rFonts w:asciiTheme="minorHAnsi" w:hAnsiTheme="minorHAnsi" w:cstheme="minorHAnsi"/>
          <w:sz w:val="22"/>
          <w:szCs w:val="22"/>
        </w:rPr>
        <w:t xml:space="preserve">užtikrinti, kad </w:t>
      </w:r>
      <w:r w:rsidR="0021751A" w:rsidRPr="003A5C02">
        <w:rPr>
          <w:rFonts w:asciiTheme="minorHAnsi" w:hAnsiTheme="minorHAnsi" w:cstheme="minorHAnsi"/>
          <w:sz w:val="22"/>
          <w:szCs w:val="22"/>
        </w:rPr>
        <w:t xml:space="preserve">Institucija </w:t>
      </w:r>
      <w:r w:rsidRPr="003A5C02">
        <w:rPr>
          <w:rFonts w:asciiTheme="minorHAnsi" w:hAnsiTheme="minorHAnsi" w:cstheme="minorHAnsi"/>
          <w:sz w:val="22"/>
          <w:szCs w:val="22"/>
        </w:rPr>
        <w:t xml:space="preserve">dalyvaus visuose </w:t>
      </w:r>
      <w:r w:rsidR="00B012C0" w:rsidRPr="003A5C02">
        <w:rPr>
          <w:rFonts w:asciiTheme="minorHAnsi" w:hAnsiTheme="minorHAnsi" w:cstheme="minorHAnsi"/>
          <w:sz w:val="22"/>
          <w:szCs w:val="22"/>
        </w:rPr>
        <w:t>P</w:t>
      </w:r>
      <w:r w:rsidRPr="003A5C02">
        <w:rPr>
          <w:rFonts w:asciiTheme="minorHAnsi" w:hAnsiTheme="minorHAnsi" w:cstheme="minorHAnsi"/>
          <w:sz w:val="22"/>
          <w:szCs w:val="22"/>
        </w:rPr>
        <w:t>rojekto etapuose;</w:t>
      </w:r>
    </w:p>
    <w:p w14:paraId="2695D3D8" w14:textId="42B38505" w:rsidR="003A5C02" w:rsidRDefault="00094C2A" w:rsidP="00AE06E5">
      <w:pPr>
        <w:pStyle w:val="Sraopastraipa"/>
        <w:numPr>
          <w:ilvl w:val="2"/>
          <w:numId w:val="3"/>
        </w:numPr>
        <w:tabs>
          <w:tab w:val="left" w:pos="720"/>
          <w:tab w:val="left" w:pos="1560"/>
          <w:tab w:val="left" w:pos="382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5C02">
        <w:rPr>
          <w:rFonts w:asciiTheme="minorHAnsi" w:hAnsiTheme="minorHAnsi" w:cstheme="minorHAnsi"/>
          <w:sz w:val="22"/>
          <w:szCs w:val="22"/>
        </w:rPr>
        <w:t xml:space="preserve">suteikti administracinius </w:t>
      </w:r>
      <w:r w:rsidR="006F6389">
        <w:rPr>
          <w:rFonts w:asciiTheme="minorHAnsi" w:hAnsiTheme="minorHAnsi" w:cstheme="minorHAnsi"/>
          <w:sz w:val="22"/>
          <w:szCs w:val="22"/>
        </w:rPr>
        <w:t xml:space="preserve">ir žmogiškuosius </w:t>
      </w:r>
      <w:r w:rsidRPr="003A5C02">
        <w:rPr>
          <w:rFonts w:asciiTheme="minorHAnsi" w:hAnsiTheme="minorHAnsi" w:cstheme="minorHAnsi"/>
          <w:sz w:val="22"/>
          <w:szCs w:val="22"/>
        </w:rPr>
        <w:t xml:space="preserve">resursus, būtinus </w:t>
      </w:r>
      <w:r w:rsidR="006F6389">
        <w:rPr>
          <w:rFonts w:asciiTheme="minorHAnsi" w:hAnsiTheme="minorHAnsi" w:cstheme="minorHAnsi"/>
          <w:sz w:val="22"/>
          <w:szCs w:val="22"/>
        </w:rPr>
        <w:t xml:space="preserve">tinkamam </w:t>
      </w:r>
      <w:r w:rsidR="00F62A57">
        <w:rPr>
          <w:rFonts w:asciiTheme="minorHAnsi" w:hAnsiTheme="minorHAnsi" w:cstheme="minorHAnsi"/>
          <w:sz w:val="22"/>
          <w:szCs w:val="22"/>
        </w:rPr>
        <w:t xml:space="preserve">jaunimui teikiamos </w:t>
      </w:r>
      <w:r w:rsidRPr="003A5C02">
        <w:rPr>
          <w:rFonts w:asciiTheme="minorHAnsi" w:hAnsiTheme="minorHAnsi" w:cstheme="minorHAnsi"/>
          <w:sz w:val="22"/>
          <w:szCs w:val="22"/>
        </w:rPr>
        <w:t>socialin</w:t>
      </w:r>
      <w:r w:rsidR="00F62A57">
        <w:rPr>
          <w:rFonts w:asciiTheme="minorHAnsi" w:hAnsiTheme="minorHAnsi" w:cstheme="minorHAnsi"/>
          <w:sz w:val="22"/>
          <w:szCs w:val="22"/>
        </w:rPr>
        <w:t>ės</w:t>
      </w:r>
      <w:r w:rsidRPr="003A5C02">
        <w:rPr>
          <w:rFonts w:asciiTheme="minorHAnsi" w:hAnsiTheme="minorHAnsi" w:cstheme="minorHAnsi"/>
          <w:sz w:val="22"/>
          <w:szCs w:val="22"/>
        </w:rPr>
        <w:t xml:space="preserve"> paslaug</w:t>
      </w:r>
      <w:r w:rsidR="00F62A57">
        <w:rPr>
          <w:rFonts w:asciiTheme="minorHAnsi" w:hAnsiTheme="minorHAnsi" w:cstheme="minorHAnsi"/>
          <w:sz w:val="22"/>
          <w:szCs w:val="22"/>
        </w:rPr>
        <w:t xml:space="preserve">os, galimos perduoti NVO, </w:t>
      </w:r>
      <w:proofErr w:type="spellStart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>socialiniam</w:t>
      </w:r>
      <w:proofErr w:type="spellEnd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>ar</w:t>
      </w:r>
      <w:proofErr w:type="spellEnd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>privačiam</w:t>
      </w:r>
      <w:proofErr w:type="spellEnd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62A57" w:rsidRPr="00F62A57">
        <w:rPr>
          <w:rFonts w:asciiTheme="minorHAnsi" w:hAnsiTheme="minorHAnsi" w:cstheme="minorHAnsi"/>
          <w:sz w:val="22"/>
          <w:szCs w:val="22"/>
          <w:lang w:val="en-US"/>
        </w:rPr>
        <w:t>verslui</w:t>
      </w:r>
      <w:proofErr w:type="spellEnd"/>
      <w:r w:rsidR="00F62A57">
        <w:rPr>
          <w:rFonts w:asciiTheme="minorHAnsi" w:hAnsiTheme="minorHAnsi" w:cstheme="minorHAnsi"/>
          <w:sz w:val="22"/>
          <w:szCs w:val="22"/>
        </w:rPr>
        <w:t xml:space="preserve"> nustatymui</w:t>
      </w:r>
      <w:r w:rsidRPr="003A5C02">
        <w:rPr>
          <w:rFonts w:asciiTheme="minorHAnsi" w:hAnsiTheme="minorHAnsi" w:cstheme="minorHAnsi"/>
          <w:sz w:val="22"/>
          <w:szCs w:val="22"/>
        </w:rPr>
        <w:t xml:space="preserve"> </w:t>
      </w:r>
      <w:r w:rsidR="00F62A57">
        <w:rPr>
          <w:rFonts w:asciiTheme="minorHAnsi" w:hAnsiTheme="minorHAnsi" w:cstheme="minorHAnsi"/>
          <w:sz w:val="22"/>
          <w:szCs w:val="22"/>
        </w:rPr>
        <w:t xml:space="preserve">ir </w:t>
      </w:r>
      <w:r w:rsidR="009D2FD3">
        <w:rPr>
          <w:rFonts w:asciiTheme="minorHAnsi" w:hAnsiTheme="minorHAnsi" w:cstheme="minorHAnsi"/>
          <w:sz w:val="22"/>
          <w:szCs w:val="22"/>
        </w:rPr>
        <w:t xml:space="preserve">pritarus Raseinių rajono savivaldybės tarybai, </w:t>
      </w:r>
      <w:r w:rsidRPr="003A5C02">
        <w:rPr>
          <w:rFonts w:asciiTheme="minorHAnsi" w:hAnsiTheme="minorHAnsi" w:cstheme="minorHAnsi"/>
          <w:sz w:val="22"/>
          <w:szCs w:val="22"/>
        </w:rPr>
        <w:t>perdavim</w:t>
      </w:r>
      <w:r w:rsidR="009D2FD3">
        <w:rPr>
          <w:rFonts w:asciiTheme="minorHAnsi" w:hAnsiTheme="minorHAnsi" w:cstheme="minorHAnsi"/>
          <w:sz w:val="22"/>
          <w:szCs w:val="22"/>
        </w:rPr>
        <w:t xml:space="preserve">o </w:t>
      </w:r>
      <w:r w:rsidRPr="003A5C02">
        <w:rPr>
          <w:rFonts w:asciiTheme="minorHAnsi" w:hAnsiTheme="minorHAnsi" w:cstheme="minorHAnsi"/>
          <w:sz w:val="22"/>
          <w:szCs w:val="22"/>
        </w:rPr>
        <w:t xml:space="preserve">proceso organizavimui; </w:t>
      </w:r>
    </w:p>
    <w:p w14:paraId="3A6E33F8" w14:textId="44B8542B" w:rsidR="003A5C02" w:rsidRDefault="00B012C0" w:rsidP="00AE06E5">
      <w:pPr>
        <w:pStyle w:val="Sraopastraipa"/>
        <w:numPr>
          <w:ilvl w:val="2"/>
          <w:numId w:val="3"/>
        </w:numPr>
        <w:tabs>
          <w:tab w:val="left" w:pos="720"/>
          <w:tab w:val="left" w:pos="1560"/>
          <w:tab w:val="left" w:pos="382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5C02">
        <w:rPr>
          <w:rFonts w:asciiTheme="minorHAnsi" w:hAnsiTheme="minorHAnsi" w:cstheme="minorHAnsi"/>
          <w:sz w:val="22"/>
          <w:szCs w:val="22"/>
        </w:rPr>
        <w:t xml:space="preserve">pagal poreikį </w:t>
      </w:r>
      <w:r w:rsidR="00945338">
        <w:rPr>
          <w:rFonts w:asciiTheme="minorHAnsi" w:hAnsiTheme="minorHAnsi" w:cstheme="minorHAnsi"/>
          <w:sz w:val="22"/>
          <w:szCs w:val="22"/>
        </w:rPr>
        <w:t>pasitelkti</w:t>
      </w:r>
      <w:r w:rsidR="00945338" w:rsidRPr="003A5C02">
        <w:rPr>
          <w:rFonts w:asciiTheme="minorHAnsi" w:hAnsiTheme="minorHAnsi" w:cstheme="minorHAnsi"/>
          <w:sz w:val="22"/>
          <w:szCs w:val="22"/>
        </w:rPr>
        <w:t xml:space="preserve"> </w:t>
      </w:r>
      <w:r w:rsidRPr="003A5C02">
        <w:rPr>
          <w:rFonts w:asciiTheme="minorHAnsi" w:hAnsiTheme="minorHAnsi" w:cstheme="minorHAnsi"/>
          <w:sz w:val="22"/>
          <w:szCs w:val="22"/>
        </w:rPr>
        <w:t xml:space="preserve">potencialius paslaugų gavėjus bei potencialius paslaugų teikėjus </w:t>
      </w:r>
      <w:r w:rsidR="00094C2A" w:rsidRPr="003A5C02">
        <w:rPr>
          <w:rFonts w:asciiTheme="minorHAnsi" w:hAnsiTheme="minorHAnsi" w:cstheme="minorHAnsi"/>
          <w:sz w:val="22"/>
          <w:szCs w:val="22"/>
        </w:rPr>
        <w:t xml:space="preserve"> į tam tikrus </w:t>
      </w:r>
      <w:r w:rsidR="008E5CBC" w:rsidRPr="003A5C02">
        <w:rPr>
          <w:rFonts w:asciiTheme="minorHAnsi" w:hAnsiTheme="minorHAnsi" w:cstheme="minorHAnsi"/>
          <w:sz w:val="22"/>
          <w:szCs w:val="22"/>
        </w:rPr>
        <w:t>P</w:t>
      </w:r>
      <w:r w:rsidR="0009656E">
        <w:rPr>
          <w:rFonts w:asciiTheme="minorHAnsi" w:hAnsiTheme="minorHAnsi" w:cstheme="minorHAnsi"/>
          <w:sz w:val="22"/>
          <w:szCs w:val="22"/>
        </w:rPr>
        <w:t>rojekto etapus (</w:t>
      </w:r>
      <w:r w:rsidR="00094C2A" w:rsidRPr="003A5C02">
        <w:rPr>
          <w:rFonts w:asciiTheme="minorHAnsi" w:hAnsiTheme="minorHAnsi" w:cstheme="minorHAnsi"/>
          <w:sz w:val="22"/>
          <w:szCs w:val="22"/>
        </w:rPr>
        <w:t>pvz. rinkos konsultacijos ir kitos pasitarimo grupės);</w:t>
      </w:r>
    </w:p>
    <w:p w14:paraId="6A6E6BC2" w14:textId="1380AF4D" w:rsidR="003A5C02" w:rsidRDefault="00945338" w:rsidP="00AE06E5">
      <w:pPr>
        <w:pStyle w:val="Sraopastraipa"/>
        <w:numPr>
          <w:ilvl w:val="2"/>
          <w:numId w:val="3"/>
        </w:numPr>
        <w:tabs>
          <w:tab w:val="left" w:pos="720"/>
          <w:tab w:val="left" w:pos="1560"/>
          <w:tab w:val="left" w:pos="3828"/>
          <w:tab w:val="left" w:pos="4253"/>
          <w:tab w:val="left" w:pos="4678"/>
        </w:tabs>
        <w:spacing w:after="16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esant galimybei pagal </w:t>
      </w:r>
      <w:r w:rsidR="008161FF">
        <w:rPr>
          <w:rFonts w:asciiTheme="minorHAnsi" w:hAnsiTheme="minorHAnsi" w:cstheme="minorHAnsi"/>
          <w:sz w:val="22"/>
          <w:szCs w:val="22"/>
        </w:rPr>
        <w:t>Raseinių rajono</w:t>
      </w:r>
      <w:r>
        <w:rPr>
          <w:rFonts w:asciiTheme="minorHAnsi" w:hAnsiTheme="minorHAnsi" w:cstheme="minorHAnsi"/>
          <w:sz w:val="22"/>
          <w:szCs w:val="22"/>
        </w:rPr>
        <w:t xml:space="preserve"> tarybos patvirtintą tvarką ir su Įstaiga suderintą laiką suteikti </w:t>
      </w:r>
      <w:r w:rsidR="008161FF">
        <w:rPr>
          <w:rFonts w:asciiTheme="minorHAnsi" w:hAnsiTheme="minorHAnsi" w:cstheme="minorHAnsi"/>
          <w:sz w:val="22"/>
          <w:szCs w:val="22"/>
        </w:rPr>
        <w:t>Raseinių rajono savivaldybei</w:t>
      </w:r>
      <w:r>
        <w:rPr>
          <w:rFonts w:asciiTheme="minorHAnsi" w:hAnsiTheme="minorHAnsi" w:cstheme="minorHAnsi"/>
          <w:sz w:val="22"/>
          <w:szCs w:val="22"/>
        </w:rPr>
        <w:t xml:space="preserve"> priklausančias patalpas, reikalingas šios </w:t>
      </w:r>
      <w:r w:rsidR="00FF3A2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utarties numatyto tikslo įgyvendinimui</w:t>
      </w:r>
    </w:p>
    <w:p w14:paraId="175A9091" w14:textId="77777777" w:rsidR="00094C2A" w:rsidRPr="008E5CBC" w:rsidRDefault="00094C2A" w:rsidP="00AE06E5">
      <w:pPr>
        <w:pStyle w:val="Sraopastraipa"/>
        <w:tabs>
          <w:tab w:val="left" w:pos="720"/>
          <w:tab w:val="left" w:pos="1701"/>
          <w:tab w:val="left" w:pos="3828"/>
          <w:tab w:val="left" w:pos="4253"/>
          <w:tab w:val="left" w:pos="4678"/>
        </w:tabs>
        <w:spacing w:after="160" w:line="360" w:lineRule="auto"/>
        <w:ind w:left="709"/>
        <w:jc w:val="both"/>
        <w:rPr>
          <w:rFonts w:cstheme="minorHAnsi"/>
        </w:rPr>
      </w:pPr>
    </w:p>
    <w:p w14:paraId="0868C007" w14:textId="09A3B5E7" w:rsidR="00094C2A" w:rsidRPr="00094C2A" w:rsidRDefault="00094C2A" w:rsidP="00AE06E5">
      <w:pPr>
        <w:spacing w:line="360" w:lineRule="auto"/>
        <w:jc w:val="center"/>
        <w:rPr>
          <w:rFonts w:cstheme="minorHAnsi"/>
          <w:b/>
          <w:lang w:val="lt-LT"/>
        </w:rPr>
      </w:pPr>
      <w:r w:rsidRPr="00094C2A">
        <w:rPr>
          <w:rFonts w:cstheme="minorHAnsi"/>
          <w:b/>
          <w:lang w:val="lt-LT"/>
        </w:rPr>
        <w:t xml:space="preserve">3. SUTARTIES </w:t>
      </w:r>
      <w:r w:rsidR="008E5CBC">
        <w:rPr>
          <w:rFonts w:cstheme="minorHAnsi"/>
          <w:b/>
          <w:lang w:val="lt-LT"/>
        </w:rPr>
        <w:t>GALIOJIMAS IR NUTRAUKIMAS</w:t>
      </w:r>
    </w:p>
    <w:p w14:paraId="359B8C9C" w14:textId="48229366" w:rsidR="00094C2A" w:rsidRPr="002B7B9A" w:rsidRDefault="00094C2A" w:rsidP="00AE06E5">
      <w:pPr>
        <w:spacing w:after="0" w:line="360" w:lineRule="auto"/>
        <w:ind w:firstLine="709"/>
        <w:jc w:val="both"/>
        <w:rPr>
          <w:rFonts w:cstheme="minorHAnsi"/>
          <w:lang w:val="lt-LT"/>
        </w:rPr>
      </w:pPr>
      <w:r w:rsidRPr="00094C2A">
        <w:rPr>
          <w:rFonts w:cstheme="minorHAnsi"/>
          <w:lang w:val="lt-LT"/>
        </w:rPr>
        <w:t xml:space="preserve">3.1. Sutartis įsigalioja nuo jos pasirašymo </w:t>
      </w:r>
      <w:r w:rsidR="008E5CBC">
        <w:rPr>
          <w:rFonts w:cstheme="minorHAnsi"/>
          <w:lang w:val="lt-LT"/>
        </w:rPr>
        <w:t>dienos</w:t>
      </w:r>
      <w:r w:rsidR="008E5CBC" w:rsidRPr="00094C2A">
        <w:rPr>
          <w:rFonts w:cstheme="minorHAnsi"/>
          <w:lang w:val="lt-LT"/>
        </w:rPr>
        <w:t xml:space="preserve"> </w:t>
      </w:r>
      <w:r w:rsidRPr="00094C2A">
        <w:rPr>
          <w:rFonts w:cstheme="minorHAnsi"/>
          <w:lang w:val="lt-LT"/>
        </w:rPr>
        <w:t>ir galioja iki 20</w:t>
      </w:r>
      <w:r w:rsidR="008161FF">
        <w:rPr>
          <w:rFonts w:cstheme="minorHAnsi"/>
          <w:lang w:val="lt-LT"/>
        </w:rPr>
        <w:t>20</w:t>
      </w:r>
      <w:r w:rsidR="00D65009">
        <w:rPr>
          <w:rFonts w:cstheme="minorHAnsi"/>
          <w:lang w:val="lt-LT"/>
        </w:rPr>
        <w:t xml:space="preserve"> m. gruodžio </w:t>
      </w:r>
      <w:r w:rsidRPr="00094C2A">
        <w:rPr>
          <w:rFonts w:cstheme="minorHAnsi"/>
          <w:lang w:val="lt-LT"/>
        </w:rPr>
        <w:t>31</w:t>
      </w:r>
      <w:r w:rsidR="00D65009">
        <w:rPr>
          <w:rFonts w:cstheme="minorHAnsi"/>
          <w:lang w:val="lt-LT"/>
        </w:rPr>
        <w:t xml:space="preserve"> d</w:t>
      </w:r>
      <w:r w:rsidRPr="00094C2A">
        <w:rPr>
          <w:rFonts w:cstheme="minorHAnsi"/>
          <w:lang w:val="lt-LT"/>
        </w:rPr>
        <w:t xml:space="preserve">. </w:t>
      </w:r>
      <w:r w:rsidR="008E5CBC">
        <w:rPr>
          <w:rFonts w:cstheme="minorHAnsi"/>
          <w:lang w:val="lt-LT"/>
        </w:rPr>
        <w:t xml:space="preserve">Sutartis Šalių susitarimu gali būti keičiama. </w:t>
      </w:r>
      <w:r w:rsidRPr="00094C2A">
        <w:rPr>
          <w:rFonts w:cstheme="minorHAnsi"/>
          <w:lang w:val="lt-LT"/>
        </w:rPr>
        <w:t xml:space="preserve">Visi šios Sutarties pakeitimai ir papildymai </w:t>
      </w:r>
      <w:r w:rsidR="008E5CBC">
        <w:rPr>
          <w:rFonts w:cstheme="minorHAnsi"/>
          <w:lang w:val="lt-LT"/>
        </w:rPr>
        <w:t>galioja</w:t>
      </w:r>
      <w:r w:rsidRPr="00094C2A">
        <w:rPr>
          <w:rFonts w:cstheme="minorHAnsi"/>
          <w:lang w:val="lt-LT"/>
        </w:rPr>
        <w:t xml:space="preserve">, jei jie atlikti raštu ir </w:t>
      </w:r>
      <w:r w:rsidRPr="002B7B9A">
        <w:rPr>
          <w:rFonts w:cstheme="minorHAnsi"/>
          <w:lang w:val="lt-LT"/>
        </w:rPr>
        <w:t>pasirašyti</w:t>
      </w:r>
      <w:r w:rsidR="008E5CBC">
        <w:rPr>
          <w:rFonts w:cstheme="minorHAnsi"/>
          <w:lang w:val="lt-LT"/>
        </w:rPr>
        <w:t xml:space="preserve"> abiejų Šalių</w:t>
      </w:r>
      <w:r w:rsidRPr="002B7B9A">
        <w:rPr>
          <w:rFonts w:cstheme="minorHAnsi"/>
          <w:lang w:val="lt-LT"/>
        </w:rPr>
        <w:t>.</w:t>
      </w:r>
    </w:p>
    <w:p w14:paraId="2B6DFBC3" w14:textId="155D0132" w:rsidR="00094C2A" w:rsidRPr="002B7B9A" w:rsidRDefault="00094C2A" w:rsidP="00AE06E5">
      <w:pPr>
        <w:spacing w:after="0" w:line="360" w:lineRule="auto"/>
        <w:ind w:firstLine="709"/>
        <w:jc w:val="both"/>
        <w:rPr>
          <w:rFonts w:cstheme="minorHAnsi"/>
          <w:lang w:val="lt-LT"/>
        </w:rPr>
      </w:pPr>
      <w:r w:rsidRPr="002B7B9A">
        <w:rPr>
          <w:rFonts w:cstheme="minorHAnsi"/>
          <w:lang w:val="lt-LT"/>
        </w:rPr>
        <w:t>3.2. Sutartis gali būti nutraukta Šalių susitarimu ar vienos Šalies iniciatyva</w:t>
      </w:r>
      <w:r w:rsidR="008E5CBC">
        <w:rPr>
          <w:rFonts w:cstheme="minorHAnsi"/>
          <w:lang w:val="lt-LT"/>
        </w:rPr>
        <w:t>,</w:t>
      </w:r>
      <w:r w:rsidRPr="002B7B9A">
        <w:rPr>
          <w:rFonts w:cstheme="minorHAnsi"/>
          <w:lang w:val="lt-LT"/>
        </w:rPr>
        <w:t xml:space="preserve"> raštu informavus kitą Šalį ne vėliau kaip prieš 30 kalendorinių dienų apie ketinimą nutraukti Sutartį</w:t>
      </w:r>
      <w:r w:rsidR="008E5CBC">
        <w:rPr>
          <w:rFonts w:cstheme="minorHAnsi"/>
          <w:lang w:val="lt-LT"/>
        </w:rPr>
        <w:t xml:space="preserve"> ir nurodžius pagrįstas vienašališko Sutarties nutraukimo aplinkybes. </w:t>
      </w:r>
    </w:p>
    <w:p w14:paraId="35603F6F" w14:textId="2E8ED9BF" w:rsidR="00094C2A" w:rsidRPr="002B7B9A" w:rsidRDefault="00094C2A" w:rsidP="00AE06E5">
      <w:pPr>
        <w:spacing w:after="0" w:line="360" w:lineRule="auto"/>
        <w:ind w:firstLine="709"/>
        <w:jc w:val="both"/>
        <w:rPr>
          <w:rFonts w:cstheme="minorHAnsi"/>
          <w:lang w:val="lt-LT"/>
        </w:rPr>
      </w:pPr>
      <w:r w:rsidRPr="002B7B9A">
        <w:rPr>
          <w:rFonts w:cstheme="minorHAnsi"/>
          <w:lang w:val="lt-LT"/>
        </w:rPr>
        <w:t xml:space="preserve">3.3. </w:t>
      </w:r>
      <w:r w:rsidR="008E5CBC">
        <w:rPr>
          <w:rFonts w:cstheme="minorHAnsi"/>
          <w:lang w:val="lt-LT"/>
        </w:rPr>
        <w:t>Vienašališkai nutraukus</w:t>
      </w:r>
      <w:r w:rsidR="00FE7668">
        <w:rPr>
          <w:rFonts w:cstheme="minorHAnsi"/>
          <w:lang w:val="lt-LT"/>
        </w:rPr>
        <w:t xml:space="preserve"> Sutartį, </w:t>
      </w:r>
      <w:r w:rsidRPr="002B7B9A">
        <w:rPr>
          <w:rFonts w:cstheme="minorHAnsi"/>
          <w:lang w:val="lt-LT"/>
        </w:rPr>
        <w:t xml:space="preserve">Šalis, nutraukusi </w:t>
      </w:r>
      <w:r w:rsidR="00FE7668">
        <w:rPr>
          <w:rFonts w:cstheme="minorHAnsi"/>
          <w:lang w:val="lt-LT"/>
        </w:rPr>
        <w:t>S</w:t>
      </w:r>
      <w:r w:rsidRPr="002B7B9A">
        <w:rPr>
          <w:rFonts w:cstheme="minorHAnsi"/>
          <w:lang w:val="lt-LT"/>
        </w:rPr>
        <w:t>utartį,  turi atlyginti kitai Šaliai</w:t>
      </w:r>
      <w:r w:rsidR="00FE7668">
        <w:rPr>
          <w:rFonts w:cstheme="minorHAnsi"/>
          <w:lang w:val="lt-LT"/>
        </w:rPr>
        <w:t xml:space="preserve"> tiesioginius nuostolius, patirtus įgyvendinant </w:t>
      </w:r>
      <w:r w:rsidRPr="002B7B9A">
        <w:rPr>
          <w:rFonts w:cstheme="minorHAnsi"/>
          <w:lang w:val="lt-LT"/>
        </w:rPr>
        <w:t xml:space="preserve"> </w:t>
      </w:r>
      <w:r w:rsidR="00FE7668">
        <w:rPr>
          <w:rFonts w:cstheme="minorHAnsi"/>
          <w:lang w:val="lt-LT"/>
        </w:rPr>
        <w:t>Projektą. Šalies patirti tiesioginiai nuostoliai turi būti įrodyti, pateikiant konkrečius su Projektu vykdymu patirtų išlaidų dokumentus.</w:t>
      </w:r>
    </w:p>
    <w:p w14:paraId="486E45C3" w14:textId="5B3B4A49" w:rsidR="00094C2A" w:rsidRPr="00B01B7C" w:rsidRDefault="00094C2A" w:rsidP="00AE06E5">
      <w:pPr>
        <w:spacing w:after="0" w:line="360" w:lineRule="auto"/>
        <w:ind w:firstLine="709"/>
        <w:jc w:val="both"/>
        <w:rPr>
          <w:rFonts w:cstheme="minorHAnsi"/>
          <w:lang w:val="lt-LT"/>
        </w:rPr>
      </w:pPr>
      <w:r w:rsidRPr="00B01B7C">
        <w:rPr>
          <w:rFonts w:cstheme="minorHAnsi"/>
          <w:lang w:val="lt-LT"/>
        </w:rPr>
        <w:t xml:space="preserve">3.4. Šalys įsipareigoja visus savo įsipareigojimus vykdyti sąžiningai ir </w:t>
      </w:r>
      <w:r w:rsidR="00FE7668">
        <w:rPr>
          <w:rFonts w:cstheme="minorHAnsi"/>
          <w:lang w:val="lt-LT"/>
        </w:rPr>
        <w:t xml:space="preserve">sutartu </w:t>
      </w:r>
      <w:r w:rsidRPr="00B01B7C">
        <w:rPr>
          <w:rFonts w:cstheme="minorHAnsi"/>
          <w:lang w:val="lt-LT"/>
        </w:rPr>
        <w:t>laiku.</w:t>
      </w:r>
    </w:p>
    <w:p w14:paraId="7BD70DEA" w14:textId="3012EF62" w:rsidR="00094C2A" w:rsidRPr="00094C2A" w:rsidRDefault="00094C2A" w:rsidP="00AE06E5">
      <w:pPr>
        <w:spacing w:after="0" w:line="360" w:lineRule="auto"/>
        <w:ind w:firstLine="709"/>
        <w:jc w:val="both"/>
        <w:rPr>
          <w:rFonts w:cstheme="minorHAnsi"/>
          <w:b/>
          <w:lang w:val="lt-LT"/>
        </w:rPr>
      </w:pPr>
      <w:r w:rsidRPr="0053630B">
        <w:rPr>
          <w:rFonts w:cstheme="minorHAnsi"/>
          <w:lang w:val="lt-LT"/>
        </w:rPr>
        <w:lastRenderedPageBreak/>
        <w:t>3.5. Sutart</w:t>
      </w:r>
      <w:r w:rsidR="00FE7668">
        <w:rPr>
          <w:rFonts w:cstheme="minorHAnsi"/>
          <w:lang w:val="lt-LT"/>
        </w:rPr>
        <w:t>is</w:t>
      </w:r>
      <w:r w:rsidRPr="0053630B">
        <w:rPr>
          <w:rFonts w:cstheme="minorHAnsi"/>
          <w:lang w:val="lt-LT"/>
        </w:rPr>
        <w:t xml:space="preserve"> sudar</w:t>
      </w:r>
      <w:r w:rsidR="003A5C02">
        <w:rPr>
          <w:rFonts w:cstheme="minorHAnsi"/>
          <w:lang w:val="lt-LT"/>
        </w:rPr>
        <w:t xml:space="preserve">yta 2 (dviem) </w:t>
      </w:r>
      <w:r w:rsidR="00FE7668">
        <w:rPr>
          <w:rFonts w:cstheme="minorHAnsi"/>
          <w:lang w:val="lt-LT"/>
        </w:rPr>
        <w:t>vienodais</w:t>
      </w:r>
      <w:r w:rsidRPr="0053630B">
        <w:rPr>
          <w:rFonts w:cstheme="minorHAnsi"/>
          <w:lang w:val="lt-LT"/>
        </w:rPr>
        <w:t xml:space="preserve"> egzemplioriai</w:t>
      </w:r>
      <w:r w:rsidR="00FE7668">
        <w:rPr>
          <w:rFonts w:cstheme="minorHAnsi"/>
          <w:lang w:val="lt-LT"/>
        </w:rPr>
        <w:t>s</w:t>
      </w:r>
      <w:r w:rsidRPr="0053630B">
        <w:rPr>
          <w:rFonts w:cstheme="minorHAnsi"/>
          <w:lang w:val="lt-LT"/>
        </w:rPr>
        <w:t>,</w:t>
      </w:r>
      <w:r w:rsidR="00FE7668">
        <w:rPr>
          <w:rFonts w:cstheme="minorHAnsi"/>
          <w:lang w:val="lt-LT"/>
        </w:rPr>
        <w:t xml:space="preserve"> turinčiais vienodą teisinę galią, po vieną kiekvienai Sutarties Šaliai.</w:t>
      </w:r>
      <w:r w:rsidRPr="0053630B">
        <w:rPr>
          <w:rFonts w:cstheme="minorHAnsi"/>
          <w:lang w:val="lt-LT"/>
        </w:rPr>
        <w:t xml:space="preserve"> </w:t>
      </w:r>
    </w:p>
    <w:p w14:paraId="1BCB7A22" w14:textId="12AFF99C" w:rsidR="00FE7668" w:rsidRDefault="00094C2A" w:rsidP="00AE06E5">
      <w:pPr>
        <w:spacing w:line="360" w:lineRule="auto"/>
        <w:jc w:val="center"/>
        <w:rPr>
          <w:rFonts w:cstheme="minorHAnsi"/>
          <w:b/>
          <w:lang w:val="lt-LT"/>
        </w:rPr>
      </w:pPr>
      <w:r w:rsidRPr="00094C2A">
        <w:rPr>
          <w:rFonts w:cstheme="minorHAnsi"/>
          <w:b/>
          <w:lang w:val="lt-LT"/>
        </w:rPr>
        <w:t>4</w:t>
      </w:r>
      <w:r w:rsidR="00AE06E5">
        <w:rPr>
          <w:rFonts w:cstheme="minorHAnsi"/>
          <w:b/>
          <w:lang w:val="lt-LT"/>
        </w:rPr>
        <w:t xml:space="preserve">. </w:t>
      </w:r>
      <w:r w:rsidR="00FE7668">
        <w:rPr>
          <w:rFonts w:cstheme="minorHAnsi"/>
          <w:b/>
          <w:lang w:val="lt-LT"/>
        </w:rPr>
        <w:t>KONFIDENCIALUMAS</w:t>
      </w:r>
    </w:p>
    <w:p w14:paraId="51F06F93" w14:textId="0EB58166" w:rsidR="00FE7668" w:rsidRPr="00D65009" w:rsidRDefault="00FE7668" w:rsidP="00AE06E5">
      <w:pPr>
        <w:tabs>
          <w:tab w:val="left" w:pos="990"/>
        </w:tabs>
        <w:spacing w:after="0" w:line="360" w:lineRule="auto"/>
        <w:jc w:val="both"/>
        <w:rPr>
          <w:rFonts w:cstheme="minorHAnsi"/>
          <w:lang w:val="lt-LT"/>
        </w:rPr>
      </w:pPr>
      <w:r w:rsidRPr="00D65009">
        <w:rPr>
          <w:rFonts w:cstheme="minorHAnsi"/>
          <w:lang w:val="lt-LT"/>
        </w:rPr>
        <w:tab/>
        <w:t xml:space="preserve">4.1. Visa Sutarties Šalių </w:t>
      </w:r>
      <w:r w:rsidRPr="00AE06E5">
        <w:rPr>
          <w:rFonts w:cstheme="minorHAnsi"/>
          <w:lang w:val="lt-LT"/>
        </w:rPr>
        <w:t>viena kitai suteikta informacija</w:t>
      </w:r>
      <w:r w:rsidR="00302844" w:rsidRPr="00AE06E5">
        <w:rPr>
          <w:rFonts w:cstheme="minorHAnsi"/>
          <w:lang w:val="lt-LT"/>
        </w:rPr>
        <w:t xml:space="preserve"> </w:t>
      </w:r>
      <w:r w:rsidRPr="00D65009">
        <w:rPr>
          <w:rFonts w:cstheme="minorHAnsi"/>
          <w:lang w:val="lt-LT"/>
        </w:rPr>
        <w:t>vykdan</w:t>
      </w:r>
      <w:r w:rsidR="00E01719">
        <w:rPr>
          <w:rFonts w:cstheme="minorHAnsi"/>
          <w:lang w:val="lt-LT"/>
        </w:rPr>
        <w:t xml:space="preserve">t </w:t>
      </w:r>
      <w:r w:rsidRPr="00D65009">
        <w:rPr>
          <w:rFonts w:cstheme="minorHAnsi"/>
          <w:lang w:val="lt-LT"/>
        </w:rPr>
        <w:t xml:space="preserve">šią Sutartį </w:t>
      </w:r>
      <w:r w:rsidR="00302844">
        <w:rPr>
          <w:rFonts w:cstheme="minorHAnsi"/>
          <w:lang w:val="lt-LT"/>
        </w:rPr>
        <w:t>nėra</w:t>
      </w:r>
      <w:r w:rsidR="00302844" w:rsidRPr="00D65009">
        <w:rPr>
          <w:rFonts w:cstheme="minorHAnsi"/>
          <w:lang w:val="lt-LT"/>
        </w:rPr>
        <w:t xml:space="preserve"> </w:t>
      </w:r>
      <w:r w:rsidRPr="00D65009">
        <w:rPr>
          <w:rFonts w:cstheme="minorHAnsi"/>
          <w:lang w:val="lt-LT"/>
        </w:rPr>
        <w:t xml:space="preserve">laikoma konfidencialia, nebent Sutarties Šalis raštu patvirtins, kad tam tikra pateikta informacija </w:t>
      </w:r>
      <w:r w:rsidR="00302844">
        <w:rPr>
          <w:rFonts w:cstheme="minorHAnsi"/>
          <w:lang w:val="lt-LT"/>
        </w:rPr>
        <w:t>yra</w:t>
      </w:r>
      <w:r w:rsidRPr="00D65009">
        <w:rPr>
          <w:rFonts w:cstheme="minorHAnsi"/>
          <w:lang w:val="lt-LT"/>
        </w:rPr>
        <w:t xml:space="preserve"> konfidenciali.</w:t>
      </w:r>
      <w:r w:rsidR="00302844">
        <w:rPr>
          <w:rFonts w:cstheme="minorHAnsi"/>
          <w:lang w:val="lt-LT"/>
        </w:rPr>
        <w:t xml:space="preserve"> </w:t>
      </w:r>
      <w:r w:rsidR="00302844" w:rsidRPr="00D65009">
        <w:rPr>
          <w:rFonts w:cstheme="minorHAnsi"/>
          <w:lang w:val="lt-LT"/>
        </w:rPr>
        <w:t xml:space="preserve">Sutarties Šalys susitaria neatskleisti </w:t>
      </w:r>
      <w:r w:rsidR="00E01719">
        <w:rPr>
          <w:rFonts w:cstheme="minorHAnsi"/>
          <w:lang w:val="lt-LT"/>
        </w:rPr>
        <w:t xml:space="preserve">nurodytos </w:t>
      </w:r>
      <w:r w:rsidR="00302844" w:rsidRPr="00D65009">
        <w:rPr>
          <w:rFonts w:cstheme="minorHAnsi"/>
          <w:lang w:val="lt-LT"/>
        </w:rPr>
        <w:t>konfidenciali</w:t>
      </w:r>
      <w:r w:rsidR="00E01719">
        <w:rPr>
          <w:rFonts w:cstheme="minorHAnsi"/>
          <w:lang w:val="lt-LT"/>
        </w:rPr>
        <w:t>os</w:t>
      </w:r>
      <w:r w:rsidR="00302844">
        <w:rPr>
          <w:rFonts w:cstheme="minorHAnsi"/>
          <w:lang w:val="lt-LT"/>
        </w:rPr>
        <w:t xml:space="preserve"> </w:t>
      </w:r>
      <w:r w:rsidR="00302844" w:rsidRPr="00D65009">
        <w:rPr>
          <w:rFonts w:cstheme="minorHAnsi"/>
          <w:lang w:val="lt-LT"/>
        </w:rPr>
        <w:t xml:space="preserve">informacijos jokiai trečiai šaliai be išankstinio raštiško ją pateikusios Šalies sutikimo, o taip pat </w:t>
      </w:r>
      <w:r w:rsidR="00302844" w:rsidRPr="00AF6D8B">
        <w:rPr>
          <w:rFonts w:cstheme="minorHAnsi"/>
          <w:lang w:val="lt-LT"/>
        </w:rPr>
        <w:t xml:space="preserve">nenaudoti konfidencialios informacijos asmeniniams </w:t>
      </w:r>
      <w:r w:rsidR="00302844" w:rsidRPr="00D65009">
        <w:rPr>
          <w:rFonts w:cstheme="minorHAnsi"/>
          <w:lang w:val="lt-LT"/>
        </w:rPr>
        <w:t>ar trečiųjų asmenų poreikiams, išskyrus atvejus, kai tai reikalinga Sutarties vykdymui bei Lietuvos Respublikos teisės aktuose nustatytus atvejus.</w:t>
      </w:r>
      <w:r w:rsidR="00302844">
        <w:rPr>
          <w:rFonts w:cstheme="minorHAnsi"/>
          <w:lang w:val="lt-LT"/>
        </w:rPr>
        <w:t xml:space="preserve"> </w:t>
      </w:r>
    </w:p>
    <w:p w14:paraId="6155EE1B" w14:textId="3E7D2F09" w:rsidR="00FE7668" w:rsidRDefault="00FE7668" w:rsidP="00AE06E5">
      <w:pPr>
        <w:pStyle w:val="Sraopastraipa"/>
        <w:tabs>
          <w:tab w:val="left" w:pos="990"/>
        </w:tabs>
        <w:spacing w:line="360" w:lineRule="auto"/>
        <w:ind w:left="0" w:firstLine="851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4.</w:t>
      </w:r>
      <w:r w:rsidR="00302844">
        <w:rPr>
          <w:rFonts w:asciiTheme="minorHAnsi" w:hAnsiTheme="minorHAnsi" w:cstheme="minorHAnsi"/>
          <w:sz w:val="22"/>
          <w:szCs w:val="22"/>
        </w:rPr>
        <w:t>2</w:t>
      </w:r>
      <w:r w:rsidRPr="00E01719">
        <w:rPr>
          <w:rFonts w:cstheme="minorHAnsi"/>
        </w:rPr>
        <w:t xml:space="preserve">. </w:t>
      </w:r>
      <w:r w:rsidR="00302844" w:rsidRPr="00AE06E5">
        <w:rPr>
          <w:sz w:val="22"/>
          <w:szCs w:val="22"/>
        </w:rPr>
        <w:t xml:space="preserve"> </w:t>
      </w:r>
      <w:r w:rsidR="00302844" w:rsidRPr="00AE06E5">
        <w:rPr>
          <w:rFonts w:asciiTheme="minorHAnsi" w:hAnsiTheme="minorHAnsi" w:cstheme="minorHAnsi"/>
          <w:sz w:val="22"/>
          <w:szCs w:val="22"/>
        </w:rPr>
        <w:t xml:space="preserve">Vykdydamos šią Sutartį Šalys įsipareigoja vadovautis </w:t>
      </w:r>
      <w:r w:rsidR="00302844" w:rsidRPr="00AE06E5">
        <w:rPr>
          <w:rFonts w:ascii="Tahoma" w:hAnsi="Tahoma" w:cs="Tahoma"/>
          <w:sz w:val="22"/>
          <w:szCs w:val="22"/>
        </w:rPr>
        <w:t>Europos Parlamento ir Tarybos reglamentu (ES) 2016/679 dėl fizinių asmenų apsaugos tvarkant asmens duomenis ir dėl laisvo tokių duomenų judėjimo ir kuriuo panaikinama Direktyva 95/46/EB (Bendrasis duomenų apsaugos reglamentas)</w:t>
      </w:r>
      <w:r w:rsidR="00E01719">
        <w:rPr>
          <w:rFonts w:ascii="Tahoma" w:hAnsi="Tahoma" w:cs="Tahoma"/>
          <w:sz w:val="22"/>
          <w:szCs w:val="22"/>
        </w:rPr>
        <w:t>,  pagal šią Sutartį gautus asmens duomenis naudoti tik Sutarties vykdymo tikslu.</w:t>
      </w:r>
    </w:p>
    <w:p w14:paraId="0407A09B" w14:textId="77777777" w:rsidR="00AE06E5" w:rsidRPr="00AE06E5" w:rsidRDefault="00AE06E5" w:rsidP="00AE06E5">
      <w:pPr>
        <w:pStyle w:val="Sraopastraipa"/>
        <w:tabs>
          <w:tab w:val="left" w:pos="990"/>
        </w:tabs>
        <w:spacing w:line="360" w:lineRule="auto"/>
        <w:ind w:left="0" w:firstLine="851"/>
        <w:contextualSpacing w:val="0"/>
        <w:jc w:val="both"/>
      </w:pPr>
    </w:p>
    <w:p w14:paraId="65D59F00" w14:textId="060D0641" w:rsidR="00FE7668" w:rsidRPr="00D65009" w:rsidRDefault="00FE7668" w:rsidP="00AE06E5">
      <w:pPr>
        <w:spacing w:after="0" w:line="360" w:lineRule="auto"/>
        <w:jc w:val="center"/>
        <w:rPr>
          <w:rFonts w:cstheme="minorHAnsi"/>
          <w:b/>
          <w:bCs/>
          <w:lang w:val="lt-LT" w:eastAsia="lt-LT"/>
        </w:rPr>
      </w:pPr>
      <w:r w:rsidRPr="00D65009">
        <w:rPr>
          <w:rFonts w:cstheme="minorHAnsi"/>
          <w:b/>
          <w:bCs/>
          <w:lang w:val="lt-LT" w:eastAsia="lt-LT"/>
        </w:rPr>
        <w:t>5. TAIKYTINA TEISĖ IR GINČŲ SPRENDIMAS</w:t>
      </w:r>
    </w:p>
    <w:p w14:paraId="4F41A575" w14:textId="77777777" w:rsidR="00FE7668" w:rsidRPr="00D65009" w:rsidRDefault="00FE7668" w:rsidP="00AE06E5">
      <w:pPr>
        <w:spacing w:after="0" w:line="360" w:lineRule="auto"/>
        <w:ind w:firstLine="510"/>
        <w:jc w:val="both"/>
        <w:rPr>
          <w:rFonts w:cstheme="minorHAnsi"/>
          <w:b/>
          <w:bCs/>
          <w:lang w:val="lt-LT" w:eastAsia="lt-LT"/>
        </w:rPr>
      </w:pPr>
    </w:p>
    <w:p w14:paraId="4ED90B8D" w14:textId="77777777" w:rsidR="00FE7668" w:rsidRDefault="00FE7668" w:rsidP="00AE06E5">
      <w:pPr>
        <w:pStyle w:val="Sraopastraipa"/>
        <w:tabs>
          <w:tab w:val="left" w:pos="990"/>
        </w:tabs>
        <w:spacing w:line="360" w:lineRule="auto"/>
        <w:ind w:left="0" w:firstLine="5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5.1. </w:t>
      </w:r>
      <w:r w:rsidRPr="00D65009">
        <w:rPr>
          <w:rFonts w:asciiTheme="minorHAnsi" w:hAnsiTheme="minorHAnsi" w:cstheme="minorHAnsi"/>
          <w:sz w:val="22"/>
          <w:szCs w:val="22"/>
        </w:rPr>
        <w:t xml:space="preserve">Visus Sutarties 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D65009">
        <w:rPr>
          <w:rFonts w:asciiTheme="minorHAnsi" w:hAnsiTheme="minorHAnsi" w:cstheme="minorHAnsi"/>
          <w:sz w:val="22"/>
          <w:szCs w:val="22"/>
        </w:rPr>
        <w:t>alių tarpusavio santykius, atsirandančius iš šios Sutarties ir neaptartus jos sąlygose, reglamentuoja Lietuvos Respublikos įstatymai ir kiti teisės aktai.</w:t>
      </w:r>
    </w:p>
    <w:p w14:paraId="422DFE1C" w14:textId="5CCB4394" w:rsidR="00FE7668" w:rsidRPr="00D65009" w:rsidRDefault="00FE7668" w:rsidP="00AE06E5">
      <w:pPr>
        <w:pStyle w:val="Sraopastraipa"/>
        <w:tabs>
          <w:tab w:val="left" w:pos="990"/>
        </w:tabs>
        <w:spacing w:line="360" w:lineRule="auto"/>
        <w:ind w:left="0" w:firstLine="5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5.2. </w:t>
      </w:r>
      <w:r w:rsidRPr="00FE7668">
        <w:rPr>
          <w:rFonts w:asciiTheme="minorHAnsi" w:hAnsiTheme="minorHAnsi" w:cstheme="minorHAnsi"/>
          <w:sz w:val="22"/>
          <w:szCs w:val="22"/>
        </w:rPr>
        <w:t>Visus ginčus dėl šios Sutarties vykdymo Šalys įsipareigoja spręsti derybomis. Jeigu Šalys šių ginčų negali išspręsti derybomis, jie sprendžiami Lietuvos Respublikos teismuose teisės aktų nu</w:t>
      </w:r>
      <w:r w:rsidRPr="00D65009">
        <w:rPr>
          <w:rFonts w:asciiTheme="minorHAnsi" w:hAnsiTheme="minorHAnsi" w:cstheme="minorHAnsi"/>
          <w:sz w:val="22"/>
          <w:szCs w:val="22"/>
        </w:rPr>
        <w:t>statyta tvarka.</w:t>
      </w:r>
    </w:p>
    <w:p w14:paraId="2CEEF58D" w14:textId="77777777" w:rsidR="00AE06E5" w:rsidRDefault="00AE06E5" w:rsidP="00AE06E5">
      <w:pPr>
        <w:spacing w:line="360" w:lineRule="auto"/>
        <w:jc w:val="center"/>
        <w:rPr>
          <w:rFonts w:cstheme="minorHAnsi"/>
          <w:b/>
          <w:lang w:val="lt-LT"/>
        </w:rPr>
      </w:pPr>
    </w:p>
    <w:p w14:paraId="4DFCB3F9" w14:textId="2D3F9ADF" w:rsidR="00094C2A" w:rsidRPr="00094C2A" w:rsidRDefault="00BB2550" w:rsidP="00AE06E5">
      <w:pPr>
        <w:spacing w:line="360" w:lineRule="auto"/>
        <w:jc w:val="center"/>
        <w:rPr>
          <w:rFonts w:cstheme="minorHAnsi"/>
          <w:lang w:val="lt-LT"/>
        </w:rPr>
      </w:pPr>
      <w:r>
        <w:rPr>
          <w:rFonts w:cstheme="minorHAnsi"/>
          <w:b/>
          <w:lang w:val="lt-LT"/>
        </w:rPr>
        <w:t>6.</w:t>
      </w:r>
      <w:r w:rsidR="00094C2A" w:rsidRPr="00094C2A">
        <w:rPr>
          <w:rFonts w:cstheme="minorHAnsi"/>
          <w:b/>
          <w:lang w:val="lt-LT"/>
        </w:rPr>
        <w:t xml:space="preserve"> </w:t>
      </w:r>
      <w:r>
        <w:rPr>
          <w:rFonts w:cstheme="minorHAnsi"/>
          <w:b/>
          <w:lang w:val="lt-LT"/>
        </w:rPr>
        <w:t>BAIGIAMOSIOS NUOSTATOS</w:t>
      </w:r>
    </w:p>
    <w:p w14:paraId="40A27FF6" w14:textId="52874F97" w:rsidR="00BB2550" w:rsidRPr="002B7B9A" w:rsidRDefault="00BB2550" w:rsidP="00AE06E5">
      <w:pPr>
        <w:spacing w:after="0" w:line="360" w:lineRule="auto"/>
        <w:ind w:firstLine="709"/>
        <w:jc w:val="both"/>
        <w:rPr>
          <w:rFonts w:cstheme="minorHAnsi"/>
          <w:lang w:val="lt-LT"/>
        </w:rPr>
      </w:pPr>
      <w:r>
        <w:rPr>
          <w:rFonts w:cstheme="minorHAnsi"/>
          <w:lang w:val="lt-LT"/>
        </w:rPr>
        <w:t xml:space="preserve">6.1. </w:t>
      </w:r>
      <w:r w:rsidR="00094C2A" w:rsidRPr="00094C2A">
        <w:rPr>
          <w:rFonts w:cstheme="minorHAnsi"/>
          <w:lang w:val="lt-LT"/>
        </w:rPr>
        <w:t xml:space="preserve">Kiekviena </w:t>
      </w:r>
      <w:r w:rsidR="00D65009">
        <w:rPr>
          <w:rFonts w:cstheme="minorHAnsi"/>
          <w:lang w:val="lt-LT"/>
        </w:rPr>
        <w:t>Š</w:t>
      </w:r>
      <w:r w:rsidR="00094C2A" w:rsidRPr="00094C2A">
        <w:rPr>
          <w:rFonts w:cstheme="minorHAnsi"/>
          <w:lang w:val="lt-LT"/>
        </w:rPr>
        <w:t xml:space="preserve">alis visiškai atsako už savo </w:t>
      </w:r>
      <w:r>
        <w:rPr>
          <w:rFonts w:cstheme="minorHAnsi"/>
          <w:lang w:val="lt-LT"/>
        </w:rPr>
        <w:t xml:space="preserve">prisiimtus </w:t>
      </w:r>
      <w:r w:rsidR="00D65009">
        <w:rPr>
          <w:rFonts w:cstheme="minorHAnsi"/>
          <w:lang w:val="lt-LT"/>
        </w:rPr>
        <w:t>įsipareigojimus</w:t>
      </w:r>
      <w:r>
        <w:rPr>
          <w:rFonts w:cstheme="minorHAnsi"/>
          <w:lang w:val="lt-LT"/>
        </w:rPr>
        <w:t xml:space="preserve"> </w:t>
      </w:r>
      <w:r w:rsidR="00094C2A" w:rsidRPr="00094C2A">
        <w:rPr>
          <w:rFonts w:cstheme="minorHAnsi"/>
          <w:lang w:val="lt-LT"/>
        </w:rPr>
        <w:t xml:space="preserve">ir jų pasekmes. Sutartis nenumato vienos </w:t>
      </w:r>
      <w:r>
        <w:rPr>
          <w:rFonts w:cstheme="minorHAnsi"/>
          <w:lang w:val="lt-LT"/>
        </w:rPr>
        <w:t>Š</w:t>
      </w:r>
      <w:r w:rsidR="00094C2A" w:rsidRPr="00094C2A">
        <w:rPr>
          <w:rFonts w:cstheme="minorHAnsi"/>
          <w:lang w:val="lt-LT"/>
        </w:rPr>
        <w:t xml:space="preserve">alies atsakomybės už kitos </w:t>
      </w:r>
      <w:r>
        <w:rPr>
          <w:rFonts w:cstheme="minorHAnsi"/>
          <w:lang w:val="lt-LT"/>
        </w:rPr>
        <w:t>Š</w:t>
      </w:r>
      <w:r w:rsidR="00094C2A" w:rsidRPr="00094C2A">
        <w:rPr>
          <w:rFonts w:cstheme="minorHAnsi"/>
          <w:lang w:val="lt-LT"/>
        </w:rPr>
        <w:t>alies veiksmus.</w:t>
      </w:r>
    </w:p>
    <w:p w14:paraId="094C1FA9" w14:textId="61764B35" w:rsidR="00BB2550" w:rsidRPr="00BB2550" w:rsidRDefault="00BB2550" w:rsidP="00AE06E5">
      <w:pPr>
        <w:spacing w:after="0" w:line="360" w:lineRule="auto"/>
        <w:ind w:firstLine="709"/>
        <w:jc w:val="both"/>
      </w:pPr>
      <w:r w:rsidRPr="00BB2550">
        <w:rPr>
          <w:rFonts w:cstheme="minorHAnsi"/>
        </w:rPr>
        <w:t>6</w:t>
      </w:r>
      <w:r w:rsidR="00094C2A" w:rsidRPr="00D65009">
        <w:rPr>
          <w:rFonts w:cstheme="minorHAnsi"/>
          <w:lang w:val="lt-LT"/>
        </w:rPr>
        <w:t xml:space="preserve">.2. </w:t>
      </w:r>
      <w:r w:rsidRPr="003A5C02">
        <w:rPr>
          <w:lang w:val="lt-LT"/>
        </w:rPr>
        <w:t xml:space="preserve">Sutarties šalys pareiškia ir garantuoja </w:t>
      </w:r>
      <w:proofErr w:type="spellStart"/>
      <w:r w:rsidRPr="00BB2550">
        <w:t>viena</w:t>
      </w:r>
      <w:proofErr w:type="spellEnd"/>
      <w:r w:rsidRPr="00BB2550">
        <w:t xml:space="preserve"> </w:t>
      </w:r>
      <w:proofErr w:type="spellStart"/>
      <w:r w:rsidRPr="00BB2550">
        <w:t>kitai</w:t>
      </w:r>
      <w:proofErr w:type="spellEnd"/>
      <w:r w:rsidRPr="00BB2550">
        <w:t xml:space="preserve">, </w:t>
      </w:r>
      <w:proofErr w:type="spellStart"/>
      <w:r w:rsidRPr="00BB2550">
        <w:t>kad</w:t>
      </w:r>
      <w:proofErr w:type="spellEnd"/>
      <w:r w:rsidRPr="00BB2550">
        <w:t xml:space="preserve">: </w:t>
      </w:r>
    </w:p>
    <w:p w14:paraId="48675569" w14:textId="4B88396D" w:rsidR="00BB2550" w:rsidRPr="00D65009" w:rsidRDefault="00BB2550" w:rsidP="00AE06E5">
      <w:pPr>
        <w:pStyle w:val="Sraopastraipa"/>
        <w:tabs>
          <w:tab w:val="left" w:pos="709"/>
          <w:tab w:val="left" w:pos="1170"/>
        </w:tabs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6.2.1 </w:t>
      </w:r>
      <w:r w:rsidRPr="00D65009">
        <w:rPr>
          <w:rFonts w:asciiTheme="minorHAnsi" w:hAnsiTheme="minorHAnsi" w:cstheme="minorHAnsi"/>
          <w:sz w:val="22"/>
          <w:szCs w:val="22"/>
        </w:rPr>
        <w:t>sudarydamos Sutartį, jos nepažeidžia jokių sutarčių ar kitokių įsipareigojimų trečiųjų asmenų atžvilgiu, Sutarčiai sudaryti nereikia gauti jokių trečiųjų asmenų sutikimų, pritarimų, leidimų;</w:t>
      </w:r>
    </w:p>
    <w:p w14:paraId="4EC42B00" w14:textId="77777777" w:rsidR="00BB2550" w:rsidRDefault="00BB2550" w:rsidP="00AE06E5">
      <w:pPr>
        <w:pStyle w:val="Sraopastraipa"/>
        <w:tabs>
          <w:tab w:val="left" w:pos="990"/>
          <w:tab w:val="left" w:pos="1170"/>
        </w:tabs>
        <w:spacing w:line="360" w:lineRule="auto"/>
        <w:ind w:left="0" w:firstLine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6.2.2. </w:t>
      </w:r>
      <w:r w:rsidRPr="00D65009">
        <w:rPr>
          <w:rFonts w:asciiTheme="minorHAnsi" w:hAnsiTheme="minorHAnsi" w:cstheme="minorHAnsi"/>
          <w:sz w:val="22"/>
          <w:szCs w:val="22"/>
        </w:rPr>
        <w:t>asmenys, pasirašantys Sutartį, turi visus teisės aktų nustatyta tvarka tam tikslui išduotus reikalingus įgaliojimus ir patvirtinimus;</w:t>
      </w:r>
    </w:p>
    <w:p w14:paraId="259D6739" w14:textId="77777777" w:rsidR="00BB2550" w:rsidRDefault="00BB2550" w:rsidP="00AE06E5">
      <w:pPr>
        <w:pStyle w:val="Sraopastraipa"/>
        <w:tabs>
          <w:tab w:val="left" w:pos="990"/>
          <w:tab w:val="left" w:pos="1170"/>
        </w:tabs>
        <w:spacing w:line="360" w:lineRule="auto"/>
        <w:ind w:left="0" w:firstLine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6.2.3. </w:t>
      </w:r>
      <w:r w:rsidRPr="00BB2550">
        <w:rPr>
          <w:rFonts w:asciiTheme="minorHAnsi" w:hAnsiTheme="minorHAnsi" w:cstheme="minorHAnsi"/>
          <w:sz w:val="22"/>
          <w:szCs w:val="22"/>
        </w:rPr>
        <w:t xml:space="preserve">nėra jokių teisinių, administracinių, techninių ar kitokio pobūdžio kliūčių </w:t>
      </w:r>
      <w:r w:rsidRPr="00D65009">
        <w:rPr>
          <w:rFonts w:asciiTheme="minorHAnsi" w:hAnsiTheme="minorHAnsi" w:cstheme="minorHAnsi"/>
          <w:sz w:val="22"/>
          <w:szCs w:val="22"/>
        </w:rPr>
        <w:t>bendrai vykdyti Sutartyje nurodytą veiklą bei siekti nurodytų tikslų;</w:t>
      </w:r>
    </w:p>
    <w:p w14:paraId="385FE991" w14:textId="77777777" w:rsidR="00BB2550" w:rsidRDefault="00BB2550" w:rsidP="00AE06E5">
      <w:pPr>
        <w:pStyle w:val="Sraopastraipa"/>
        <w:tabs>
          <w:tab w:val="left" w:pos="990"/>
          <w:tab w:val="left" w:pos="1170"/>
        </w:tabs>
        <w:spacing w:line="360" w:lineRule="auto"/>
        <w:ind w:left="0" w:firstLine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6.2.4. </w:t>
      </w:r>
      <w:r w:rsidRPr="00BB2550">
        <w:rPr>
          <w:rFonts w:asciiTheme="minorHAnsi" w:hAnsiTheme="minorHAnsi" w:cstheme="minorHAnsi"/>
          <w:sz w:val="22"/>
          <w:szCs w:val="22"/>
        </w:rPr>
        <w:t xml:space="preserve">visa informacija, kurią viena iš </w:t>
      </w:r>
      <w:r>
        <w:rPr>
          <w:rFonts w:asciiTheme="minorHAnsi" w:hAnsiTheme="minorHAnsi" w:cstheme="minorHAnsi"/>
          <w:sz w:val="22"/>
          <w:szCs w:val="22"/>
        </w:rPr>
        <w:t>Šalių</w:t>
      </w:r>
      <w:r w:rsidRPr="00BB2550">
        <w:rPr>
          <w:rFonts w:asciiTheme="minorHAnsi" w:hAnsiTheme="minorHAnsi" w:cstheme="minorHAnsi"/>
          <w:sz w:val="22"/>
          <w:szCs w:val="22"/>
        </w:rPr>
        <w:t xml:space="preserve"> pateikia sudarant bei vykdant šią Sutartį </w:t>
      </w:r>
      <w:r>
        <w:rPr>
          <w:rFonts w:asciiTheme="minorHAnsi" w:hAnsiTheme="minorHAnsi" w:cstheme="minorHAnsi"/>
          <w:sz w:val="22"/>
          <w:szCs w:val="22"/>
        </w:rPr>
        <w:t>kitai Šaliai</w:t>
      </w:r>
      <w:r w:rsidRPr="00BB2550">
        <w:rPr>
          <w:rFonts w:asciiTheme="minorHAnsi" w:hAnsiTheme="minorHAnsi" w:cstheme="minorHAnsi"/>
          <w:sz w:val="22"/>
          <w:szCs w:val="22"/>
        </w:rPr>
        <w:t xml:space="preserve"> yra išsami ir teisinga;</w:t>
      </w:r>
    </w:p>
    <w:p w14:paraId="7DB62251" w14:textId="77777777" w:rsidR="00BB2550" w:rsidRDefault="00BB2550" w:rsidP="00AE06E5">
      <w:pPr>
        <w:pStyle w:val="Sraopastraipa"/>
        <w:tabs>
          <w:tab w:val="left" w:pos="990"/>
          <w:tab w:val="left" w:pos="1170"/>
        </w:tabs>
        <w:spacing w:line="360" w:lineRule="auto"/>
        <w:ind w:left="0" w:firstLine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6.2.5. </w:t>
      </w:r>
      <w:r w:rsidRPr="00BB2550">
        <w:rPr>
          <w:rFonts w:asciiTheme="minorHAnsi" w:hAnsiTheme="minorHAnsi" w:cstheme="minorHAnsi"/>
          <w:sz w:val="22"/>
          <w:szCs w:val="22"/>
        </w:rPr>
        <w:t xml:space="preserve">Sutarties 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BB2550">
        <w:rPr>
          <w:rFonts w:asciiTheme="minorHAnsi" w:hAnsiTheme="minorHAnsi" w:cstheme="minorHAnsi"/>
          <w:sz w:val="22"/>
          <w:szCs w:val="22"/>
        </w:rPr>
        <w:t xml:space="preserve">alys Sutartį perskaitė, suprato jos </w:t>
      </w:r>
      <w:r w:rsidRPr="00D65009">
        <w:rPr>
          <w:rFonts w:asciiTheme="minorHAnsi" w:hAnsiTheme="minorHAnsi" w:cstheme="minorHAnsi"/>
          <w:sz w:val="22"/>
          <w:szCs w:val="22"/>
        </w:rPr>
        <w:t xml:space="preserve">turinį bei pasekmes ir tai paliudydamos bei </w:t>
      </w:r>
      <w:proofErr w:type="spellStart"/>
      <w:r w:rsidRPr="00D65009">
        <w:rPr>
          <w:rFonts w:asciiTheme="minorHAnsi" w:hAnsiTheme="minorHAnsi" w:cstheme="minorHAnsi"/>
          <w:sz w:val="22"/>
          <w:szCs w:val="22"/>
        </w:rPr>
        <w:t>niekie</w:t>
      </w:r>
      <w:bookmarkStart w:id="1" w:name="_GoBack"/>
      <w:bookmarkEnd w:id="1"/>
      <w:r w:rsidRPr="00D65009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Pr="00D65009">
        <w:rPr>
          <w:rFonts w:asciiTheme="minorHAnsi" w:hAnsiTheme="minorHAnsi" w:cstheme="minorHAnsi"/>
          <w:sz w:val="22"/>
          <w:szCs w:val="22"/>
        </w:rPr>
        <w:t xml:space="preserve"> neverčiamos pasirašė Sutartį. </w:t>
      </w:r>
    </w:p>
    <w:p w14:paraId="7E480EFA" w14:textId="77777777" w:rsidR="00BB2550" w:rsidRDefault="00BB2550" w:rsidP="00AE06E5">
      <w:pPr>
        <w:pStyle w:val="Sraopastraipa"/>
        <w:tabs>
          <w:tab w:val="left" w:pos="990"/>
          <w:tab w:val="left" w:pos="1170"/>
        </w:tabs>
        <w:spacing w:line="360" w:lineRule="auto"/>
        <w:ind w:left="0" w:firstLine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6.2.6. </w:t>
      </w:r>
      <w:r w:rsidRPr="00D65009">
        <w:rPr>
          <w:rFonts w:asciiTheme="minorHAnsi" w:hAnsiTheme="minorHAnsi" w:cstheme="minorHAnsi"/>
          <w:sz w:val="22"/>
          <w:szCs w:val="22"/>
        </w:rPr>
        <w:t>Sutarties priedai</w:t>
      </w:r>
      <w:r>
        <w:rPr>
          <w:rFonts w:asciiTheme="minorHAnsi" w:hAnsiTheme="minorHAnsi" w:cstheme="minorHAnsi"/>
          <w:sz w:val="22"/>
          <w:szCs w:val="22"/>
        </w:rPr>
        <w:t xml:space="preserve">, jeigu tokių bus, bus laikomi </w:t>
      </w:r>
      <w:r w:rsidRPr="00D65009">
        <w:rPr>
          <w:rFonts w:asciiTheme="minorHAnsi" w:hAnsiTheme="minorHAnsi" w:cstheme="minorHAnsi"/>
          <w:sz w:val="22"/>
          <w:szCs w:val="22"/>
        </w:rPr>
        <w:t>neatskiriam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65009">
        <w:rPr>
          <w:rFonts w:asciiTheme="minorHAnsi" w:hAnsiTheme="minorHAnsi" w:cstheme="minorHAnsi"/>
          <w:sz w:val="22"/>
          <w:szCs w:val="22"/>
        </w:rPr>
        <w:t xml:space="preserve"> Sutarties dal</w:t>
      </w:r>
      <w:r>
        <w:rPr>
          <w:rFonts w:asciiTheme="minorHAnsi" w:hAnsiTheme="minorHAnsi" w:cstheme="minorHAnsi"/>
          <w:sz w:val="22"/>
          <w:szCs w:val="22"/>
        </w:rPr>
        <w:t xml:space="preserve">imi, </w:t>
      </w:r>
      <w:r w:rsidRPr="00D65009">
        <w:rPr>
          <w:rFonts w:asciiTheme="minorHAnsi" w:hAnsiTheme="minorHAnsi" w:cstheme="minorHAnsi"/>
          <w:sz w:val="22"/>
          <w:szCs w:val="22"/>
        </w:rPr>
        <w:t xml:space="preserve">vienas kitą paaiškinančiais, papildančiais dokumentais, bet esant prieštaravimų tarp šių dokumentų, remiamasi Sutarties nuostatomis. </w:t>
      </w:r>
    </w:p>
    <w:p w14:paraId="494506CF" w14:textId="09EF648A" w:rsidR="00BB2550" w:rsidRPr="00D65009" w:rsidRDefault="00BB2550" w:rsidP="00AE06E5">
      <w:pPr>
        <w:pStyle w:val="Sraopastraipa"/>
        <w:tabs>
          <w:tab w:val="left" w:pos="990"/>
          <w:tab w:val="left" w:pos="1170"/>
        </w:tabs>
        <w:spacing w:line="360" w:lineRule="auto"/>
        <w:ind w:left="0" w:firstLine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6.2.7. Šalys </w:t>
      </w:r>
      <w:r w:rsidRPr="00BB2550">
        <w:rPr>
          <w:rFonts w:asciiTheme="minorHAnsi" w:hAnsiTheme="minorHAnsi" w:cstheme="minorHAnsi"/>
          <w:sz w:val="22"/>
          <w:szCs w:val="22"/>
        </w:rPr>
        <w:t>turi teisę pasirašyti papildomas atskiras sutartis</w:t>
      </w:r>
      <w:r>
        <w:rPr>
          <w:rFonts w:asciiTheme="minorHAnsi" w:hAnsiTheme="minorHAnsi" w:cstheme="minorHAnsi"/>
          <w:sz w:val="22"/>
          <w:szCs w:val="22"/>
        </w:rPr>
        <w:t xml:space="preserve"> ar susitarimus</w:t>
      </w:r>
      <w:r w:rsidRPr="00BB2550">
        <w:rPr>
          <w:rFonts w:asciiTheme="minorHAnsi" w:hAnsiTheme="minorHAnsi" w:cstheme="minorHAnsi"/>
          <w:sz w:val="22"/>
          <w:szCs w:val="22"/>
        </w:rPr>
        <w:t xml:space="preserve"> dėl detalesnio Sutarties </w:t>
      </w:r>
      <w:r>
        <w:rPr>
          <w:rFonts w:asciiTheme="minorHAnsi" w:hAnsiTheme="minorHAnsi" w:cstheme="minorHAnsi"/>
          <w:sz w:val="22"/>
          <w:szCs w:val="22"/>
        </w:rPr>
        <w:t xml:space="preserve">ir Projekto </w:t>
      </w:r>
      <w:r w:rsidRPr="00BB2550">
        <w:rPr>
          <w:rFonts w:asciiTheme="minorHAnsi" w:hAnsiTheme="minorHAnsi" w:cstheme="minorHAnsi"/>
          <w:sz w:val="22"/>
          <w:szCs w:val="22"/>
        </w:rPr>
        <w:t>įgyvendinimo.</w:t>
      </w:r>
    </w:p>
    <w:p w14:paraId="18B41C11" w14:textId="77777777" w:rsidR="00AE06E5" w:rsidRDefault="00AE06E5" w:rsidP="0026067A">
      <w:pPr>
        <w:jc w:val="center"/>
        <w:rPr>
          <w:rFonts w:cstheme="minorHAnsi"/>
          <w:b/>
          <w:lang w:val="lt-LT"/>
        </w:rPr>
      </w:pPr>
    </w:p>
    <w:p w14:paraId="1F6EA3D2" w14:textId="4DA1BE72" w:rsidR="00094C2A" w:rsidRPr="00BB2550" w:rsidRDefault="00094C2A" w:rsidP="0026067A">
      <w:pPr>
        <w:jc w:val="center"/>
        <w:rPr>
          <w:rFonts w:cstheme="minorHAnsi"/>
          <w:lang w:val="lt-LT"/>
        </w:rPr>
      </w:pPr>
      <w:r w:rsidRPr="00BB2550">
        <w:rPr>
          <w:rFonts w:cstheme="minorHAnsi"/>
          <w:b/>
          <w:lang w:val="lt-LT"/>
        </w:rPr>
        <w:t xml:space="preserve">5. </w:t>
      </w:r>
      <w:r w:rsidR="00BB2550" w:rsidRPr="00BB2550">
        <w:rPr>
          <w:rFonts w:cstheme="minorHAnsi"/>
          <w:b/>
          <w:lang w:val="lt-LT"/>
        </w:rPr>
        <w:t>SUTARTIES ŠALIŲ REKVIZITAI</w:t>
      </w:r>
      <w:r w:rsidRPr="00BB2550">
        <w:rPr>
          <w:rFonts w:cstheme="minorHAnsi"/>
          <w:b/>
          <w:lang w:val="lt-LT"/>
        </w:rPr>
        <w:t xml:space="preserve"> IR PARAŠAI</w:t>
      </w:r>
    </w:p>
    <w:p w14:paraId="728F6456" w14:textId="77777777" w:rsidR="00094C2A" w:rsidRPr="00BB2550" w:rsidRDefault="00094C2A" w:rsidP="0026067A">
      <w:pPr>
        <w:jc w:val="both"/>
        <w:rPr>
          <w:rFonts w:cstheme="minorHAnsi"/>
          <w:lang w:val="lt-LT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796"/>
        <w:gridCol w:w="5064"/>
      </w:tblGrid>
      <w:tr w:rsidR="00094C2A" w:rsidRPr="00094C2A" w14:paraId="24A952F1" w14:textId="77777777" w:rsidTr="00A13E6A">
        <w:trPr>
          <w:trHeight w:val="2425"/>
        </w:trPr>
        <w:tc>
          <w:tcPr>
            <w:tcW w:w="4796" w:type="dxa"/>
          </w:tcPr>
          <w:p w14:paraId="0209282A" w14:textId="77777777" w:rsidR="00094C2A" w:rsidRPr="00094C2A" w:rsidRDefault="00094C2A" w:rsidP="0026067A">
            <w:pPr>
              <w:jc w:val="both"/>
              <w:rPr>
                <w:rFonts w:cstheme="minorHAnsi"/>
                <w:b/>
                <w:lang w:val="lt-LT"/>
              </w:rPr>
            </w:pPr>
            <w:r w:rsidRPr="00094C2A">
              <w:rPr>
                <w:rFonts w:cstheme="minorHAnsi"/>
                <w:b/>
                <w:lang w:val="lt-LT"/>
              </w:rPr>
              <w:t>ĮSTAIGA</w:t>
            </w:r>
          </w:p>
          <w:p w14:paraId="34567C8B" w14:textId="77777777" w:rsidR="00094C2A" w:rsidRPr="00094C2A" w:rsidRDefault="00094C2A" w:rsidP="0026067A">
            <w:pPr>
              <w:jc w:val="both"/>
              <w:rPr>
                <w:rFonts w:cstheme="minorHAnsi"/>
                <w:b/>
                <w:lang w:val="lt-LT"/>
              </w:rPr>
            </w:pPr>
            <w:r w:rsidRPr="00094C2A">
              <w:rPr>
                <w:rFonts w:cstheme="minorHAnsi"/>
                <w:b/>
                <w:lang w:val="lt-LT"/>
              </w:rPr>
              <w:t>VšĮ „Versli Lietuva“</w:t>
            </w:r>
          </w:p>
          <w:p w14:paraId="74F4BD8E" w14:textId="5114013E" w:rsidR="00094C2A" w:rsidRPr="00094C2A" w:rsidRDefault="00094C2A" w:rsidP="0026067A">
            <w:pPr>
              <w:jc w:val="both"/>
              <w:rPr>
                <w:rFonts w:cstheme="minorHAnsi"/>
                <w:lang w:val="lt-LT"/>
              </w:rPr>
            </w:pPr>
            <w:r w:rsidRPr="00094C2A">
              <w:rPr>
                <w:rFonts w:cstheme="minorHAnsi"/>
                <w:lang w:val="lt-LT"/>
              </w:rPr>
              <w:t>Goštauto g.40 A, LT-0</w:t>
            </w:r>
            <w:r w:rsidR="00BB2550">
              <w:rPr>
                <w:rFonts w:cstheme="minorHAnsi"/>
                <w:lang w:val="lt-LT"/>
              </w:rPr>
              <w:t>3163</w:t>
            </w:r>
            <w:r w:rsidRPr="00094C2A">
              <w:rPr>
                <w:rFonts w:cstheme="minorHAnsi"/>
                <w:lang w:val="lt-LT"/>
              </w:rPr>
              <w:t xml:space="preserve">, Vilnius  </w:t>
            </w:r>
          </w:p>
          <w:p w14:paraId="6C18F85B" w14:textId="77777777" w:rsidR="00094C2A" w:rsidRPr="00094C2A" w:rsidRDefault="00094C2A" w:rsidP="0026067A">
            <w:pPr>
              <w:jc w:val="both"/>
              <w:rPr>
                <w:rFonts w:cstheme="minorHAnsi"/>
                <w:lang w:val="lt-LT"/>
              </w:rPr>
            </w:pPr>
            <w:r w:rsidRPr="00094C2A">
              <w:rPr>
                <w:rFonts w:cstheme="minorHAnsi"/>
                <w:lang w:val="lt-LT"/>
              </w:rPr>
              <w:t>Tel. +370 5 249 9083</w:t>
            </w:r>
          </w:p>
          <w:p w14:paraId="14FC99FF" w14:textId="77777777" w:rsidR="00094C2A" w:rsidRPr="00094C2A" w:rsidRDefault="00094C2A" w:rsidP="0026067A">
            <w:pPr>
              <w:jc w:val="both"/>
              <w:rPr>
                <w:rFonts w:cstheme="minorHAnsi"/>
                <w:lang w:val="lt-LT"/>
              </w:rPr>
            </w:pPr>
            <w:r w:rsidRPr="00094C2A">
              <w:rPr>
                <w:rFonts w:cstheme="minorHAnsi"/>
                <w:lang w:val="lt-LT"/>
              </w:rPr>
              <w:t>Įm. k. 302454111</w:t>
            </w:r>
          </w:p>
          <w:p w14:paraId="4BCFD50A" w14:textId="77777777" w:rsidR="00094C2A" w:rsidRDefault="00094C2A" w:rsidP="0026067A">
            <w:pPr>
              <w:jc w:val="both"/>
              <w:rPr>
                <w:rFonts w:cstheme="minorHAnsi"/>
                <w:lang w:val="lt-LT"/>
              </w:rPr>
            </w:pPr>
            <w:r w:rsidRPr="00094C2A">
              <w:rPr>
                <w:rFonts w:cstheme="minorHAnsi"/>
                <w:lang w:val="lt-LT"/>
              </w:rPr>
              <w:t xml:space="preserve">PVM </w:t>
            </w:r>
            <w:proofErr w:type="spellStart"/>
            <w:r w:rsidRPr="00094C2A">
              <w:rPr>
                <w:rFonts w:cstheme="minorHAnsi"/>
                <w:lang w:val="lt-LT"/>
              </w:rPr>
              <w:t>m.k</w:t>
            </w:r>
            <w:proofErr w:type="spellEnd"/>
            <w:r w:rsidRPr="00094C2A">
              <w:rPr>
                <w:rFonts w:cstheme="minorHAnsi"/>
                <w:lang w:val="lt-LT"/>
              </w:rPr>
              <w:t>. 100005125012</w:t>
            </w:r>
          </w:p>
          <w:p w14:paraId="6A66CD7F" w14:textId="2F927C4F" w:rsidR="00A13E6A" w:rsidRDefault="00A13E6A" w:rsidP="0026067A">
            <w:pPr>
              <w:jc w:val="both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G</w:t>
            </w:r>
            <w:r w:rsidRPr="00A13E6A">
              <w:rPr>
                <w:rFonts w:cstheme="minorHAnsi"/>
                <w:lang w:val="lt-LT"/>
              </w:rPr>
              <w:t>eneralinė direktorė</w:t>
            </w:r>
          </w:p>
          <w:p w14:paraId="2A6443E6" w14:textId="4929C87E" w:rsidR="00A13E6A" w:rsidRPr="00094C2A" w:rsidRDefault="00A13E6A" w:rsidP="0026067A">
            <w:pPr>
              <w:jc w:val="both"/>
              <w:rPr>
                <w:rFonts w:cstheme="minorHAnsi"/>
                <w:lang w:val="lt-LT"/>
              </w:rPr>
            </w:pPr>
            <w:r w:rsidRPr="00A13E6A">
              <w:rPr>
                <w:rFonts w:cstheme="minorHAnsi"/>
                <w:lang w:val="lt-LT"/>
              </w:rPr>
              <w:t xml:space="preserve"> Dain</w:t>
            </w:r>
            <w:r>
              <w:rPr>
                <w:rFonts w:cstheme="minorHAnsi"/>
                <w:lang w:val="lt-LT"/>
              </w:rPr>
              <w:t>a</w:t>
            </w:r>
            <w:r w:rsidRPr="00A13E6A">
              <w:rPr>
                <w:rFonts w:cstheme="minorHAnsi"/>
                <w:lang w:val="lt-LT"/>
              </w:rPr>
              <w:t xml:space="preserve"> </w:t>
            </w:r>
            <w:proofErr w:type="spellStart"/>
            <w:r w:rsidRPr="00A13E6A">
              <w:rPr>
                <w:rFonts w:cstheme="minorHAnsi"/>
                <w:lang w:val="lt-LT"/>
              </w:rPr>
              <w:t>Kleponė</w:t>
            </w:r>
            <w:proofErr w:type="spellEnd"/>
          </w:p>
        </w:tc>
        <w:tc>
          <w:tcPr>
            <w:tcW w:w="5064" w:type="dxa"/>
          </w:tcPr>
          <w:p w14:paraId="638D8BC5" w14:textId="088D615B" w:rsidR="00094C2A" w:rsidRPr="00AF6D8B" w:rsidRDefault="00AF6D8B" w:rsidP="0026067A">
            <w:pPr>
              <w:jc w:val="both"/>
              <w:rPr>
                <w:rFonts w:eastAsia="Calibri" w:cstheme="minorHAnsi"/>
                <w:b/>
                <w:color w:val="252121"/>
                <w:lang w:val="lt-LT"/>
              </w:rPr>
            </w:pPr>
            <w:r w:rsidRPr="00AF6D8B">
              <w:rPr>
                <w:rFonts w:eastAsia="Calibri" w:cstheme="minorHAnsi"/>
                <w:b/>
                <w:color w:val="252121"/>
                <w:lang w:val="lt-LT"/>
              </w:rPr>
              <w:t>INSTITUCIJA</w:t>
            </w:r>
          </w:p>
          <w:p w14:paraId="1E610BEE" w14:textId="15200A8B" w:rsidR="00A13E6A" w:rsidRPr="00A13E6A" w:rsidRDefault="00A13E6A" w:rsidP="00A13E6A">
            <w:pPr>
              <w:rPr>
                <w:b/>
                <w:lang w:val="lt-LT"/>
              </w:rPr>
            </w:pPr>
            <w:r w:rsidRPr="00A13E6A">
              <w:rPr>
                <w:lang w:val="lt-LT"/>
              </w:rPr>
              <w:t>Raseinių rajono savivaldybė</w:t>
            </w:r>
            <w:r w:rsidRPr="00A13E6A">
              <w:rPr>
                <w:lang w:val="lt-LT"/>
              </w:rPr>
              <w:tab/>
            </w:r>
          </w:p>
          <w:p w14:paraId="0C1365EE" w14:textId="77777777" w:rsidR="00A13E6A" w:rsidRPr="00A13E6A" w:rsidRDefault="00A13E6A" w:rsidP="00A13E6A">
            <w:pPr>
              <w:rPr>
                <w:lang w:val="lt-LT"/>
              </w:rPr>
            </w:pPr>
            <w:r w:rsidRPr="00A13E6A">
              <w:rPr>
                <w:lang w:val="lt-LT"/>
              </w:rPr>
              <w:t>V. Kudirkos g. 5, LT-60150 Raseiniai</w:t>
            </w:r>
            <w:r w:rsidRPr="00A13E6A">
              <w:rPr>
                <w:lang w:val="lt-LT"/>
              </w:rPr>
              <w:tab/>
            </w:r>
          </w:p>
          <w:p w14:paraId="5F3A2557" w14:textId="77777777" w:rsidR="00A13E6A" w:rsidRPr="00A13E6A" w:rsidRDefault="00A13E6A" w:rsidP="00A13E6A">
            <w:pPr>
              <w:rPr>
                <w:lang w:val="lt-LT"/>
              </w:rPr>
            </w:pPr>
            <w:r w:rsidRPr="00A13E6A">
              <w:rPr>
                <w:lang w:val="lt-LT"/>
              </w:rPr>
              <w:t>Įstaigos kodas 288740810</w:t>
            </w:r>
            <w:r w:rsidRPr="00A13E6A">
              <w:rPr>
                <w:lang w:val="lt-LT"/>
              </w:rPr>
              <w:tab/>
            </w:r>
          </w:p>
          <w:p w14:paraId="4E989BF7" w14:textId="77777777" w:rsidR="00A13E6A" w:rsidRPr="00A13E6A" w:rsidRDefault="00A13E6A" w:rsidP="00A13E6A">
            <w:pPr>
              <w:rPr>
                <w:lang w:val="lt-LT"/>
              </w:rPr>
            </w:pPr>
            <w:r w:rsidRPr="00A13E6A">
              <w:rPr>
                <w:lang w:val="lt-LT"/>
              </w:rPr>
              <w:t>Tel. 8 (428)79555</w:t>
            </w:r>
          </w:p>
          <w:p w14:paraId="6893AB9B" w14:textId="77777777" w:rsidR="00A13E6A" w:rsidRPr="00A13E6A" w:rsidRDefault="00A13E6A" w:rsidP="00A13E6A">
            <w:pPr>
              <w:rPr>
                <w:lang w:val="lt-LT"/>
              </w:rPr>
            </w:pPr>
          </w:p>
          <w:p w14:paraId="042B42E3" w14:textId="30B6B0CD" w:rsidR="00A13E6A" w:rsidRPr="00A13E6A" w:rsidRDefault="00190E29" w:rsidP="00A13E6A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  <w:p w14:paraId="0AB1AF52" w14:textId="087573FF" w:rsidR="00A13E6A" w:rsidRPr="00A13E6A" w:rsidRDefault="00190E29" w:rsidP="00A13E6A">
            <w:pPr>
              <w:rPr>
                <w:lang w:val="lt-LT"/>
              </w:rPr>
            </w:pPr>
            <w:r>
              <w:rPr>
                <w:lang w:val="lt-LT"/>
              </w:rPr>
              <w:t xml:space="preserve">Andrius </w:t>
            </w:r>
            <w:proofErr w:type="spellStart"/>
            <w:r>
              <w:rPr>
                <w:lang w:val="lt-LT"/>
              </w:rPr>
              <w:t>Bautronis</w:t>
            </w:r>
            <w:proofErr w:type="spellEnd"/>
          </w:p>
          <w:p w14:paraId="5D9FA0BF" w14:textId="77777777" w:rsidR="00A13E6A" w:rsidRPr="00A13E6A" w:rsidRDefault="00A13E6A" w:rsidP="00A13E6A">
            <w:pPr>
              <w:rPr>
                <w:lang w:val="lt-LT"/>
              </w:rPr>
            </w:pPr>
          </w:p>
          <w:p w14:paraId="31D2E1C0" w14:textId="0644B973" w:rsidR="00094C2A" w:rsidRPr="0079181D" w:rsidRDefault="00094C2A" w:rsidP="00416546"/>
        </w:tc>
      </w:tr>
      <w:tr w:rsidR="00094C2A" w:rsidRPr="00094C2A" w14:paraId="58EE6AEA" w14:textId="77777777" w:rsidTr="00A13E6A">
        <w:trPr>
          <w:trHeight w:val="1490"/>
        </w:trPr>
        <w:tc>
          <w:tcPr>
            <w:tcW w:w="4796" w:type="dxa"/>
          </w:tcPr>
          <w:p w14:paraId="38DA0D33" w14:textId="77777777" w:rsidR="00094C2A" w:rsidRPr="002B7B9A" w:rsidRDefault="00094C2A" w:rsidP="0026067A">
            <w:pPr>
              <w:jc w:val="both"/>
              <w:rPr>
                <w:rFonts w:cstheme="minorHAnsi"/>
                <w:lang w:val="lt-LT"/>
              </w:rPr>
            </w:pPr>
            <w:r w:rsidRPr="002B7B9A">
              <w:rPr>
                <w:rFonts w:cstheme="minorHAnsi"/>
                <w:lang w:val="lt-LT"/>
              </w:rPr>
              <w:t>______________________</w:t>
            </w:r>
          </w:p>
          <w:p w14:paraId="20393040" w14:textId="77777777" w:rsidR="00094C2A" w:rsidRPr="002B7B9A" w:rsidRDefault="00094C2A" w:rsidP="0026067A">
            <w:pPr>
              <w:jc w:val="both"/>
              <w:rPr>
                <w:rFonts w:cstheme="minorHAnsi"/>
                <w:b/>
                <w:lang w:val="lt-LT"/>
              </w:rPr>
            </w:pPr>
            <w:r w:rsidRPr="002B7B9A">
              <w:rPr>
                <w:rFonts w:cstheme="minorHAnsi"/>
                <w:lang w:val="lt-LT"/>
              </w:rPr>
              <w:t>A.V.</w:t>
            </w:r>
          </w:p>
        </w:tc>
        <w:tc>
          <w:tcPr>
            <w:tcW w:w="5064" w:type="dxa"/>
          </w:tcPr>
          <w:p w14:paraId="19A22011" w14:textId="7FFC3E8C" w:rsidR="00094C2A" w:rsidRPr="002B7B9A" w:rsidRDefault="00E21D94" w:rsidP="0026067A">
            <w:pPr>
              <w:ind w:firstLine="9"/>
              <w:jc w:val="both"/>
              <w:rPr>
                <w:rFonts w:eastAsia="Calibri" w:cstheme="minorHAnsi"/>
                <w:color w:val="252121"/>
                <w:lang w:val="lt-LT"/>
              </w:rPr>
            </w:pPr>
            <w:r>
              <w:rPr>
                <w:rFonts w:eastAsia="Calibri" w:cstheme="minorHAnsi"/>
                <w:color w:val="252121"/>
                <w:lang w:val="lt-LT"/>
              </w:rPr>
              <w:t>_______________________</w:t>
            </w:r>
          </w:p>
          <w:p w14:paraId="69616862" w14:textId="77777777" w:rsidR="00094C2A" w:rsidRPr="00B01B7C" w:rsidRDefault="00094C2A" w:rsidP="0026067A">
            <w:pPr>
              <w:ind w:firstLine="9"/>
              <w:jc w:val="both"/>
              <w:rPr>
                <w:rFonts w:cstheme="minorHAnsi"/>
                <w:lang w:val="lt-LT"/>
              </w:rPr>
            </w:pPr>
            <w:r w:rsidRPr="00B01B7C">
              <w:rPr>
                <w:rFonts w:cstheme="minorHAnsi"/>
                <w:lang w:val="lt-LT"/>
              </w:rPr>
              <w:t>A.V.</w:t>
            </w:r>
          </w:p>
        </w:tc>
      </w:tr>
    </w:tbl>
    <w:p w14:paraId="03877F81" w14:textId="77777777" w:rsidR="007028BA" w:rsidRPr="00324EE5" w:rsidRDefault="007028BA" w:rsidP="00A13E6A">
      <w:pPr>
        <w:jc w:val="both"/>
        <w:rPr>
          <w:rFonts w:cstheme="minorHAnsi"/>
          <w:lang w:val="lt-LT"/>
        </w:rPr>
      </w:pPr>
    </w:p>
    <w:sectPr w:rsidR="007028BA" w:rsidRPr="00324EE5" w:rsidSect="00324EE5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29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A6FB" w14:textId="77777777" w:rsidR="00A3228D" w:rsidRDefault="00A3228D" w:rsidP="006B0019">
      <w:pPr>
        <w:spacing w:after="0" w:line="240" w:lineRule="auto"/>
      </w:pPr>
      <w:r>
        <w:separator/>
      </w:r>
    </w:p>
  </w:endnote>
  <w:endnote w:type="continuationSeparator" w:id="0">
    <w:p w14:paraId="7966BCD6" w14:textId="77777777" w:rsidR="00A3228D" w:rsidRDefault="00A3228D" w:rsidP="006B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97E3" w14:textId="77777777" w:rsidR="001D38AE" w:rsidRPr="001D38AE" w:rsidRDefault="001D38AE" w:rsidP="001D38AE">
    <w:pPr>
      <w:pStyle w:val="Porat"/>
      <w:rPr>
        <w:rFonts w:ascii="Tahoma" w:hAnsi="Tahoma" w:cs="Tahoma"/>
        <w:sz w:val="16"/>
      </w:rPr>
    </w:pPr>
    <w:proofErr w:type="spellStart"/>
    <w:r w:rsidRPr="001D38AE">
      <w:rPr>
        <w:rFonts w:ascii="Tahoma" w:hAnsi="Tahoma" w:cs="Tahoma"/>
        <w:sz w:val="16"/>
      </w:rPr>
      <w:t>VšĮ</w:t>
    </w:r>
    <w:proofErr w:type="spellEnd"/>
    <w:r w:rsidRPr="001D38AE">
      <w:rPr>
        <w:rFonts w:ascii="Tahoma" w:hAnsi="Tahoma" w:cs="Tahoma"/>
        <w:sz w:val="16"/>
      </w:rPr>
      <w:t xml:space="preserve"> „</w:t>
    </w:r>
    <w:proofErr w:type="spellStart"/>
    <w:r w:rsidRPr="001D38AE">
      <w:rPr>
        <w:rFonts w:ascii="Tahoma" w:hAnsi="Tahoma" w:cs="Tahoma"/>
        <w:sz w:val="16"/>
      </w:rPr>
      <w:t>Versli</w:t>
    </w:r>
    <w:proofErr w:type="spellEnd"/>
    <w:r w:rsidRPr="001D38AE">
      <w:rPr>
        <w:rFonts w:ascii="Tahoma" w:hAnsi="Tahoma" w:cs="Tahoma"/>
        <w:sz w:val="16"/>
      </w:rPr>
      <w:t xml:space="preserve"> </w:t>
    </w:r>
    <w:proofErr w:type="spellStart"/>
    <w:proofErr w:type="gramStart"/>
    <w:r w:rsidRPr="001D38AE">
      <w:rPr>
        <w:rFonts w:ascii="Tahoma" w:hAnsi="Tahoma" w:cs="Tahoma"/>
        <w:sz w:val="16"/>
      </w:rPr>
      <w:t>Lietuva</w:t>
    </w:r>
    <w:proofErr w:type="spellEnd"/>
    <w:r w:rsidRPr="001D38AE">
      <w:rPr>
        <w:rFonts w:ascii="Tahoma" w:hAnsi="Tahoma" w:cs="Tahoma"/>
        <w:sz w:val="16"/>
      </w:rPr>
      <w:t>“</w:t>
    </w:r>
    <w:proofErr w:type="gramEnd"/>
  </w:p>
  <w:p w14:paraId="7750CFDB" w14:textId="77777777" w:rsidR="001D38AE" w:rsidRPr="001D38AE" w:rsidRDefault="001D38AE" w:rsidP="001D38AE">
    <w:pPr>
      <w:pStyle w:val="Porat"/>
      <w:rPr>
        <w:rFonts w:ascii="Tahoma" w:hAnsi="Tahoma" w:cs="Tahoma"/>
        <w:sz w:val="16"/>
      </w:rPr>
    </w:pPr>
    <w:r w:rsidRPr="001D38AE">
      <w:rPr>
        <w:rFonts w:ascii="Tahoma" w:hAnsi="Tahoma" w:cs="Tahoma"/>
        <w:sz w:val="16"/>
      </w:rPr>
      <w:t xml:space="preserve">A. </w:t>
    </w:r>
    <w:proofErr w:type="spellStart"/>
    <w:r w:rsidRPr="001D38AE">
      <w:rPr>
        <w:rFonts w:ascii="Tahoma" w:hAnsi="Tahoma" w:cs="Tahoma"/>
        <w:sz w:val="16"/>
      </w:rPr>
      <w:t>Goštauto</w:t>
    </w:r>
    <w:proofErr w:type="spellEnd"/>
    <w:r w:rsidRPr="001D38AE">
      <w:rPr>
        <w:rFonts w:ascii="Tahoma" w:hAnsi="Tahoma" w:cs="Tahoma"/>
        <w:sz w:val="16"/>
      </w:rPr>
      <w:t xml:space="preserve"> g. 40A, LT-03163 Vilnius, </w:t>
    </w:r>
    <w:proofErr w:type="spellStart"/>
    <w:r w:rsidRPr="001D38AE">
      <w:rPr>
        <w:rFonts w:ascii="Tahoma" w:hAnsi="Tahoma" w:cs="Tahoma"/>
        <w:sz w:val="16"/>
      </w:rPr>
      <w:t>Lietuva</w:t>
    </w:r>
    <w:proofErr w:type="spellEnd"/>
  </w:p>
  <w:p w14:paraId="7242F014" w14:textId="77777777" w:rsidR="001D38AE" w:rsidRPr="001D38AE" w:rsidRDefault="001D38AE" w:rsidP="001D38AE">
    <w:pPr>
      <w:pStyle w:val="Porat"/>
      <w:rPr>
        <w:rFonts w:ascii="Tahoma" w:hAnsi="Tahoma" w:cs="Tahoma"/>
        <w:sz w:val="16"/>
      </w:rPr>
    </w:pPr>
    <w:r w:rsidRPr="001D38AE">
      <w:rPr>
        <w:rFonts w:ascii="Tahoma" w:hAnsi="Tahoma" w:cs="Tahoma"/>
        <w:sz w:val="16"/>
      </w:rPr>
      <w:t xml:space="preserve">Tel. 8 (5) 249 90 83, </w:t>
    </w:r>
    <w:proofErr w:type="spellStart"/>
    <w:r w:rsidRPr="001D38AE">
      <w:rPr>
        <w:rFonts w:ascii="Tahoma" w:hAnsi="Tahoma" w:cs="Tahoma"/>
        <w:sz w:val="16"/>
      </w:rPr>
      <w:t>Faks</w:t>
    </w:r>
    <w:proofErr w:type="spellEnd"/>
    <w:r w:rsidRPr="001D38AE">
      <w:rPr>
        <w:rFonts w:ascii="Tahoma" w:hAnsi="Tahoma" w:cs="Tahoma"/>
        <w:sz w:val="16"/>
      </w:rPr>
      <w:t>. 8 (5) 204 58 08</w:t>
    </w:r>
  </w:p>
  <w:p w14:paraId="0D012249" w14:textId="77777777" w:rsidR="001D38AE" w:rsidRPr="001D38AE" w:rsidRDefault="001D38AE" w:rsidP="001D38AE">
    <w:pPr>
      <w:pStyle w:val="Porat"/>
      <w:rPr>
        <w:rFonts w:ascii="Tahoma" w:hAnsi="Tahoma" w:cs="Tahoma"/>
        <w:sz w:val="16"/>
      </w:rPr>
    </w:pPr>
    <w:r w:rsidRPr="001D38AE">
      <w:rPr>
        <w:rFonts w:ascii="Tahoma" w:hAnsi="Tahoma" w:cs="Tahoma"/>
        <w:sz w:val="16"/>
      </w:rPr>
      <w:t xml:space="preserve">El. </w:t>
    </w:r>
    <w:proofErr w:type="spellStart"/>
    <w:r w:rsidRPr="001D38AE">
      <w:rPr>
        <w:rFonts w:ascii="Tahoma" w:hAnsi="Tahoma" w:cs="Tahoma"/>
        <w:sz w:val="16"/>
      </w:rPr>
      <w:t>paštas</w:t>
    </w:r>
    <w:proofErr w:type="spellEnd"/>
    <w:r w:rsidRPr="001D38AE">
      <w:rPr>
        <w:rFonts w:ascii="Tahoma" w:hAnsi="Tahoma" w:cs="Tahoma"/>
        <w:sz w:val="16"/>
      </w:rPr>
      <w:t>: info@verslilietuva.lt</w:t>
    </w:r>
  </w:p>
  <w:p w14:paraId="7F8CF719" w14:textId="77777777" w:rsidR="001D38AE" w:rsidRPr="001D38AE" w:rsidRDefault="001D38AE" w:rsidP="001D38AE">
    <w:pPr>
      <w:pStyle w:val="Porat"/>
      <w:rPr>
        <w:rFonts w:ascii="Tahoma" w:hAnsi="Tahoma" w:cs="Tahoma"/>
        <w:sz w:val="16"/>
      </w:rPr>
    </w:pPr>
    <w:proofErr w:type="spellStart"/>
    <w:r w:rsidRPr="001D38AE">
      <w:rPr>
        <w:rFonts w:ascii="Tahoma" w:hAnsi="Tahoma" w:cs="Tahoma"/>
        <w:sz w:val="16"/>
      </w:rPr>
      <w:t>Įmonės</w:t>
    </w:r>
    <w:proofErr w:type="spellEnd"/>
    <w:r w:rsidRPr="001D38AE">
      <w:rPr>
        <w:rFonts w:ascii="Tahoma" w:hAnsi="Tahoma" w:cs="Tahoma"/>
        <w:sz w:val="16"/>
      </w:rPr>
      <w:t xml:space="preserve"> </w:t>
    </w:r>
    <w:proofErr w:type="spellStart"/>
    <w:r w:rsidRPr="001D38AE">
      <w:rPr>
        <w:rFonts w:ascii="Tahoma" w:hAnsi="Tahoma" w:cs="Tahoma"/>
        <w:sz w:val="16"/>
      </w:rPr>
      <w:t>kodas</w:t>
    </w:r>
    <w:proofErr w:type="spellEnd"/>
    <w:r w:rsidRPr="001D38AE">
      <w:rPr>
        <w:rFonts w:ascii="Tahoma" w:hAnsi="Tahoma" w:cs="Tahoma"/>
        <w:sz w:val="16"/>
      </w:rPr>
      <w:t>: 302454111</w:t>
    </w:r>
  </w:p>
  <w:p w14:paraId="5DF07D34" w14:textId="77777777" w:rsidR="001D38AE" w:rsidRPr="001D38AE" w:rsidRDefault="001D38AE" w:rsidP="001D38AE">
    <w:pPr>
      <w:pStyle w:val="Porat"/>
      <w:rPr>
        <w:rFonts w:ascii="Tahoma" w:hAnsi="Tahoma" w:cs="Tahoma"/>
        <w:sz w:val="16"/>
      </w:rPr>
    </w:pPr>
    <w:r w:rsidRPr="001D38AE">
      <w:rPr>
        <w:rFonts w:ascii="Tahoma" w:hAnsi="Tahoma" w:cs="Tahoma"/>
        <w:sz w:val="16"/>
      </w:rPr>
      <w:t xml:space="preserve">PVM </w:t>
    </w:r>
    <w:proofErr w:type="spellStart"/>
    <w:r w:rsidRPr="001D38AE">
      <w:rPr>
        <w:rFonts w:ascii="Tahoma" w:hAnsi="Tahoma" w:cs="Tahoma"/>
        <w:sz w:val="16"/>
      </w:rPr>
      <w:t>kodas</w:t>
    </w:r>
    <w:proofErr w:type="spellEnd"/>
    <w:r w:rsidRPr="001D38AE">
      <w:rPr>
        <w:rFonts w:ascii="Tahoma" w:hAnsi="Tahoma" w:cs="Tahoma"/>
        <w:sz w:val="16"/>
      </w:rPr>
      <w:t>: LT100005125012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3869" w14:textId="77777777" w:rsidR="00A3228D" w:rsidRDefault="00A3228D" w:rsidP="006B0019">
      <w:pPr>
        <w:spacing w:after="0" w:line="240" w:lineRule="auto"/>
      </w:pPr>
      <w:r>
        <w:separator/>
      </w:r>
    </w:p>
  </w:footnote>
  <w:footnote w:type="continuationSeparator" w:id="0">
    <w:p w14:paraId="04D6BDAF" w14:textId="77777777" w:rsidR="00A3228D" w:rsidRDefault="00A3228D" w:rsidP="006B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5842" w14:textId="77777777" w:rsidR="00E23E1E" w:rsidRDefault="00A3228D">
    <w:pPr>
      <w:pStyle w:val="Antrats"/>
    </w:pPr>
    <w:r>
      <w:rPr>
        <w:noProof/>
      </w:rPr>
      <w:pict w14:anchorId="06CB7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5767" o:spid="_x0000_s2056" type="#_x0000_t75" style="position:absolute;margin-left:0;margin-top:0;width:607.5pt;height:859.8pt;z-index:-251657216;mso-position-horizontal:center;mso-position-horizontal-relative:margin;mso-position-vertical:center;mso-position-vertical-relative:margin" o:allowincell="f">
          <v:imagedata r:id="rId1" o:title="Blanko-Fonas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F306" w14:textId="77777777" w:rsidR="001D38AE" w:rsidRDefault="007028BA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60288" behindDoc="1" locked="0" layoutInCell="1" allowOverlap="1" wp14:anchorId="4725B59E" wp14:editId="0CB54372">
          <wp:simplePos x="0" y="0"/>
          <wp:positionH relativeFrom="column">
            <wp:posOffset>5521325</wp:posOffset>
          </wp:positionH>
          <wp:positionV relativeFrom="paragraph">
            <wp:posOffset>-478155</wp:posOffset>
          </wp:positionV>
          <wp:extent cx="880745" cy="1466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8AE">
      <w:rPr>
        <w:noProof/>
        <w:lang w:val="lt-LT" w:eastAsia="lt-LT"/>
      </w:rPr>
      <w:drawing>
        <wp:inline distT="0" distB="0" distL="0" distR="0" wp14:anchorId="20E9261C" wp14:editId="2B67D4C4">
          <wp:extent cx="1415143" cy="50122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66" cy="50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56AC" w14:textId="77777777" w:rsidR="00E23E1E" w:rsidRDefault="00A3228D">
    <w:pPr>
      <w:pStyle w:val="Antrats"/>
    </w:pPr>
    <w:r>
      <w:rPr>
        <w:noProof/>
      </w:rPr>
      <w:pict w14:anchorId="495A3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5766" o:spid="_x0000_s2055" type="#_x0000_t75" style="position:absolute;margin-left:0;margin-top:0;width:607.5pt;height:859.8pt;z-index:-251658240;mso-position-horizontal:center;mso-position-horizontal-relative:margin;mso-position-vertical:center;mso-position-vertical-relative:margin" o:allowincell="f">
          <v:imagedata r:id="rId1" o:title="Blanko-Fonas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96C"/>
    <w:multiLevelType w:val="hybridMultilevel"/>
    <w:tmpl w:val="990CCB60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6CB5238"/>
    <w:multiLevelType w:val="multilevel"/>
    <w:tmpl w:val="955A2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CD334B"/>
    <w:multiLevelType w:val="multilevel"/>
    <w:tmpl w:val="28C0D4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C83E03"/>
    <w:multiLevelType w:val="multilevel"/>
    <w:tmpl w:val="EC46D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FB0BC8"/>
    <w:multiLevelType w:val="multilevel"/>
    <w:tmpl w:val="CC428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2840F6"/>
    <w:multiLevelType w:val="multilevel"/>
    <w:tmpl w:val="F37C7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5739C9"/>
    <w:multiLevelType w:val="multilevel"/>
    <w:tmpl w:val="AF582F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" w:hanging="432"/>
      </w:pPr>
      <w:rPr>
        <w:rFonts w:hint="default"/>
      </w:rPr>
    </w:lvl>
  </w:abstractNum>
  <w:abstractNum w:abstractNumId="7" w15:restartNumberingAfterBreak="0">
    <w:nsid w:val="5F4812AF"/>
    <w:multiLevelType w:val="multilevel"/>
    <w:tmpl w:val="D65885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DB221ED"/>
    <w:multiLevelType w:val="multilevel"/>
    <w:tmpl w:val="6F2A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19"/>
    <w:rsid w:val="0005644A"/>
    <w:rsid w:val="00094C2A"/>
    <w:rsid w:val="0009656E"/>
    <w:rsid w:val="000F54E8"/>
    <w:rsid w:val="000F7AE7"/>
    <w:rsid w:val="00190E29"/>
    <w:rsid w:val="001D38AE"/>
    <w:rsid w:val="0021751A"/>
    <w:rsid w:val="00241D5A"/>
    <w:rsid w:val="0026067A"/>
    <w:rsid w:val="00285BE4"/>
    <w:rsid w:val="002B7B9A"/>
    <w:rsid w:val="002D4E32"/>
    <w:rsid w:val="002E2F09"/>
    <w:rsid w:val="00302844"/>
    <w:rsid w:val="00324EE5"/>
    <w:rsid w:val="003A5C02"/>
    <w:rsid w:val="00416546"/>
    <w:rsid w:val="004E5D92"/>
    <w:rsid w:val="0053630B"/>
    <w:rsid w:val="0054673D"/>
    <w:rsid w:val="005F260C"/>
    <w:rsid w:val="00617456"/>
    <w:rsid w:val="0066592D"/>
    <w:rsid w:val="006B0019"/>
    <w:rsid w:val="006B13B4"/>
    <w:rsid w:val="006B1F34"/>
    <w:rsid w:val="006F6389"/>
    <w:rsid w:val="007028BA"/>
    <w:rsid w:val="0079181D"/>
    <w:rsid w:val="007A0EFD"/>
    <w:rsid w:val="007B3921"/>
    <w:rsid w:val="007B530E"/>
    <w:rsid w:val="007E36C3"/>
    <w:rsid w:val="007F2AB6"/>
    <w:rsid w:val="008161FF"/>
    <w:rsid w:val="00825EDF"/>
    <w:rsid w:val="008778E6"/>
    <w:rsid w:val="00885C25"/>
    <w:rsid w:val="008E5CBC"/>
    <w:rsid w:val="008F0133"/>
    <w:rsid w:val="009044AD"/>
    <w:rsid w:val="00915C6D"/>
    <w:rsid w:val="009176B0"/>
    <w:rsid w:val="00945338"/>
    <w:rsid w:val="0095091C"/>
    <w:rsid w:val="009516DA"/>
    <w:rsid w:val="009D2FD3"/>
    <w:rsid w:val="009D787E"/>
    <w:rsid w:val="00A13E6A"/>
    <w:rsid w:val="00A3228D"/>
    <w:rsid w:val="00A52DD3"/>
    <w:rsid w:val="00A62B3D"/>
    <w:rsid w:val="00A66049"/>
    <w:rsid w:val="00AB0A4A"/>
    <w:rsid w:val="00AC5B9E"/>
    <w:rsid w:val="00AE06E5"/>
    <w:rsid w:val="00AF6D8B"/>
    <w:rsid w:val="00B012C0"/>
    <w:rsid w:val="00B01B7C"/>
    <w:rsid w:val="00B16102"/>
    <w:rsid w:val="00B658AE"/>
    <w:rsid w:val="00BB2550"/>
    <w:rsid w:val="00C904F0"/>
    <w:rsid w:val="00CD0F24"/>
    <w:rsid w:val="00D23075"/>
    <w:rsid w:val="00D30401"/>
    <w:rsid w:val="00D65009"/>
    <w:rsid w:val="00DD1EF7"/>
    <w:rsid w:val="00DE01AE"/>
    <w:rsid w:val="00DF66A6"/>
    <w:rsid w:val="00E01719"/>
    <w:rsid w:val="00E21D94"/>
    <w:rsid w:val="00E23E1E"/>
    <w:rsid w:val="00E73FEF"/>
    <w:rsid w:val="00EA4B17"/>
    <w:rsid w:val="00F47E2F"/>
    <w:rsid w:val="00F5544A"/>
    <w:rsid w:val="00F56128"/>
    <w:rsid w:val="00F62A57"/>
    <w:rsid w:val="00F716CF"/>
    <w:rsid w:val="00F87DCB"/>
    <w:rsid w:val="00FB701B"/>
    <w:rsid w:val="00FE7668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F21E777"/>
  <w15:docId w15:val="{023F844F-12BB-4584-B5ED-2458290A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001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B001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0019"/>
  </w:style>
  <w:style w:type="paragraph" w:styleId="Porat">
    <w:name w:val="footer"/>
    <w:basedOn w:val="prastasis"/>
    <w:link w:val="PoratDiagrama"/>
    <w:uiPriority w:val="99"/>
    <w:unhideWhenUsed/>
    <w:rsid w:val="006B001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0019"/>
  </w:style>
  <w:style w:type="paragraph" w:styleId="Sraopastraipa">
    <w:name w:val="List Paragraph"/>
    <w:basedOn w:val="prastasis"/>
    <w:uiPriority w:val="99"/>
    <w:qFormat/>
    <w:rsid w:val="00094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semiHidden/>
    <w:unhideWhenUsed/>
    <w:rsid w:val="002B7B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B7B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B7B9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B7B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B7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L new brand">
      <a:dk1>
        <a:srgbClr val="000000"/>
      </a:dk1>
      <a:lt1>
        <a:sysClr val="window" lastClr="FFFFFF"/>
      </a:lt1>
      <a:dk2>
        <a:srgbClr val="2E2A5C"/>
      </a:dk2>
      <a:lt2>
        <a:srgbClr val="C7C8CA"/>
      </a:lt2>
      <a:accent1>
        <a:srgbClr val="25408F"/>
      </a:accent1>
      <a:accent2>
        <a:srgbClr val="5A98C8"/>
      </a:accent2>
      <a:accent3>
        <a:srgbClr val="FFD400"/>
      </a:accent3>
      <a:accent4>
        <a:srgbClr val="000CD3"/>
      </a:accent4>
      <a:accent5>
        <a:srgbClr val="B0C5DC"/>
      </a:accent5>
      <a:accent6>
        <a:srgbClr val="808285"/>
      </a:accent6>
      <a:hlink>
        <a:srgbClr val="25408F"/>
      </a:hlink>
      <a:folHlink>
        <a:srgbClr val="5A98C8"/>
      </a:folHlink>
    </a:clrScheme>
    <a:fontScheme name="VL stiliu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4375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Ambrazevičienė</dc:creator>
  <cp:lastModifiedBy>Vaida Tunaitienė</cp:lastModifiedBy>
  <cp:revision>10</cp:revision>
  <dcterms:created xsi:type="dcterms:W3CDTF">2020-03-18T10:30:00Z</dcterms:created>
  <dcterms:modified xsi:type="dcterms:W3CDTF">2020-08-06T10:18:00Z</dcterms:modified>
</cp:coreProperties>
</file>