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E2" w:rsidRPr="00E576D6" w:rsidRDefault="00ED4E79" w:rsidP="000F5512">
      <w:pPr>
        <w:spacing w:line="360" w:lineRule="auto"/>
        <w:ind w:left="6803" w:firstLine="1"/>
        <w:jc w:val="both"/>
        <w:textAlignment w:val="center"/>
      </w:pPr>
      <w:r w:rsidRPr="00E576D6">
        <w:rPr>
          <w:b/>
          <w:bCs/>
          <w:color w:val="000000"/>
        </w:rPr>
        <w:t>Projekto</w:t>
      </w:r>
    </w:p>
    <w:p w:rsidR="00ED4E79" w:rsidRPr="00E576D6" w:rsidRDefault="00ED4E79" w:rsidP="000F5512">
      <w:pPr>
        <w:spacing w:line="360" w:lineRule="auto"/>
        <w:ind w:left="6803" w:firstLine="1"/>
        <w:jc w:val="both"/>
        <w:textAlignment w:val="center"/>
      </w:pPr>
      <w:r w:rsidRPr="00E576D6">
        <w:rPr>
          <w:b/>
          <w:bCs/>
          <w:color w:val="000000"/>
        </w:rPr>
        <w:t>lyginamasis variantas</w:t>
      </w:r>
    </w:p>
    <w:p w:rsidR="00F338F5" w:rsidRPr="00E576D6" w:rsidRDefault="00F338F5" w:rsidP="000F5512">
      <w:pPr>
        <w:spacing w:line="360" w:lineRule="auto"/>
        <w:ind w:left="4320" w:firstLine="720"/>
        <w:jc w:val="both"/>
        <w:rPr>
          <w:bCs/>
        </w:rPr>
      </w:pPr>
    </w:p>
    <w:p w:rsidR="00B17CD7" w:rsidRPr="00E576D6" w:rsidRDefault="00B17CD7" w:rsidP="000F5512">
      <w:pPr>
        <w:spacing w:line="360" w:lineRule="auto"/>
        <w:ind w:left="5040" w:firstLine="720"/>
        <w:jc w:val="both"/>
        <w:rPr>
          <w:bCs/>
        </w:rPr>
      </w:pPr>
    </w:p>
    <w:p w:rsidR="00F338F5" w:rsidRPr="00E576D6" w:rsidRDefault="00F338F5" w:rsidP="000F5512">
      <w:pPr>
        <w:pStyle w:val="NormalWeb"/>
        <w:spacing w:before="0" w:beforeAutospacing="0" w:after="0" w:afterAutospacing="0" w:line="360" w:lineRule="auto"/>
        <w:jc w:val="center"/>
        <w:rPr>
          <w:b/>
        </w:rPr>
      </w:pPr>
      <w:r w:rsidRPr="00E576D6">
        <w:rPr>
          <w:b/>
        </w:rPr>
        <w:t>PRIENŲ RAJONO SAVIVALDYBĖS TARYBOS ETIKOS KOMISIJOS VEIKLOS NUOSTATAI</w:t>
      </w:r>
    </w:p>
    <w:p w:rsidR="0062405E" w:rsidRPr="00E576D6" w:rsidRDefault="0062405E" w:rsidP="000F5512">
      <w:pPr>
        <w:pStyle w:val="NormalWeb"/>
        <w:spacing w:before="0" w:beforeAutospacing="0" w:after="0" w:afterAutospacing="0" w:line="360" w:lineRule="auto"/>
        <w:jc w:val="center"/>
        <w:rPr>
          <w:b/>
        </w:rPr>
      </w:pPr>
    </w:p>
    <w:p w:rsidR="003D4B0F" w:rsidRPr="00E576D6" w:rsidRDefault="003D4B0F" w:rsidP="000F5512">
      <w:pPr>
        <w:pStyle w:val="NormalWeb"/>
        <w:spacing w:before="0" w:beforeAutospacing="0" w:after="0" w:afterAutospacing="0" w:line="360" w:lineRule="auto"/>
        <w:jc w:val="center"/>
        <w:rPr>
          <w:b/>
        </w:rPr>
      </w:pPr>
      <w:r w:rsidRPr="00E576D6">
        <w:rPr>
          <w:b/>
        </w:rPr>
        <w:t>I SKYRIUS</w:t>
      </w:r>
    </w:p>
    <w:p w:rsidR="00AA7BB8" w:rsidRPr="00E576D6" w:rsidRDefault="00AA7BB8" w:rsidP="000F5512">
      <w:pPr>
        <w:pStyle w:val="NormalWeb"/>
        <w:spacing w:before="0" w:beforeAutospacing="0" w:after="0" w:afterAutospacing="0" w:line="360" w:lineRule="auto"/>
        <w:jc w:val="center"/>
        <w:rPr>
          <w:b/>
        </w:rPr>
      </w:pPr>
      <w:r w:rsidRPr="00E576D6">
        <w:rPr>
          <w:b/>
        </w:rPr>
        <w:t xml:space="preserve"> BENDROSIOS NUOSTATOS</w:t>
      </w:r>
    </w:p>
    <w:p w:rsidR="0062405E" w:rsidRPr="00E576D6" w:rsidRDefault="0062405E" w:rsidP="000F5512">
      <w:pPr>
        <w:pStyle w:val="NormalWeb"/>
        <w:spacing w:before="0" w:beforeAutospacing="0" w:after="0" w:afterAutospacing="0" w:line="360" w:lineRule="auto"/>
        <w:jc w:val="center"/>
        <w:rPr>
          <w:b/>
        </w:rPr>
      </w:pPr>
    </w:p>
    <w:p w:rsidR="006257C5" w:rsidRPr="00E576D6" w:rsidRDefault="00AA7BB8" w:rsidP="000F5512">
      <w:pPr>
        <w:pStyle w:val="NormalWeb"/>
        <w:spacing w:before="0" w:beforeAutospacing="0" w:after="0" w:afterAutospacing="0" w:line="360" w:lineRule="auto"/>
        <w:ind w:firstLine="1077"/>
        <w:jc w:val="both"/>
      </w:pPr>
      <w:r w:rsidRPr="00E576D6">
        <w:t>1.</w:t>
      </w:r>
      <w:r w:rsidR="000B67A8" w:rsidRPr="00E576D6">
        <w:t xml:space="preserve"> </w:t>
      </w:r>
      <w:r w:rsidRPr="00E576D6">
        <w:t>Prienų rajono savivaldybės tarybos Etikos komisijos</w:t>
      </w:r>
      <w:r w:rsidR="00901C53" w:rsidRPr="00E576D6">
        <w:t xml:space="preserve"> veiklos</w:t>
      </w:r>
      <w:r w:rsidRPr="00E576D6">
        <w:t xml:space="preserve"> nuostatai (toliau </w:t>
      </w:r>
      <w:r w:rsidR="003D4B0F" w:rsidRPr="00E576D6">
        <w:t>– N</w:t>
      </w:r>
      <w:r w:rsidRPr="00E576D6">
        <w:t xml:space="preserve">uostatai) reglamentuoja Prienų rajono savivaldybės </w:t>
      </w:r>
      <w:r w:rsidR="00581C3C" w:rsidRPr="00E576D6">
        <w:rPr>
          <w:b/>
        </w:rPr>
        <w:t>tarybos</w:t>
      </w:r>
      <w:r w:rsidR="00581C3C" w:rsidRPr="00E576D6">
        <w:rPr>
          <w:color w:val="FF0000"/>
        </w:rPr>
        <w:t xml:space="preserve"> </w:t>
      </w:r>
      <w:r w:rsidRPr="00E576D6">
        <w:t xml:space="preserve">Etikos komisijos (toliau – Komisija) tikslus, funkcijas, darbo organizavimo ir sprendimų priėmimo tvarką, </w:t>
      </w:r>
      <w:r w:rsidR="00217DC5" w:rsidRPr="00E576D6">
        <w:t>teises ir pareigas ir kitus su K</w:t>
      </w:r>
      <w:r w:rsidRPr="00E576D6">
        <w:t>omisi</w:t>
      </w:r>
      <w:r w:rsidR="006257C5" w:rsidRPr="00E576D6">
        <w:t>jos veikla susijusius klausimus.</w:t>
      </w:r>
    </w:p>
    <w:p w:rsidR="00AA7BB8" w:rsidRPr="00E576D6" w:rsidRDefault="00AA7BB8" w:rsidP="000F5512">
      <w:pPr>
        <w:pStyle w:val="NormalWeb"/>
        <w:spacing w:before="0" w:beforeAutospacing="0" w:after="0" w:afterAutospacing="0" w:line="360" w:lineRule="auto"/>
        <w:ind w:firstLine="1077"/>
        <w:jc w:val="both"/>
      </w:pPr>
      <w:r w:rsidRPr="00E576D6">
        <w:t>2.</w:t>
      </w:r>
      <w:r w:rsidR="000B67A8" w:rsidRPr="00E576D6">
        <w:t xml:space="preserve"> </w:t>
      </w:r>
      <w:r w:rsidRPr="00E576D6">
        <w:t xml:space="preserve">Komisija savo darbe vadovaujasi Lietuvos Respublikos Konstitucija, </w:t>
      </w:r>
      <w:r w:rsidR="00276518" w:rsidRPr="00E576D6">
        <w:t xml:space="preserve">Lietuvos Respublikos viešųjų ir privačių interesų derinimo </w:t>
      </w:r>
      <w:r w:rsidR="00276518" w:rsidRPr="00E576D6">
        <w:rPr>
          <w:strike/>
        </w:rPr>
        <w:t>valstybinėje tarnyboje</w:t>
      </w:r>
      <w:r w:rsidR="00276518" w:rsidRPr="00E576D6">
        <w:t xml:space="preserve"> įstatymu, </w:t>
      </w:r>
      <w:r w:rsidRPr="00E576D6">
        <w:t xml:space="preserve">Lietuvos Respublikos valstybės politikų elgesio </w:t>
      </w:r>
      <w:proofErr w:type="spellStart"/>
      <w:r w:rsidRPr="00E576D6">
        <w:t>kodeks</w:t>
      </w:r>
      <w:r w:rsidRPr="00E576D6">
        <w:rPr>
          <w:strike/>
        </w:rPr>
        <w:t>o</w:t>
      </w:r>
      <w:r w:rsidR="00BF63BA" w:rsidRPr="00E576D6">
        <w:rPr>
          <w:b/>
        </w:rPr>
        <w:t>u</w:t>
      </w:r>
      <w:proofErr w:type="spellEnd"/>
      <w:r w:rsidRPr="00E576D6">
        <w:t xml:space="preserve"> </w:t>
      </w:r>
      <w:r w:rsidRPr="00E576D6">
        <w:rPr>
          <w:strike/>
        </w:rPr>
        <w:t>patvirtinimo, įsigaliojimo ir įgyvendinimo įstatymu,</w:t>
      </w:r>
      <w:r w:rsidRPr="00E576D6">
        <w:t xml:space="preserve"> Lietuvos Respublikos vietos savivaldos įstatymu</w:t>
      </w:r>
      <w:r w:rsidR="001D696F" w:rsidRPr="00E576D6">
        <w:t xml:space="preserve"> </w:t>
      </w:r>
      <w:r w:rsidR="001D696F" w:rsidRPr="00E576D6">
        <w:rPr>
          <w:b/>
        </w:rPr>
        <w:t>(toliau – Vietos savivaldos įstatymas)</w:t>
      </w:r>
      <w:r w:rsidRPr="00E576D6">
        <w:t>, Prienų rajono savivaldybės tarybos veiklos reglamentu</w:t>
      </w:r>
      <w:r w:rsidR="001D696F" w:rsidRPr="00E576D6">
        <w:t xml:space="preserve"> </w:t>
      </w:r>
      <w:r w:rsidR="00581C3C" w:rsidRPr="00E576D6">
        <w:rPr>
          <w:b/>
        </w:rPr>
        <w:t>(toliau –</w:t>
      </w:r>
      <w:r w:rsidR="001D696F" w:rsidRPr="00E576D6">
        <w:rPr>
          <w:b/>
        </w:rPr>
        <w:t xml:space="preserve"> Reglamentas)</w:t>
      </w:r>
      <w:r w:rsidRPr="00E576D6">
        <w:t>, kitais Prienų rajono savivaldy</w:t>
      </w:r>
      <w:r w:rsidR="009952E7" w:rsidRPr="00E576D6">
        <w:t>bės tarybos sprendimais, N</w:t>
      </w:r>
      <w:r w:rsidRPr="00E576D6">
        <w:t>uostatais ir kitais teisės aktais.</w:t>
      </w:r>
    </w:p>
    <w:p w:rsidR="003D4B0F" w:rsidRPr="00E576D6" w:rsidRDefault="005D337A" w:rsidP="000F5512">
      <w:pPr>
        <w:pStyle w:val="NormalWeb"/>
        <w:tabs>
          <w:tab w:val="left" w:pos="6688"/>
        </w:tabs>
        <w:spacing w:before="0" w:beforeAutospacing="0" w:after="0" w:afterAutospacing="0" w:line="360" w:lineRule="auto"/>
        <w:ind w:firstLine="1077"/>
        <w:jc w:val="both"/>
      </w:pPr>
      <w:r w:rsidRPr="00E576D6">
        <w:tab/>
      </w:r>
    </w:p>
    <w:p w:rsidR="003D4B0F" w:rsidRPr="00E576D6" w:rsidRDefault="003D4B0F" w:rsidP="000F5512">
      <w:pPr>
        <w:pStyle w:val="NormalWeb"/>
        <w:spacing w:before="0" w:beforeAutospacing="0" w:after="0" w:afterAutospacing="0" w:line="360" w:lineRule="auto"/>
        <w:jc w:val="center"/>
        <w:rPr>
          <w:b/>
        </w:rPr>
      </w:pPr>
      <w:r w:rsidRPr="00E576D6">
        <w:rPr>
          <w:b/>
        </w:rPr>
        <w:t>II SKYRIUS</w:t>
      </w:r>
    </w:p>
    <w:p w:rsidR="00AA7BB8" w:rsidRPr="00E576D6" w:rsidRDefault="00AA7BB8" w:rsidP="000F5512">
      <w:pPr>
        <w:pStyle w:val="NormalWeb"/>
        <w:spacing w:before="0" w:beforeAutospacing="0" w:after="0" w:afterAutospacing="0" w:line="360" w:lineRule="auto"/>
        <w:jc w:val="center"/>
        <w:rPr>
          <w:b/>
        </w:rPr>
      </w:pPr>
      <w:r w:rsidRPr="00E576D6">
        <w:rPr>
          <w:b/>
        </w:rPr>
        <w:t xml:space="preserve"> KOMISIJOS SUDARYMAS</w:t>
      </w:r>
      <w:r w:rsidR="000B67A8" w:rsidRPr="00E576D6">
        <w:rPr>
          <w:b/>
        </w:rPr>
        <w:t xml:space="preserve"> IR DARBO ORGANIZAVIMAS</w:t>
      </w:r>
    </w:p>
    <w:p w:rsidR="00B17CD7" w:rsidRPr="00E576D6" w:rsidRDefault="00B17CD7" w:rsidP="000F5512">
      <w:pPr>
        <w:pStyle w:val="NormalWeb"/>
        <w:spacing w:before="0" w:beforeAutospacing="0" w:after="0" w:afterAutospacing="0" w:line="360" w:lineRule="auto"/>
        <w:jc w:val="center"/>
        <w:rPr>
          <w:b/>
        </w:rPr>
      </w:pPr>
    </w:p>
    <w:p w:rsidR="00F215C0" w:rsidRPr="00E576D6" w:rsidRDefault="00AA7BB8" w:rsidP="000F5512">
      <w:pPr>
        <w:pStyle w:val="HTMLPreformatted"/>
        <w:tabs>
          <w:tab w:val="clear" w:pos="916"/>
          <w:tab w:val="left" w:pos="284"/>
        </w:tabs>
        <w:spacing w:line="360" w:lineRule="auto"/>
        <w:ind w:firstLine="1080"/>
        <w:jc w:val="both"/>
        <w:rPr>
          <w:rFonts w:ascii="Times New Roman" w:hAnsi="Times New Roman"/>
          <w:sz w:val="24"/>
          <w:szCs w:val="24"/>
        </w:rPr>
      </w:pPr>
      <w:bookmarkStart w:id="0" w:name="368z"/>
      <w:r w:rsidRPr="00E576D6">
        <w:rPr>
          <w:rFonts w:ascii="Times New Roman" w:hAnsi="Times New Roman"/>
          <w:sz w:val="24"/>
          <w:szCs w:val="24"/>
        </w:rPr>
        <w:t xml:space="preserve">3. </w:t>
      </w:r>
      <w:r w:rsidR="0020586C" w:rsidRPr="00E576D6">
        <w:rPr>
          <w:rFonts w:ascii="Times New Roman" w:hAnsi="Times New Roman"/>
          <w:sz w:val="24"/>
          <w:szCs w:val="24"/>
        </w:rPr>
        <w:t xml:space="preserve">Komisija sudaroma Prienų rajono </w:t>
      </w:r>
      <w:r w:rsidR="003D4B0F" w:rsidRPr="00E576D6">
        <w:rPr>
          <w:rFonts w:ascii="Times New Roman" w:hAnsi="Times New Roman"/>
          <w:sz w:val="24"/>
          <w:szCs w:val="24"/>
        </w:rPr>
        <w:t>savivaldybės tarybos (toliau – Savivaldybės taryba) sprendimu Savivaldybės t</w:t>
      </w:r>
      <w:r w:rsidR="0020586C" w:rsidRPr="00E576D6">
        <w:rPr>
          <w:rFonts w:ascii="Times New Roman" w:hAnsi="Times New Roman"/>
          <w:sz w:val="24"/>
          <w:szCs w:val="24"/>
        </w:rPr>
        <w:t>arybos įgaliojim</w:t>
      </w:r>
      <w:r w:rsidR="00217DC5" w:rsidRPr="00E576D6">
        <w:rPr>
          <w:rFonts w:ascii="Times New Roman" w:hAnsi="Times New Roman"/>
          <w:sz w:val="24"/>
          <w:szCs w:val="24"/>
        </w:rPr>
        <w:t>ų laikui</w:t>
      </w:r>
      <w:r w:rsidR="00F215C0" w:rsidRPr="00E576D6">
        <w:rPr>
          <w:rFonts w:ascii="Times New Roman" w:hAnsi="Times New Roman"/>
          <w:b/>
          <w:sz w:val="24"/>
          <w:szCs w:val="24"/>
        </w:rPr>
        <w:t>,</w:t>
      </w:r>
      <w:r w:rsidR="00F215C0" w:rsidRPr="00E576D6">
        <w:rPr>
          <w:rFonts w:ascii="Times New Roman" w:hAnsi="Times New Roman"/>
          <w:sz w:val="24"/>
          <w:szCs w:val="24"/>
        </w:rPr>
        <w:t xml:space="preserve"> </w:t>
      </w:r>
      <w:r w:rsidR="003032D3" w:rsidRPr="00E576D6">
        <w:rPr>
          <w:rFonts w:ascii="Times New Roman" w:hAnsi="Times New Roman"/>
          <w:b/>
          <w:sz w:val="24"/>
          <w:szCs w:val="24"/>
        </w:rPr>
        <w:t>laikantis proporcinio Savivaldybės tarybos daugumos ir mažumos atstovavimo principo</w:t>
      </w:r>
      <w:r w:rsidR="00217DC5" w:rsidRPr="00E576D6">
        <w:rPr>
          <w:rFonts w:ascii="Times New Roman" w:hAnsi="Times New Roman"/>
          <w:sz w:val="24"/>
          <w:szCs w:val="24"/>
        </w:rPr>
        <w:t>.</w:t>
      </w:r>
      <w:r w:rsidR="006739AE" w:rsidRPr="00E576D6">
        <w:rPr>
          <w:rFonts w:ascii="Times New Roman" w:hAnsi="Times New Roman"/>
          <w:sz w:val="24"/>
          <w:szCs w:val="24"/>
        </w:rPr>
        <w:t xml:space="preserve"> </w:t>
      </w:r>
      <w:r w:rsidR="006739AE" w:rsidRPr="00E576D6">
        <w:rPr>
          <w:rFonts w:ascii="Times New Roman" w:hAnsi="Times New Roman"/>
          <w:b/>
          <w:color w:val="000000"/>
          <w:sz w:val="24"/>
          <w:szCs w:val="24"/>
        </w:rPr>
        <w:t>Komisijos sudėtis, išlaikant proporcinio Savivaldybės tarybos daugumos ir mažumos atstovavimo principą, turi būti pakeista ne vėliau kaip per 2 mėnesius nuo Savivaldybės tarybos daugumos ir mažumos pasikeitimo.</w:t>
      </w:r>
      <w:r w:rsidR="00217DC5" w:rsidRPr="00E576D6">
        <w:rPr>
          <w:rFonts w:ascii="Times New Roman" w:hAnsi="Times New Roman"/>
          <w:sz w:val="24"/>
          <w:szCs w:val="24"/>
        </w:rPr>
        <w:t xml:space="preserve"> </w:t>
      </w:r>
      <w:r w:rsidR="00217DC5" w:rsidRPr="00E576D6">
        <w:rPr>
          <w:rFonts w:ascii="Times New Roman" w:hAnsi="Times New Roman"/>
          <w:strike/>
          <w:sz w:val="24"/>
          <w:szCs w:val="24"/>
        </w:rPr>
        <w:t>Komisija sudaroma iš</w:t>
      </w:r>
      <w:r w:rsidR="00217DC5" w:rsidRPr="00E576D6">
        <w:rPr>
          <w:rFonts w:ascii="Times New Roman" w:hAnsi="Times New Roman"/>
          <w:sz w:val="24"/>
          <w:szCs w:val="24"/>
        </w:rPr>
        <w:t xml:space="preserve"> </w:t>
      </w:r>
      <w:r w:rsidR="00F215C0" w:rsidRPr="00E576D6">
        <w:rPr>
          <w:rFonts w:ascii="Times New Roman" w:hAnsi="Times New Roman"/>
          <w:b/>
          <w:sz w:val="24"/>
          <w:szCs w:val="24"/>
        </w:rPr>
        <w:t xml:space="preserve">Komisijos nariais gali būti </w:t>
      </w:r>
      <w:r w:rsidR="003D4B0F" w:rsidRPr="00E576D6">
        <w:rPr>
          <w:rFonts w:ascii="Times New Roman" w:hAnsi="Times New Roman"/>
          <w:sz w:val="24"/>
          <w:szCs w:val="24"/>
        </w:rPr>
        <w:t>Savivaldybės t</w:t>
      </w:r>
      <w:r w:rsidR="0020586C" w:rsidRPr="00E576D6">
        <w:rPr>
          <w:rFonts w:ascii="Times New Roman" w:hAnsi="Times New Roman"/>
          <w:sz w:val="24"/>
          <w:szCs w:val="24"/>
        </w:rPr>
        <w:t xml:space="preserve">arybos </w:t>
      </w:r>
      <w:proofErr w:type="spellStart"/>
      <w:r w:rsidR="0020586C" w:rsidRPr="00E576D6">
        <w:rPr>
          <w:rFonts w:ascii="Times New Roman" w:hAnsi="Times New Roman"/>
          <w:sz w:val="24"/>
          <w:szCs w:val="24"/>
        </w:rPr>
        <w:t>nari</w:t>
      </w:r>
      <w:r w:rsidR="0020586C" w:rsidRPr="00E576D6">
        <w:rPr>
          <w:rFonts w:ascii="Times New Roman" w:hAnsi="Times New Roman"/>
          <w:strike/>
          <w:sz w:val="24"/>
          <w:szCs w:val="24"/>
        </w:rPr>
        <w:t>ų</w:t>
      </w:r>
      <w:r w:rsidR="00F215C0" w:rsidRPr="00E576D6">
        <w:rPr>
          <w:rFonts w:ascii="Times New Roman" w:hAnsi="Times New Roman"/>
          <w:b/>
          <w:sz w:val="24"/>
          <w:szCs w:val="24"/>
        </w:rPr>
        <w:t>ai</w:t>
      </w:r>
      <w:proofErr w:type="spellEnd"/>
      <w:r w:rsidR="0020586C" w:rsidRPr="00E576D6">
        <w:rPr>
          <w:rFonts w:ascii="Times New Roman" w:hAnsi="Times New Roman"/>
          <w:sz w:val="24"/>
          <w:szCs w:val="24"/>
        </w:rPr>
        <w:t>,</w:t>
      </w:r>
      <w:bookmarkEnd w:id="0"/>
      <w:r w:rsidRPr="00E576D6">
        <w:rPr>
          <w:rFonts w:ascii="Times New Roman" w:hAnsi="Times New Roman"/>
          <w:sz w:val="24"/>
          <w:szCs w:val="24"/>
        </w:rPr>
        <w:t xml:space="preserve"> valstybės tarnautoj</w:t>
      </w:r>
      <w:r w:rsidR="00F215C0" w:rsidRPr="00E576D6">
        <w:rPr>
          <w:rFonts w:ascii="Times New Roman" w:hAnsi="Times New Roman"/>
          <w:b/>
          <w:sz w:val="24"/>
          <w:szCs w:val="24"/>
        </w:rPr>
        <w:t>ai</w:t>
      </w:r>
      <w:r w:rsidR="0020586C" w:rsidRPr="00E576D6">
        <w:rPr>
          <w:rFonts w:ascii="Times New Roman" w:hAnsi="Times New Roman"/>
          <w:sz w:val="24"/>
          <w:szCs w:val="24"/>
        </w:rPr>
        <w:t xml:space="preserve">, </w:t>
      </w:r>
      <w:r w:rsidR="00F215C0" w:rsidRPr="00E576D6">
        <w:rPr>
          <w:rFonts w:ascii="Times New Roman" w:hAnsi="Times New Roman"/>
          <w:b/>
          <w:sz w:val="24"/>
          <w:szCs w:val="24"/>
        </w:rPr>
        <w:t xml:space="preserve">ekspertai, </w:t>
      </w:r>
      <w:r w:rsidR="0020586C" w:rsidRPr="00E576D6">
        <w:rPr>
          <w:rFonts w:ascii="Times New Roman" w:hAnsi="Times New Roman"/>
          <w:sz w:val="24"/>
          <w:szCs w:val="24"/>
        </w:rPr>
        <w:t xml:space="preserve">gyvenamųjų </w:t>
      </w:r>
      <w:bookmarkStart w:id="1" w:name="370z"/>
      <w:r w:rsidR="00392B62" w:rsidRPr="00E576D6">
        <w:rPr>
          <w:rFonts w:ascii="Times New Roman" w:hAnsi="Times New Roman"/>
          <w:sz w:val="24"/>
          <w:szCs w:val="24"/>
        </w:rPr>
        <w:fldChar w:fldCharType="begin"/>
      </w:r>
      <w:r w:rsidR="0020586C" w:rsidRPr="00E576D6">
        <w:rPr>
          <w:rFonts w:ascii="Times New Roman" w:hAnsi="Times New Roman"/>
          <w:sz w:val="24"/>
          <w:szCs w:val="24"/>
        </w:rPr>
        <w:instrText xml:space="preserve"> HYPERLINK "http://192.168.0.14/Litlex/LL.DLL?Tekstas=1&amp;Id=10685&amp;Zd=viet%2Bsaviv&amp;Vr=59&amp;BF=4" \l "371z#371z" </w:instrText>
      </w:r>
      <w:r w:rsidR="00392B62" w:rsidRPr="00E576D6">
        <w:rPr>
          <w:rFonts w:ascii="Times New Roman" w:hAnsi="Times New Roman"/>
          <w:sz w:val="24"/>
          <w:szCs w:val="24"/>
        </w:rPr>
        <w:fldChar w:fldCharType="separate"/>
      </w:r>
      <w:r w:rsidR="0020586C" w:rsidRPr="00E576D6">
        <w:rPr>
          <w:rStyle w:val="Hyperlink"/>
          <w:rFonts w:ascii="Times New Roman" w:hAnsi="Times New Roman"/>
          <w:color w:val="auto"/>
          <w:sz w:val="24"/>
          <w:szCs w:val="24"/>
          <w:u w:val="none"/>
        </w:rPr>
        <w:t>vietovių</w:t>
      </w:r>
      <w:r w:rsidR="00392B62" w:rsidRPr="00E576D6">
        <w:rPr>
          <w:rFonts w:ascii="Times New Roman" w:hAnsi="Times New Roman"/>
          <w:sz w:val="24"/>
          <w:szCs w:val="24"/>
        </w:rPr>
        <w:fldChar w:fldCharType="end"/>
      </w:r>
      <w:bookmarkEnd w:id="1"/>
      <w:r w:rsidR="0020586C" w:rsidRPr="00E576D6">
        <w:rPr>
          <w:rFonts w:ascii="Times New Roman" w:hAnsi="Times New Roman"/>
          <w:sz w:val="24"/>
          <w:szCs w:val="24"/>
        </w:rPr>
        <w:t xml:space="preserve"> bendruomenių</w:t>
      </w:r>
      <w:r w:rsidR="00F215C0" w:rsidRPr="00E576D6">
        <w:rPr>
          <w:rFonts w:ascii="Times New Roman" w:hAnsi="Times New Roman"/>
          <w:sz w:val="24"/>
          <w:szCs w:val="24"/>
        </w:rPr>
        <w:t xml:space="preserve"> </w:t>
      </w:r>
      <w:r w:rsidR="00F215C0" w:rsidRPr="00E576D6">
        <w:rPr>
          <w:rFonts w:ascii="Times New Roman" w:hAnsi="Times New Roman"/>
          <w:b/>
          <w:sz w:val="24"/>
          <w:szCs w:val="24"/>
        </w:rPr>
        <w:t xml:space="preserve">atstovai </w:t>
      </w:r>
      <w:r w:rsidR="00F215C0" w:rsidRPr="00E576D6">
        <w:rPr>
          <w:rFonts w:ascii="Times New Roman" w:hAnsi="Times New Roman"/>
          <w:b/>
          <w:color w:val="000000"/>
          <w:sz w:val="24"/>
          <w:szCs w:val="24"/>
        </w:rPr>
        <w:t xml:space="preserve">– </w:t>
      </w:r>
      <w:proofErr w:type="spellStart"/>
      <w:r w:rsidR="00F215C0" w:rsidRPr="00E576D6">
        <w:rPr>
          <w:rFonts w:ascii="Times New Roman" w:hAnsi="Times New Roman"/>
          <w:b/>
          <w:color w:val="000000"/>
          <w:sz w:val="24"/>
          <w:szCs w:val="24"/>
        </w:rPr>
        <w:t>seniūnaičiai</w:t>
      </w:r>
      <w:proofErr w:type="spellEnd"/>
      <w:r w:rsidR="00F215C0" w:rsidRPr="00E576D6">
        <w:rPr>
          <w:rFonts w:ascii="Times New Roman" w:hAnsi="Times New Roman"/>
          <w:b/>
          <w:color w:val="000000"/>
          <w:sz w:val="24"/>
          <w:szCs w:val="24"/>
        </w:rPr>
        <w:t xml:space="preserve">, išplėstinės </w:t>
      </w:r>
      <w:proofErr w:type="spellStart"/>
      <w:r w:rsidR="00F215C0" w:rsidRPr="00E576D6">
        <w:rPr>
          <w:rFonts w:ascii="Times New Roman" w:hAnsi="Times New Roman"/>
          <w:b/>
          <w:color w:val="000000"/>
          <w:sz w:val="24"/>
          <w:szCs w:val="24"/>
        </w:rPr>
        <w:t>seniūnaičių</w:t>
      </w:r>
      <w:proofErr w:type="spellEnd"/>
      <w:r w:rsidR="00F215C0" w:rsidRPr="00E576D6">
        <w:rPr>
          <w:rFonts w:ascii="Times New Roman" w:hAnsi="Times New Roman"/>
          <w:b/>
          <w:color w:val="000000"/>
          <w:sz w:val="24"/>
          <w:szCs w:val="24"/>
        </w:rPr>
        <w:t xml:space="preserve"> sueigos deleguoti atstovai, visuomenės atstovai (Lietuvos Respublikoje įregistruotų viešųjų juridinių asmenų, išskyrus valstybės ar savivaldybės institucijas ar įstaigas, įgalioti atstovai),</w:t>
      </w:r>
      <w:r w:rsidR="0020586C" w:rsidRPr="00E576D6">
        <w:rPr>
          <w:rFonts w:ascii="Times New Roman" w:hAnsi="Times New Roman"/>
          <w:sz w:val="24"/>
          <w:szCs w:val="24"/>
        </w:rPr>
        <w:t xml:space="preserve"> </w:t>
      </w:r>
      <w:r w:rsidR="0020586C" w:rsidRPr="00E576D6">
        <w:rPr>
          <w:rFonts w:ascii="Times New Roman" w:hAnsi="Times New Roman"/>
          <w:strike/>
          <w:sz w:val="24"/>
          <w:szCs w:val="24"/>
        </w:rPr>
        <w:t>ir</w:t>
      </w:r>
      <w:r w:rsidR="0020586C" w:rsidRPr="00E576D6">
        <w:rPr>
          <w:rFonts w:ascii="Times New Roman" w:hAnsi="Times New Roman"/>
          <w:sz w:val="24"/>
          <w:szCs w:val="24"/>
        </w:rPr>
        <w:t xml:space="preserve"> bendruomeninių organizacijų </w:t>
      </w:r>
      <w:proofErr w:type="spellStart"/>
      <w:r w:rsidR="0020586C" w:rsidRPr="00E576D6">
        <w:rPr>
          <w:rFonts w:ascii="Times New Roman" w:hAnsi="Times New Roman"/>
          <w:sz w:val="24"/>
          <w:szCs w:val="24"/>
        </w:rPr>
        <w:t>atstov</w:t>
      </w:r>
      <w:r w:rsidR="0020586C" w:rsidRPr="00E576D6">
        <w:rPr>
          <w:rFonts w:ascii="Times New Roman" w:hAnsi="Times New Roman"/>
          <w:strike/>
          <w:sz w:val="24"/>
          <w:szCs w:val="24"/>
        </w:rPr>
        <w:t>ų</w:t>
      </w:r>
      <w:r w:rsidR="00F215C0" w:rsidRPr="00E576D6">
        <w:rPr>
          <w:rFonts w:ascii="Times New Roman" w:hAnsi="Times New Roman"/>
          <w:b/>
          <w:sz w:val="24"/>
          <w:szCs w:val="24"/>
        </w:rPr>
        <w:t>ai</w:t>
      </w:r>
      <w:proofErr w:type="spellEnd"/>
      <w:r w:rsidR="0020586C" w:rsidRPr="00E576D6">
        <w:rPr>
          <w:rFonts w:ascii="Times New Roman" w:hAnsi="Times New Roman"/>
          <w:sz w:val="24"/>
          <w:szCs w:val="24"/>
        </w:rPr>
        <w:t xml:space="preserve">, </w:t>
      </w:r>
      <w:proofErr w:type="spellStart"/>
      <w:r w:rsidR="0020586C" w:rsidRPr="00E576D6">
        <w:rPr>
          <w:rFonts w:ascii="Times New Roman" w:hAnsi="Times New Roman"/>
          <w:sz w:val="24"/>
          <w:szCs w:val="24"/>
        </w:rPr>
        <w:t>kit</w:t>
      </w:r>
      <w:r w:rsidR="0020586C" w:rsidRPr="00E576D6">
        <w:rPr>
          <w:rFonts w:ascii="Times New Roman" w:hAnsi="Times New Roman"/>
          <w:strike/>
          <w:sz w:val="24"/>
          <w:szCs w:val="24"/>
        </w:rPr>
        <w:t>ų</w:t>
      </w:r>
      <w:bookmarkStart w:id="2" w:name="371z"/>
      <w:r w:rsidR="00F215C0" w:rsidRPr="00E576D6">
        <w:rPr>
          <w:rFonts w:ascii="Times New Roman" w:hAnsi="Times New Roman"/>
          <w:b/>
          <w:sz w:val="24"/>
          <w:szCs w:val="24"/>
        </w:rPr>
        <w:t>i</w:t>
      </w:r>
      <w:proofErr w:type="spellEnd"/>
      <w:r w:rsidR="0020586C" w:rsidRPr="00E576D6">
        <w:rPr>
          <w:rFonts w:ascii="Times New Roman" w:hAnsi="Times New Roman"/>
          <w:sz w:val="24"/>
          <w:szCs w:val="24"/>
        </w:rPr>
        <w:t xml:space="preserve"> </w:t>
      </w:r>
      <w:r w:rsidR="00F215C0" w:rsidRPr="00E576D6">
        <w:rPr>
          <w:rFonts w:ascii="Times New Roman" w:hAnsi="Times New Roman"/>
          <w:sz w:val="24"/>
          <w:szCs w:val="24"/>
        </w:rPr>
        <w:t xml:space="preserve"> </w:t>
      </w:r>
      <w:proofErr w:type="spellStart"/>
      <w:r w:rsidR="00F215C0" w:rsidRPr="00E576D6">
        <w:rPr>
          <w:rFonts w:ascii="Times New Roman" w:hAnsi="Times New Roman"/>
          <w:strike/>
          <w:sz w:val="24"/>
          <w:szCs w:val="24"/>
        </w:rPr>
        <w:t>s</w:t>
      </w:r>
      <w:hyperlink r:id="rId7" w:anchor="372z#372z" w:history="1">
        <w:r w:rsidR="00F215C0" w:rsidRPr="00E576D6">
          <w:rPr>
            <w:rStyle w:val="Hyperlink"/>
            <w:rFonts w:ascii="Times New Roman" w:hAnsi="Times New Roman"/>
            <w:b/>
            <w:color w:val="auto"/>
            <w:sz w:val="24"/>
            <w:szCs w:val="24"/>
            <w:u w:val="none"/>
          </w:rPr>
          <w:t>S</w:t>
        </w:r>
        <w:r w:rsidR="00F215C0" w:rsidRPr="00E576D6">
          <w:rPr>
            <w:rStyle w:val="Hyperlink"/>
            <w:rFonts w:ascii="Times New Roman" w:hAnsi="Times New Roman"/>
            <w:color w:val="auto"/>
            <w:sz w:val="24"/>
            <w:szCs w:val="24"/>
            <w:u w:val="none"/>
          </w:rPr>
          <w:t>avivaldybės</w:t>
        </w:r>
        <w:proofErr w:type="spellEnd"/>
      </w:hyperlink>
      <w:bookmarkEnd w:id="2"/>
      <w:r w:rsidR="003D4B0F" w:rsidRPr="00E576D6">
        <w:rPr>
          <w:rFonts w:ascii="Times New Roman" w:hAnsi="Times New Roman"/>
          <w:sz w:val="24"/>
          <w:szCs w:val="24"/>
        </w:rPr>
        <w:t xml:space="preserve"> </w:t>
      </w:r>
      <w:r w:rsidR="0020586C" w:rsidRPr="00E576D6">
        <w:rPr>
          <w:rFonts w:ascii="Times New Roman" w:hAnsi="Times New Roman"/>
          <w:sz w:val="24"/>
          <w:szCs w:val="24"/>
        </w:rPr>
        <w:t xml:space="preserve">bendruomenės </w:t>
      </w:r>
      <w:proofErr w:type="spellStart"/>
      <w:r w:rsidR="0020586C" w:rsidRPr="00E576D6">
        <w:rPr>
          <w:rFonts w:ascii="Times New Roman" w:hAnsi="Times New Roman"/>
          <w:sz w:val="24"/>
          <w:szCs w:val="24"/>
        </w:rPr>
        <w:t>nari</w:t>
      </w:r>
      <w:r w:rsidR="0020586C" w:rsidRPr="00E576D6">
        <w:rPr>
          <w:rFonts w:ascii="Times New Roman" w:hAnsi="Times New Roman"/>
          <w:strike/>
          <w:sz w:val="24"/>
          <w:szCs w:val="24"/>
        </w:rPr>
        <w:t>ų</w:t>
      </w:r>
      <w:r w:rsidR="00F215C0" w:rsidRPr="00E576D6">
        <w:rPr>
          <w:rFonts w:ascii="Times New Roman" w:hAnsi="Times New Roman"/>
          <w:b/>
          <w:sz w:val="24"/>
          <w:szCs w:val="24"/>
        </w:rPr>
        <w:t>ai</w:t>
      </w:r>
      <w:proofErr w:type="spellEnd"/>
      <w:r w:rsidR="0020586C" w:rsidRPr="00E576D6">
        <w:rPr>
          <w:rFonts w:ascii="Times New Roman" w:hAnsi="Times New Roman"/>
          <w:sz w:val="24"/>
          <w:szCs w:val="24"/>
        </w:rPr>
        <w:t xml:space="preserve">. </w:t>
      </w:r>
      <w:r w:rsidR="0020586C" w:rsidRPr="00E576D6">
        <w:rPr>
          <w:rFonts w:ascii="Times New Roman" w:hAnsi="Times New Roman"/>
          <w:strike/>
          <w:sz w:val="24"/>
          <w:szCs w:val="24"/>
        </w:rPr>
        <w:t>Etikos</w:t>
      </w:r>
      <w:r w:rsidR="0020586C" w:rsidRPr="00E576D6">
        <w:rPr>
          <w:rFonts w:ascii="Times New Roman" w:hAnsi="Times New Roman"/>
          <w:sz w:val="24"/>
          <w:szCs w:val="24"/>
        </w:rPr>
        <w:t xml:space="preserve"> </w:t>
      </w:r>
      <w:proofErr w:type="spellStart"/>
      <w:r w:rsidR="0020586C" w:rsidRPr="00E576D6">
        <w:rPr>
          <w:rFonts w:ascii="Times New Roman" w:hAnsi="Times New Roman"/>
          <w:strike/>
          <w:sz w:val="24"/>
          <w:szCs w:val="24"/>
        </w:rPr>
        <w:t>k</w:t>
      </w:r>
      <w:r w:rsidR="00F215C0" w:rsidRPr="00E576D6">
        <w:rPr>
          <w:rFonts w:ascii="Times New Roman" w:hAnsi="Times New Roman"/>
          <w:b/>
          <w:sz w:val="24"/>
          <w:szCs w:val="24"/>
        </w:rPr>
        <w:t>K</w:t>
      </w:r>
      <w:r w:rsidR="0020586C" w:rsidRPr="00E576D6">
        <w:rPr>
          <w:rFonts w:ascii="Times New Roman" w:hAnsi="Times New Roman"/>
          <w:sz w:val="24"/>
          <w:szCs w:val="24"/>
        </w:rPr>
        <w:t>omisijoje</w:t>
      </w:r>
      <w:proofErr w:type="spellEnd"/>
      <w:r w:rsidR="0020586C" w:rsidRPr="00E576D6">
        <w:rPr>
          <w:rFonts w:ascii="Times New Roman" w:hAnsi="Times New Roman"/>
          <w:sz w:val="24"/>
          <w:szCs w:val="24"/>
        </w:rPr>
        <w:t xml:space="preserve"> </w:t>
      </w:r>
      <w:r w:rsidR="0020586C" w:rsidRPr="00E576D6">
        <w:rPr>
          <w:rFonts w:ascii="Times New Roman" w:hAnsi="Times New Roman"/>
          <w:strike/>
          <w:sz w:val="24"/>
          <w:szCs w:val="24"/>
        </w:rPr>
        <w:t xml:space="preserve">gyvenamųjų </w:t>
      </w:r>
      <w:bookmarkStart w:id="3" w:name="372z"/>
      <w:r w:rsidR="00392B62" w:rsidRPr="00E576D6">
        <w:rPr>
          <w:rFonts w:ascii="Times New Roman" w:hAnsi="Times New Roman"/>
          <w:strike/>
          <w:sz w:val="24"/>
          <w:szCs w:val="24"/>
        </w:rPr>
        <w:fldChar w:fldCharType="begin"/>
      </w:r>
      <w:r w:rsidR="0020586C" w:rsidRPr="00E576D6">
        <w:rPr>
          <w:rFonts w:ascii="Times New Roman" w:hAnsi="Times New Roman"/>
          <w:strike/>
          <w:sz w:val="24"/>
          <w:szCs w:val="24"/>
        </w:rPr>
        <w:instrText xml:space="preserve"> HYPERLINK "http://192.168.0.14/Litlex/LL.DLL?Tekstas=1&amp;Id=10685&amp;Zd=viet%2Bsaviv&amp;Vr=59&amp;BF=4" \l "373z#373z" </w:instrText>
      </w:r>
      <w:r w:rsidR="00392B62" w:rsidRPr="00E576D6">
        <w:rPr>
          <w:rFonts w:ascii="Times New Roman" w:hAnsi="Times New Roman"/>
          <w:strike/>
          <w:sz w:val="24"/>
          <w:szCs w:val="24"/>
        </w:rPr>
        <w:fldChar w:fldCharType="separate"/>
      </w:r>
      <w:r w:rsidR="0020586C" w:rsidRPr="00E576D6">
        <w:rPr>
          <w:rStyle w:val="Hyperlink"/>
          <w:rFonts w:ascii="Times New Roman" w:hAnsi="Times New Roman"/>
          <w:strike/>
          <w:color w:val="auto"/>
          <w:sz w:val="24"/>
          <w:szCs w:val="24"/>
          <w:u w:val="none"/>
        </w:rPr>
        <w:t>vietovių</w:t>
      </w:r>
      <w:r w:rsidR="00392B62" w:rsidRPr="00E576D6">
        <w:rPr>
          <w:rFonts w:ascii="Times New Roman" w:hAnsi="Times New Roman"/>
          <w:strike/>
          <w:sz w:val="24"/>
          <w:szCs w:val="24"/>
        </w:rPr>
        <w:fldChar w:fldCharType="end"/>
      </w:r>
      <w:bookmarkEnd w:id="3"/>
      <w:r w:rsidR="0020586C" w:rsidRPr="00E576D6">
        <w:rPr>
          <w:rFonts w:ascii="Times New Roman" w:hAnsi="Times New Roman"/>
          <w:strike/>
          <w:sz w:val="24"/>
          <w:szCs w:val="24"/>
        </w:rPr>
        <w:t xml:space="preserve"> bendruomenių</w:t>
      </w:r>
      <w:r w:rsidR="0020586C" w:rsidRPr="00E576D6">
        <w:rPr>
          <w:rFonts w:ascii="Times New Roman" w:hAnsi="Times New Roman"/>
          <w:sz w:val="24"/>
          <w:szCs w:val="24"/>
        </w:rPr>
        <w:t xml:space="preserve"> </w:t>
      </w:r>
      <w:proofErr w:type="spellStart"/>
      <w:r w:rsidR="00F215C0" w:rsidRPr="00E576D6">
        <w:rPr>
          <w:rFonts w:ascii="Times New Roman" w:hAnsi="Times New Roman"/>
          <w:b/>
          <w:color w:val="000000"/>
          <w:sz w:val="24"/>
          <w:szCs w:val="24"/>
        </w:rPr>
        <w:t>seniūnaičiai</w:t>
      </w:r>
      <w:proofErr w:type="spellEnd"/>
      <w:r w:rsidR="00F215C0" w:rsidRPr="00E576D6">
        <w:rPr>
          <w:rFonts w:ascii="Times New Roman" w:hAnsi="Times New Roman"/>
          <w:b/>
          <w:color w:val="000000"/>
          <w:sz w:val="24"/>
          <w:szCs w:val="24"/>
        </w:rPr>
        <w:t xml:space="preserve"> arba </w:t>
      </w:r>
      <w:proofErr w:type="spellStart"/>
      <w:r w:rsidR="00F215C0" w:rsidRPr="00E576D6">
        <w:rPr>
          <w:rFonts w:ascii="Times New Roman" w:hAnsi="Times New Roman"/>
          <w:b/>
          <w:color w:val="000000"/>
          <w:sz w:val="24"/>
          <w:szCs w:val="24"/>
        </w:rPr>
        <w:t>seniūnaičiai</w:t>
      </w:r>
      <w:proofErr w:type="spellEnd"/>
      <w:r w:rsidR="00F215C0" w:rsidRPr="00E576D6">
        <w:rPr>
          <w:rFonts w:ascii="Times New Roman" w:hAnsi="Times New Roman"/>
          <w:b/>
          <w:color w:val="000000"/>
          <w:sz w:val="24"/>
          <w:szCs w:val="24"/>
        </w:rPr>
        <w:t xml:space="preserve"> ir visuomenės </w:t>
      </w:r>
      <w:r w:rsidR="0020586C" w:rsidRPr="00E576D6">
        <w:rPr>
          <w:rFonts w:ascii="Times New Roman" w:hAnsi="Times New Roman"/>
          <w:sz w:val="24"/>
          <w:szCs w:val="24"/>
        </w:rPr>
        <w:t xml:space="preserve">atstovai turi sudaryti ne </w:t>
      </w:r>
      <w:r w:rsidRPr="00E576D6">
        <w:rPr>
          <w:rFonts w:ascii="Times New Roman" w:hAnsi="Times New Roman"/>
          <w:sz w:val="24"/>
          <w:szCs w:val="24"/>
        </w:rPr>
        <w:t xml:space="preserve">mažiau kaip 1/3 </w:t>
      </w:r>
      <w:proofErr w:type="spellStart"/>
      <w:r w:rsidRPr="00E576D6">
        <w:rPr>
          <w:rFonts w:ascii="Times New Roman" w:hAnsi="Times New Roman"/>
          <w:strike/>
          <w:sz w:val="24"/>
          <w:szCs w:val="24"/>
        </w:rPr>
        <w:t>k</w:t>
      </w:r>
      <w:r w:rsidR="00F215C0" w:rsidRPr="00E576D6">
        <w:rPr>
          <w:rFonts w:ascii="Times New Roman" w:hAnsi="Times New Roman"/>
          <w:b/>
          <w:sz w:val="24"/>
          <w:szCs w:val="24"/>
        </w:rPr>
        <w:t>K</w:t>
      </w:r>
      <w:r w:rsidRPr="00E576D6">
        <w:rPr>
          <w:rFonts w:ascii="Times New Roman" w:hAnsi="Times New Roman"/>
          <w:sz w:val="24"/>
          <w:szCs w:val="24"/>
        </w:rPr>
        <w:t>omisijos</w:t>
      </w:r>
      <w:proofErr w:type="spellEnd"/>
      <w:r w:rsidRPr="00E576D6">
        <w:rPr>
          <w:rFonts w:ascii="Times New Roman" w:hAnsi="Times New Roman"/>
          <w:sz w:val="24"/>
          <w:szCs w:val="24"/>
        </w:rPr>
        <w:t xml:space="preserve"> narių</w:t>
      </w:r>
      <w:r w:rsidR="0020586C" w:rsidRPr="00E576D6">
        <w:rPr>
          <w:rFonts w:ascii="Times New Roman" w:hAnsi="Times New Roman"/>
          <w:sz w:val="24"/>
          <w:szCs w:val="24"/>
        </w:rPr>
        <w:t>.</w:t>
      </w:r>
      <w:r w:rsidR="00C42F38" w:rsidRPr="00E576D6">
        <w:rPr>
          <w:rFonts w:ascii="Times New Roman" w:hAnsi="Times New Roman"/>
          <w:sz w:val="24"/>
          <w:szCs w:val="24"/>
        </w:rPr>
        <w:t xml:space="preserve"> </w:t>
      </w:r>
    </w:p>
    <w:p w:rsidR="0020586C" w:rsidRPr="00E576D6" w:rsidRDefault="000B67A8" w:rsidP="000F5512">
      <w:pPr>
        <w:spacing w:line="360" w:lineRule="auto"/>
        <w:ind w:firstLine="851"/>
        <w:jc w:val="both"/>
      </w:pPr>
      <w:r w:rsidRPr="00E576D6">
        <w:lastRenderedPageBreak/>
        <w:t>4</w:t>
      </w:r>
      <w:r w:rsidR="00F338F5" w:rsidRPr="00E576D6">
        <w:t xml:space="preserve">. </w:t>
      </w:r>
      <w:r w:rsidR="007C4390" w:rsidRPr="00E576D6">
        <w:rPr>
          <w:strike/>
        </w:rPr>
        <w:t>Taryba Savivaldybės mero teikimu S</w:t>
      </w:r>
      <w:r w:rsidR="007C4390" w:rsidRPr="00E576D6">
        <w:rPr>
          <w:strike/>
          <w:color w:val="000000"/>
        </w:rPr>
        <w:t>avivaldybės tarybos opozicijos rašytiniu siūlymu,</w:t>
      </w:r>
      <w:r w:rsidR="007C4390" w:rsidRPr="00E576D6">
        <w:rPr>
          <w:color w:val="000000"/>
        </w:rPr>
        <w:t xml:space="preserve"> </w:t>
      </w:r>
      <w:r w:rsidR="00771409" w:rsidRPr="00E576D6">
        <w:rPr>
          <w:b/>
        </w:rPr>
        <w:t>Komisijos pirmininką iš šios Komisijos</w:t>
      </w:r>
      <w:r w:rsidR="007C4390" w:rsidRPr="00E576D6">
        <w:rPr>
          <w:b/>
        </w:rPr>
        <w:t xml:space="preserve"> narių – Savivaldybės tarybos narių – deleguoja Savivaldybės tarybos opozicija raštu, </w:t>
      </w:r>
      <w:r w:rsidR="007C4390" w:rsidRPr="00E576D6">
        <w:t>pasirašytu daugiau kaip pusės visų Savivaldybės tarybos opozicijos narių</w:t>
      </w:r>
      <w:r w:rsidR="007C4390" w:rsidRPr="00E576D6">
        <w:rPr>
          <w:strike/>
        </w:rPr>
        <w:t>, skiria Komisijos pirmininką</w:t>
      </w:r>
      <w:r w:rsidR="007C4390" w:rsidRPr="00E576D6">
        <w:rPr>
          <w:b/>
          <w:strike/>
        </w:rPr>
        <w:t>.</w:t>
      </w:r>
      <w:r w:rsidR="007C4390" w:rsidRPr="00E576D6">
        <w:rPr>
          <w:b/>
        </w:rPr>
        <w:t xml:space="preserve">  ir viešai įteiktu Savivaldybės tarybos posėdžio pirmininkui. </w:t>
      </w:r>
      <w:r w:rsidR="00EE1C92" w:rsidRPr="00E576D6">
        <w:rPr>
          <w:b/>
        </w:rPr>
        <w:t xml:space="preserve">Jeigu Savivaldybės tarybos opozicija per du mėnesius nuo pirmojo išrinktos naujos Savivaldybės tarybos posėdžio sušaukimo dienos arba nuo tiesiogiai išrinkto mero priesaikos priėmimo dienos nedeleguoja Komisijos pirmininko arba deleguoja Savivaldybės tarybos narius, neatitinkančius nepriekaištingos reputacijos, kaip ji yra apibrėžta </w:t>
      </w:r>
      <w:r w:rsidR="001D696F" w:rsidRPr="00E576D6">
        <w:rPr>
          <w:b/>
        </w:rPr>
        <w:t>V</w:t>
      </w:r>
      <w:r w:rsidR="00EE1C92" w:rsidRPr="00E576D6">
        <w:rPr>
          <w:b/>
        </w:rPr>
        <w:t>ietos savivaldos įstatyme, nustatytų reikalavimų, arba jeigu nėra paskelbta Savivaldybės tarybos opozicija, Komisijos pirmininką Savivaldybės taryba mero siūlymu skiria iš ši</w:t>
      </w:r>
      <w:r w:rsidR="00771409" w:rsidRPr="00E576D6">
        <w:rPr>
          <w:b/>
        </w:rPr>
        <w:t>os Komisijos</w:t>
      </w:r>
      <w:r w:rsidR="00EE1C92" w:rsidRPr="00E576D6">
        <w:rPr>
          <w:b/>
        </w:rPr>
        <w:t xml:space="preserve"> narių – Savivaldybės tarybos narių.</w:t>
      </w:r>
      <w:r w:rsidR="006739AE" w:rsidRPr="00E576D6">
        <w:rPr>
          <w:b/>
        </w:rPr>
        <w:t xml:space="preserve"> </w:t>
      </w:r>
      <w:r w:rsidR="0020586C" w:rsidRPr="00E576D6">
        <w:rPr>
          <w:strike/>
        </w:rPr>
        <w:t>Komisijos pirminink</w:t>
      </w:r>
      <w:r w:rsidR="005F668C" w:rsidRPr="00E576D6">
        <w:rPr>
          <w:strike/>
        </w:rPr>
        <w:t>o pavaduotojas renkamas Komisijos</w:t>
      </w:r>
      <w:r w:rsidR="0020586C" w:rsidRPr="00E576D6">
        <w:rPr>
          <w:strike/>
        </w:rPr>
        <w:t xml:space="preserve"> pirmajame posėdyje pirmininko teikimu.</w:t>
      </w:r>
      <w:r w:rsidR="006739AE" w:rsidRPr="00E576D6">
        <w:rPr>
          <w:strike/>
        </w:rPr>
        <w:t xml:space="preserve"> </w:t>
      </w:r>
      <w:r w:rsidR="00A34497" w:rsidRPr="00E576D6">
        <w:rPr>
          <w:strike/>
        </w:rPr>
        <w:t xml:space="preserve"> </w:t>
      </w:r>
      <w:r w:rsidR="00A34497" w:rsidRPr="00E576D6">
        <w:rPr>
          <w:b/>
        </w:rPr>
        <w:t>K</w:t>
      </w:r>
      <w:r w:rsidR="00A34497" w:rsidRPr="00E576D6">
        <w:rPr>
          <w:b/>
          <w:color w:val="000000"/>
        </w:rPr>
        <w:t xml:space="preserve">omisijos pirmininku gali būti skiriamas tik nepriekaištingos reputacijos, kaip ji yra apibrėžta </w:t>
      </w:r>
      <w:r w:rsidR="001D696F" w:rsidRPr="00E576D6">
        <w:rPr>
          <w:b/>
          <w:color w:val="000000"/>
        </w:rPr>
        <w:t>V</w:t>
      </w:r>
      <w:r w:rsidR="00A34497" w:rsidRPr="00E576D6">
        <w:rPr>
          <w:b/>
        </w:rPr>
        <w:t>ietos savivaldos įstatyme</w:t>
      </w:r>
      <w:r w:rsidR="008A44A5" w:rsidRPr="00E576D6">
        <w:rPr>
          <w:b/>
          <w:color w:val="000000"/>
        </w:rPr>
        <w:t>, S</w:t>
      </w:r>
      <w:r w:rsidR="00A34497" w:rsidRPr="00E576D6">
        <w:rPr>
          <w:b/>
          <w:color w:val="000000"/>
        </w:rPr>
        <w:t>avivaldybės tarybos narys.</w:t>
      </w:r>
      <w:r w:rsidR="00182B7B" w:rsidRPr="00E576D6">
        <w:rPr>
          <w:b/>
          <w:color w:val="000000"/>
        </w:rPr>
        <w:t xml:space="preserve"> </w:t>
      </w:r>
      <w:r w:rsidR="00C63BE2" w:rsidRPr="00E576D6">
        <w:rPr>
          <w:b/>
        </w:rPr>
        <w:t>Savivaldybės tarybos narys, pretenduojantis tapti Komisijos pirmininku, privalo užpildyti Lietuvos Respublikos vidaus reikalų ministro patvirtintos formos deklaraciją, joje pateikdamas duomenis dėl jo atitikties nepriekaištingos reputacijos reikalavimams. Ši deklaracija pateikiama merui ir skelbiama viešai Savivaldybės interneto svetainėje tol, kol Savivaldybės tarybos narys eina Komisijos pirmininko pareigas.</w:t>
      </w:r>
      <w:r w:rsidR="00182B7B" w:rsidRPr="00E576D6">
        <w:rPr>
          <w:color w:val="FF0000"/>
        </w:rPr>
        <w:t xml:space="preserve"> </w:t>
      </w:r>
      <w:r w:rsidR="008A44A5" w:rsidRPr="00E576D6">
        <w:rPr>
          <w:b/>
          <w:color w:val="000000"/>
        </w:rPr>
        <w:t xml:space="preserve">Jeigu Komisijos pirmininkas neatitinka nepriekaištingos reputacijos reikalavimų, </w:t>
      </w:r>
      <w:r w:rsidR="00A34497" w:rsidRPr="00E576D6">
        <w:rPr>
          <w:b/>
          <w:color w:val="000000"/>
        </w:rPr>
        <w:t xml:space="preserve">netenka įgaliojimų prieš terminą mero siūlymu </w:t>
      </w:r>
      <w:r w:rsidR="008A44A5" w:rsidRPr="00E576D6">
        <w:rPr>
          <w:b/>
          <w:color w:val="000000"/>
        </w:rPr>
        <w:t>S</w:t>
      </w:r>
      <w:r w:rsidR="00A34497" w:rsidRPr="00E576D6">
        <w:rPr>
          <w:b/>
          <w:color w:val="000000"/>
        </w:rPr>
        <w:t xml:space="preserve">avivaldybės tarybos sprendimu, o jeigu </w:t>
      </w:r>
      <w:r w:rsidR="008A44A5" w:rsidRPr="00E576D6">
        <w:rPr>
          <w:b/>
          <w:color w:val="000000"/>
        </w:rPr>
        <w:t>K</w:t>
      </w:r>
      <w:r w:rsidR="00A34497" w:rsidRPr="00E576D6">
        <w:rPr>
          <w:b/>
          <w:color w:val="000000"/>
        </w:rPr>
        <w:t xml:space="preserve">omisijos pirmininkas </w:t>
      </w:r>
      <w:r w:rsidR="008A44A5" w:rsidRPr="00E576D6">
        <w:rPr>
          <w:b/>
          <w:color w:val="000000"/>
        </w:rPr>
        <w:t>buvo deleguotas S</w:t>
      </w:r>
      <w:r w:rsidR="00A34497" w:rsidRPr="00E576D6">
        <w:rPr>
          <w:b/>
          <w:color w:val="000000"/>
        </w:rPr>
        <w:t xml:space="preserve">avivaldybės tarybos opozicijos, – jį opozicijos raštu, pasirašytu daugiau kaip pusės visų </w:t>
      </w:r>
      <w:r w:rsidR="008A44A5" w:rsidRPr="00E576D6">
        <w:rPr>
          <w:b/>
          <w:color w:val="000000"/>
        </w:rPr>
        <w:t>S</w:t>
      </w:r>
      <w:r w:rsidR="00A34497" w:rsidRPr="00E576D6">
        <w:rPr>
          <w:b/>
          <w:color w:val="000000"/>
        </w:rPr>
        <w:t>avivaldybės tarybos opozicijos narių</w:t>
      </w:r>
      <w:r w:rsidR="008A44A5" w:rsidRPr="00E576D6">
        <w:rPr>
          <w:b/>
          <w:color w:val="000000"/>
        </w:rPr>
        <w:t xml:space="preserve"> ir viešai įteiktu artimiausio S</w:t>
      </w:r>
      <w:r w:rsidR="00A34497" w:rsidRPr="00E576D6">
        <w:rPr>
          <w:b/>
          <w:color w:val="000000"/>
        </w:rPr>
        <w:t xml:space="preserve">avivaldybės tarybos posėdžio pirmininkui, atšaukus. Jeigu artimiausiame </w:t>
      </w:r>
      <w:r w:rsidR="008A44A5" w:rsidRPr="00E576D6">
        <w:rPr>
          <w:b/>
          <w:color w:val="000000"/>
        </w:rPr>
        <w:t>Savivaldybės tarybos posėdyje S</w:t>
      </w:r>
      <w:r w:rsidR="00A34497" w:rsidRPr="00E576D6">
        <w:rPr>
          <w:b/>
          <w:color w:val="000000"/>
        </w:rPr>
        <w:t xml:space="preserve">avivaldybės tarybos opozicija raštu neatšaukia savo deleguoto </w:t>
      </w:r>
      <w:r w:rsidR="008A44A5" w:rsidRPr="00E576D6">
        <w:rPr>
          <w:b/>
          <w:color w:val="000000"/>
        </w:rPr>
        <w:t>K</w:t>
      </w:r>
      <w:r w:rsidR="00A34497" w:rsidRPr="00E576D6">
        <w:rPr>
          <w:b/>
          <w:color w:val="000000"/>
        </w:rPr>
        <w:t xml:space="preserve">omisijos pirmininko ir nustatyta tvarka nedeleguoja kito </w:t>
      </w:r>
      <w:r w:rsidR="008A44A5" w:rsidRPr="00E576D6">
        <w:rPr>
          <w:b/>
          <w:color w:val="000000"/>
        </w:rPr>
        <w:t>K</w:t>
      </w:r>
      <w:r w:rsidR="00A34497" w:rsidRPr="00E576D6">
        <w:rPr>
          <w:b/>
          <w:color w:val="000000"/>
        </w:rPr>
        <w:t xml:space="preserve">omisijos pirmininko ar deleguoja </w:t>
      </w:r>
      <w:r w:rsidR="008A44A5" w:rsidRPr="00E576D6">
        <w:rPr>
          <w:b/>
          <w:color w:val="000000"/>
        </w:rPr>
        <w:t>S</w:t>
      </w:r>
      <w:r w:rsidR="00A34497" w:rsidRPr="00E576D6">
        <w:rPr>
          <w:b/>
          <w:color w:val="000000"/>
        </w:rPr>
        <w:t xml:space="preserve">avivaldybės tarybos narį, neatitinkantį </w:t>
      </w:r>
      <w:r w:rsidR="008A44A5" w:rsidRPr="00E576D6">
        <w:rPr>
          <w:b/>
          <w:color w:val="000000"/>
        </w:rPr>
        <w:t xml:space="preserve">nepriekaištingos reputacijos, kaip ji yra apibrėžta </w:t>
      </w:r>
      <w:r w:rsidR="001D696F" w:rsidRPr="00E576D6">
        <w:rPr>
          <w:b/>
          <w:color w:val="000000"/>
        </w:rPr>
        <w:t>V</w:t>
      </w:r>
      <w:r w:rsidR="008A44A5" w:rsidRPr="00E576D6">
        <w:rPr>
          <w:b/>
        </w:rPr>
        <w:t>ietos savivaldos įstatyme</w:t>
      </w:r>
      <w:r w:rsidR="00C425FE" w:rsidRPr="00E576D6">
        <w:rPr>
          <w:b/>
          <w:color w:val="000000"/>
        </w:rPr>
        <w:t xml:space="preserve">, </w:t>
      </w:r>
      <w:r w:rsidR="00A34497" w:rsidRPr="00E576D6">
        <w:rPr>
          <w:b/>
          <w:color w:val="000000"/>
        </w:rPr>
        <w:t xml:space="preserve">reikalavimų, sprendimą dėl </w:t>
      </w:r>
      <w:r w:rsidR="00C425FE" w:rsidRPr="00E576D6">
        <w:rPr>
          <w:b/>
          <w:color w:val="000000"/>
        </w:rPr>
        <w:t>K</w:t>
      </w:r>
      <w:r w:rsidR="00A34497" w:rsidRPr="00E576D6">
        <w:rPr>
          <w:b/>
          <w:color w:val="000000"/>
        </w:rPr>
        <w:t xml:space="preserve">omisijos pirmininko įgaliojimų netekimo ir naujo </w:t>
      </w:r>
      <w:r w:rsidR="00C425FE" w:rsidRPr="00E576D6">
        <w:rPr>
          <w:b/>
          <w:color w:val="000000"/>
        </w:rPr>
        <w:t>K</w:t>
      </w:r>
      <w:r w:rsidR="00A34497" w:rsidRPr="00E576D6">
        <w:rPr>
          <w:b/>
          <w:color w:val="000000"/>
        </w:rPr>
        <w:t>omisijos pirminin</w:t>
      </w:r>
      <w:r w:rsidR="00C425FE" w:rsidRPr="00E576D6">
        <w:rPr>
          <w:b/>
          <w:color w:val="000000"/>
        </w:rPr>
        <w:t>ko skyrimo mero siūlymu priima S</w:t>
      </w:r>
      <w:r w:rsidR="00A34497" w:rsidRPr="00E576D6">
        <w:rPr>
          <w:b/>
          <w:color w:val="000000"/>
        </w:rPr>
        <w:t>avivaldybės taryba</w:t>
      </w:r>
      <w:r w:rsidR="0071717E" w:rsidRPr="00E576D6">
        <w:rPr>
          <w:b/>
          <w:color w:val="000000"/>
        </w:rPr>
        <w:t xml:space="preserve">. </w:t>
      </w:r>
      <w:r w:rsidR="006739AE" w:rsidRPr="00E576D6">
        <w:rPr>
          <w:b/>
          <w:color w:val="000000"/>
        </w:rPr>
        <w:t>Šios Komisijos pirmininko pavaduotoją mero siūlymu iš Komisijos narių – Savivaldybės tarybos narių – skiria Savivaldybės taryba.</w:t>
      </w:r>
      <w:r w:rsidR="006739AE" w:rsidRPr="00E576D6">
        <w:rPr>
          <w:color w:val="000000"/>
        </w:rPr>
        <w:t> </w:t>
      </w:r>
    </w:p>
    <w:p w:rsidR="00C86BF5" w:rsidRPr="00E576D6" w:rsidRDefault="000B67A8" w:rsidP="000F5512">
      <w:pPr>
        <w:spacing w:line="360" w:lineRule="auto"/>
        <w:ind w:firstLine="851"/>
        <w:jc w:val="both"/>
      </w:pPr>
      <w:r w:rsidRPr="00E576D6">
        <w:t>5</w:t>
      </w:r>
      <w:r w:rsidR="00F338F5" w:rsidRPr="00E576D6">
        <w:t>. Komisijos posėdžiai teisėti, jeigu juose dalyvauja</w:t>
      </w:r>
      <w:r w:rsidR="009F0837" w:rsidRPr="00E576D6">
        <w:t xml:space="preserve"> ne mažiau kaip pusė</w:t>
      </w:r>
      <w:r w:rsidR="009F0837" w:rsidRPr="00E576D6">
        <w:rPr>
          <w:color w:val="FF0000"/>
        </w:rPr>
        <w:t xml:space="preserve"> </w:t>
      </w:r>
      <w:r w:rsidR="00F338F5" w:rsidRPr="00E576D6">
        <w:t>Komisijos narių.</w:t>
      </w:r>
      <w:r w:rsidR="00CA357E" w:rsidRPr="00E576D6">
        <w:t xml:space="preserve"> </w:t>
      </w:r>
      <w:r w:rsidR="00CA357E" w:rsidRPr="00E576D6">
        <w:rPr>
          <w:strike/>
        </w:rPr>
        <w:t>Komisi</w:t>
      </w:r>
      <w:r w:rsidR="001E2237" w:rsidRPr="00E576D6">
        <w:rPr>
          <w:strike/>
        </w:rPr>
        <w:t>jos narys turi teisę dalyvauti K</w:t>
      </w:r>
      <w:r w:rsidR="00CA357E" w:rsidRPr="00E576D6">
        <w:rPr>
          <w:strike/>
        </w:rPr>
        <w:t>omisijos posėdyje nuotoli</w:t>
      </w:r>
      <w:r w:rsidR="001E2237" w:rsidRPr="00E576D6">
        <w:rPr>
          <w:strike/>
        </w:rPr>
        <w:t>niu būdu. Jeigu iki atitinkamo K</w:t>
      </w:r>
      <w:r w:rsidR="00CA357E" w:rsidRPr="00E576D6">
        <w:rPr>
          <w:strike/>
        </w:rPr>
        <w:t>omisijo</w:t>
      </w:r>
      <w:r w:rsidR="001E2237" w:rsidRPr="00E576D6">
        <w:rPr>
          <w:strike/>
        </w:rPr>
        <w:t>s posėdžio likus vienai dienai Komisijos narys praneša K</w:t>
      </w:r>
      <w:r w:rsidR="00CA357E" w:rsidRPr="00E576D6">
        <w:rPr>
          <w:strike/>
        </w:rPr>
        <w:t>omisijos pirmininkui apie p</w:t>
      </w:r>
      <w:r w:rsidR="001E2237" w:rsidRPr="00E576D6">
        <w:rPr>
          <w:strike/>
        </w:rPr>
        <w:t>ageidavimą dalyvauti K</w:t>
      </w:r>
      <w:r w:rsidR="00CA357E" w:rsidRPr="00E576D6">
        <w:rPr>
          <w:strike/>
        </w:rPr>
        <w:t>omisijos po</w:t>
      </w:r>
      <w:r w:rsidR="001E2237" w:rsidRPr="00E576D6">
        <w:rPr>
          <w:strike/>
        </w:rPr>
        <w:t>sėdyje nuotoliniu būdu, tokiam K</w:t>
      </w:r>
      <w:r w:rsidR="00CA357E" w:rsidRPr="00E576D6">
        <w:rPr>
          <w:strike/>
        </w:rPr>
        <w:t xml:space="preserve">omisijos nariui yra </w:t>
      </w:r>
      <w:r w:rsidR="001E2237" w:rsidRPr="00E576D6">
        <w:rPr>
          <w:strike/>
        </w:rPr>
        <w:t>užtikrinama galimybė dalyvauti K</w:t>
      </w:r>
      <w:r w:rsidR="00CA357E" w:rsidRPr="00E576D6">
        <w:rPr>
          <w:strike/>
        </w:rPr>
        <w:t>omisijos posėdyje nuotoliniu būdu (vaizdo konferencijos būdu) naudojant atitinka</w:t>
      </w:r>
      <w:r w:rsidR="001E2237" w:rsidRPr="00E576D6">
        <w:rPr>
          <w:strike/>
        </w:rPr>
        <w:t>mas technines priemones. Jeigu K</w:t>
      </w:r>
      <w:r w:rsidR="00CA357E" w:rsidRPr="00E576D6">
        <w:rPr>
          <w:strike/>
        </w:rPr>
        <w:t>omisijos narys apie pageida</w:t>
      </w:r>
      <w:r w:rsidR="001E2237" w:rsidRPr="00E576D6">
        <w:rPr>
          <w:strike/>
        </w:rPr>
        <w:t>vimą dalyvauti K</w:t>
      </w:r>
      <w:r w:rsidR="00CA357E" w:rsidRPr="00E576D6">
        <w:rPr>
          <w:strike/>
        </w:rPr>
        <w:t xml:space="preserve">omisijos </w:t>
      </w:r>
      <w:r w:rsidR="00CA357E" w:rsidRPr="00E576D6">
        <w:rPr>
          <w:strike/>
        </w:rPr>
        <w:lastRenderedPageBreak/>
        <w:t>posėdyje praneša li</w:t>
      </w:r>
      <w:r w:rsidR="001E2237" w:rsidRPr="00E576D6">
        <w:rPr>
          <w:strike/>
        </w:rPr>
        <w:t>kus mažiau kaip vienai dienai, K</w:t>
      </w:r>
      <w:r w:rsidR="00CA357E" w:rsidRPr="00E576D6">
        <w:rPr>
          <w:strike/>
        </w:rPr>
        <w:t>omisijos pirmininka</w:t>
      </w:r>
      <w:r w:rsidR="001E2237" w:rsidRPr="00E576D6">
        <w:rPr>
          <w:strike/>
        </w:rPr>
        <w:t>s neprivalo sudaryti galimybių Komisijos nariui dalyvauti K</w:t>
      </w:r>
      <w:r w:rsidR="00CA357E" w:rsidRPr="00E576D6">
        <w:rPr>
          <w:strike/>
        </w:rPr>
        <w:t>omisijos posėdyje nuotoliniu būdu.</w:t>
      </w:r>
      <w:r w:rsidR="00C86BF5" w:rsidRPr="00E576D6">
        <w:rPr>
          <w:strike/>
        </w:rPr>
        <w:t xml:space="preserve"> </w:t>
      </w:r>
      <w:r w:rsidR="00C86BF5" w:rsidRPr="00E576D6">
        <w:rPr>
          <w:b/>
          <w:lang w:eastAsia="lt-LT"/>
        </w:rPr>
        <w:t xml:space="preserve">Jei dėl nepaprastosios padėties, ekstremaliosios situacijos ar karantino Komisijos posėdis negali vykti Komisijos nariams posėdyje dalyvaujant fiziškai, posėdis gali vykti nuotoliniu būdu. Nuotoliniu būdu vyksiančio Komisijos posėdžio klausimai rengiami ir posėdis vyksta laikantis visų </w:t>
      </w:r>
      <w:r w:rsidR="001D696F" w:rsidRPr="00E576D6">
        <w:rPr>
          <w:b/>
          <w:lang w:eastAsia="lt-LT"/>
        </w:rPr>
        <w:t>V</w:t>
      </w:r>
      <w:r w:rsidR="00C86BF5" w:rsidRPr="00E576D6">
        <w:rPr>
          <w:b/>
          <w:lang w:eastAsia="lt-LT"/>
        </w:rPr>
        <w:t xml:space="preserve">ietos savivaldos įstatyme ir </w:t>
      </w:r>
      <w:r w:rsidR="001D696F" w:rsidRPr="00E576D6">
        <w:rPr>
          <w:b/>
          <w:lang w:eastAsia="lt-LT"/>
        </w:rPr>
        <w:t>Reglamente</w:t>
      </w:r>
      <w:r w:rsidR="00C86BF5" w:rsidRPr="00E576D6">
        <w:rPr>
          <w:b/>
          <w:lang w:eastAsia="lt-LT"/>
        </w:rPr>
        <w:t xml:space="preserve"> nustatytų reikalavimų ir užtikrinant </w:t>
      </w:r>
      <w:r w:rsidR="001D696F" w:rsidRPr="00E576D6">
        <w:rPr>
          <w:b/>
          <w:lang w:eastAsia="lt-LT"/>
        </w:rPr>
        <w:t>V</w:t>
      </w:r>
      <w:r w:rsidR="00C86BF5" w:rsidRPr="00E576D6">
        <w:rPr>
          <w:b/>
          <w:lang w:eastAsia="lt-LT"/>
        </w:rPr>
        <w:t xml:space="preserve">ietos savivaldos įstatyme ir </w:t>
      </w:r>
      <w:r w:rsidR="001D696F" w:rsidRPr="00E576D6">
        <w:rPr>
          <w:b/>
          <w:lang w:eastAsia="lt-LT"/>
        </w:rPr>
        <w:t>R</w:t>
      </w:r>
      <w:r w:rsidR="00C86BF5" w:rsidRPr="00E576D6">
        <w:rPr>
          <w:b/>
          <w:lang w:eastAsia="lt-LT"/>
        </w:rPr>
        <w:t>eglamente nustatytas Savivaldybės tarybos nario teises. Nuotoliniu būdu priimant Komisijos sprendimus, Komisijos nario, kuris yra Savivaldybės tarybos narys, tapatybė nustatoma pagal jo parodytą Savivaldybės tarybos nario pažymėjimą, o K</w:t>
      </w:r>
      <w:r w:rsidR="00C86BF5" w:rsidRPr="00E576D6">
        <w:rPr>
          <w:b/>
          <w:bCs/>
          <w:lang w:eastAsia="lt-LT"/>
        </w:rPr>
        <w:t>omisijos nario, kuris nėra Savivaldybės tarybos narys, tapatybė nustatoma pagal jo parodytą asmens dokumentą</w:t>
      </w:r>
      <w:r w:rsidR="00C86BF5" w:rsidRPr="00E576D6">
        <w:rPr>
          <w:b/>
          <w:lang w:eastAsia="lt-LT"/>
        </w:rPr>
        <w:t xml:space="preserve">. Balsavimas taip pat vyksta Savivaldybės tarybos nariui pakeliant ir parodant Savivaldybės tarybos nario pažymėjimą, o </w:t>
      </w:r>
      <w:r w:rsidR="00C86BF5" w:rsidRPr="00E576D6">
        <w:rPr>
          <w:b/>
          <w:bCs/>
          <w:lang w:eastAsia="lt-LT"/>
        </w:rPr>
        <w:t>Komisijos nariui, kuris nėra Savivaldybės tarybos narys, pakeliant ir parodant asmens dokumentą</w:t>
      </w:r>
      <w:r w:rsidR="00C86BF5" w:rsidRPr="00E576D6">
        <w:rPr>
          <w:b/>
          <w:lang w:eastAsia="lt-LT"/>
        </w:rPr>
        <w:t xml:space="preserve">. Esant galimybei Komisijos narių registracija į posėdį ir balsavimas vyksta naudojant elektronines balsavimo priemones. </w:t>
      </w:r>
      <w:r w:rsidR="00CA357E" w:rsidRPr="00E576D6">
        <w:rPr>
          <w:strike/>
        </w:rPr>
        <w:t>Komisijos narys yra asmeniškai atsakingas už tai, kad jis turėtų te</w:t>
      </w:r>
      <w:r w:rsidR="001E2237" w:rsidRPr="00E576D6">
        <w:rPr>
          <w:strike/>
        </w:rPr>
        <w:t>chnines galimybes dalyvauti K</w:t>
      </w:r>
      <w:r w:rsidR="00CA357E" w:rsidRPr="00E576D6">
        <w:rPr>
          <w:strike/>
        </w:rPr>
        <w:t xml:space="preserve">omisijos </w:t>
      </w:r>
      <w:r w:rsidR="001E2237" w:rsidRPr="00E576D6">
        <w:rPr>
          <w:strike/>
        </w:rPr>
        <w:t>posėdyje nuotoliniu būdu pagal K</w:t>
      </w:r>
      <w:r w:rsidR="00CA357E" w:rsidRPr="00E576D6">
        <w:rPr>
          <w:strike/>
        </w:rPr>
        <w:t>omisijos pirmininko nurodytas technines sąlygas.</w:t>
      </w:r>
      <w:r w:rsidR="00CA357E" w:rsidRPr="00E576D6">
        <w:t xml:space="preserve"> Jeigu dėl techninių trukdžių nėr</w:t>
      </w:r>
      <w:r w:rsidR="001E2237" w:rsidRPr="00E576D6">
        <w:t>a galimybės užtikrinti tinkamo Komisijos nario dalyvavimo K</w:t>
      </w:r>
      <w:r w:rsidR="00CA357E" w:rsidRPr="00E576D6">
        <w:t xml:space="preserve">omisijos posėdyje (pvz.: trūkinėja ar dingsta </w:t>
      </w:r>
      <w:r w:rsidR="001E2237" w:rsidRPr="00E576D6">
        <w:t>ryšys ir pan.), laikoma, kad Komisijos narys posėdyje nedalyvauja, o jeigu K</w:t>
      </w:r>
      <w:r w:rsidR="00CA357E" w:rsidRPr="00E576D6">
        <w:t>omisijos posėdis jau buvo prasidėjęs – nedalyvauja likusioje posėdžio dalyje.</w:t>
      </w:r>
    </w:p>
    <w:p w:rsidR="003B1DA1" w:rsidRPr="00E576D6" w:rsidRDefault="000B67A8" w:rsidP="000F5512">
      <w:pPr>
        <w:pStyle w:val="HTMLPreformatted"/>
        <w:tabs>
          <w:tab w:val="clear" w:pos="916"/>
          <w:tab w:val="left" w:pos="0"/>
        </w:tabs>
        <w:spacing w:line="360" w:lineRule="auto"/>
        <w:ind w:firstLine="1080"/>
        <w:jc w:val="both"/>
        <w:rPr>
          <w:rFonts w:ascii="Times New Roman" w:hAnsi="Times New Roman"/>
          <w:sz w:val="24"/>
          <w:szCs w:val="24"/>
        </w:rPr>
      </w:pPr>
      <w:r w:rsidRPr="00E576D6">
        <w:rPr>
          <w:rFonts w:ascii="Times New Roman" w:hAnsi="Times New Roman"/>
          <w:sz w:val="24"/>
          <w:szCs w:val="24"/>
        </w:rPr>
        <w:t>6</w:t>
      </w:r>
      <w:r w:rsidR="00F338F5" w:rsidRPr="00E576D6">
        <w:rPr>
          <w:rFonts w:ascii="Times New Roman" w:hAnsi="Times New Roman"/>
          <w:sz w:val="24"/>
          <w:szCs w:val="24"/>
        </w:rPr>
        <w:t xml:space="preserve">. </w:t>
      </w:r>
      <w:r w:rsidR="0020586C" w:rsidRPr="00E576D6">
        <w:rPr>
          <w:rFonts w:ascii="Times New Roman" w:hAnsi="Times New Roman"/>
          <w:sz w:val="24"/>
          <w:szCs w:val="24"/>
        </w:rPr>
        <w:t xml:space="preserve">Komisijos atsakingojo sekretoriaus pareigas atlieka </w:t>
      </w:r>
      <w:bookmarkStart w:id="4" w:name="356z"/>
      <w:r w:rsidR="00392B62" w:rsidRPr="00E576D6">
        <w:rPr>
          <w:rFonts w:ascii="Times New Roman" w:hAnsi="Times New Roman"/>
          <w:sz w:val="24"/>
          <w:szCs w:val="24"/>
        </w:rPr>
        <w:fldChar w:fldCharType="begin"/>
      </w:r>
      <w:r w:rsidR="0020586C" w:rsidRPr="00E576D6">
        <w:rPr>
          <w:rFonts w:ascii="Times New Roman" w:hAnsi="Times New Roman"/>
          <w:sz w:val="24"/>
          <w:szCs w:val="24"/>
        </w:rPr>
        <w:instrText xml:space="preserve"> HYPERLINK "http://192.168.0.14/Litlex/LL.DLL?Tekstas=1?Id=10685&amp;Zd=viet%2Bsaviv&amp;BF=4" \l "357z#357z" </w:instrText>
      </w:r>
      <w:r w:rsidR="00392B62" w:rsidRPr="00E576D6">
        <w:rPr>
          <w:rFonts w:ascii="Times New Roman" w:hAnsi="Times New Roman"/>
          <w:sz w:val="24"/>
          <w:szCs w:val="24"/>
        </w:rPr>
        <w:fldChar w:fldCharType="separate"/>
      </w:r>
      <w:r w:rsidR="00217DC5" w:rsidRPr="00E576D6">
        <w:rPr>
          <w:rStyle w:val="Hyperlink"/>
          <w:rFonts w:ascii="Times New Roman" w:hAnsi="Times New Roman"/>
          <w:color w:val="auto"/>
          <w:sz w:val="24"/>
          <w:szCs w:val="24"/>
          <w:u w:val="none"/>
        </w:rPr>
        <w:t>S</w:t>
      </w:r>
      <w:r w:rsidR="00392B62" w:rsidRPr="00E576D6">
        <w:rPr>
          <w:rFonts w:ascii="Times New Roman" w:hAnsi="Times New Roman"/>
          <w:sz w:val="24"/>
          <w:szCs w:val="24"/>
        </w:rPr>
        <w:fldChar w:fldCharType="end"/>
      </w:r>
      <w:bookmarkEnd w:id="4"/>
      <w:r w:rsidR="00EE018E" w:rsidRPr="00E576D6">
        <w:rPr>
          <w:rFonts w:ascii="Times New Roman" w:hAnsi="Times New Roman"/>
          <w:sz w:val="24"/>
          <w:szCs w:val="24"/>
        </w:rPr>
        <w:t xml:space="preserve">avivaldybės </w:t>
      </w:r>
      <w:r w:rsidR="0020586C" w:rsidRPr="00E576D6">
        <w:rPr>
          <w:rFonts w:ascii="Times New Roman" w:hAnsi="Times New Roman"/>
          <w:sz w:val="24"/>
          <w:szCs w:val="24"/>
        </w:rPr>
        <w:t>administracijos direktoriaus paskirtas valstybės tarnautojas, šios funkcijos įr</w:t>
      </w:r>
      <w:r w:rsidRPr="00E576D6">
        <w:rPr>
          <w:rFonts w:ascii="Times New Roman" w:hAnsi="Times New Roman"/>
          <w:sz w:val="24"/>
          <w:szCs w:val="24"/>
        </w:rPr>
        <w:t>ašomos į jo pareigybės aprašymą</w:t>
      </w:r>
      <w:r w:rsidR="0020586C" w:rsidRPr="00E576D6">
        <w:rPr>
          <w:rFonts w:ascii="Times New Roman" w:hAnsi="Times New Roman"/>
          <w:sz w:val="24"/>
          <w:szCs w:val="24"/>
        </w:rPr>
        <w:t xml:space="preserve">. </w:t>
      </w:r>
    </w:p>
    <w:p w:rsidR="00DE25CB" w:rsidRPr="00E576D6" w:rsidRDefault="000B67A8" w:rsidP="000F5512">
      <w:pPr>
        <w:pStyle w:val="NormalWeb"/>
        <w:spacing w:before="0" w:beforeAutospacing="0" w:after="0" w:afterAutospacing="0" w:line="360" w:lineRule="auto"/>
        <w:ind w:firstLine="1080"/>
        <w:jc w:val="both"/>
      </w:pPr>
      <w:r w:rsidRPr="00E576D6">
        <w:t xml:space="preserve">7. </w:t>
      </w:r>
      <w:r w:rsidR="00DE25CB" w:rsidRPr="00E576D6">
        <w:t>Komisijos posėdžiui pirmininkauja Komisijos pirmininkas, o jei jo nėra – Komisijos pirmininko pavaduotojas.</w:t>
      </w:r>
    </w:p>
    <w:p w:rsidR="00DE25CB" w:rsidRPr="00E576D6" w:rsidRDefault="00DE25CB" w:rsidP="000F5512">
      <w:pPr>
        <w:pStyle w:val="NormalWeb"/>
        <w:spacing w:before="0" w:beforeAutospacing="0" w:after="0" w:afterAutospacing="0" w:line="360" w:lineRule="auto"/>
        <w:ind w:firstLine="1080"/>
        <w:jc w:val="both"/>
      </w:pPr>
      <w:r w:rsidRPr="00E576D6">
        <w:t>8. Komisijos pirmininkas:</w:t>
      </w:r>
    </w:p>
    <w:p w:rsidR="00DE25CB" w:rsidRPr="00E576D6" w:rsidRDefault="007A4E9E" w:rsidP="000F5512">
      <w:pPr>
        <w:pStyle w:val="NormalWeb"/>
        <w:spacing w:before="0" w:beforeAutospacing="0" w:after="0" w:afterAutospacing="0" w:line="360" w:lineRule="auto"/>
        <w:ind w:firstLine="1080"/>
        <w:jc w:val="both"/>
      </w:pPr>
      <w:r w:rsidRPr="00E576D6">
        <w:t>8</w:t>
      </w:r>
      <w:r w:rsidR="00DE25CB" w:rsidRPr="00E576D6">
        <w:t>.1. šaukia Komisijos posėdžius, sudaro jų dar</w:t>
      </w:r>
      <w:r w:rsidRPr="00E576D6">
        <w:t>botvarkę, ne vėliau kaip prieš 2</w:t>
      </w:r>
      <w:r w:rsidR="00DE25CB" w:rsidRPr="00E576D6">
        <w:t xml:space="preserve"> darbo dienas iki posėdžio pateikia </w:t>
      </w:r>
      <w:r w:rsidR="00217DC5" w:rsidRPr="00E576D6">
        <w:t>K</w:t>
      </w:r>
      <w:r w:rsidR="00DE25CB" w:rsidRPr="00E576D6">
        <w:t>omisijos nariams posėdžio medžiagą,</w:t>
      </w:r>
      <w:r w:rsidR="00307845" w:rsidRPr="00E576D6">
        <w:t xml:space="preserve"> vadovauja Komisijos posėdžiams</w:t>
      </w:r>
      <w:r w:rsidR="00B94AE6" w:rsidRPr="00E576D6">
        <w:t>;</w:t>
      </w:r>
    </w:p>
    <w:p w:rsidR="00DE25CB" w:rsidRPr="00E576D6" w:rsidRDefault="007A4E9E" w:rsidP="000F5512">
      <w:pPr>
        <w:pStyle w:val="NormalWeb"/>
        <w:spacing w:before="0" w:beforeAutospacing="0" w:after="0" w:afterAutospacing="0" w:line="360" w:lineRule="auto"/>
        <w:ind w:firstLine="1080"/>
        <w:jc w:val="both"/>
      </w:pPr>
      <w:r w:rsidRPr="00E576D6">
        <w:t>8</w:t>
      </w:r>
      <w:r w:rsidR="00DE25CB" w:rsidRPr="00E576D6">
        <w:t>.2. išklauso Komisijos narių be</w:t>
      </w:r>
      <w:r w:rsidR="007C620C" w:rsidRPr="00E576D6">
        <w:t>i kitų posėdžio dalyvių nuomonę</w:t>
      </w:r>
      <w:r w:rsidR="00DE25CB" w:rsidRPr="00E576D6">
        <w:t xml:space="preserve">, skiria nariams pavedimus; </w:t>
      </w:r>
    </w:p>
    <w:p w:rsidR="00993AC0" w:rsidRPr="00E576D6" w:rsidRDefault="00993AC0" w:rsidP="000F5512">
      <w:pPr>
        <w:pStyle w:val="NormalWeb"/>
        <w:spacing w:before="0" w:beforeAutospacing="0" w:after="0" w:afterAutospacing="0" w:line="360" w:lineRule="auto"/>
        <w:ind w:firstLine="1080"/>
        <w:jc w:val="both"/>
      </w:pPr>
      <w:r w:rsidRPr="00E576D6">
        <w:t xml:space="preserve">8.3. kiekvienais metais už Komisijos veiklą atsiskaito </w:t>
      </w:r>
      <w:r w:rsidR="00776F0C" w:rsidRPr="00E576D6">
        <w:rPr>
          <w:b/>
        </w:rPr>
        <w:t xml:space="preserve">Savivaldybės </w:t>
      </w:r>
      <w:proofErr w:type="spellStart"/>
      <w:r w:rsidRPr="00E576D6">
        <w:rPr>
          <w:strike/>
        </w:rPr>
        <w:t>T</w:t>
      </w:r>
      <w:r w:rsidR="00776F0C" w:rsidRPr="00E576D6">
        <w:rPr>
          <w:b/>
        </w:rPr>
        <w:t>t</w:t>
      </w:r>
      <w:r w:rsidRPr="00E576D6">
        <w:t>arybai</w:t>
      </w:r>
      <w:proofErr w:type="spellEnd"/>
      <w:r w:rsidRPr="00E576D6">
        <w:t>;</w:t>
      </w:r>
    </w:p>
    <w:p w:rsidR="00B94AE6" w:rsidRPr="00E576D6" w:rsidRDefault="00993AC0" w:rsidP="000F5512">
      <w:pPr>
        <w:pStyle w:val="NormalWeb"/>
        <w:spacing w:before="0" w:beforeAutospacing="0" w:after="0" w:afterAutospacing="0" w:line="360" w:lineRule="auto"/>
        <w:ind w:firstLine="1080"/>
        <w:jc w:val="both"/>
        <w:rPr>
          <w:b/>
        </w:rPr>
      </w:pPr>
      <w:r w:rsidRPr="00E576D6">
        <w:t>8.4</w:t>
      </w:r>
      <w:r w:rsidR="00B94AE6" w:rsidRPr="00E576D6">
        <w:t>. informuoja Vyriausiąją tarnybinės etikos komisiją apie pasikeitusią Komisijos sudėtį ir veiklos nuostatus</w:t>
      </w:r>
      <w:r w:rsidR="00B94AE6" w:rsidRPr="00E576D6">
        <w:rPr>
          <w:strike/>
        </w:rPr>
        <w:t>.</w:t>
      </w:r>
      <w:r w:rsidR="001F5048" w:rsidRPr="00E576D6">
        <w:rPr>
          <w:b/>
        </w:rPr>
        <w:t>;</w:t>
      </w:r>
    </w:p>
    <w:p w:rsidR="001F5048" w:rsidRPr="00E576D6" w:rsidRDefault="001F5048" w:rsidP="000F5512">
      <w:pPr>
        <w:pStyle w:val="NormalWeb"/>
        <w:spacing w:before="0" w:beforeAutospacing="0" w:after="0" w:afterAutospacing="0" w:line="360" w:lineRule="auto"/>
        <w:ind w:firstLine="1080"/>
        <w:jc w:val="both"/>
        <w:rPr>
          <w:b/>
        </w:rPr>
      </w:pPr>
      <w:r w:rsidRPr="00E576D6">
        <w:rPr>
          <w:b/>
        </w:rPr>
        <w:t xml:space="preserve">8.5. </w:t>
      </w:r>
      <w:r w:rsidRPr="00E576D6">
        <w:rPr>
          <w:b/>
          <w:bCs/>
        </w:rPr>
        <w:t>turi teisę gauti Komisijos įgaliojimams vykdyti reikalingą informaciją iš valstybės ar Savivaldybės institucijų, įstaigų ir valstybės ar Savivaldybės valdomų įmonių.</w:t>
      </w:r>
    </w:p>
    <w:p w:rsidR="00DE25CB" w:rsidRPr="00E576D6" w:rsidRDefault="007A4E9E" w:rsidP="000F5512">
      <w:pPr>
        <w:pStyle w:val="NormalWeb"/>
        <w:spacing w:before="0" w:beforeAutospacing="0" w:after="0" w:afterAutospacing="0" w:line="360" w:lineRule="auto"/>
        <w:ind w:firstLine="1080"/>
        <w:jc w:val="both"/>
      </w:pPr>
      <w:r w:rsidRPr="00E576D6">
        <w:t>9</w:t>
      </w:r>
      <w:r w:rsidR="00DE25CB" w:rsidRPr="00E576D6">
        <w:t>. Komisijos pirmininko pavaduotojas pavaduoja išvykusį arba susirgusį ir dėl to laikinai negalintį eiti pareigų Komisijos pirmininką, atlieka kitus pirmininko pavedimus.</w:t>
      </w:r>
    </w:p>
    <w:p w:rsidR="00DE25CB" w:rsidRPr="00E576D6" w:rsidRDefault="007A4E9E" w:rsidP="000F5512">
      <w:pPr>
        <w:pStyle w:val="NormalWeb"/>
        <w:spacing w:before="0" w:beforeAutospacing="0" w:after="0" w:afterAutospacing="0" w:line="360" w:lineRule="auto"/>
        <w:ind w:firstLine="1080"/>
        <w:jc w:val="both"/>
      </w:pPr>
      <w:r w:rsidRPr="00E576D6">
        <w:lastRenderedPageBreak/>
        <w:t>10</w:t>
      </w:r>
      <w:r w:rsidR="00DE25CB" w:rsidRPr="00E576D6">
        <w:t xml:space="preserve">. Komisijos narys turi teisę: </w:t>
      </w:r>
    </w:p>
    <w:p w:rsidR="00DE25CB" w:rsidRPr="00E576D6" w:rsidRDefault="007A4E9E" w:rsidP="000F5512">
      <w:pPr>
        <w:pStyle w:val="NormalWeb"/>
        <w:spacing w:before="0" w:beforeAutospacing="0" w:after="0" w:afterAutospacing="0" w:line="360" w:lineRule="auto"/>
        <w:ind w:firstLine="1080"/>
        <w:jc w:val="both"/>
      </w:pPr>
      <w:r w:rsidRPr="00E576D6">
        <w:t>10</w:t>
      </w:r>
      <w:r w:rsidR="00DE25CB" w:rsidRPr="00E576D6">
        <w:t xml:space="preserve">.1. dalyvauti rengiant ir svarstant Komisijos klausimus, balsuoti dėl svarstomų klausimų; </w:t>
      </w:r>
    </w:p>
    <w:p w:rsidR="00DE25CB" w:rsidRPr="00E576D6" w:rsidRDefault="007A4E9E" w:rsidP="000F5512">
      <w:pPr>
        <w:pStyle w:val="NormalWeb"/>
        <w:spacing w:before="0" w:beforeAutospacing="0" w:after="0" w:afterAutospacing="0" w:line="360" w:lineRule="auto"/>
        <w:ind w:firstLine="1080"/>
        <w:jc w:val="both"/>
      </w:pPr>
      <w:r w:rsidRPr="00E576D6">
        <w:t>10</w:t>
      </w:r>
      <w:r w:rsidR="00DE25CB" w:rsidRPr="00E576D6">
        <w:t xml:space="preserve">.2. siūlyti kviesti į Komisijos posėdžius reikalingus asmenis; </w:t>
      </w:r>
    </w:p>
    <w:p w:rsidR="00DE25CB" w:rsidRPr="00E576D6" w:rsidRDefault="007A4E9E" w:rsidP="000F5512">
      <w:pPr>
        <w:pStyle w:val="NormalWeb"/>
        <w:spacing w:before="0" w:beforeAutospacing="0" w:after="0" w:afterAutospacing="0" w:line="360" w:lineRule="auto"/>
        <w:ind w:firstLine="1080"/>
        <w:jc w:val="both"/>
      </w:pPr>
      <w:r w:rsidRPr="00E576D6">
        <w:t>10</w:t>
      </w:r>
      <w:r w:rsidR="00DE25CB" w:rsidRPr="00E576D6">
        <w:t xml:space="preserve">.3. susipažinti prieš posėdį su pateikta medžiaga; </w:t>
      </w:r>
    </w:p>
    <w:p w:rsidR="00DE25CB" w:rsidRPr="00E576D6" w:rsidRDefault="007A4E9E" w:rsidP="000F5512">
      <w:pPr>
        <w:pStyle w:val="NormalWeb"/>
        <w:spacing w:before="0" w:beforeAutospacing="0" w:after="0" w:afterAutospacing="0" w:line="360" w:lineRule="auto"/>
        <w:ind w:firstLine="1080"/>
        <w:jc w:val="both"/>
      </w:pPr>
      <w:r w:rsidRPr="00E576D6">
        <w:t>10</w:t>
      </w:r>
      <w:r w:rsidR="00DE25CB" w:rsidRPr="00E576D6">
        <w:t xml:space="preserve">.4. pareikšti pastabas ir teikti pasiūlymus dėl Komisijos posėdžio protokolo per 3 dienas po jo pasirašymo. </w:t>
      </w:r>
    </w:p>
    <w:p w:rsidR="00DE25CB" w:rsidRPr="00E576D6" w:rsidRDefault="007A4E9E" w:rsidP="000F5512">
      <w:pPr>
        <w:pStyle w:val="NormalWeb"/>
        <w:spacing w:before="0" w:beforeAutospacing="0" w:after="0" w:afterAutospacing="0" w:line="360" w:lineRule="auto"/>
        <w:ind w:firstLine="1080"/>
        <w:jc w:val="both"/>
      </w:pPr>
      <w:r w:rsidRPr="00E576D6">
        <w:t>11</w:t>
      </w:r>
      <w:r w:rsidR="00DE25CB" w:rsidRPr="00E576D6">
        <w:t xml:space="preserve">. Komisijos narys, negalintis dalyvauti Komisijos posėdyje, privalo </w:t>
      </w:r>
      <w:r w:rsidR="00EC3C62" w:rsidRPr="00E576D6">
        <w:t>elektroniniu paštu</w:t>
      </w:r>
      <w:r w:rsidR="00EC3C62" w:rsidRPr="00E576D6">
        <w:rPr>
          <w:color w:val="FF0000"/>
        </w:rPr>
        <w:t xml:space="preserve"> </w:t>
      </w:r>
      <w:r w:rsidR="00DE25CB" w:rsidRPr="00E576D6">
        <w:t>apie tai</w:t>
      </w:r>
      <w:r w:rsidR="00217DC5" w:rsidRPr="00E576D6">
        <w:t xml:space="preserve"> pranešti Komisijos pirmininkui. Komisijos narys, negalintis dalyvauti Komisijos posėdyje dėl svarbių priežasčių, </w:t>
      </w:r>
      <w:r w:rsidR="00DE25CB" w:rsidRPr="00E576D6">
        <w:t>gali raštu pateikt</w:t>
      </w:r>
      <w:r w:rsidR="00217DC5" w:rsidRPr="00E576D6">
        <w:t>i svarstomais</w:t>
      </w:r>
      <w:r w:rsidR="00DE25CB" w:rsidRPr="00E576D6">
        <w:t xml:space="preserve"> klausim</w:t>
      </w:r>
      <w:r w:rsidR="00217DC5" w:rsidRPr="00E576D6">
        <w:t>ais</w:t>
      </w:r>
      <w:r w:rsidR="00DE25CB" w:rsidRPr="00E576D6">
        <w:t xml:space="preserve"> savo nuomonę, kuri turi būti paskelbta Komisijos posėdyje ir įrašyta į protokolą. Tokia nuomonė balsavimu nelaikoma.</w:t>
      </w:r>
    </w:p>
    <w:p w:rsidR="00DE25CB" w:rsidRPr="00E576D6" w:rsidRDefault="003E2CF5" w:rsidP="000F5512">
      <w:pPr>
        <w:pStyle w:val="NormalWeb"/>
        <w:spacing w:before="0" w:beforeAutospacing="0" w:after="0" w:afterAutospacing="0" w:line="360" w:lineRule="auto"/>
        <w:ind w:firstLine="1080"/>
        <w:jc w:val="both"/>
      </w:pPr>
      <w:r w:rsidRPr="00E576D6">
        <w:t>12</w:t>
      </w:r>
      <w:r w:rsidR="00DE25CB" w:rsidRPr="00E576D6">
        <w:t xml:space="preserve">. Komisijos nariui be pateisinamos priežasties nedalyvavus Komisijos posėdžiuose daugiau kaip 3 kartus iš eilės, Komisijos </w:t>
      </w:r>
      <w:r w:rsidR="003D4B0F" w:rsidRPr="00E576D6">
        <w:t>pirmininkas turi teisę siūlyti Savivaldybės t</w:t>
      </w:r>
      <w:r w:rsidR="00DE25CB" w:rsidRPr="00E576D6">
        <w:t xml:space="preserve">arybai jį pakeisti. </w:t>
      </w:r>
    </w:p>
    <w:p w:rsidR="00DE25CB" w:rsidRPr="00E576D6" w:rsidRDefault="003E2CF5" w:rsidP="000F5512">
      <w:pPr>
        <w:pStyle w:val="NormalWeb"/>
        <w:spacing w:before="0" w:beforeAutospacing="0" w:after="0" w:afterAutospacing="0" w:line="360" w:lineRule="auto"/>
        <w:ind w:firstLine="1080"/>
        <w:jc w:val="both"/>
      </w:pPr>
      <w:r w:rsidRPr="00E576D6">
        <w:t>13</w:t>
      </w:r>
      <w:r w:rsidR="00DE25CB" w:rsidRPr="00E576D6">
        <w:t xml:space="preserve">. Komisijos nariai sprendimą dėl svarstomo klausimo priima atviru balsavimu, </w:t>
      </w:r>
      <w:r w:rsidRPr="00E576D6">
        <w:t xml:space="preserve">dalyvaujant tik Komisijos nariams, </w:t>
      </w:r>
      <w:r w:rsidR="00DE25CB" w:rsidRPr="00E576D6">
        <w:t xml:space="preserve">jei už jį balsavo </w:t>
      </w:r>
      <w:r w:rsidR="00D94E87" w:rsidRPr="00E576D6">
        <w:t>ne mažiau kaip pusė</w:t>
      </w:r>
      <w:r w:rsidR="00D94E87" w:rsidRPr="00E576D6">
        <w:rPr>
          <w:color w:val="FF0000"/>
        </w:rPr>
        <w:t xml:space="preserve"> </w:t>
      </w:r>
      <w:r w:rsidR="00DE25CB" w:rsidRPr="00E576D6">
        <w:t>posėdyje dalyvaujančių Komisijos narių. Balsuojant kiekvienas Komisijos narys turi po vieną balsą. Balsams pasiskirsčius po lygiai, lemia Komisijos pirmininko balsas.</w:t>
      </w:r>
    </w:p>
    <w:p w:rsidR="00DE25CB" w:rsidRPr="00E576D6" w:rsidRDefault="003E2CF5" w:rsidP="000F5512">
      <w:pPr>
        <w:pStyle w:val="NormalWeb"/>
        <w:spacing w:before="0" w:beforeAutospacing="0" w:after="0" w:afterAutospacing="0" w:line="360" w:lineRule="auto"/>
        <w:ind w:firstLine="1080"/>
        <w:jc w:val="both"/>
      </w:pPr>
      <w:r w:rsidRPr="00E576D6">
        <w:t>14</w:t>
      </w:r>
      <w:r w:rsidR="00DE25CB" w:rsidRPr="00E576D6">
        <w:t>. Komisijos narys negali balsuoti dėl svarstomo klausimo, jeigu y</w:t>
      </w:r>
      <w:r w:rsidR="003D4B0F" w:rsidRPr="00E576D6">
        <w:t>ra galimas viešųjų ar privačių</w:t>
      </w:r>
      <w:r w:rsidR="00DE25CB" w:rsidRPr="00E576D6">
        <w:t xml:space="preserve"> interesų konfliktas. Paaiškėjus tokioms aplinkybėms, jis privalo apie tai informuoti posėdžio dalyvius ir nusišalinti nuo klausimo svarstymo. </w:t>
      </w:r>
    </w:p>
    <w:p w:rsidR="005F17AB" w:rsidRPr="00E576D6" w:rsidRDefault="003E2CF5" w:rsidP="000F5512">
      <w:pPr>
        <w:pStyle w:val="HTMLPreformatted"/>
        <w:tabs>
          <w:tab w:val="clear" w:pos="916"/>
          <w:tab w:val="left" w:pos="0"/>
        </w:tabs>
        <w:spacing w:line="360" w:lineRule="auto"/>
        <w:ind w:firstLine="1080"/>
        <w:jc w:val="both"/>
        <w:rPr>
          <w:rFonts w:ascii="Times New Roman" w:hAnsi="Times New Roman"/>
          <w:sz w:val="24"/>
          <w:szCs w:val="24"/>
        </w:rPr>
      </w:pPr>
      <w:r w:rsidRPr="00E576D6">
        <w:rPr>
          <w:rFonts w:ascii="Times New Roman" w:hAnsi="Times New Roman"/>
          <w:sz w:val="24"/>
          <w:szCs w:val="24"/>
        </w:rPr>
        <w:t>15</w:t>
      </w:r>
      <w:r w:rsidR="00DE25CB" w:rsidRPr="00E576D6">
        <w:rPr>
          <w:rFonts w:ascii="Times New Roman" w:hAnsi="Times New Roman"/>
          <w:sz w:val="24"/>
          <w:szCs w:val="24"/>
        </w:rPr>
        <w:t xml:space="preserve">. </w:t>
      </w:r>
      <w:r w:rsidRPr="00E576D6">
        <w:rPr>
          <w:rFonts w:ascii="Times New Roman" w:hAnsi="Times New Roman"/>
          <w:sz w:val="24"/>
          <w:szCs w:val="24"/>
        </w:rPr>
        <w:t>Komisijos sprendimai įforminami posėdžio protokolu</w:t>
      </w:r>
      <w:r w:rsidR="005F17AB" w:rsidRPr="00E576D6">
        <w:rPr>
          <w:rFonts w:ascii="Times New Roman" w:hAnsi="Times New Roman"/>
          <w:sz w:val="24"/>
          <w:szCs w:val="24"/>
        </w:rPr>
        <w:t>, kuriame</w:t>
      </w:r>
      <w:r w:rsidRPr="00E576D6">
        <w:rPr>
          <w:rFonts w:ascii="Times New Roman" w:hAnsi="Times New Roman"/>
          <w:sz w:val="24"/>
          <w:szCs w:val="24"/>
        </w:rPr>
        <w:t xml:space="preserve"> </w:t>
      </w:r>
      <w:r w:rsidR="005F17AB" w:rsidRPr="00E576D6">
        <w:rPr>
          <w:rFonts w:ascii="Times New Roman" w:hAnsi="Times New Roman"/>
          <w:sz w:val="24"/>
          <w:szCs w:val="24"/>
        </w:rPr>
        <w:t>nurodoma posėdžio data, protokolo numeris,</w:t>
      </w:r>
      <w:r w:rsidR="001F5048" w:rsidRPr="00E576D6">
        <w:rPr>
          <w:rFonts w:ascii="Times New Roman" w:hAnsi="Times New Roman"/>
          <w:sz w:val="24"/>
          <w:szCs w:val="24"/>
        </w:rPr>
        <w:t xml:space="preserve"> </w:t>
      </w:r>
      <w:r w:rsidR="001F5048" w:rsidRPr="00E576D6">
        <w:rPr>
          <w:rFonts w:ascii="Times New Roman" w:hAnsi="Times New Roman"/>
          <w:b/>
          <w:sz w:val="24"/>
          <w:szCs w:val="24"/>
        </w:rPr>
        <w:t xml:space="preserve">posėdžio trukmė, </w:t>
      </w:r>
      <w:r w:rsidR="005F17AB" w:rsidRPr="00E576D6">
        <w:rPr>
          <w:rFonts w:ascii="Times New Roman" w:hAnsi="Times New Roman"/>
          <w:sz w:val="24"/>
          <w:szCs w:val="24"/>
        </w:rPr>
        <w:t xml:space="preserve">posėdžio dalyviai, </w:t>
      </w:r>
      <w:r w:rsidR="00901C53" w:rsidRPr="00E576D6">
        <w:rPr>
          <w:rFonts w:ascii="Times New Roman" w:hAnsi="Times New Roman"/>
          <w:sz w:val="24"/>
          <w:szCs w:val="24"/>
        </w:rPr>
        <w:t>svarstomi klausimai</w:t>
      </w:r>
      <w:r w:rsidR="005F17AB" w:rsidRPr="00E576D6">
        <w:rPr>
          <w:rFonts w:ascii="Times New Roman" w:hAnsi="Times New Roman"/>
          <w:sz w:val="24"/>
          <w:szCs w:val="24"/>
        </w:rPr>
        <w:t>, svarstymo eiga ir svarstyti dokumentai bei priimti sprendimai. Protokolą pasirašo Komisijos posėdžiui pirmin</w:t>
      </w:r>
      <w:r w:rsidR="00901C53" w:rsidRPr="00E576D6">
        <w:rPr>
          <w:rFonts w:ascii="Times New Roman" w:hAnsi="Times New Roman"/>
          <w:sz w:val="24"/>
          <w:szCs w:val="24"/>
        </w:rPr>
        <w:t>inkavęs asmuo ir K</w:t>
      </w:r>
      <w:r w:rsidR="005F17AB" w:rsidRPr="00E576D6">
        <w:rPr>
          <w:rFonts w:ascii="Times New Roman" w:hAnsi="Times New Roman"/>
          <w:sz w:val="24"/>
          <w:szCs w:val="24"/>
        </w:rPr>
        <w:t>omisijos atsakingasis sekretorius.</w:t>
      </w:r>
    </w:p>
    <w:p w:rsidR="001F5048" w:rsidRPr="00E576D6" w:rsidRDefault="003E2CF5" w:rsidP="000F5512">
      <w:pPr>
        <w:pStyle w:val="NormalWeb"/>
        <w:spacing w:before="0" w:beforeAutospacing="0" w:after="0" w:afterAutospacing="0" w:line="360" w:lineRule="auto"/>
        <w:ind w:firstLine="1080"/>
        <w:jc w:val="both"/>
      </w:pPr>
      <w:r w:rsidRPr="00E576D6">
        <w:t>16.</w:t>
      </w:r>
      <w:r w:rsidR="00DE25CB" w:rsidRPr="00E576D6">
        <w:t xml:space="preserve"> Jeigu dėl Komisijos posėdžio metu priimto sprendimo Komisijos narys (nariai) pareiškia atskirąją nuomonę, ji įrašoma į posėdžio protokolą. </w:t>
      </w:r>
    </w:p>
    <w:p w:rsidR="001D696F" w:rsidRPr="00E576D6" w:rsidRDefault="001D696F" w:rsidP="000F5512">
      <w:pPr>
        <w:pStyle w:val="NormalWeb"/>
        <w:spacing w:before="0" w:beforeAutospacing="0" w:after="0" w:afterAutospacing="0" w:line="360" w:lineRule="auto"/>
        <w:ind w:firstLine="1080"/>
        <w:jc w:val="both"/>
      </w:pPr>
      <w:r w:rsidRPr="00E576D6">
        <w:rPr>
          <w:b/>
        </w:rPr>
        <w:t xml:space="preserve">17. </w:t>
      </w:r>
      <w:r w:rsidRPr="00E576D6">
        <w:rPr>
          <w:b/>
          <w:bCs/>
        </w:rPr>
        <w:t xml:space="preserve">Komisijos nariai, kurie nėra Savivaldybės tarybos nariai, Komisijos posėdžio metu atleidžiami nuo tiesioginio darbo ar pareigų bet kurioje institucijoje, įstaigoje, įmonėje ar organizacijoje, išsaugant jiems darbo vietą. Už darbą Komisijoje šios Komisijos nariams, kurie nėra Savivaldybės tarybos nariai, apmokama Lietuvos Respublikos valstybės ir savivaldybių įstaigų darbuotojų ir komisijų narių darbo apmokėjimo įstatymo nustatyta tvarka. Atlyginimą apskaičiuoja Savivaldybės administracijos Buhalterijos skyrius, atsižvelgdamas į faktiškai dirbtą laiką, kurio trukmė nustatoma pagal Komisijos posėdžių protokolus. </w:t>
      </w:r>
    </w:p>
    <w:p w:rsidR="00B17CD7" w:rsidRPr="00E576D6" w:rsidRDefault="00B17CD7" w:rsidP="000F5512">
      <w:pPr>
        <w:pStyle w:val="NormalWeb"/>
        <w:spacing w:before="0" w:beforeAutospacing="0" w:after="0" w:afterAutospacing="0" w:line="360" w:lineRule="auto"/>
        <w:ind w:firstLine="1080"/>
        <w:jc w:val="both"/>
      </w:pPr>
    </w:p>
    <w:p w:rsidR="009952E7" w:rsidRPr="00E576D6" w:rsidRDefault="009952E7" w:rsidP="000F5512">
      <w:pPr>
        <w:pStyle w:val="HTMLPreformatted"/>
        <w:tabs>
          <w:tab w:val="clear" w:pos="916"/>
          <w:tab w:val="left" w:pos="0"/>
        </w:tabs>
        <w:spacing w:line="360" w:lineRule="auto"/>
        <w:jc w:val="center"/>
        <w:rPr>
          <w:rFonts w:ascii="Times New Roman" w:hAnsi="Times New Roman"/>
          <w:b/>
          <w:sz w:val="24"/>
          <w:szCs w:val="24"/>
        </w:rPr>
      </w:pPr>
      <w:r w:rsidRPr="00E576D6">
        <w:rPr>
          <w:rFonts w:ascii="Times New Roman" w:hAnsi="Times New Roman"/>
          <w:b/>
          <w:sz w:val="24"/>
          <w:szCs w:val="24"/>
        </w:rPr>
        <w:t>III SKYRIUS</w:t>
      </w:r>
    </w:p>
    <w:p w:rsidR="003E2CF5" w:rsidRPr="00E576D6" w:rsidRDefault="003E2CF5" w:rsidP="000F5512">
      <w:pPr>
        <w:pStyle w:val="HTMLPreformatted"/>
        <w:tabs>
          <w:tab w:val="clear" w:pos="916"/>
          <w:tab w:val="left" w:pos="0"/>
        </w:tabs>
        <w:spacing w:line="360" w:lineRule="auto"/>
        <w:jc w:val="center"/>
        <w:rPr>
          <w:rFonts w:ascii="Times New Roman" w:hAnsi="Times New Roman"/>
          <w:b/>
          <w:sz w:val="24"/>
          <w:szCs w:val="24"/>
        </w:rPr>
      </w:pPr>
      <w:r w:rsidRPr="00E576D6">
        <w:rPr>
          <w:rFonts w:ascii="Times New Roman" w:hAnsi="Times New Roman"/>
          <w:b/>
          <w:sz w:val="24"/>
          <w:szCs w:val="24"/>
        </w:rPr>
        <w:t>KOMISIJOS FUNKCIJOS</w:t>
      </w:r>
    </w:p>
    <w:p w:rsidR="00B17CD7" w:rsidRPr="00E576D6" w:rsidRDefault="00B17CD7" w:rsidP="000F5512">
      <w:pPr>
        <w:pStyle w:val="HTMLPreformatted"/>
        <w:tabs>
          <w:tab w:val="clear" w:pos="916"/>
          <w:tab w:val="left" w:pos="0"/>
        </w:tabs>
        <w:spacing w:line="360" w:lineRule="auto"/>
        <w:jc w:val="both"/>
        <w:rPr>
          <w:rFonts w:ascii="Times New Roman" w:hAnsi="Times New Roman"/>
          <w:b/>
          <w:sz w:val="24"/>
          <w:szCs w:val="24"/>
        </w:rPr>
      </w:pPr>
    </w:p>
    <w:p w:rsidR="0099066A" w:rsidRPr="00E576D6" w:rsidRDefault="003E2CF5" w:rsidP="000F5512">
      <w:pPr>
        <w:pStyle w:val="NormalWeb"/>
        <w:spacing w:before="0" w:beforeAutospacing="0" w:after="0" w:afterAutospacing="0" w:line="360" w:lineRule="auto"/>
        <w:ind w:firstLine="1080"/>
        <w:jc w:val="both"/>
      </w:pPr>
      <w:r w:rsidRPr="00E576D6">
        <w:rPr>
          <w:strike/>
        </w:rPr>
        <w:t>17</w:t>
      </w:r>
      <w:r w:rsidR="001D696F" w:rsidRPr="00E576D6">
        <w:t xml:space="preserve"> </w:t>
      </w:r>
      <w:r w:rsidR="001D696F" w:rsidRPr="00E576D6">
        <w:rPr>
          <w:b/>
        </w:rPr>
        <w:t>18</w:t>
      </w:r>
      <w:r w:rsidRPr="00E576D6">
        <w:t>.</w:t>
      </w:r>
      <w:r w:rsidR="0099066A" w:rsidRPr="00E576D6">
        <w:t xml:space="preserve"> Komisija atlieka šias funkcijas:</w:t>
      </w:r>
    </w:p>
    <w:p w:rsidR="005A3FF8" w:rsidRPr="00E576D6" w:rsidRDefault="0099066A" w:rsidP="000F5512">
      <w:pPr>
        <w:pStyle w:val="NormalWeb"/>
        <w:spacing w:before="0" w:beforeAutospacing="0" w:after="0" w:afterAutospacing="0" w:line="360" w:lineRule="auto"/>
        <w:ind w:firstLine="1080"/>
        <w:jc w:val="both"/>
      </w:pPr>
      <w:r w:rsidRPr="00E576D6">
        <w:rPr>
          <w:strike/>
        </w:rPr>
        <w:t>17</w:t>
      </w:r>
      <w:r w:rsidR="001D696F" w:rsidRPr="00E576D6">
        <w:rPr>
          <w:strike/>
        </w:rPr>
        <w:t xml:space="preserve"> </w:t>
      </w:r>
      <w:r w:rsidR="001D696F" w:rsidRPr="00E576D6">
        <w:rPr>
          <w:b/>
        </w:rPr>
        <w:t>18</w:t>
      </w:r>
      <w:r w:rsidRPr="00E576D6">
        <w:t xml:space="preserve">.1. </w:t>
      </w:r>
      <w:r w:rsidR="009952E7" w:rsidRPr="00E576D6">
        <w:t>prižiūri, kaip S</w:t>
      </w:r>
      <w:r w:rsidR="0078776C" w:rsidRPr="00E576D6">
        <w:t xml:space="preserve">avivaldybės tarybos nariai laikosi </w:t>
      </w:r>
      <w:r w:rsidR="0078776C" w:rsidRPr="00E576D6">
        <w:rPr>
          <w:strike/>
        </w:rPr>
        <w:t>šio</w:t>
      </w:r>
      <w:r w:rsidR="005A3FF8" w:rsidRPr="00E576D6">
        <w:t xml:space="preserve"> </w:t>
      </w:r>
      <w:r w:rsidR="005A3FF8" w:rsidRPr="00E576D6">
        <w:rPr>
          <w:b/>
        </w:rPr>
        <w:t>Vietos savivaldos</w:t>
      </w:r>
      <w:r w:rsidR="0078776C" w:rsidRPr="00E576D6">
        <w:t xml:space="preserve"> įstatymo, Valstybės politikų elgesio kodekso, Viešųjų ir privačių interesų derinimo </w:t>
      </w:r>
      <w:r w:rsidR="0078776C" w:rsidRPr="00E576D6">
        <w:rPr>
          <w:strike/>
        </w:rPr>
        <w:t>valstybinėje tarnyboje</w:t>
      </w:r>
      <w:r w:rsidR="0078776C" w:rsidRPr="00E576D6">
        <w:t xml:space="preserve"> įstatymo, </w:t>
      </w:r>
      <w:proofErr w:type="spellStart"/>
      <w:r w:rsidR="0078776C" w:rsidRPr="00E576D6">
        <w:rPr>
          <w:strike/>
        </w:rPr>
        <w:t>r</w:t>
      </w:r>
      <w:r w:rsidR="001D696F" w:rsidRPr="00E576D6">
        <w:rPr>
          <w:b/>
        </w:rPr>
        <w:t>R</w:t>
      </w:r>
      <w:r w:rsidR="0078776C" w:rsidRPr="00E576D6">
        <w:t>eglamento</w:t>
      </w:r>
      <w:proofErr w:type="spellEnd"/>
      <w:r w:rsidR="0078776C" w:rsidRPr="00E576D6">
        <w:t xml:space="preserve">, kitų </w:t>
      </w:r>
      <w:r w:rsidR="009952E7" w:rsidRPr="00E576D6">
        <w:t>teisės aktų, reglamentuojančių S</w:t>
      </w:r>
      <w:r w:rsidR="0078776C" w:rsidRPr="00E576D6">
        <w:t>avivaldybės tarybos narių veiklą ir elgesį, reikalavimų</w:t>
      </w:r>
      <w:r w:rsidRPr="00E576D6">
        <w:t>;</w:t>
      </w:r>
    </w:p>
    <w:p w:rsidR="005A3FF8" w:rsidRPr="00E576D6" w:rsidRDefault="0099066A" w:rsidP="000F5512">
      <w:pPr>
        <w:pStyle w:val="NormalWeb"/>
        <w:spacing w:before="0" w:beforeAutospacing="0" w:after="0" w:afterAutospacing="0" w:line="360" w:lineRule="auto"/>
        <w:ind w:firstLine="1080"/>
        <w:jc w:val="both"/>
      </w:pPr>
      <w:r w:rsidRPr="00E576D6">
        <w:rPr>
          <w:strike/>
        </w:rPr>
        <w:t>17</w:t>
      </w:r>
      <w:r w:rsidR="001D696F" w:rsidRPr="00E576D6">
        <w:t xml:space="preserve"> </w:t>
      </w:r>
      <w:r w:rsidR="001D696F" w:rsidRPr="00E576D6">
        <w:rPr>
          <w:b/>
        </w:rPr>
        <w:t>18</w:t>
      </w:r>
      <w:r w:rsidRPr="00E576D6">
        <w:t xml:space="preserve">.2. </w:t>
      </w:r>
      <w:r w:rsidR="00C648D3" w:rsidRPr="00E576D6">
        <w:t>analizuoja</w:t>
      </w:r>
      <w:r w:rsidR="009952E7" w:rsidRPr="00E576D6">
        <w:t xml:space="preserve"> Savivaldybės tarybos narių nedalyvavimo tarybos, k</w:t>
      </w:r>
      <w:r w:rsidRPr="00E576D6">
        <w:t>omitetų ir komisijų posėdžiuose ir Vietos savivaldos įstatymo nustatytų pareigų nevykdymo priežastis;</w:t>
      </w:r>
      <w:r w:rsidR="005A3FF8" w:rsidRPr="00E576D6">
        <w:tab/>
      </w:r>
    </w:p>
    <w:p w:rsidR="005A3FF8" w:rsidRPr="00E576D6" w:rsidRDefault="0099066A" w:rsidP="000F5512">
      <w:pPr>
        <w:pStyle w:val="NormalWeb"/>
        <w:spacing w:before="0" w:beforeAutospacing="0" w:after="0" w:afterAutospacing="0" w:line="360" w:lineRule="auto"/>
        <w:ind w:firstLine="1080"/>
        <w:jc w:val="both"/>
      </w:pPr>
      <w:r w:rsidRPr="00E576D6">
        <w:rPr>
          <w:strike/>
        </w:rPr>
        <w:t>17</w:t>
      </w:r>
      <w:r w:rsidR="001D696F" w:rsidRPr="00E576D6">
        <w:t xml:space="preserve"> </w:t>
      </w:r>
      <w:r w:rsidR="001D696F" w:rsidRPr="00E576D6">
        <w:rPr>
          <w:b/>
        </w:rPr>
        <w:t>18</w:t>
      </w:r>
      <w:r w:rsidRPr="00E576D6">
        <w:t xml:space="preserve">.3. </w:t>
      </w:r>
      <w:r w:rsidR="009952E7" w:rsidRPr="00E576D6">
        <w:t>tiria ir priima sprendimus dėl S</w:t>
      </w:r>
      <w:r w:rsidR="00571EBD" w:rsidRPr="00E576D6">
        <w:t xml:space="preserve">avivaldybės tarybos narių veiklos atitikties </w:t>
      </w:r>
      <w:r w:rsidR="004571F3" w:rsidRPr="00E576D6">
        <w:t>Vietos savivaldos įstatymo</w:t>
      </w:r>
      <w:r w:rsidR="00571EBD" w:rsidRPr="00E576D6">
        <w:t xml:space="preserve">, Valstybės politikų elgesio kodekso, Viešųjų ir privačių interesų derinimo </w:t>
      </w:r>
      <w:r w:rsidR="00571EBD" w:rsidRPr="00E576D6">
        <w:rPr>
          <w:strike/>
        </w:rPr>
        <w:t>valstybinėje tarnyboje</w:t>
      </w:r>
      <w:r w:rsidR="00571EBD" w:rsidRPr="00E576D6">
        <w:t xml:space="preserve"> įstatymo, </w:t>
      </w:r>
      <w:r w:rsidR="00616654" w:rsidRPr="00E576D6">
        <w:rPr>
          <w:strike/>
        </w:rPr>
        <w:t>Savivaldybės tarybos veiklos</w:t>
      </w:r>
      <w:r w:rsidR="00616654" w:rsidRPr="00E576D6">
        <w:t xml:space="preserve"> </w:t>
      </w:r>
      <w:proofErr w:type="spellStart"/>
      <w:r w:rsidR="00571EBD" w:rsidRPr="00E576D6">
        <w:rPr>
          <w:strike/>
        </w:rPr>
        <w:t>r</w:t>
      </w:r>
      <w:r w:rsidR="001D696F" w:rsidRPr="00E576D6">
        <w:rPr>
          <w:b/>
        </w:rPr>
        <w:t>R</w:t>
      </w:r>
      <w:r w:rsidR="00571EBD" w:rsidRPr="00E576D6">
        <w:t>eglamento</w:t>
      </w:r>
      <w:proofErr w:type="spellEnd"/>
      <w:r w:rsidR="00571EBD" w:rsidRPr="00E576D6">
        <w:t xml:space="preserve">, kitų </w:t>
      </w:r>
      <w:r w:rsidR="009952E7" w:rsidRPr="00E576D6">
        <w:t>teisės aktų, reglamentuojančių S</w:t>
      </w:r>
      <w:r w:rsidR="00571EBD" w:rsidRPr="00E576D6">
        <w:t>avivaldybės tarybos narių veiklą ir elgesį, nuostatoms</w:t>
      </w:r>
      <w:r w:rsidRPr="00E576D6">
        <w:t>;</w:t>
      </w:r>
    </w:p>
    <w:p w:rsidR="0099066A" w:rsidRPr="00E576D6" w:rsidRDefault="0099066A" w:rsidP="000F5512">
      <w:pPr>
        <w:pStyle w:val="NormalWeb"/>
        <w:spacing w:before="0" w:beforeAutospacing="0" w:after="0" w:afterAutospacing="0" w:line="360" w:lineRule="auto"/>
        <w:ind w:firstLine="1080"/>
        <w:jc w:val="both"/>
      </w:pPr>
      <w:r w:rsidRPr="00E576D6">
        <w:rPr>
          <w:strike/>
        </w:rPr>
        <w:t>17</w:t>
      </w:r>
      <w:r w:rsidR="001D696F" w:rsidRPr="00E576D6">
        <w:t xml:space="preserve"> </w:t>
      </w:r>
      <w:r w:rsidR="001D696F" w:rsidRPr="00E576D6">
        <w:rPr>
          <w:b/>
        </w:rPr>
        <w:t>18</w:t>
      </w:r>
      <w:r w:rsidRPr="00E576D6">
        <w:t>.4. nagrinėja Savivaldybės bendruomenės narių, valstybės institucijų, gyvenamųjų vietovių bendruomenių ar bendruomeninių organizacijų atstovų siūlymus ir pastab</w:t>
      </w:r>
      <w:r w:rsidR="009952E7" w:rsidRPr="00E576D6">
        <w:t>as dėl Savivaldybės t</w:t>
      </w:r>
      <w:r w:rsidRPr="00E576D6">
        <w:t>arybos narių veiklos skaidrumo;</w:t>
      </w:r>
    </w:p>
    <w:p w:rsidR="0099066A" w:rsidRPr="00E576D6" w:rsidRDefault="0099066A" w:rsidP="000F5512">
      <w:pPr>
        <w:pStyle w:val="NormalWeb"/>
        <w:spacing w:before="0" w:beforeAutospacing="0" w:after="0" w:afterAutospacing="0" w:line="360" w:lineRule="auto"/>
        <w:ind w:firstLine="1080"/>
        <w:jc w:val="both"/>
      </w:pPr>
      <w:r w:rsidRPr="00E576D6">
        <w:rPr>
          <w:strike/>
        </w:rPr>
        <w:t>17</w:t>
      </w:r>
      <w:r w:rsidR="001D696F" w:rsidRPr="00E576D6">
        <w:t xml:space="preserve"> </w:t>
      </w:r>
      <w:r w:rsidR="001D696F" w:rsidRPr="00E576D6">
        <w:rPr>
          <w:b/>
        </w:rPr>
        <w:t>18</w:t>
      </w:r>
      <w:r w:rsidRPr="00E576D6">
        <w:t>.5. teikia Vyriausiajai</w:t>
      </w:r>
      <w:r w:rsidR="009952E7" w:rsidRPr="00E576D6">
        <w:t xml:space="preserve"> rinkimų komisijai siūlymą dėl Savivaldybės t</w:t>
      </w:r>
      <w:r w:rsidRPr="00E576D6">
        <w:t>arybos nario įg</w:t>
      </w:r>
      <w:r w:rsidR="009952E7" w:rsidRPr="00E576D6">
        <w:t xml:space="preserve">aliojimų nutraukimo, jeigu šis </w:t>
      </w:r>
      <w:r w:rsidR="00C01BA3" w:rsidRPr="00E576D6">
        <w:rPr>
          <w:b/>
        </w:rPr>
        <w:t xml:space="preserve">Savivaldybės </w:t>
      </w:r>
      <w:r w:rsidR="009952E7" w:rsidRPr="00E576D6">
        <w:t>t</w:t>
      </w:r>
      <w:r w:rsidRPr="00E576D6">
        <w:t>arybos nar</w:t>
      </w:r>
      <w:r w:rsidR="009952E7" w:rsidRPr="00E576D6">
        <w:t>ys yra praleidęs iš eilės tris t</w:t>
      </w:r>
      <w:r w:rsidRPr="00E576D6">
        <w:t>arybos posėdž</w:t>
      </w:r>
      <w:r w:rsidR="0078776C" w:rsidRPr="00E576D6">
        <w:t>ius be pateisinamos priežasties;</w:t>
      </w:r>
    </w:p>
    <w:p w:rsidR="005A3FF8" w:rsidRPr="00E576D6" w:rsidRDefault="0078776C" w:rsidP="000F5512">
      <w:pPr>
        <w:pStyle w:val="NormalWeb"/>
        <w:spacing w:before="0" w:beforeAutospacing="0" w:after="0" w:afterAutospacing="0" w:line="360" w:lineRule="auto"/>
        <w:ind w:firstLine="1080"/>
        <w:jc w:val="both"/>
      </w:pPr>
      <w:r w:rsidRPr="00E576D6">
        <w:rPr>
          <w:strike/>
        </w:rPr>
        <w:t>17</w:t>
      </w:r>
      <w:r w:rsidR="001D696F" w:rsidRPr="00E576D6">
        <w:t xml:space="preserve"> </w:t>
      </w:r>
      <w:r w:rsidR="001D696F" w:rsidRPr="00E576D6">
        <w:rPr>
          <w:b/>
        </w:rPr>
        <w:t>18</w:t>
      </w:r>
      <w:r w:rsidRPr="00E576D6">
        <w:t xml:space="preserve">.6. </w:t>
      </w:r>
      <w:r w:rsidR="00C01BA3" w:rsidRPr="00E576D6">
        <w:rPr>
          <w:b/>
        </w:rPr>
        <w:t xml:space="preserve">Savivaldybės </w:t>
      </w:r>
      <w:r w:rsidRPr="00E576D6">
        <w:t xml:space="preserve">tarybos narių, mero, savo iniciatyva teikia </w:t>
      </w:r>
      <w:r w:rsidR="00C01BA3" w:rsidRPr="00E576D6">
        <w:rPr>
          <w:b/>
        </w:rPr>
        <w:t xml:space="preserve">Savivaldybės </w:t>
      </w:r>
      <w:r w:rsidRPr="00E576D6">
        <w:t xml:space="preserve">tarybos nariams rekomendacijas dėl Viešųjų ir privačių interesų derinimo </w:t>
      </w:r>
      <w:r w:rsidRPr="00E576D6">
        <w:rPr>
          <w:strike/>
        </w:rPr>
        <w:t>valstybinėje tarnyboje</w:t>
      </w:r>
      <w:r w:rsidRPr="00E576D6">
        <w:t xml:space="preserve"> įstatymo nuostatų įgyvendinimo.</w:t>
      </w:r>
      <w:r w:rsidR="005A3FF8" w:rsidRPr="00E576D6">
        <w:rPr>
          <w:color w:val="000000"/>
        </w:rPr>
        <w:t> </w:t>
      </w:r>
      <w:bookmarkStart w:id="5" w:name="part_0acdc790362440ba9c05359ae4aa9598"/>
      <w:bookmarkStart w:id="6" w:name="part_8929ee43ab074752bf094c48df1cfd47"/>
      <w:bookmarkEnd w:id="5"/>
      <w:bookmarkEnd w:id="6"/>
    </w:p>
    <w:p w:rsidR="0078776C" w:rsidRPr="00E576D6" w:rsidRDefault="00C01BA3" w:rsidP="000F5512">
      <w:pPr>
        <w:pStyle w:val="NormalWeb"/>
        <w:spacing w:before="0" w:beforeAutospacing="0" w:after="0" w:afterAutospacing="0" w:line="360" w:lineRule="auto"/>
        <w:ind w:firstLine="1080"/>
        <w:jc w:val="both"/>
        <w:rPr>
          <w:strike/>
        </w:rPr>
      </w:pPr>
      <w:r w:rsidRPr="00E576D6">
        <w:rPr>
          <w:strike/>
        </w:rPr>
        <w:t>18</w:t>
      </w:r>
      <w:r w:rsidR="0078776C" w:rsidRPr="00E576D6">
        <w:rPr>
          <w:strike/>
        </w:rPr>
        <w:t xml:space="preserve">. </w:t>
      </w:r>
      <w:r w:rsidR="00616654" w:rsidRPr="00E576D6">
        <w:rPr>
          <w:strike/>
        </w:rPr>
        <w:t>Komisija,</w:t>
      </w:r>
      <w:r w:rsidR="00616654" w:rsidRPr="00E576D6">
        <w:rPr>
          <w:strike/>
          <w:color w:val="00B050"/>
        </w:rPr>
        <w:t xml:space="preserve"> </w:t>
      </w:r>
      <w:r w:rsidR="00616654" w:rsidRPr="00E576D6">
        <w:rPr>
          <w:strike/>
        </w:rPr>
        <w:t>v</w:t>
      </w:r>
      <w:r w:rsidR="0078776C" w:rsidRPr="00E576D6">
        <w:rPr>
          <w:strike/>
        </w:rPr>
        <w:t xml:space="preserve">eikdama pagal 17.2 ir 17.6 papunkčius, rengia posėdžius </w:t>
      </w:r>
      <w:r w:rsidR="00D94E87" w:rsidRPr="00E576D6">
        <w:rPr>
          <w:strike/>
        </w:rPr>
        <w:t>ne rečiau kaip kartą per mėnesį</w:t>
      </w:r>
      <w:r w:rsidR="003A53A0" w:rsidRPr="00E576D6">
        <w:rPr>
          <w:strike/>
        </w:rPr>
        <w:t xml:space="preserve">, </w:t>
      </w:r>
      <w:r w:rsidR="00B67343" w:rsidRPr="00E576D6">
        <w:rPr>
          <w:strike/>
        </w:rPr>
        <w:t>išskyrus tą mėnesį</w:t>
      </w:r>
      <w:r w:rsidR="00AC58C3" w:rsidRPr="00E576D6">
        <w:rPr>
          <w:strike/>
        </w:rPr>
        <w:t>, kai nevyksta Savivaldybės tarybos posėdis.</w:t>
      </w:r>
    </w:p>
    <w:p w:rsidR="00B17CD7" w:rsidRPr="00E576D6" w:rsidRDefault="00B17CD7" w:rsidP="000F5512">
      <w:pPr>
        <w:pStyle w:val="NormalWeb"/>
        <w:spacing w:before="0" w:beforeAutospacing="0" w:after="0" w:afterAutospacing="0" w:line="360" w:lineRule="auto"/>
        <w:ind w:firstLine="1080"/>
        <w:jc w:val="both"/>
      </w:pPr>
    </w:p>
    <w:p w:rsidR="009952E7" w:rsidRPr="00E576D6" w:rsidRDefault="009952E7" w:rsidP="000F5512">
      <w:pPr>
        <w:pStyle w:val="NormalWeb"/>
        <w:spacing w:before="0" w:beforeAutospacing="0" w:after="0" w:afterAutospacing="0" w:line="360" w:lineRule="auto"/>
        <w:jc w:val="center"/>
        <w:rPr>
          <w:b/>
        </w:rPr>
      </w:pPr>
      <w:r w:rsidRPr="00E576D6">
        <w:rPr>
          <w:b/>
        </w:rPr>
        <w:t>IV SKYRIUS</w:t>
      </w:r>
    </w:p>
    <w:p w:rsidR="0099066A" w:rsidRPr="00E576D6" w:rsidRDefault="0099066A" w:rsidP="000F5512">
      <w:pPr>
        <w:pStyle w:val="NormalWeb"/>
        <w:spacing w:before="0" w:beforeAutospacing="0" w:after="0" w:afterAutospacing="0" w:line="360" w:lineRule="auto"/>
        <w:jc w:val="center"/>
        <w:rPr>
          <w:b/>
        </w:rPr>
      </w:pPr>
      <w:r w:rsidRPr="00E576D6">
        <w:rPr>
          <w:b/>
        </w:rPr>
        <w:t>SAVIVALDYBĖS POLITIKO ELGESIO TYRIMAS</w:t>
      </w:r>
    </w:p>
    <w:p w:rsidR="00B17CD7" w:rsidRPr="00E576D6" w:rsidRDefault="00B17CD7" w:rsidP="000F5512">
      <w:pPr>
        <w:pStyle w:val="NormalWeb"/>
        <w:spacing w:before="0" w:beforeAutospacing="0" w:after="0" w:afterAutospacing="0" w:line="360" w:lineRule="auto"/>
        <w:jc w:val="center"/>
        <w:rPr>
          <w:b/>
        </w:rPr>
      </w:pPr>
    </w:p>
    <w:p w:rsidR="0099066A" w:rsidRPr="00E576D6" w:rsidRDefault="008548A3"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19</w:t>
      </w:r>
      <w:r w:rsidR="0099066A" w:rsidRPr="00E576D6">
        <w:rPr>
          <w:rFonts w:ascii="Times New Roman" w:hAnsi="Times New Roman"/>
          <w:sz w:val="24"/>
          <w:szCs w:val="24"/>
        </w:rPr>
        <w:t xml:space="preserve">. Savivaldybės </w:t>
      </w:r>
      <w:proofErr w:type="spellStart"/>
      <w:r w:rsidR="0099066A" w:rsidRPr="00E576D6">
        <w:rPr>
          <w:rFonts w:ascii="Times New Roman" w:hAnsi="Times New Roman"/>
          <w:strike/>
          <w:sz w:val="24"/>
          <w:szCs w:val="24"/>
        </w:rPr>
        <w:t>T</w:t>
      </w:r>
      <w:r w:rsidR="00776F0C" w:rsidRPr="00E576D6">
        <w:rPr>
          <w:rFonts w:ascii="Times New Roman" w:hAnsi="Times New Roman"/>
          <w:b/>
          <w:sz w:val="24"/>
          <w:szCs w:val="24"/>
        </w:rPr>
        <w:t>t</w:t>
      </w:r>
      <w:r w:rsidR="0099066A" w:rsidRPr="00E576D6">
        <w:rPr>
          <w:rFonts w:ascii="Times New Roman" w:hAnsi="Times New Roman"/>
          <w:sz w:val="24"/>
          <w:szCs w:val="24"/>
        </w:rPr>
        <w:t>arybos</w:t>
      </w:r>
      <w:proofErr w:type="spellEnd"/>
      <w:r w:rsidR="0099066A" w:rsidRPr="00E576D6">
        <w:rPr>
          <w:rFonts w:ascii="Times New Roman" w:hAnsi="Times New Roman"/>
          <w:sz w:val="24"/>
          <w:szCs w:val="24"/>
        </w:rPr>
        <w:t xml:space="preserve"> nario elgesio tyrimas </w:t>
      </w:r>
      <w:proofErr w:type="spellStart"/>
      <w:r w:rsidR="00C01BA3" w:rsidRPr="00E576D6">
        <w:rPr>
          <w:rFonts w:ascii="Times New Roman" w:hAnsi="Times New Roman"/>
          <w:strike/>
          <w:sz w:val="24"/>
          <w:szCs w:val="24"/>
        </w:rPr>
        <w:t>k</w:t>
      </w:r>
      <w:r w:rsidR="00C01BA3" w:rsidRPr="00E576D6">
        <w:rPr>
          <w:rFonts w:ascii="Times New Roman" w:hAnsi="Times New Roman"/>
          <w:b/>
          <w:sz w:val="24"/>
          <w:szCs w:val="24"/>
        </w:rPr>
        <w:t>K</w:t>
      </w:r>
      <w:r w:rsidR="0099066A" w:rsidRPr="00E576D6">
        <w:rPr>
          <w:rFonts w:ascii="Times New Roman" w:hAnsi="Times New Roman"/>
          <w:sz w:val="24"/>
          <w:szCs w:val="24"/>
        </w:rPr>
        <w:t>omisijoje</w:t>
      </w:r>
      <w:proofErr w:type="spellEnd"/>
      <w:r w:rsidR="0099066A" w:rsidRPr="00E576D6">
        <w:rPr>
          <w:rFonts w:ascii="Times New Roman" w:hAnsi="Times New Roman"/>
          <w:sz w:val="24"/>
          <w:szCs w:val="24"/>
        </w:rPr>
        <w:t xml:space="preserve"> gali būti pradėtas, kai yra bent vienas iš šių pagrindų:</w:t>
      </w:r>
    </w:p>
    <w:p w:rsidR="0099066A" w:rsidRPr="00E576D6" w:rsidRDefault="008548A3"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19</w:t>
      </w:r>
      <w:r w:rsidR="0099066A" w:rsidRPr="00E576D6">
        <w:rPr>
          <w:rFonts w:ascii="Times New Roman" w:hAnsi="Times New Roman"/>
          <w:sz w:val="24"/>
          <w:szCs w:val="24"/>
        </w:rPr>
        <w:t xml:space="preserve">.1. fizinio ar juridinio asmens skundas, kreipimasis ar pranešimas (toliau </w:t>
      </w:r>
      <w:r w:rsidR="001820CD" w:rsidRPr="00E576D6">
        <w:rPr>
          <w:rFonts w:ascii="Times New Roman" w:hAnsi="Times New Roman"/>
          <w:sz w:val="24"/>
          <w:szCs w:val="24"/>
        </w:rPr>
        <w:t>–</w:t>
      </w:r>
      <w:r w:rsidR="009952E7" w:rsidRPr="00E576D6">
        <w:rPr>
          <w:rFonts w:ascii="Times New Roman" w:hAnsi="Times New Roman"/>
          <w:sz w:val="24"/>
          <w:szCs w:val="24"/>
        </w:rPr>
        <w:t xml:space="preserve"> skundas) apie S</w:t>
      </w:r>
      <w:r w:rsidR="0099066A" w:rsidRPr="00E576D6">
        <w:rPr>
          <w:rFonts w:ascii="Times New Roman" w:hAnsi="Times New Roman"/>
          <w:sz w:val="24"/>
          <w:szCs w:val="24"/>
        </w:rPr>
        <w:t>avivaldybės</w:t>
      </w:r>
      <w:r w:rsidR="009952E7" w:rsidRPr="00E576D6">
        <w:rPr>
          <w:rFonts w:ascii="Times New Roman" w:hAnsi="Times New Roman"/>
          <w:sz w:val="24"/>
          <w:szCs w:val="24"/>
        </w:rPr>
        <w:t xml:space="preserve"> t</w:t>
      </w:r>
      <w:r w:rsidR="0099066A" w:rsidRPr="00E576D6">
        <w:rPr>
          <w:rFonts w:ascii="Times New Roman" w:hAnsi="Times New Roman"/>
          <w:sz w:val="24"/>
          <w:szCs w:val="24"/>
        </w:rPr>
        <w:t xml:space="preserve">arybos nario galimai padarytą Valstybės politikų elgesio </w:t>
      </w:r>
      <w:bookmarkStart w:id="7" w:name="78z"/>
      <w:r w:rsidR="00392B62" w:rsidRPr="00E576D6">
        <w:rPr>
          <w:rFonts w:ascii="Times New Roman" w:hAnsi="Times New Roman"/>
          <w:sz w:val="24"/>
          <w:szCs w:val="24"/>
        </w:rPr>
        <w:fldChar w:fldCharType="begin"/>
      </w:r>
      <w:r w:rsidR="0099066A" w:rsidRPr="00E576D6">
        <w:rPr>
          <w:rFonts w:ascii="Times New Roman" w:hAnsi="Times New Roman"/>
          <w:sz w:val="24"/>
          <w:szCs w:val="24"/>
        </w:rPr>
        <w:instrText xml:space="preserve"> HYPERLINK "http://neris/Litlex/LL.DLL?Tekstas=1?Id=97695&amp;Zd=politik%2Bkodeks&amp;BF=4" \l "79z#79z" </w:instrText>
      </w:r>
      <w:r w:rsidR="00392B62" w:rsidRPr="00E576D6">
        <w:rPr>
          <w:rFonts w:ascii="Times New Roman" w:hAnsi="Times New Roman"/>
          <w:sz w:val="24"/>
          <w:szCs w:val="24"/>
        </w:rPr>
        <w:fldChar w:fldCharType="separate"/>
      </w:r>
      <w:r w:rsidR="0099066A" w:rsidRPr="00E576D6">
        <w:rPr>
          <w:rStyle w:val="Hyperlink"/>
          <w:rFonts w:ascii="Times New Roman" w:hAnsi="Times New Roman"/>
          <w:color w:val="auto"/>
          <w:sz w:val="24"/>
          <w:szCs w:val="24"/>
          <w:u w:val="none"/>
        </w:rPr>
        <w:t>kodekse</w:t>
      </w:r>
      <w:r w:rsidR="00392B62" w:rsidRPr="00E576D6">
        <w:rPr>
          <w:rFonts w:ascii="Times New Roman" w:hAnsi="Times New Roman"/>
          <w:sz w:val="24"/>
          <w:szCs w:val="24"/>
        </w:rPr>
        <w:fldChar w:fldCharType="end"/>
      </w:r>
      <w:bookmarkEnd w:id="7"/>
      <w:r w:rsidR="0099066A" w:rsidRPr="00E576D6">
        <w:rPr>
          <w:rFonts w:ascii="Times New Roman" w:hAnsi="Times New Roman"/>
          <w:sz w:val="24"/>
          <w:szCs w:val="24"/>
        </w:rPr>
        <w:t xml:space="preserve"> nustatytų valstybės </w:t>
      </w:r>
      <w:bookmarkStart w:id="8" w:name="79z"/>
      <w:r w:rsidR="00392B62" w:rsidRPr="00E576D6">
        <w:rPr>
          <w:rFonts w:ascii="Times New Roman" w:hAnsi="Times New Roman"/>
          <w:sz w:val="24"/>
          <w:szCs w:val="24"/>
        </w:rPr>
        <w:fldChar w:fldCharType="begin"/>
      </w:r>
      <w:r w:rsidR="0099066A" w:rsidRPr="00E576D6">
        <w:rPr>
          <w:rFonts w:ascii="Times New Roman" w:hAnsi="Times New Roman"/>
          <w:sz w:val="24"/>
          <w:szCs w:val="24"/>
        </w:rPr>
        <w:instrText xml:space="preserve"> HYPERLINK "http://neris/Litlex/LL.DLL?Tekstas=1?Id=97695&amp;Zd=politik%2Bkodeks&amp;BF=4" \l "80z#80z" </w:instrText>
      </w:r>
      <w:r w:rsidR="00392B62" w:rsidRPr="00E576D6">
        <w:rPr>
          <w:rFonts w:ascii="Times New Roman" w:hAnsi="Times New Roman"/>
          <w:sz w:val="24"/>
          <w:szCs w:val="24"/>
        </w:rPr>
        <w:fldChar w:fldCharType="separate"/>
      </w:r>
      <w:r w:rsidR="0099066A" w:rsidRPr="00E576D6">
        <w:rPr>
          <w:rStyle w:val="Hyperlink"/>
          <w:rFonts w:ascii="Times New Roman" w:hAnsi="Times New Roman"/>
          <w:color w:val="auto"/>
          <w:sz w:val="24"/>
          <w:szCs w:val="24"/>
          <w:u w:val="none"/>
        </w:rPr>
        <w:t>politikų</w:t>
      </w:r>
      <w:r w:rsidR="00392B62" w:rsidRPr="00E576D6">
        <w:rPr>
          <w:rFonts w:ascii="Times New Roman" w:hAnsi="Times New Roman"/>
          <w:sz w:val="24"/>
          <w:szCs w:val="24"/>
        </w:rPr>
        <w:fldChar w:fldCharType="end"/>
      </w:r>
      <w:bookmarkEnd w:id="8"/>
      <w:r w:rsidR="0099066A" w:rsidRPr="00E576D6">
        <w:rPr>
          <w:rFonts w:ascii="Times New Roman" w:hAnsi="Times New Roman"/>
          <w:sz w:val="24"/>
          <w:szCs w:val="24"/>
        </w:rPr>
        <w:t xml:space="preserve"> elgesio principų, nuostatų ar kituose teisės aktuose valstybės</w:t>
      </w:r>
      <w:bookmarkStart w:id="9" w:name="81z"/>
      <w:r w:rsidR="0099066A" w:rsidRPr="00E576D6">
        <w:rPr>
          <w:rFonts w:ascii="Times New Roman" w:hAnsi="Times New Roman"/>
          <w:sz w:val="24"/>
          <w:szCs w:val="24"/>
        </w:rPr>
        <w:t xml:space="preserve"> </w:t>
      </w:r>
      <w:hyperlink r:id="rId8" w:anchor="82z#82z" w:history="1">
        <w:r w:rsidR="0099066A" w:rsidRPr="00E576D6">
          <w:rPr>
            <w:rStyle w:val="Hyperlink"/>
            <w:rFonts w:ascii="Times New Roman" w:hAnsi="Times New Roman"/>
            <w:color w:val="auto"/>
            <w:sz w:val="24"/>
            <w:szCs w:val="24"/>
            <w:u w:val="none"/>
          </w:rPr>
          <w:t>politikui</w:t>
        </w:r>
      </w:hyperlink>
      <w:bookmarkEnd w:id="9"/>
      <w:r w:rsidR="0099066A" w:rsidRPr="00E576D6">
        <w:rPr>
          <w:rFonts w:ascii="Times New Roman" w:hAnsi="Times New Roman"/>
          <w:sz w:val="24"/>
          <w:szCs w:val="24"/>
        </w:rPr>
        <w:t xml:space="preserve"> nustatytų reikalavimų pažeidimą (toliau </w:t>
      </w:r>
      <w:r w:rsidR="001820CD" w:rsidRPr="00E576D6">
        <w:rPr>
          <w:rFonts w:ascii="Times New Roman" w:hAnsi="Times New Roman"/>
          <w:sz w:val="24"/>
          <w:szCs w:val="24"/>
        </w:rPr>
        <w:t>–</w:t>
      </w:r>
      <w:r w:rsidR="0099066A" w:rsidRPr="00E576D6">
        <w:rPr>
          <w:rFonts w:ascii="Times New Roman" w:hAnsi="Times New Roman"/>
          <w:sz w:val="24"/>
          <w:szCs w:val="24"/>
        </w:rPr>
        <w:t xml:space="preserve"> pažeidimas);</w:t>
      </w:r>
    </w:p>
    <w:p w:rsidR="0099066A" w:rsidRPr="00E576D6" w:rsidRDefault="008548A3"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19</w:t>
      </w:r>
      <w:r w:rsidR="0099066A" w:rsidRPr="00E576D6">
        <w:rPr>
          <w:rFonts w:ascii="Times New Roman" w:hAnsi="Times New Roman"/>
          <w:sz w:val="24"/>
          <w:szCs w:val="24"/>
        </w:rPr>
        <w:t>.2. visuomenės informavimo priemonėse paske</w:t>
      </w:r>
      <w:r w:rsidR="009952E7" w:rsidRPr="00E576D6">
        <w:rPr>
          <w:rFonts w:ascii="Times New Roman" w:hAnsi="Times New Roman"/>
          <w:sz w:val="24"/>
          <w:szCs w:val="24"/>
        </w:rPr>
        <w:t>lbta pagrįsta informacija apie Savivaldybės t</w:t>
      </w:r>
      <w:r w:rsidR="0099066A" w:rsidRPr="00E576D6">
        <w:rPr>
          <w:rFonts w:ascii="Times New Roman" w:hAnsi="Times New Roman"/>
          <w:sz w:val="24"/>
          <w:szCs w:val="24"/>
        </w:rPr>
        <w:t>arybos nario galima</w:t>
      </w:r>
      <w:r w:rsidR="00276518" w:rsidRPr="00E576D6">
        <w:rPr>
          <w:rFonts w:ascii="Times New Roman" w:hAnsi="Times New Roman"/>
          <w:sz w:val="24"/>
          <w:szCs w:val="24"/>
        </w:rPr>
        <w:t>i padarytą pažeidimą;</w:t>
      </w:r>
    </w:p>
    <w:p w:rsidR="008548A3" w:rsidRPr="00E576D6" w:rsidRDefault="008548A3"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lastRenderedPageBreak/>
        <w:t xml:space="preserve">19.3. gautas pranešimas iš Vyriausiosios tarnybinės etikos komisijos ištirti ir priimti sprendimą, ar asmuo pažeidė (nepažeidė) Viešųjų ir privačių interesų derinimo </w:t>
      </w:r>
      <w:r w:rsidRPr="00E576D6">
        <w:rPr>
          <w:rFonts w:ascii="Times New Roman" w:hAnsi="Times New Roman"/>
          <w:strike/>
          <w:sz w:val="24"/>
          <w:szCs w:val="24"/>
        </w:rPr>
        <w:t>valstybinėje tarnyboje</w:t>
      </w:r>
      <w:r w:rsidRPr="00E576D6">
        <w:rPr>
          <w:rFonts w:ascii="Times New Roman" w:hAnsi="Times New Roman"/>
          <w:sz w:val="24"/>
          <w:szCs w:val="24"/>
        </w:rPr>
        <w:t xml:space="preserve"> įstatymo nuostatas</w:t>
      </w:r>
      <w:r w:rsidR="00276518" w:rsidRPr="00E576D6">
        <w:rPr>
          <w:rFonts w:ascii="Times New Roman" w:hAnsi="Times New Roman"/>
          <w:sz w:val="24"/>
          <w:szCs w:val="24"/>
        </w:rPr>
        <w:t>.</w:t>
      </w:r>
    </w:p>
    <w:p w:rsidR="0099066A" w:rsidRPr="00E576D6" w:rsidRDefault="00615060" w:rsidP="000F5512">
      <w:pPr>
        <w:pStyle w:val="HTMLPreformatted"/>
        <w:spacing w:line="360" w:lineRule="auto"/>
        <w:ind w:firstLine="1134"/>
        <w:jc w:val="both"/>
        <w:rPr>
          <w:rFonts w:ascii="Times New Roman" w:hAnsi="Times New Roman"/>
          <w:color w:val="9BBB59"/>
          <w:sz w:val="24"/>
          <w:szCs w:val="24"/>
        </w:rPr>
      </w:pPr>
      <w:r w:rsidRPr="00E576D6">
        <w:rPr>
          <w:rFonts w:ascii="Times New Roman" w:hAnsi="Times New Roman"/>
          <w:sz w:val="24"/>
          <w:szCs w:val="24"/>
        </w:rPr>
        <w:t>20</w:t>
      </w:r>
      <w:r w:rsidR="0099066A" w:rsidRPr="00E576D6">
        <w:rPr>
          <w:rFonts w:ascii="Times New Roman" w:hAnsi="Times New Roman"/>
          <w:sz w:val="24"/>
          <w:szCs w:val="24"/>
        </w:rPr>
        <w:t xml:space="preserve">. </w:t>
      </w:r>
      <w:r w:rsidR="00776F0C" w:rsidRPr="00E576D6">
        <w:rPr>
          <w:rFonts w:ascii="Times New Roman" w:hAnsi="Times New Roman"/>
          <w:sz w:val="24"/>
          <w:szCs w:val="24"/>
        </w:rPr>
        <w:t xml:space="preserve">Savivaldybės </w:t>
      </w:r>
      <w:proofErr w:type="spellStart"/>
      <w:r w:rsidR="0099066A" w:rsidRPr="00E576D6">
        <w:rPr>
          <w:rFonts w:ascii="Times New Roman" w:hAnsi="Times New Roman"/>
          <w:strike/>
          <w:sz w:val="24"/>
          <w:szCs w:val="24"/>
        </w:rPr>
        <w:t>T</w:t>
      </w:r>
      <w:r w:rsidR="00776F0C" w:rsidRPr="00E576D6">
        <w:rPr>
          <w:rFonts w:ascii="Times New Roman" w:hAnsi="Times New Roman"/>
          <w:b/>
          <w:sz w:val="24"/>
          <w:szCs w:val="24"/>
        </w:rPr>
        <w:t>t</w:t>
      </w:r>
      <w:r w:rsidR="0099066A" w:rsidRPr="00E576D6">
        <w:rPr>
          <w:rFonts w:ascii="Times New Roman" w:hAnsi="Times New Roman"/>
          <w:sz w:val="24"/>
          <w:szCs w:val="24"/>
        </w:rPr>
        <w:t>arybos</w:t>
      </w:r>
      <w:proofErr w:type="spellEnd"/>
      <w:r w:rsidR="0099066A" w:rsidRPr="00E576D6">
        <w:rPr>
          <w:rFonts w:ascii="Times New Roman" w:hAnsi="Times New Roman"/>
          <w:sz w:val="24"/>
          <w:szCs w:val="24"/>
        </w:rPr>
        <w:t xml:space="preserve"> nario elgesio tyrimas pradedamas ne vėliau kaip per 10 dienų nuo </w:t>
      </w:r>
      <w:r w:rsidR="0099066A" w:rsidRPr="00E576D6">
        <w:rPr>
          <w:rFonts w:ascii="Times New Roman" w:hAnsi="Times New Roman"/>
          <w:strike/>
          <w:sz w:val="24"/>
          <w:szCs w:val="24"/>
        </w:rPr>
        <w:t>18</w:t>
      </w:r>
      <w:r w:rsidR="0099066A" w:rsidRPr="00E576D6">
        <w:rPr>
          <w:rFonts w:ascii="Times New Roman" w:hAnsi="Times New Roman"/>
          <w:sz w:val="24"/>
          <w:szCs w:val="24"/>
        </w:rPr>
        <w:t xml:space="preserve"> </w:t>
      </w:r>
      <w:r w:rsidR="00C01BA3" w:rsidRPr="00E576D6">
        <w:rPr>
          <w:rFonts w:ascii="Times New Roman" w:hAnsi="Times New Roman"/>
          <w:b/>
          <w:sz w:val="24"/>
          <w:szCs w:val="24"/>
        </w:rPr>
        <w:t xml:space="preserve">19 </w:t>
      </w:r>
      <w:r w:rsidR="0099066A" w:rsidRPr="00E576D6">
        <w:rPr>
          <w:rFonts w:ascii="Times New Roman" w:hAnsi="Times New Roman"/>
          <w:sz w:val="24"/>
          <w:szCs w:val="24"/>
        </w:rPr>
        <w:t xml:space="preserve">punkte nurodyto pagrindo atsiradimo. Komisija tiria galimus pažeidimus, jeigu nuo jų padarymo praėjo ne daugiau kaip 1 metai. Anoniminiai skundai nenagrinėjami. Komisijos atliekamas pažeidimo tyrimas turi būti baigtas ne vėliau kaip per </w:t>
      </w:r>
      <w:r w:rsidR="0099066A" w:rsidRPr="00E576D6">
        <w:rPr>
          <w:rFonts w:ascii="Times New Roman" w:hAnsi="Times New Roman"/>
          <w:strike/>
          <w:sz w:val="24"/>
          <w:szCs w:val="24"/>
        </w:rPr>
        <w:t>30 dienų</w:t>
      </w:r>
      <w:r w:rsidR="0099066A" w:rsidRPr="00E576D6">
        <w:rPr>
          <w:rFonts w:ascii="Times New Roman" w:hAnsi="Times New Roman"/>
          <w:sz w:val="24"/>
          <w:szCs w:val="24"/>
        </w:rPr>
        <w:t xml:space="preserve"> </w:t>
      </w:r>
      <w:r w:rsidR="00C01BA3" w:rsidRPr="00E576D6">
        <w:rPr>
          <w:rFonts w:ascii="Times New Roman" w:hAnsi="Times New Roman"/>
          <w:b/>
          <w:color w:val="000000"/>
          <w:sz w:val="24"/>
          <w:szCs w:val="24"/>
        </w:rPr>
        <w:t>tris mėnesius</w:t>
      </w:r>
      <w:r w:rsidR="00C01BA3" w:rsidRPr="00E576D6">
        <w:rPr>
          <w:rFonts w:ascii="Times New Roman" w:hAnsi="Times New Roman"/>
          <w:sz w:val="24"/>
          <w:szCs w:val="24"/>
        </w:rPr>
        <w:t xml:space="preserve"> </w:t>
      </w:r>
      <w:r w:rsidR="0099066A" w:rsidRPr="00E576D6">
        <w:rPr>
          <w:rFonts w:ascii="Times New Roman" w:hAnsi="Times New Roman"/>
          <w:sz w:val="24"/>
          <w:szCs w:val="24"/>
        </w:rPr>
        <w:t xml:space="preserve">nuo tyrimo pradžios. </w:t>
      </w:r>
      <w:r w:rsidR="00276518" w:rsidRPr="00E576D6">
        <w:rPr>
          <w:rFonts w:ascii="Times New Roman" w:hAnsi="Times New Roman"/>
          <w:strike/>
          <w:sz w:val="24"/>
          <w:szCs w:val="24"/>
        </w:rPr>
        <w:t xml:space="preserve">Tyrimą pradėjus 19.3 papunktyje nurodytu pagrindu, tyrimas privalo būti baigtas per vieną kalendorinį </w:t>
      </w:r>
      <w:r w:rsidR="009952E7" w:rsidRPr="00E576D6">
        <w:rPr>
          <w:rFonts w:ascii="Times New Roman" w:hAnsi="Times New Roman"/>
          <w:strike/>
          <w:sz w:val="24"/>
          <w:szCs w:val="24"/>
        </w:rPr>
        <w:t xml:space="preserve">mėnesį </w:t>
      </w:r>
      <w:r w:rsidR="00276518" w:rsidRPr="00E576D6">
        <w:rPr>
          <w:rFonts w:ascii="Times New Roman" w:hAnsi="Times New Roman"/>
          <w:strike/>
          <w:sz w:val="24"/>
          <w:szCs w:val="24"/>
        </w:rPr>
        <w:t>nuo pranešimo gavimo dienos</w:t>
      </w:r>
      <w:r w:rsidR="00C7497E" w:rsidRPr="00E576D6">
        <w:rPr>
          <w:rFonts w:ascii="Times New Roman" w:hAnsi="Times New Roman"/>
          <w:sz w:val="24"/>
          <w:szCs w:val="24"/>
        </w:rPr>
        <w:t>.</w:t>
      </w:r>
      <w:r w:rsidR="00276518" w:rsidRPr="00E576D6">
        <w:rPr>
          <w:rFonts w:ascii="Times New Roman" w:hAnsi="Times New Roman"/>
          <w:sz w:val="24"/>
          <w:szCs w:val="24"/>
        </w:rPr>
        <w:t xml:space="preserve"> </w:t>
      </w:r>
      <w:r w:rsidR="0099066A" w:rsidRPr="00E576D6">
        <w:rPr>
          <w:rFonts w:ascii="Times New Roman" w:hAnsi="Times New Roman"/>
          <w:sz w:val="24"/>
          <w:szCs w:val="24"/>
        </w:rPr>
        <w:t xml:space="preserve">Į šį terminą neįskaičiuojamas </w:t>
      </w:r>
      <w:bookmarkStart w:id="10" w:name="84z"/>
      <w:r w:rsidR="00392B62" w:rsidRPr="00E576D6">
        <w:rPr>
          <w:rFonts w:ascii="Times New Roman" w:hAnsi="Times New Roman"/>
          <w:sz w:val="24"/>
          <w:szCs w:val="24"/>
        </w:rPr>
        <w:fldChar w:fldCharType="begin"/>
      </w:r>
      <w:r w:rsidR="0099066A" w:rsidRPr="00E576D6">
        <w:rPr>
          <w:rFonts w:ascii="Times New Roman" w:hAnsi="Times New Roman"/>
          <w:sz w:val="24"/>
          <w:szCs w:val="24"/>
        </w:rPr>
        <w:instrText xml:space="preserve"> HYPERLINK "http://neris/Litlex/LL.DLL?Tekstas=1?Id=97695&amp;Zd=politik%2Bkodeks&amp;BF=4" \l "85z#85z" </w:instrText>
      </w:r>
      <w:r w:rsidR="00392B62" w:rsidRPr="00E576D6">
        <w:rPr>
          <w:rFonts w:ascii="Times New Roman" w:hAnsi="Times New Roman"/>
          <w:sz w:val="24"/>
          <w:szCs w:val="24"/>
        </w:rPr>
        <w:fldChar w:fldCharType="separate"/>
      </w:r>
      <w:r w:rsidR="0099066A" w:rsidRPr="00E576D6">
        <w:rPr>
          <w:rStyle w:val="Hyperlink"/>
          <w:rFonts w:ascii="Times New Roman" w:hAnsi="Times New Roman"/>
          <w:color w:val="auto"/>
          <w:sz w:val="24"/>
          <w:szCs w:val="24"/>
          <w:u w:val="none"/>
        </w:rPr>
        <w:t>politiko</w:t>
      </w:r>
      <w:r w:rsidR="00392B62" w:rsidRPr="00E576D6">
        <w:rPr>
          <w:rFonts w:ascii="Times New Roman" w:hAnsi="Times New Roman"/>
          <w:sz w:val="24"/>
          <w:szCs w:val="24"/>
        </w:rPr>
        <w:fldChar w:fldCharType="end"/>
      </w:r>
      <w:bookmarkEnd w:id="10"/>
      <w:r w:rsidR="0099066A" w:rsidRPr="00E576D6">
        <w:rPr>
          <w:rFonts w:ascii="Times New Roman" w:hAnsi="Times New Roman"/>
          <w:sz w:val="24"/>
          <w:szCs w:val="24"/>
        </w:rPr>
        <w:t xml:space="preserve"> laikinojo nedarbingumo, </w:t>
      </w:r>
      <w:r w:rsidR="009952E7" w:rsidRPr="00E576D6">
        <w:rPr>
          <w:rFonts w:ascii="Times New Roman" w:hAnsi="Times New Roman"/>
          <w:sz w:val="24"/>
          <w:szCs w:val="24"/>
        </w:rPr>
        <w:t xml:space="preserve">atostogų laikas ir laikas, kai </w:t>
      </w:r>
      <w:r w:rsidR="00776F0C" w:rsidRPr="00E576D6">
        <w:rPr>
          <w:rFonts w:ascii="Times New Roman" w:hAnsi="Times New Roman"/>
          <w:b/>
          <w:sz w:val="24"/>
          <w:szCs w:val="24"/>
        </w:rPr>
        <w:t>Savivaldybės</w:t>
      </w:r>
      <w:r w:rsidR="00776F0C" w:rsidRPr="00E576D6">
        <w:rPr>
          <w:rFonts w:ascii="Times New Roman" w:hAnsi="Times New Roman"/>
          <w:color w:val="FF0000"/>
          <w:sz w:val="24"/>
          <w:szCs w:val="24"/>
        </w:rPr>
        <w:t xml:space="preserve"> </w:t>
      </w:r>
      <w:r w:rsidR="009952E7" w:rsidRPr="00E576D6">
        <w:rPr>
          <w:rFonts w:ascii="Times New Roman" w:hAnsi="Times New Roman"/>
          <w:sz w:val="24"/>
          <w:szCs w:val="24"/>
        </w:rPr>
        <w:t>t</w:t>
      </w:r>
      <w:r w:rsidR="0099066A" w:rsidRPr="00E576D6">
        <w:rPr>
          <w:rFonts w:ascii="Times New Roman" w:hAnsi="Times New Roman"/>
          <w:sz w:val="24"/>
          <w:szCs w:val="24"/>
        </w:rPr>
        <w:t>arybos narys yra išvykęs į tarnybinę komandiruotę.</w:t>
      </w:r>
      <w:r w:rsidR="00AC0912" w:rsidRPr="00E576D6">
        <w:rPr>
          <w:rFonts w:ascii="Times New Roman" w:hAnsi="Times New Roman"/>
          <w:sz w:val="24"/>
          <w:szCs w:val="24"/>
        </w:rPr>
        <w:t xml:space="preserve"> </w:t>
      </w:r>
      <w:r w:rsidR="0099066A" w:rsidRPr="00E576D6">
        <w:rPr>
          <w:rFonts w:ascii="Times New Roman" w:hAnsi="Times New Roman"/>
          <w:sz w:val="24"/>
          <w:szCs w:val="24"/>
        </w:rPr>
        <w:t>Prireikus Komisija gali</w:t>
      </w:r>
      <w:r w:rsidR="009952E7" w:rsidRPr="00E576D6">
        <w:rPr>
          <w:rFonts w:ascii="Times New Roman" w:hAnsi="Times New Roman"/>
          <w:sz w:val="24"/>
          <w:szCs w:val="24"/>
        </w:rPr>
        <w:t xml:space="preserve"> pratęsti</w:t>
      </w:r>
      <w:r w:rsidR="006333BE" w:rsidRPr="00E576D6">
        <w:rPr>
          <w:rFonts w:ascii="Times New Roman" w:hAnsi="Times New Roman"/>
          <w:sz w:val="24"/>
          <w:szCs w:val="24"/>
        </w:rPr>
        <w:t xml:space="preserve"> nustatytą tyrimo terminą</w:t>
      </w:r>
      <w:r w:rsidR="0099066A" w:rsidRPr="00E576D6">
        <w:rPr>
          <w:rFonts w:ascii="Times New Roman" w:hAnsi="Times New Roman"/>
          <w:sz w:val="24"/>
          <w:szCs w:val="24"/>
        </w:rPr>
        <w:t>, bet</w:t>
      </w:r>
      <w:r w:rsidR="006333BE" w:rsidRPr="00E576D6">
        <w:rPr>
          <w:rFonts w:ascii="Times New Roman" w:hAnsi="Times New Roman"/>
          <w:sz w:val="24"/>
          <w:szCs w:val="24"/>
        </w:rPr>
        <w:t xml:space="preserve"> ne ilgiau kaip </w:t>
      </w:r>
      <w:r w:rsidR="006333BE" w:rsidRPr="00E576D6">
        <w:rPr>
          <w:rFonts w:ascii="Times New Roman" w:hAnsi="Times New Roman"/>
          <w:strike/>
          <w:sz w:val="24"/>
          <w:szCs w:val="24"/>
        </w:rPr>
        <w:t>dviem</w:t>
      </w:r>
      <w:r w:rsidR="006333BE" w:rsidRPr="00E576D6">
        <w:rPr>
          <w:rFonts w:ascii="Times New Roman" w:hAnsi="Times New Roman"/>
          <w:sz w:val="24"/>
          <w:szCs w:val="24"/>
        </w:rPr>
        <w:t xml:space="preserve"> </w:t>
      </w:r>
      <w:r w:rsidR="00E35CCF" w:rsidRPr="00E576D6">
        <w:rPr>
          <w:rFonts w:ascii="Times New Roman" w:hAnsi="Times New Roman"/>
          <w:b/>
          <w:sz w:val="24"/>
          <w:szCs w:val="24"/>
        </w:rPr>
        <w:t>vienam</w:t>
      </w:r>
      <w:r w:rsidR="00E35CCF" w:rsidRPr="00E576D6">
        <w:rPr>
          <w:rFonts w:ascii="Times New Roman" w:hAnsi="Times New Roman"/>
          <w:sz w:val="24"/>
          <w:szCs w:val="24"/>
        </w:rPr>
        <w:t xml:space="preserve"> </w:t>
      </w:r>
      <w:proofErr w:type="spellStart"/>
      <w:r w:rsidR="006333BE" w:rsidRPr="00E576D6">
        <w:rPr>
          <w:rFonts w:ascii="Times New Roman" w:hAnsi="Times New Roman"/>
          <w:sz w:val="24"/>
          <w:szCs w:val="24"/>
        </w:rPr>
        <w:t>mėnesi</w:t>
      </w:r>
      <w:r w:rsidR="006333BE" w:rsidRPr="00E576D6">
        <w:rPr>
          <w:rFonts w:ascii="Times New Roman" w:hAnsi="Times New Roman"/>
          <w:strike/>
          <w:sz w:val="24"/>
          <w:szCs w:val="24"/>
        </w:rPr>
        <w:t>ams</w:t>
      </w:r>
      <w:r w:rsidR="00E35CCF" w:rsidRPr="00E576D6">
        <w:rPr>
          <w:rFonts w:ascii="Times New Roman" w:hAnsi="Times New Roman"/>
          <w:b/>
          <w:sz w:val="24"/>
          <w:szCs w:val="24"/>
        </w:rPr>
        <w:t>ui</w:t>
      </w:r>
      <w:proofErr w:type="spellEnd"/>
      <w:r w:rsidR="0099066A" w:rsidRPr="00E576D6">
        <w:rPr>
          <w:rFonts w:ascii="Times New Roman" w:hAnsi="Times New Roman"/>
          <w:sz w:val="24"/>
          <w:szCs w:val="24"/>
        </w:rPr>
        <w:t>.</w:t>
      </w:r>
      <w:r w:rsidR="00D730F1" w:rsidRPr="00E576D6">
        <w:rPr>
          <w:rFonts w:ascii="Times New Roman" w:hAnsi="Times New Roman"/>
          <w:sz w:val="24"/>
          <w:szCs w:val="24"/>
        </w:rPr>
        <w:t xml:space="preserve"> </w:t>
      </w:r>
      <w:r w:rsidR="006333BE" w:rsidRPr="00E576D6">
        <w:rPr>
          <w:rFonts w:ascii="Times New Roman" w:hAnsi="Times New Roman"/>
          <w:sz w:val="24"/>
          <w:szCs w:val="24"/>
        </w:rPr>
        <w:t>Jeigu tyrimas pradėtas 19.3 papunktyje nurodytu pagrindu, a</w:t>
      </w:r>
      <w:r w:rsidR="00D730F1" w:rsidRPr="00E576D6">
        <w:rPr>
          <w:rFonts w:ascii="Times New Roman" w:hAnsi="Times New Roman"/>
          <w:sz w:val="24"/>
          <w:szCs w:val="24"/>
        </w:rPr>
        <w:t>pie tyrimo termino pratęsimą</w:t>
      </w:r>
      <w:r w:rsidR="00CA5348" w:rsidRPr="00E576D6">
        <w:rPr>
          <w:rFonts w:ascii="Times New Roman" w:hAnsi="Times New Roman"/>
          <w:sz w:val="24"/>
          <w:szCs w:val="24"/>
        </w:rPr>
        <w:t xml:space="preserve"> </w:t>
      </w:r>
      <w:r w:rsidR="00433579" w:rsidRPr="00E576D6">
        <w:rPr>
          <w:rFonts w:ascii="Times New Roman" w:hAnsi="Times New Roman"/>
          <w:sz w:val="24"/>
          <w:szCs w:val="24"/>
        </w:rPr>
        <w:t>Komisija</w:t>
      </w:r>
      <w:r w:rsidR="006333BE" w:rsidRPr="00E576D6">
        <w:rPr>
          <w:rFonts w:ascii="Times New Roman" w:hAnsi="Times New Roman"/>
          <w:sz w:val="24"/>
          <w:szCs w:val="24"/>
        </w:rPr>
        <w:t xml:space="preserve"> </w:t>
      </w:r>
      <w:r w:rsidR="00433579" w:rsidRPr="00E576D6">
        <w:rPr>
          <w:rFonts w:ascii="Times New Roman" w:hAnsi="Times New Roman"/>
          <w:sz w:val="24"/>
          <w:szCs w:val="24"/>
        </w:rPr>
        <w:t>informuoja</w:t>
      </w:r>
      <w:r w:rsidR="00CA5348" w:rsidRPr="00E576D6">
        <w:rPr>
          <w:rFonts w:ascii="Times New Roman" w:hAnsi="Times New Roman"/>
          <w:sz w:val="24"/>
          <w:szCs w:val="24"/>
        </w:rPr>
        <w:t xml:space="preserve"> Vyriaus</w:t>
      </w:r>
      <w:r w:rsidR="006333BE" w:rsidRPr="00E576D6">
        <w:rPr>
          <w:rFonts w:ascii="Times New Roman" w:hAnsi="Times New Roman"/>
          <w:sz w:val="24"/>
          <w:szCs w:val="24"/>
        </w:rPr>
        <w:t>iąją tarnybinės etikos komisiją</w:t>
      </w:r>
      <w:r w:rsidR="00CA5348" w:rsidRPr="00E576D6">
        <w:rPr>
          <w:rFonts w:ascii="Times New Roman" w:hAnsi="Times New Roman"/>
          <w:sz w:val="24"/>
          <w:szCs w:val="24"/>
        </w:rPr>
        <w:t>.</w:t>
      </w:r>
    </w:p>
    <w:p w:rsidR="003E739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21</w:t>
      </w:r>
      <w:r w:rsidR="003E7393" w:rsidRPr="00E576D6">
        <w:rPr>
          <w:rFonts w:ascii="Times New Roman" w:hAnsi="Times New Roman"/>
          <w:sz w:val="24"/>
          <w:szCs w:val="24"/>
        </w:rPr>
        <w:t>. Atlikdama tyrimą, Komisija turi teisę:</w:t>
      </w:r>
    </w:p>
    <w:p w:rsidR="003E739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21</w:t>
      </w:r>
      <w:r w:rsidR="006333BE" w:rsidRPr="00E576D6">
        <w:rPr>
          <w:rFonts w:ascii="Times New Roman" w:hAnsi="Times New Roman"/>
          <w:sz w:val="24"/>
          <w:szCs w:val="24"/>
        </w:rPr>
        <w:t>.1. apklausti Savivaldybės t</w:t>
      </w:r>
      <w:r w:rsidR="003E7393" w:rsidRPr="00E576D6">
        <w:rPr>
          <w:rFonts w:ascii="Times New Roman" w:hAnsi="Times New Roman"/>
          <w:sz w:val="24"/>
          <w:szCs w:val="24"/>
        </w:rPr>
        <w:t>arybos narį, kurio elgesys tiriamas, be</w:t>
      </w:r>
      <w:r w:rsidR="006333BE" w:rsidRPr="00E576D6">
        <w:rPr>
          <w:rFonts w:ascii="Times New Roman" w:hAnsi="Times New Roman"/>
          <w:sz w:val="24"/>
          <w:szCs w:val="24"/>
        </w:rPr>
        <w:t xml:space="preserve">i kitus asmenis, susijusius su </w:t>
      </w:r>
      <w:r w:rsidR="001310C3" w:rsidRPr="00E576D6">
        <w:rPr>
          <w:rFonts w:ascii="Times New Roman" w:hAnsi="Times New Roman"/>
          <w:b/>
          <w:sz w:val="24"/>
          <w:szCs w:val="24"/>
        </w:rPr>
        <w:t>Savivaldybės</w:t>
      </w:r>
      <w:r w:rsidR="001310C3" w:rsidRPr="00E576D6">
        <w:rPr>
          <w:rFonts w:ascii="Times New Roman" w:hAnsi="Times New Roman"/>
          <w:sz w:val="24"/>
          <w:szCs w:val="24"/>
        </w:rPr>
        <w:t xml:space="preserve"> </w:t>
      </w:r>
      <w:r w:rsidR="006333BE" w:rsidRPr="00E576D6">
        <w:rPr>
          <w:rFonts w:ascii="Times New Roman" w:hAnsi="Times New Roman"/>
          <w:sz w:val="24"/>
          <w:szCs w:val="24"/>
        </w:rPr>
        <w:t>t</w:t>
      </w:r>
      <w:r w:rsidR="003E7393" w:rsidRPr="00E576D6">
        <w:rPr>
          <w:rFonts w:ascii="Times New Roman" w:hAnsi="Times New Roman"/>
          <w:sz w:val="24"/>
          <w:szCs w:val="24"/>
        </w:rPr>
        <w:t>arybos nario tiriamu elgesiu ar politine veikla;</w:t>
      </w:r>
    </w:p>
    <w:p w:rsidR="003E739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21</w:t>
      </w:r>
      <w:r w:rsidR="003E7393" w:rsidRPr="00E576D6">
        <w:rPr>
          <w:rFonts w:ascii="Times New Roman" w:hAnsi="Times New Roman"/>
          <w:sz w:val="24"/>
          <w:szCs w:val="24"/>
        </w:rPr>
        <w:t>.2. apklausti skundo autorių ir išsiaiški</w:t>
      </w:r>
      <w:r w:rsidR="00217DC5" w:rsidRPr="00E576D6">
        <w:rPr>
          <w:rFonts w:ascii="Times New Roman" w:hAnsi="Times New Roman"/>
          <w:sz w:val="24"/>
          <w:szCs w:val="24"/>
        </w:rPr>
        <w:t xml:space="preserve">nti jo žinomą informaciją apie </w:t>
      </w:r>
      <w:r w:rsidR="006333BE" w:rsidRPr="00E576D6">
        <w:rPr>
          <w:rFonts w:ascii="Times New Roman" w:hAnsi="Times New Roman"/>
          <w:sz w:val="24"/>
          <w:szCs w:val="24"/>
        </w:rPr>
        <w:t>Savivaldybės t</w:t>
      </w:r>
      <w:r w:rsidR="003E7393" w:rsidRPr="00E576D6">
        <w:rPr>
          <w:rFonts w:ascii="Times New Roman" w:hAnsi="Times New Roman"/>
          <w:sz w:val="24"/>
          <w:szCs w:val="24"/>
        </w:rPr>
        <w:t xml:space="preserve">arybos nario galimai padarytą Valstybės politikų elgesio </w:t>
      </w:r>
      <w:hyperlink r:id="rId9" w:anchor="90z#90z" w:history="1">
        <w:r w:rsidR="003E7393" w:rsidRPr="00E576D6">
          <w:rPr>
            <w:rStyle w:val="Hyperlink"/>
            <w:rFonts w:ascii="Times New Roman" w:hAnsi="Times New Roman"/>
            <w:color w:val="auto"/>
            <w:sz w:val="24"/>
            <w:szCs w:val="24"/>
            <w:u w:val="none"/>
          </w:rPr>
          <w:t>kodekse</w:t>
        </w:r>
      </w:hyperlink>
      <w:r w:rsidR="003E7393" w:rsidRPr="00E576D6">
        <w:rPr>
          <w:rFonts w:ascii="Times New Roman" w:hAnsi="Times New Roman"/>
          <w:sz w:val="24"/>
          <w:szCs w:val="24"/>
        </w:rPr>
        <w:t xml:space="preserve"> nustatytų valstybės </w:t>
      </w:r>
      <w:hyperlink r:id="rId10" w:anchor="91z#91z" w:history="1">
        <w:r w:rsidR="003E7393" w:rsidRPr="00E576D6">
          <w:rPr>
            <w:rStyle w:val="Hyperlink"/>
            <w:rFonts w:ascii="Times New Roman" w:hAnsi="Times New Roman"/>
            <w:color w:val="auto"/>
            <w:sz w:val="24"/>
            <w:szCs w:val="24"/>
            <w:u w:val="none"/>
          </w:rPr>
          <w:t>politikų</w:t>
        </w:r>
      </w:hyperlink>
      <w:r w:rsidR="003E7393" w:rsidRPr="00E576D6">
        <w:rPr>
          <w:rFonts w:ascii="Times New Roman" w:hAnsi="Times New Roman"/>
          <w:sz w:val="24"/>
          <w:szCs w:val="24"/>
        </w:rPr>
        <w:t xml:space="preserve"> elgesio principų, nuo</w:t>
      </w:r>
      <w:r w:rsidR="006333BE" w:rsidRPr="00E576D6">
        <w:rPr>
          <w:rFonts w:ascii="Times New Roman" w:hAnsi="Times New Roman"/>
          <w:sz w:val="24"/>
          <w:szCs w:val="24"/>
        </w:rPr>
        <w:t xml:space="preserve">statų ar institucijos, kurioje </w:t>
      </w:r>
      <w:r w:rsidR="001310C3" w:rsidRPr="00E576D6">
        <w:rPr>
          <w:rFonts w:ascii="Times New Roman" w:hAnsi="Times New Roman"/>
          <w:b/>
          <w:sz w:val="24"/>
          <w:szCs w:val="24"/>
        </w:rPr>
        <w:t xml:space="preserve">Savivaldybės </w:t>
      </w:r>
      <w:r w:rsidR="006333BE" w:rsidRPr="00E576D6">
        <w:rPr>
          <w:rFonts w:ascii="Times New Roman" w:hAnsi="Times New Roman"/>
          <w:sz w:val="24"/>
          <w:szCs w:val="24"/>
        </w:rPr>
        <w:t>t</w:t>
      </w:r>
      <w:r w:rsidR="003E7393" w:rsidRPr="00E576D6">
        <w:rPr>
          <w:rFonts w:ascii="Times New Roman" w:hAnsi="Times New Roman"/>
          <w:sz w:val="24"/>
          <w:szCs w:val="24"/>
        </w:rPr>
        <w:t xml:space="preserve">arybos narys eina pareigas, veiklą reglamentuojančiuose teisės aktuose valstybės </w:t>
      </w:r>
      <w:hyperlink r:id="rId11" w:anchor="93z#93z" w:history="1">
        <w:r w:rsidR="003E7393" w:rsidRPr="00E576D6">
          <w:rPr>
            <w:rStyle w:val="Hyperlink"/>
            <w:rFonts w:ascii="Times New Roman" w:hAnsi="Times New Roman"/>
            <w:color w:val="auto"/>
            <w:sz w:val="24"/>
            <w:szCs w:val="24"/>
            <w:u w:val="none"/>
          </w:rPr>
          <w:t>politikui</w:t>
        </w:r>
      </w:hyperlink>
      <w:r w:rsidR="003E7393" w:rsidRPr="00E576D6">
        <w:rPr>
          <w:rFonts w:ascii="Times New Roman" w:hAnsi="Times New Roman"/>
          <w:sz w:val="24"/>
          <w:szCs w:val="24"/>
        </w:rPr>
        <w:t xml:space="preserve"> nustatytų reikalavimų pažeidimą;</w:t>
      </w:r>
    </w:p>
    <w:p w:rsidR="003E739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21</w:t>
      </w:r>
      <w:r w:rsidR="003E7393" w:rsidRPr="00E576D6">
        <w:rPr>
          <w:rFonts w:ascii="Times New Roman" w:hAnsi="Times New Roman"/>
          <w:sz w:val="24"/>
          <w:szCs w:val="24"/>
        </w:rPr>
        <w:t>.3. teisės aktų nustatyta tvarka susipažinti su reikiamais dokumentais ir gauti jų nuorašus (kopijas) bei kitą tyrimui reikalingą informaciją;</w:t>
      </w:r>
    </w:p>
    <w:p w:rsidR="003E739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21</w:t>
      </w:r>
      <w:r w:rsidR="003E7393" w:rsidRPr="00E576D6">
        <w:rPr>
          <w:rFonts w:ascii="Times New Roman" w:hAnsi="Times New Roman"/>
          <w:sz w:val="24"/>
          <w:szCs w:val="24"/>
        </w:rPr>
        <w:t>.4. prireikus išvykti į įvykio vietą;</w:t>
      </w:r>
    </w:p>
    <w:p w:rsidR="001310C3" w:rsidRPr="00E576D6" w:rsidRDefault="00615060" w:rsidP="000F5512">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1134"/>
        <w:jc w:val="both"/>
        <w:rPr>
          <w:rFonts w:ascii="Times New Roman" w:hAnsi="Times New Roman"/>
          <w:color w:val="000000"/>
          <w:sz w:val="24"/>
          <w:szCs w:val="24"/>
        </w:rPr>
      </w:pPr>
      <w:r w:rsidRPr="00E576D6">
        <w:rPr>
          <w:rFonts w:ascii="Times New Roman" w:hAnsi="Times New Roman"/>
          <w:sz w:val="24"/>
          <w:szCs w:val="24"/>
        </w:rPr>
        <w:t>21</w:t>
      </w:r>
      <w:r w:rsidR="003E7393" w:rsidRPr="00E576D6">
        <w:rPr>
          <w:rFonts w:ascii="Times New Roman" w:hAnsi="Times New Roman"/>
          <w:sz w:val="24"/>
          <w:szCs w:val="24"/>
        </w:rPr>
        <w:t>.5. pasitelkti specialistų.</w:t>
      </w:r>
      <w:bookmarkStart w:id="11" w:name="part_59eccf0628e34dcbac6ef581e42848ea"/>
      <w:bookmarkStart w:id="12" w:name="part_e003b31cfb364ecf863b4d8a56c5324b"/>
      <w:bookmarkStart w:id="13" w:name="part_86b82f45f4904f3cbe7b8a66438b77e1"/>
      <w:bookmarkEnd w:id="11"/>
      <w:bookmarkEnd w:id="12"/>
      <w:bookmarkEnd w:id="13"/>
    </w:p>
    <w:p w:rsidR="003E739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22</w:t>
      </w:r>
      <w:r w:rsidR="003E7393" w:rsidRPr="00E576D6">
        <w:rPr>
          <w:rFonts w:ascii="Times New Roman" w:hAnsi="Times New Roman"/>
          <w:sz w:val="24"/>
          <w:szCs w:val="24"/>
        </w:rPr>
        <w:t>. Atlikdami tyrimą, Komisijos nariai privalo:</w:t>
      </w:r>
    </w:p>
    <w:p w:rsidR="003E739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22</w:t>
      </w:r>
      <w:r w:rsidR="003E7393" w:rsidRPr="00E576D6">
        <w:rPr>
          <w:rFonts w:ascii="Times New Roman" w:hAnsi="Times New Roman"/>
          <w:sz w:val="24"/>
          <w:szCs w:val="24"/>
        </w:rPr>
        <w:t xml:space="preserve">.1. vadovautis Lietuvos Respublikos </w:t>
      </w:r>
      <w:hyperlink r:id="rId12" w:tgtFrame="FTurinys" w:history="1">
        <w:r w:rsidR="003E7393" w:rsidRPr="00E576D6">
          <w:rPr>
            <w:rStyle w:val="Hyperlink"/>
            <w:rFonts w:ascii="Times New Roman" w:hAnsi="Times New Roman"/>
            <w:iCs/>
            <w:color w:val="auto"/>
            <w:sz w:val="24"/>
            <w:szCs w:val="24"/>
            <w:u w:val="none"/>
          </w:rPr>
          <w:t>Konstitucija</w:t>
        </w:r>
      </w:hyperlink>
      <w:r w:rsidR="003E7393" w:rsidRPr="00E576D6">
        <w:rPr>
          <w:rFonts w:ascii="Times New Roman" w:hAnsi="Times New Roman"/>
          <w:sz w:val="24"/>
          <w:szCs w:val="24"/>
        </w:rPr>
        <w:t>, įstatymais, kitais teisės aktais;</w:t>
      </w:r>
    </w:p>
    <w:p w:rsidR="003E739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22</w:t>
      </w:r>
      <w:r w:rsidR="003E7393" w:rsidRPr="00E576D6">
        <w:rPr>
          <w:rFonts w:ascii="Times New Roman" w:hAnsi="Times New Roman"/>
          <w:sz w:val="24"/>
          <w:szCs w:val="24"/>
        </w:rPr>
        <w:t>.2. laikyti paslaptyje duomenis ar žinias, kuriuos jie sužinojo vykdydami tyrimą, jeigu tokie duomenys ar žinios sudaro valstybės, savivaldybės, komercinę, banko, tarnybos arba kitą įstatymų saugomą paslaptį;</w:t>
      </w:r>
    </w:p>
    <w:p w:rsidR="003E739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22</w:t>
      </w:r>
      <w:r w:rsidR="003E7393" w:rsidRPr="00E576D6">
        <w:rPr>
          <w:rFonts w:ascii="Times New Roman" w:hAnsi="Times New Roman"/>
          <w:sz w:val="24"/>
          <w:szCs w:val="24"/>
        </w:rPr>
        <w:t xml:space="preserve">.3. nenaudoti </w:t>
      </w:r>
      <w:r w:rsidR="003E7393" w:rsidRPr="00E576D6">
        <w:rPr>
          <w:rFonts w:ascii="Times New Roman" w:hAnsi="Times New Roman"/>
          <w:strike/>
          <w:sz w:val="24"/>
          <w:szCs w:val="24"/>
        </w:rPr>
        <w:t>21</w:t>
      </w:r>
      <w:r w:rsidR="001310C3" w:rsidRPr="00E576D6">
        <w:rPr>
          <w:rFonts w:ascii="Times New Roman" w:hAnsi="Times New Roman"/>
          <w:b/>
          <w:sz w:val="24"/>
          <w:szCs w:val="24"/>
        </w:rPr>
        <w:t>22</w:t>
      </w:r>
      <w:r w:rsidR="006333BE" w:rsidRPr="00E576D6">
        <w:rPr>
          <w:rFonts w:ascii="Times New Roman" w:hAnsi="Times New Roman"/>
          <w:sz w:val="24"/>
          <w:szCs w:val="24"/>
        </w:rPr>
        <w:t xml:space="preserve">.2 papunktyje </w:t>
      </w:r>
      <w:r w:rsidR="003E7393" w:rsidRPr="00E576D6">
        <w:rPr>
          <w:rFonts w:ascii="Times New Roman" w:hAnsi="Times New Roman"/>
          <w:sz w:val="24"/>
          <w:szCs w:val="24"/>
        </w:rPr>
        <w:t>nurodytų duomenų ar žinių asmeninei ar kitų asmenų naudai;</w:t>
      </w:r>
    </w:p>
    <w:p w:rsidR="001310C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22</w:t>
      </w:r>
      <w:r w:rsidR="003E7393" w:rsidRPr="00E576D6">
        <w:rPr>
          <w:rFonts w:ascii="Times New Roman" w:hAnsi="Times New Roman"/>
          <w:sz w:val="24"/>
          <w:szCs w:val="24"/>
        </w:rPr>
        <w:t xml:space="preserve">.4. kol Komisija nebaigia tyrimo, niekam neteikti jokios informacijos apie vykdomo tyrimo aplinkybes, su tyrimu susijusius asmenis, turimą medžiagą, duomenis. </w:t>
      </w:r>
    </w:p>
    <w:p w:rsidR="001310C3" w:rsidRPr="00E576D6" w:rsidRDefault="001310C3"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z w:val="24"/>
          <w:szCs w:val="24"/>
        </w:rPr>
        <w:t xml:space="preserve">23. </w:t>
      </w:r>
      <w:r w:rsidR="003E7393" w:rsidRPr="00E576D6">
        <w:rPr>
          <w:rFonts w:ascii="Times New Roman" w:hAnsi="Times New Roman"/>
          <w:strike/>
          <w:sz w:val="24"/>
          <w:szCs w:val="24"/>
        </w:rPr>
        <w:t>Šios</w:t>
      </w:r>
      <w:r w:rsidR="003E7393" w:rsidRPr="00E576D6">
        <w:rPr>
          <w:rFonts w:ascii="Times New Roman" w:hAnsi="Times New Roman"/>
          <w:sz w:val="24"/>
          <w:szCs w:val="24"/>
        </w:rPr>
        <w:t xml:space="preserve"> </w:t>
      </w:r>
      <w:r w:rsidRPr="00E576D6">
        <w:rPr>
          <w:rFonts w:ascii="Times New Roman" w:hAnsi="Times New Roman"/>
          <w:b/>
          <w:sz w:val="24"/>
          <w:szCs w:val="24"/>
        </w:rPr>
        <w:t xml:space="preserve">22 punkto </w:t>
      </w:r>
      <w:r w:rsidR="003E7393" w:rsidRPr="00E576D6">
        <w:rPr>
          <w:rFonts w:ascii="Times New Roman" w:hAnsi="Times New Roman"/>
          <w:sz w:val="24"/>
          <w:szCs w:val="24"/>
        </w:rPr>
        <w:t>nuostatos taikomos ir Komisiją  aptarnaujantiems darbuotojams, ir pasitelktiems specialistams.</w:t>
      </w:r>
      <w:bookmarkStart w:id="14" w:name="part_664fb60c3345491cab05317486607959"/>
      <w:bookmarkStart w:id="15" w:name="part_182f2089c10d4dedbd8c6355b48c9c10"/>
      <w:bookmarkStart w:id="16" w:name="part_ec4e299666d246dcbc82cf70370543da"/>
      <w:bookmarkEnd w:id="14"/>
      <w:bookmarkEnd w:id="15"/>
      <w:bookmarkEnd w:id="16"/>
    </w:p>
    <w:p w:rsidR="003E7393"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trike/>
          <w:sz w:val="24"/>
          <w:szCs w:val="24"/>
        </w:rPr>
        <w:lastRenderedPageBreak/>
        <w:t>23</w:t>
      </w:r>
      <w:r w:rsidR="001310C3" w:rsidRPr="00E576D6">
        <w:rPr>
          <w:rFonts w:ascii="Times New Roman" w:hAnsi="Times New Roman"/>
          <w:sz w:val="24"/>
          <w:szCs w:val="24"/>
        </w:rPr>
        <w:t xml:space="preserve"> </w:t>
      </w:r>
      <w:r w:rsidR="001310C3" w:rsidRPr="00E576D6">
        <w:rPr>
          <w:rFonts w:ascii="Times New Roman" w:hAnsi="Times New Roman"/>
          <w:b/>
          <w:sz w:val="24"/>
          <w:szCs w:val="24"/>
        </w:rPr>
        <w:t>24</w:t>
      </w:r>
      <w:r w:rsidR="003E7393" w:rsidRPr="00E576D6">
        <w:rPr>
          <w:rFonts w:ascii="Times New Roman" w:hAnsi="Times New Roman"/>
          <w:sz w:val="24"/>
          <w:szCs w:val="24"/>
        </w:rPr>
        <w:t>. Atlikdami tyrimą, Komisijos nariai, Komisiją aptarnaujantys darbu</w:t>
      </w:r>
      <w:r w:rsidR="006333BE" w:rsidRPr="00E576D6">
        <w:rPr>
          <w:rFonts w:ascii="Times New Roman" w:hAnsi="Times New Roman"/>
          <w:sz w:val="24"/>
          <w:szCs w:val="24"/>
        </w:rPr>
        <w:t>otojai ir</w:t>
      </w:r>
      <w:r w:rsidR="003E7393" w:rsidRPr="00E576D6">
        <w:rPr>
          <w:rFonts w:ascii="Times New Roman" w:hAnsi="Times New Roman"/>
          <w:sz w:val="24"/>
          <w:szCs w:val="24"/>
        </w:rPr>
        <w:t xml:space="preserve"> jos pasitelkti specialistai netrikdo valstybės ar savivaldybės institucijų, kitų įmonių, įstaigų ar organizacijų darbo ir privalo susilaikyti nuo preliminarių vertinimų bei išvadų, kol nebaigtas tyrimas ir nėra Komisijos išvados. Komisijos naria</w:t>
      </w:r>
      <w:r w:rsidR="006333BE" w:rsidRPr="00E576D6">
        <w:rPr>
          <w:rFonts w:ascii="Times New Roman" w:hAnsi="Times New Roman"/>
          <w:sz w:val="24"/>
          <w:szCs w:val="24"/>
        </w:rPr>
        <w:t>i už N</w:t>
      </w:r>
      <w:r w:rsidR="003E7393" w:rsidRPr="00E576D6">
        <w:rPr>
          <w:rFonts w:ascii="Times New Roman" w:hAnsi="Times New Roman"/>
          <w:sz w:val="24"/>
          <w:szCs w:val="24"/>
        </w:rPr>
        <w:t>uostatuose nustatytų pareigų pažeidimą atsako įstatymų nustatyta tvarka.</w:t>
      </w:r>
    </w:p>
    <w:p w:rsidR="0099066A"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trike/>
          <w:sz w:val="24"/>
          <w:szCs w:val="24"/>
        </w:rPr>
        <w:t>24</w:t>
      </w:r>
      <w:r w:rsidR="001310C3" w:rsidRPr="00E576D6">
        <w:rPr>
          <w:rFonts w:ascii="Times New Roman" w:hAnsi="Times New Roman"/>
          <w:strike/>
          <w:sz w:val="24"/>
          <w:szCs w:val="24"/>
        </w:rPr>
        <w:t xml:space="preserve"> </w:t>
      </w:r>
      <w:r w:rsidR="001310C3" w:rsidRPr="00E576D6">
        <w:rPr>
          <w:rFonts w:ascii="Times New Roman" w:hAnsi="Times New Roman"/>
          <w:b/>
          <w:sz w:val="24"/>
          <w:szCs w:val="24"/>
        </w:rPr>
        <w:t>25</w:t>
      </w:r>
      <w:r w:rsidR="0099066A" w:rsidRPr="00E576D6">
        <w:rPr>
          <w:rFonts w:ascii="Times New Roman" w:hAnsi="Times New Roman"/>
          <w:sz w:val="24"/>
          <w:szCs w:val="24"/>
        </w:rPr>
        <w:t>. Tarybos narys, kurio elgesys tiriamas, turi teisę:</w:t>
      </w:r>
    </w:p>
    <w:p w:rsidR="0099066A"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trike/>
          <w:sz w:val="24"/>
          <w:szCs w:val="24"/>
        </w:rPr>
        <w:t>24</w:t>
      </w:r>
      <w:r w:rsidR="001310C3" w:rsidRPr="00E576D6">
        <w:rPr>
          <w:rFonts w:ascii="Times New Roman" w:hAnsi="Times New Roman"/>
          <w:sz w:val="24"/>
          <w:szCs w:val="24"/>
        </w:rPr>
        <w:t xml:space="preserve"> </w:t>
      </w:r>
      <w:r w:rsidR="001310C3" w:rsidRPr="00E576D6">
        <w:rPr>
          <w:rFonts w:ascii="Times New Roman" w:hAnsi="Times New Roman"/>
          <w:b/>
          <w:sz w:val="24"/>
          <w:szCs w:val="24"/>
        </w:rPr>
        <w:t>25</w:t>
      </w:r>
      <w:r w:rsidR="0099066A" w:rsidRPr="00E576D6">
        <w:rPr>
          <w:rFonts w:ascii="Times New Roman" w:hAnsi="Times New Roman"/>
          <w:sz w:val="24"/>
          <w:szCs w:val="24"/>
        </w:rPr>
        <w:t>.1. teikti Komisijai paaiškinimus, prašymus ir įrodymus;</w:t>
      </w:r>
    </w:p>
    <w:p w:rsidR="0099066A"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trike/>
          <w:sz w:val="24"/>
          <w:szCs w:val="24"/>
        </w:rPr>
        <w:t>24</w:t>
      </w:r>
      <w:r w:rsidR="001310C3" w:rsidRPr="00E576D6">
        <w:rPr>
          <w:rFonts w:ascii="Times New Roman" w:hAnsi="Times New Roman"/>
          <w:sz w:val="24"/>
          <w:szCs w:val="24"/>
        </w:rPr>
        <w:t xml:space="preserve"> </w:t>
      </w:r>
      <w:r w:rsidR="001310C3" w:rsidRPr="00E576D6">
        <w:rPr>
          <w:rFonts w:ascii="Times New Roman" w:hAnsi="Times New Roman"/>
          <w:b/>
          <w:sz w:val="24"/>
          <w:szCs w:val="24"/>
        </w:rPr>
        <w:t>25</w:t>
      </w:r>
      <w:r w:rsidR="0099066A" w:rsidRPr="00E576D6">
        <w:rPr>
          <w:rFonts w:ascii="Times New Roman" w:hAnsi="Times New Roman"/>
          <w:sz w:val="24"/>
          <w:szCs w:val="24"/>
        </w:rPr>
        <w:t>.2. baigus tyrimą, susipažinti su tyrimo metu surinkta medžiaga;</w:t>
      </w:r>
    </w:p>
    <w:p w:rsidR="0099066A"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trike/>
          <w:sz w:val="24"/>
          <w:szCs w:val="24"/>
        </w:rPr>
        <w:t>24</w:t>
      </w:r>
      <w:r w:rsidR="001310C3" w:rsidRPr="00E576D6">
        <w:rPr>
          <w:rFonts w:ascii="Times New Roman" w:hAnsi="Times New Roman"/>
          <w:sz w:val="24"/>
          <w:szCs w:val="24"/>
        </w:rPr>
        <w:t xml:space="preserve"> </w:t>
      </w:r>
      <w:r w:rsidR="001310C3" w:rsidRPr="00E576D6">
        <w:rPr>
          <w:rFonts w:ascii="Times New Roman" w:hAnsi="Times New Roman"/>
          <w:b/>
          <w:sz w:val="24"/>
          <w:szCs w:val="24"/>
        </w:rPr>
        <w:t>25</w:t>
      </w:r>
      <w:r w:rsidR="0099066A" w:rsidRPr="00E576D6">
        <w:rPr>
          <w:rFonts w:ascii="Times New Roman" w:hAnsi="Times New Roman"/>
          <w:sz w:val="24"/>
          <w:szCs w:val="24"/>
        </w:rPr>
        <w:t>.3. dalyvauti Komisijos posėdžiuose.</w:t>
      </w:r>
    </w:p>
    <w:p w:rsidR="0099066A"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trike/>
          <w:sz w:val="24"/>
          <w:szCs w:val="24"/>
        </w:rPr>
        <w:t>25</w:t>
      </w:r>
      <w:r w:rsidR="001310C3" w:rsidRPr="00E576D6">
        <w:rPr>
          <w:rFonts w:ascii="Times New Roman" w:hAnsi="Times New Roman"/>
          <w:sz w:val="24"/>
          <w:szCs w:val="24"/>
        </w:rPr>
        <w:t xml:space="preserve"> </w:t>
      </w:r>
      <w:r w:rsidR="001310C3" w:rsidRPr="00E576D6">
        <w:rPr>
          <w:rFonts w:ascii="Times New Roman" w:hAnsi="Times New Roman"/>
          <w:b/>
          <w:sz w:val="24"/>
          <w:szCs w:val="24"/>
        </w:rPr>
        <w:t>26</w:t>
      </w:r>
      <w:r w:rsidR="00217DC5" w:rsidRPr="00E576D6">
        <w:rPr>
          <w:rFonts w:ascii="Times New Roman" w:hAnsi="Times New Roman"/>
          <w:sz w:val="24"/>
          <w:szCs w:val="24"/>
        </w:rPr>
        <w:t xml:space="preserve">. </w:t>
      </w:r>
      <w:r w:rsidR="0099066A" w:rsidRPr="00E576D6">
        <w:rPr>
          <w:rFonts w:ascii="Times New Roman" w:hAnsi="Times New Roman"/>
          <w:sz w:val="24"/>
          <w:szCs w:val="24"/>
        </w:rPr>
        <w:t>Tarybos narys, teikiantis Komisijai paaiškinimus, negali būti verčiamas teikti paaiškinimus prieš save, savo šeimos narius ar artimus giminaičius.</w:t>
      </w:r>
    </w:p>
    <w:p w:rsidR="0099066A" w:rsidRPr="00E576D6" w:rsidRDefault="00615060" w:rsidP="000F5512">
      <w:pPr>
        <w:pStyle w:val="HTMLPreformatted"/>
        <w:spacing w:line="360" w:lineRule="auto"/>
        <w:ind w:firstLine="1134"/>
        <w:jc w:val="both"/>
        <w:rPr>
          <w:rFonts w:ascii="Times New Roman" w:hAnsi="Times New Roman"/>
          <w:sz w:val="24"/>
          <w:szCs w:val="24"/>
        </w:rPr>
      </w:pPr>
      <w:r w:rsidRPr="00E576D6">
        <w:rPr>
          <w:rFonts w:ascii="Times New Roman" w:hAnsi="Times New Roman"/>
          <w:strike/>
          <w:sz w:val="24"/>
          <w:szCs w:val="24"/>
        </w:rPr>
        <w:t>26</w:t>
      </w:r>
      <w:r w:rsidR="001310C3" w:rsidRPr="00E576D6">
        <w:rPr>
          <w:rFonts w:ascii="Times New Roman" w:hAnsi="Times New Roman"/>
          <w:sz w:val="24"/>
          <w:szCs w:val="24"/>
        </w:rPr>
        <w:t xml:space="preserve"> </w:t>
      </w:r>
      <w:r w:rsidR="001310C3" w:rsidRPr="00E576D6">
        <w:rPr>
          <w:rFonts w:ascii="Times New Roman" w:hAnsi="Times New Roman"/>
          <w:b/>
          <w:sz w:val="24"/>
          <w:szCs w:val="24"/>
        </w:rPr>
        <w:t>27</w:t>
      </w:r>
      <w:r w:rsidR="0099066A" w:rsidRPr="00E576D6">
        <w:rPr>
          <w:rFonts w:ascii="Times New Roman" w:hAnsi="Times New Roman"/>
          <w:sz w:val="24"/>
          <w:szCs w:val="24"/>
        </w:rPr>
        <w:t xml:space="preserve">. </w:t>
      </w:r>
      <w:r w:rsidR="00EC3C62" w:rsidRPr="00E576D6">
        <w:rPr>
          <w:rFonts w:ascii="Times New Roman" w:hAnsi="Times New Roman"/>
          <w:sz w:val="24"/>
          <w:szCs w:val="24"/>
        </w:rPr>
        <w:t>Komisijos sekretorius Komisijos pirmininko pavedimu</w:t>
      </w:r>
      <w:r w:rsidR="00EC3C62" w:rsidRPr="00E576D6">
        <w:rPr>
          <w:rFonts w:ascii="Times New Roman" w:hAnsi="Times New Roman"/>
          <w:color w:val="FF0000"/>
          <w:sz w:val="24"/>
          <w:szCs w:val="24"/>
        </w:rPr>
        <w:t xml:space="preserve"> </w:t>
      </w:r>
      <w:r w:rsidR="0099066A" w:rsidRPr="00E576D6">
        <w:rPr>
          <w:rFonts w:ascii="Times New Roman" w:hAnsi="Times New Roman"/>
          <w:sz w:val="24"/>
          <w:szCs w:val="24"/>
        </w:rPr>
        <w:t>per 3 dienas nuo tyrimo pradžios surašo laisvos formo</w:t>
      </w:r>
      <w:r w:rsidR="006333BE" w:rsidRPr="00E576D6">
        <w:rPr>
          <w:rFonts w:ascii="Times New Roman" w:hAnsi="Times New Roman"/>
          <w:sz w:val="24"/>
          <w:szCs w:val="24"/>
        </w:rPr>
        <w:t>s pranešimą, kuriuo informuoja Savivaldybės t</w:t>
      </w:r>
      <w:r w:rsidR="0099066A" w:rsidRPr="00E576D6">
        <w:rPr>
          <w:rFonts w:ascii="Times New Roman" w:hAnsi="Times New Roman"/>
          <w:sz w:val="24"/>
          <w:szCs w:val="24"/>
        </w:rPr>
        <w:t>arybos narį apie pradėtą jo elgesio tyrimą, jo teises, pateikia turimus duomenis ap</w:t>
      </w:r>
      <w:r w:rsidR="006333BE" w:rsidRPr="00E576D6">
        <w:rPr>
          <w:rFonts w:ascii="Times New Roman" w:hAnsi="Times New Roman"/>
          <w:sz w:val="24"/>
          <w:szCs w:val="24"/>
        </w:rPr>
        <w:t>ie padarytą pažeidimą ir prašo</w:t>
      </w:r>
      <w:r w:rsidR="001310C3" w:rsidRPr="00E576D6">
        <w:rPr>
          <w:rFonts w:ascii="Times New Roman" w:hAnsi="Times New Roman"/>
          <w:sz w:val="24"/>
          <w:szCs w:val="24"/>
        </w:rPr>
        <w:t xml:space="preserve"> </w:t>
      </w:r>
      <w:r w:rsidR="001310C3" w:rsidRPr="00E576D6">
        <w:rPr>
          <w:rFonts w:ascii="Times New Roman" w:hAnsi="Times New Roman"/>
          <w:b/>
          <w:sz w:val="24"/>
          <w:szCs w:val="24"/>
        </w:rPr>
        <w:t>Savivaldybės</w:t>
      </w:r>
      <w:r w:rsidR="006333BE" w:rsidRPr="00E576D6">
        <w:rPr>
          <w:rFonts w:ascii="Times New Roman" w:hAnsi="Times New Roman"/>
          <w:sz w:val="24"/>
          <w:szCs w:val="24"/>
        </w:rPr>
        <w:t xml:space="preserve"> t</w:t>
      </w:r>
      <w:r w:rsidR="0099066A" w:rsidRPr="00E576D6">
        <w:rPr>
          <w:rFonts w:ascii="Times New Roman" w:hAnsi="Times New Roman"/>
          <w:sz w:val="24"/>
          <w:szCs w:val="24"/>
        </w:rPr>
        <w:t xml:space="preserve">arybos nario iki šiame pranešime nurodytos datos pateikti rašytinį paaiškinimą. Komisija šį </w:t>
      </w:r>
      <w:r w:rsidR="006333BE" w:rsidRPr="00E576D6">
        <w:rPr>
          <w:rFonts w:ascii="Times New Roman" w:hAnsi="Times New Roman"/>
          <w:sz w:val="24"/>
          <w:szCs w:val="24"/>
        </w:rPr>
        <w:t>pranešimą Savivaldybės t</w:t>
      </w:r>
      <w:r w:rsidR="0099066A" w:rsidRPr="00E576D6">
        <w:rPr>
          <w:rFonts w:ascii="Times New Roman" w:hAnsi="Times New Roman"/>
          <w:sz w:val="24"/>
          <w:szCs w:val="24"/>
        </w:rPr>
        <w:t>arybos nariui</w:t>
      </w:r>
      <w:r w:rsidR="003A53A0" w:rsidRPr="00E576D6">
        <w:rPr>
          <w:rFonts w:ascii="Times New Roman" w:hAnsi="Times New Roman"/>
          <w:sz w:val="24"/>
          <w:szCs w:val="24"/>
        </w:rPr>
        <w:t xml:space="preserve"> išsiunčia el. paštu arba pateikia kitu </w:t>
      </w:r>
      <w:r w:rsidR="001310C3" w:rsidRPr="00E576D6">
        <w:rPr>
          <w:rFonts w:ascii="Times New Roman" w:hAnsi="Times New Roman"/>
          <w:b/>
          <w:sz w:val="24"/>
          <w:szCs w:val="24"/>
        </w:rPr>
        <w:t xml:space="preserve">Savivaldybės </w:t>
      </w:r>
      <w:r w:rsidR="003A53A0" w:rsidRPr="00E576D6">
        <w:rPr>
          <w:rFonts w:ascii="Times New Roman" w:hAnsi="Times New Roman"/>
          <w:sz w:val="24"/>
          <w:szCs w:val="24"/>
        </w:rPr>
        <w:t>tarybos nario nurodytu būdu.</w:t>
      </w:r>
    </w:p>
    <w:p w:rsidR="001310C3" w:rsidRPr="00E576D6" w:rsidRDefault="00615060" w:rsidP="000F5512">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1134"/>
        <w:jc w:val="both"/>
        <w:rPr>
          <w:rFonts w:ascii="Times New Roman" w:hAnsi="Times New Roman"/>
          <w:sz w:val="24"/>
          <w:szCs w:val="24"/>
        </w:rPr>
      </w:pPr>
      <w:r w:rsidRPr="00E576D6">
        <w:rPr>
          <w:rFonts w:ascii="Times New Roman" w:hAnsi="Times New Roman"/>
          <w:strike/>
          <w:sz w:val="24"/>
          <w:szCs w:val="24"/>
        </w:rPr>
        <w:t>27</w:t>
      </w:r>
      <w:r w:rsidR="001310C3" w:rsidRPr="00E576D6">
        <w:rPr>
          <w:rFonts w:ascii="Times New Roman" w:hAnsi="Times New Roman"/>
          <w:sz w:val="24"/>
          <w:szCs w:val="24"/>
        </w:rPr>
        <w:t xml:space="preserve"> </w:t>
      </w:r>
      <w:r w:rsidR="001310C3" w:rsidRPr="00E576D6">
        <w:rPr>
          <w:rFonts w:ascii="Times New Roman" w:hAnsi="Times New Roman"/>
          <w:b/>
          <w:sz w:val="24"/>
          <w:szCs w:val="24"/>
        </w:rPr>
        <w:t>28</w:t>
      </w:r>
      <w:r w:rsidR="0099066A" w:rsidRPr="00E576D6">
        <w:rPr>
          <w:rFonts w:ascii="Times New Roman" w:hAnsi="Times New Roman"/>
          <w:sz w:val="24"/>
          <w:szCs w:val="24"/>
        </w:rPr>
        <w:t xml:space="preserve">. Komisija, atlikusi tyrimą, ne vėliau kaip per 5 darbo dienas nuo tyrimo pabaigos savo posėdyje vertina tyrimo metu surinktus duomenis ir priima </w:t>
      </w:r>
      <w:r w:rsidR="003E7393" w:rsidRPr="00E576D6">
        <w:rPr>
          <w:rFonts w:ascii="Times New Roman" w:hAnsi="Times New Roman"/>
          <w:sz w:val="24"/>
          <w:szCs w:val="24"/>
        </w:rPr>
        <w:t>šiuose nuostatuose</w:t>
      </w:r>
      <w:r w:rsidR="0099066A" w:rsidRPr="00E576D6">
        <w:rPr>
          <w:rFonts w:ascii="Times New Roman" w:hAnsi="Times New Roman"/>
          <w:sz w:val="24"/>
          <w:szCs w:val="24"/>
        </w:rPr>
        <w:t xml:space="preserve">  numatytus sprendimus. Apie Komisijos posėdžio vietą ir laiką ne vėliau kaip prieš 5 dienas iki posėdž</w:t>
      </w:r>
      <w:r w:rsidR="006333BE" w:rsidRPr="00E576D6">
        <w:rPr>
          <w:rFonts w:ascii="Times New Roman" w:hAnsi="Times New Roman"/>
          <w:sz w:val="24"/>
          <w:szCs w:val="24"/>
        </w:rPr>
        <w:t>io pradžios turi būti pranešta Savivaldybės t</w:t>
      </w:r>
      <w:r w:rsidR="0099066A" w:rsidRPr="00E576D6">
        <w:rPr>
          <w:rFonts w:ascii="Times New Roman" w:hAnsi="Times New Roman"/>
          <w:sz w:val="24"/>
          <w:szCs w:val="24"/>
        </w:rPr>
        <w:t>arybos nariui. Jo neatvykimas į Komisijos posėdį ar paaiškinimo nepateikimas nekl</w:t>
      </w:r>
      <w:r w:rsidR="00217DC5" w:rsidRPr="00E576D6">
        <w:rPr>
          <w:rFonts w:ascii="Times New Roman" w:hAnsi="Times New Roman"/>
          <w:sz w:val="24"/>
          <w:szCs w:val="24"/>
        </w:rPr>
        <w:t>iudo Komisijai priimti sprendimo</w:t>
      </w:r>
      <w:r w:rsidR="0099066A" w:rsidRPr="00E576D6">
        <w:rPr>
          <w:rFonts w:ascii="Times New Roman" w:hAnsi="Times New Roman"/>
          <w:sz w:val="24"/>
          <w:szCs w:val="24"/>
        </w:rPr>
        <w:t>.</w:t>
      </w:r>
      <w:r w:rsidR="00EC3C62" w:rsidRPr="00E576D6">
        <w:rPr>
          <w:rFonts w:ascii="Times New Roman" w:hAnsi="Times New Roman"/>
          <w:b/>
          <w:sz w:val="24"/>
          <w:szCs w:val="24"/>
        </w:rPr>
        <w:t xml:space="preserve"> </w:t>
      </w:r>
      <w:r w:rsidR="00EC3C62" w:rsidRPr="00E576D6">
        <w:rPr>
          <w:rFonts w:ascii="Times New Roman" w:hAnsi="Times New Roman"/>
          <w:sz w:val="24"/>
          <w:szCs w:val="24"/>
        </w:rPr>
        <w:t xml:space="preserve">Prireikus Komisija gali susisiekti su </w:t>
      </w:r>
      <w:r w:rsidR="004550F8" w:rsidRPr="00E576D6">
        <w:rPr>
          <w:rFonts w:ascii="Times New Roman" w:hAnsi="Times New Roman"/>
          <w:b/>
          <w:sz w:val="24"/>
          <w:szCs w:val="24"/>
        </w:rPr>
        <w:t xml:space="preserve">Savivaldybės </w:t>
      </w:r>
      <w:r w:rsidR="00EC3C62" w:rsidRPr="00E576D6">
        <w:rPr>
          <w:rFonts w:ascii="Times New Roman" w:hAnsi="Times New Roman"/>
          <w:sz w:val="24"/>
          <w:szCs w:val="24"/>
        </w:rPr>
        <w:t xml:space="preserve">tarybos nariu </w:t>
      </w:r>
      <w:r w:rsidR="005B72CA" w:rsidRPr="00E576D6">
        <w:rPr>
          <w:rFonts w:ascii="Times New Roman" w:hAnsi="Times New Roman"/>
          <w:sz w:val="24"/>
          <w:szCs w:val="24"/>
        </w:rPr>
        <w:t>elektroninių ryšių</w:t>
      </w:r>
      <w:r w:rsidR="00EC3C62" w:rsidRPr="00E576D6">
        <w:rPr>
          <w:rFonts w:ascii="Times New Roman" w:hAnsi="Times New Roman"/>
          <w:sz w:val="24"/>
          <w:szCs w:val="24"/>
        </w:rPr>
        <w:t xml:space="preserve"> priemonėmis.</w:t>
      </w:r>
      <w:r w:rsidR="001310C3" w:rsidRPr="00E576D6">
        <w:rPr>
          <w:rFonts w:ascii="Times New Roman" w:hAnsi="Times New Roman"/>
          <w:sz w:val="24"/>
          <w:szCs w:val="24"/>
        </w:rPr>
        <w:tab/>
      </w:r>
    </w:p>
    <w:p w:rsidR="000A3C81" w:rsidRPr="00E576D6" w:rsidRDefault="000A3C81" w:rsidP="000F5512">
      <w:pPr>
        <w:pStyle w:val="HTMLPreformatted"/>
        <w:spacing w:line="360" w:lineRule="auto"/>
        <w:jc w:val="both"/>
        <w:rPr>
          <w:rFonts w:ascii="Times New Roman" w:hAnsi="Times New Roman"/>
          <w:sz w:val="24"/>
          <w:szCs w:val="24"/>
        </w:rPr>
      </w:pPr>
    </w:p>
    <w:p w:rsidR="006333BE" w:rsidRPr="00E576D6" w:rsidRDefault="006333BE" w:rsidP="000F5512">
      <w:pPr>
        <w:pStyle w:val="HTMLPreformatted"/>
        <w:spacing w:line="360" w:lineRule="auto"/>
        <w:jc w:val="center"/>
        <w:rPr>
          <w:rFonts w:ascii="Times New Roman" w:hAnsi="Times New Roman"/>
          <w:b/>
          <w:sz w:val="24"/>
          <w:szCs w:val="24"/>
        </w:rPr>
      </w:pPr>
      <w:r w:rsidRPr="00E576D6">
        <w:rPr>
          <w:rFonts w:ascii="Times New Roman" w:hAnsi="Times New Roman"/>
          <w:b/>
          <w:sz w:val="24"/>
          <w:szCs w:val="24"/>
        </w:rPr>
        <w:t>V SKYRIUS</w:t>
      </w:r>
    </w:p>
    <w:p w:rsidR="000A3C81" w:rsidRPr="00E576D6" w:rsidRDefault="000A3C81" w:rsidP="000F5512">
      <w:pPr>
        <w:pStyle w:val="HTMLPreformatted"/>
        <w:spacing w:line="360" w:lineRule="auto"/>
        <w:jc w:val="center"/>
        <w:rPr>
          <w:rFonts w:ascii="Times New Roman" w:hAnsi="Times New Roman"/>
          <w:b/>
          <w:sz w:val="24"/>
          <w:szCs w:val="24"/>
        </w:rPr>
      </w:pPr>
      <w:r w:rsidRPr="00E576D6">
        <w:rPr>
          <w:rFonts w:ascii="Times New Roman" w:hAnsi="Times New Roman"/>
          <w:b/>
          <w:sz w:val="24"/>
          <w:szCs w:val="24"/>
        </w:rPr>
        <w:t>KOMISIJOS SPRENDIMAI</w:t>
      </w:r>
    </w:p>
    <w:p w:rsidR="00EE2BF1" w:rsidRPr="00E576D6" w:rsidRDefault="00EE2BF1" w:rsidP="000F5512">
      <w:pPr>
        <w:pStyle w:val="HTMLPreformatted"/>
        <w:spacing w:line="360" w:lineRule="auto"/>
        <w:ind w:firstLine="1134"/>
        <w:jc w:val="both"/>
        <w:rPr>
          <w:rFonts w:ascii="Times New Roman" w:hAnsi="Times New Roman"/>
          <w:b/>
          <w:sz w:val="24"/>
          <w:szCs w:val="24"/>
        </w:rPr>
      </w:pPr>
    </w:p>
    <w:p w:rsidR="0099066A" w:rsidRPr="00E576D6" w:rsidRDefault="00615060"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576D6">
        <w:rPr>
          <w:strike/>
        </w:rPr>
        <w:t>28</w:t>
      </w:r>
      <w:r w:rsidR="004550F8" w:rsidRPr="00E576D6">
        <w:t xml:space="preserve"> </w:t>
      </w:r>
      <w:r w:rsidR="004550F8" w:rsidRPr="00E576D6">
        <w:rPr>
          <w:b/>
        </w:rPr>
        <w:t>29</w:t>
      </w:r>
      <w:r w:rsidR="006333BE" w:rsidRPr="00E576D6">
        <w:t>. Savivaldybės t</w:t>
      </w:r>
      <w:r w:rsidR="0099066A" w:rsidRPr="00E576D6">
        <w:t>arybos nario elg</w:t>
      </w:r>
      <w:r w:rsidR="0099066A" w:rsidRPr="00E576D6">
        <w:rPr>
          <w:lang w:eastAsia="lt-LT"/>
        </w:rPr>
        <w:t>esio tyrimą atlikusi Komisija gali priimti šiuos sprendimus:</w:t>
      </w:r>
    </w:p>
    <w:p w:rsidR="004550F8" w:rsidRPr="00E576D6" w:rsidRDefault="00615060"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576D6">
        <w:rPr>
          <w:strike/>
          <w:lang w:eastAsia="lt-LT"/>
        </w:rPr>
        <w:t>28</w:t>
      </w:r>
      <w:r w:rsidR="004550F8" w:rsidRPr="00E576D6">
        <w:rPr>
          <w:lang w:eastAsia="lt-LT"/>
        </w:rPr>
        <w:t xml:space="preserve"> </w:t>
      </w:r>
      <w:r w:rsidR="004550F8" w:rsidRPr="00E576D6">
        <w:rPr>
          <w:b/>
          <w:lang w:eastAsia="lt-LT"/>
        </w:rPr>
        <w:t>29</w:t>
      </w:r>
      <w:r w:rsidR="006333BE" w:rsidRPr="00E576D6">
        <w:rPr>
          <w:lang w:eastAsia="lt-LT"/>
        </w:rPr>
        <w:t>.1. konstatuoti, kad Savivaldybės t</w:t>
      </w:r>
      <w:r w:rsidR="0099066A" w:rsidRPr="00E576D6">
        <w:rPr>
          <w:lang w:eastAsia="lt-LT"/>
        </w:rPr>
        <w:t xml:space="preserve">arybos narys nepažeidė </w:t>
      </w:r>
      <w:r w:rsidRPr="00E576D6">
        <w:rPr>
          <w:lang w:eastAsia="lt-LT"/>
        </w:rPr>
        <w:t xml:space="preserve">Viešųjų ir privačių interesų derinimo </w:t>
      </w:r>
      <w:r w:rsidRPr="00E576D6">
        <w:rPr>
          <w:strike/>
          <w:lang w:eastAsia="lt-LT"/>
        </w:rPr>
        <w:t>valstybinėje tarnyboje</w:t>
      </w:r>
      <w:r w:rsidRPr="00E576D6">
        <w:rPr>
          <w:lang w:eastAsia="lt-LT"/>
        </w:rPr>
        <w:t xml:space="preserve"> įstatym</w:t>
      </w:r>
      <w:r w:rsidR="006333BE" w:rsidRPr="00E576D6">
        <w:rPr>
          <w:lang w:eastAsia="lt-LT"/>
        </w:rPr>
        <w:t>e</w:t>
      </w:r>
      <w:r w:rsidRPr="00E576D6">
        <w:rPr>
          <w:lang w:eastAsia="lt-LT"/>
        </w:rPr>
        <w:t xml:space="preserve">, </w:t>
      </w:r>
      <w:r w:rsidR="0099066A" w:rsidRPr="00E576D6">
        <w:rPr>
          <w:lang w:eastAsia="lt-LT"/>
        </w:rPr>
        <w:t>Valstybės politikų elgesio</w:t>
      </w:r>
      <w:bookmarkStart w:id="17" w:name="112z"/>
      <w:r w:rsidR="0099066A" w:rsidRPr="00E576D6">
        <w:rPr>
          <w:lang w:eastAsia="lt-LT"/>
        </w:rPr>
        <w:t xml:space="preserve"> </w:t>
      </w:r>
      <w:hyperlink r:id="rId13" w:anchor="113z#113z" w:history="1">
        <w:r w:rsidR="0099066A" w:rsidRPr="00E576D6">
          <w:rPr>
            <w:lang w:eastAsia="lt-LT"/>
          </w:rPr>
          <w:t>kodekse</w:t>
        </w:r>
      </w:hyperlink>
      <w:bookmarkEnd w:id="17"/>
      <w:r w:rsidR="0099066A" w:rsidRPr="00E576D6">
        <w:rPr>
          <w:lang w:eastAsia="lt-LT"/>
        </w:rPr>
        <w:t xml:space="preserve"> ar kituose teisės aktuose nustatytų valstybės </w:t>
      </w:r>
      <w:bookmarkStart w:id="18" w:name="113z"/>
      <w:r w:rsidR="00392B62" w:rsidRPr="00E576D6">
        <w:rPr>
          <w:lang w:eastAsia="lt-LT"/>
        </w:rPr>
        <w:fldChar w:fldCharType="begin"/>
      </w:r>
      <w:r w:rsidR="0099066A" w:rsidRPr="00E576D6">
        <w:rPr>
          <w:lang w:eastAsia="lt-LT"/>
        </w:rPr>
        <w:instrText xml:space="preserve"> HYPERLINK "http://neris/Litlex/LL.DLL?Tekstas=1?Id=97695&amp;Zd=politik%2Bkodeks&amp;BF=4" \l "114z#114z" </w:instrText>
      </w:r>
      <w:r w:rsidR="00392B62" w:rsidRPr="00E576D6">
        <w:rPr>
          <w:lang w:eastAsia="lt-LT"/>
        </w:rPr>
        <w:fldChar w:fldCharType="separate"/>
      </w:r>
      <w:r w:rsidR="0099066A" w:rsidRPr="00E576D6">
        <w:rPr>
          <w:lang w:eastAsia="lt-LT"/>
        </w:rPr>
        <w:t>politiko</w:t>
      </w:r>
      <w:r w:rsidR="00392B62" w:rsidRPr="00E576D6">
        <w:rPr>
          <w:lang w:eastAsia="lt-LT"/>
        </w:rPr>
        <w:fldChar w:fldCharType="end"/>
      </w:r>
      <w:bookmarkEnd w:id="18"/>
      <w:r w:rsidR="0099066A" w:rsidRPr="00E576D6">
        <w:rPr>
          <w:lang w:eastAsia="lt-LT"/>
        </w:rPr>
        <w:t xml:space="preserve"> elgesio principų ar reikalavimų;</w:t>
      </w:r>
    </w:p>
    <w:p w:rsidR="0099066A" w:rsidRPr="00E576D6" w:rsidRDefault="00615060"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strike/>
          <w:lang w:eastAsia="lt-LT"/>
        </w:rPr>
      </w:pPr>
      <w:r w:rsidRPr="00E576D6">
        <w:rPr>
          <w:strike/>
          <w:lang w:eastAsia="lt-LT"/>
        </w:rPr>
        <w:t>28</w:t>
      </w:r>
      <w:r w:rsidR="0099066A" w:rsidRPr="00E576D6">
        <w:rPr>
          <w:strike/>
          <w:lang w:eastAsia="lt-LT"/>
        </w:rPr>
        <w:t>.2. apsiriboti svarstymu Komisijoje;</w:t>
      </w:r>
    </w:p>
    <w:p w:rsidR="0099066A" w:rsidRPr="00E576D6" w:rsidRDefault="00615060"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576D6">
        <w:rPr>
          <w:strike/>
          <w:lang w:eastAsia="lt-LT"/>
        </w:rPr>
        <w:t>28</w:t>
      </w:r>
      <w:r w:rsidR="004550F8" w:rsidRPr="00E576D6">
        <w:rPr>
          <w:strike/>
          <w:lang w:eastAsia="lt-LT"/>
        </w:rPr>
        <w:t>.3.</w:t>
      </w:r>
      <w:r w:rsidR="004550F8" w:rsidRPr="00E576D6">
        <w:rPr>
          <w:lang w:eastAsia="lt-LT"/>
        </w:rPr>
        <w:t xml:space="preserve"> </w:t>
      </w:r>
      <w:r w:rsidR="004550F8" w:rsidRPr="00E576D6">
        <w:rPr>
          <w:b/>
          <w:lang w:eastAsia="lt-LT"/>
        </w:rPr>
        <w:t>29.2</w:t>
      </w:r>
      <w:r w:rsidR="001F172B" w:rsidRPr="00E576D6">
        <w:rPr>
          <w:lang w:eastAsia="lt-LT"/>
        </w:rPr>
        <w:t>. konstatuoti, kad Savivaldybės t</w:t>
      </w:r>
      <w:r w:rsidR="0099066A" w:rsidRPr="00E576D6">
        <w:rPr>
          <w:lang w:eastAsia="lt-LT"/>
        </w:rPr>
        <w:t xml:space="preserve">arybos narys pažeidė </w:t>
      </w:r>
      <w:r w:rsidRPr="00E576D6">
        <w:rPr>
          <w:lang w:eastAsia="lt-LT"/>
        </w:rPr>
        <w:t xml:space="preserve">Viešųjų ir privačių interesų derinimo </w:t>
      </w:r>
      <w:r w:rsidRPr="00E576D6">
        <w:rPr>
          <w:strike/>
          <w:lang w:eastAsia="lt-LT"/>
        </w:rPr>
        <w:t>valstybinėje tarnyboje</w:t>
      </w:r>
      <w:r w:rsidRPr="00E576D6">
        <w:rPr>
          <w:lang w:eastAsia="lt-LT"/>
        </w:rPr>
        <w:t xml:space="preserve"> įstatym</w:t>
      </w:r>
      <w:r w:rsidR="006333BE" w:rsidRPr="00E576D6">
        <w:rPr>
          <w:lang w:eastAsia="lt-LT"/>
        </w:rPr>
        <w:t>e</w:t>
      </w:r>
      <w:r w:rsidRPr="00E576D6">
        <w:rPr>
          <w:lang w:eastAsia="lt-LT"/>
        </w:rPr>
        <w:t xml:space="preserve">, </w:t>
      </w:r>
      <w:r w:rsidR="0099066A" w:rsidRPr="00E576D6">
        <w:rPr>
          <w:lang w:eastAsia="lt-LT"/>
        </w:rPr>
        <w:t xml:space="preserve">Valstybės politikų elgesio </w:t>
      </w:r>
      <w:bookmarkStart w:id="19" w:name="115z"/>
      <w:r w:rsidR="00392B62" w:rsidRPr="00E576D6">
        <w:rPr>
          <w:lang w:eastAsia="lt-LT"/>
        </w:rPr>
        <w:fldChar w:fldCharType="begin"/>
      </w:r>
      <w:r w:rsidR="0099066A" w:rsidRPr="00E576D6">
        <w:rPr>
          <w:lang w:eastAsia="lt-LT"/>
        </w:rPr>
        <w:instrText xml:space="preserve"> HYPERLINK "http://neris/Litlex/LL.DLL?Tekstas=1?Id=97695&amp;Zd=politik%2Bkodeks&amp;BF=4" \l "116z#116z" </w:instrText>
      </w:r>
      <w:r w:rsidR="00392B62" w:rsidRPr="00E576D6">
        <w:rPr>
          <w:lang w:eastAsia="lt-LT"/>
        </w:rPr>
        <w:fldChar w:fldCharType="separate"/>
      </w:r>
      <w:r w:rsidR="0099066A" w:rsidRPr="00E576D6">
        <w:rPr>
          <w:lang w:eastAsia="lt-LT"/>
        </w:rPr>
        <w:t>kodekse</w:t>
      </w:r>
      <w:r w:rsidR="00392B62" w:rsidRPr="00E576D6">
        <w:rPr>
          <w:lang w:eastAsia="lt-LT"/>
        </w:rPr>
        <w:fldChar w:fldCharType="end"/>
      </w:r>
      <w:bookmarkEnd w:id="19"/>
      <w:r w:rsidR="0099066A" w:rsidRPr="00E576D6">
        <w:rPr>
          <w:lang w:eastAsia="lt-LT"/>
        </w:rPr>
        <w:t xml:space="preserve"> ar kituose teisės aktuose nustatytus valstybės </w:t>
      </w:r>
      <w:bookmarkStart w:id="20" w:name="116z"/>
      <w:r w:rsidR="00392B62" w:rsidRPr="00E576D6">
        <w:rPr>
          <w:lang w:eastAsia="lt-LT"/>
        </w:rPr>
        <w:fldChar w:fldCharType="begin"/>
      </w:r>
      <w:r w:rsidR="0099066A" w:rsidRPr="00E576D6">
        <w:rPr>
          <w:lang w:eastAsia="lt-LT"/>
        </w:rPr>
        <w:instrText xml:space="preserve"> HYPERLINK "http://neris/Litlex/LL.DLL?Tekstas=1?Id=97695&amp;Zd=politik%2Bkodeks&amp;BF=4" \l "117z#117z" </w:instrText>
      </w:r>
      <w:r w:rsidR="00392B62" w:rsidRPr="00E576D6">
        <w:rPr>
          <w:lang w:eastAsia="lt-LT"/>
        </w:rPr>
        <w:fldChar w:fldCharType="separate"/>
      </w:r>
      <w:r w:rsidR="0099066A" w:rsidRPr="00E576D6">
        <w:rPr>
          <w:lang w:eastAsia="lt-LT"/>
        </w:rPr>
        <w:t>politiko</w:t>
      </w:r>
      <w:r w:rsidR="00392B62" w:rsidRPr="00E576D6">
        <w:rPr>
          <w:lang w:eastAsia="lt-LT"/>
        </w:rPr>
        <w:fldChar w:fldCharType="end"/>
      </w:r>
      <w:bookmarkEnd w:id="20"/>
      <w:r w:rsidR="0099066A" w:rsidRPr="00E576D6">
        <w:rPr>
          <w:lang w:eastAsia="lt-LT"/>
        </w:rPr>
        <w:t xml:space="preserve"> elgesio principus ar reikalavimus;</w:t>
      </w:r>
    </w:p>
    <w:p w:rsidR="004550F8" w:rsidRPr="00E576D6" w:rsidRDefault="00615060"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576D6">
        <w:rPr>
          <w:strike/>
          <w:lang w:eastAsia="lt-LT"/>
        </w:rPr>
        <w:lastRenderedPageBreak/>
        <w:t>28</w:t>
      </w:r>
      <w:r w:rsidR="004550F8" w:rsidRPr="00E576D6">
        <w:rPr>
          <w:strike/>
          <w:lang w:eastAsia="lt-LT"/>
        </w:rPr>
        <w:t>.</w:t>
      </w:r>
      <w:r w:rsidR="0099066A" w:rsidRPr="00E576D6">
        <w:rPr>
          <w:lang w:eastAsia="lt-LT"/>
        </w:rPr>
        <w:t>4.</w:t>
      </w:r>
      <w:r w:rsidR="004550F8" w:rsidRPr="00E576D6">
        <w:rPr>
          <w:lang w:eastAsia="lt-LT"/>
        </w:rPr>
        <w:t xml:space="preserve"> </w:t>
      </w:r>
      <w:r w:rsidR="004550F8" w:rsidRPr="00E576D6">
        <w:rPr>
          <w:b/>
          <w:lang w:eastAsia="lt-LT"/>
        </w:rPr>
        <w:t>29.3.</w:t>
      </w:r>
      <w:r w:rsidR="0099066A" w:rsidRPr="00E576D6">
        <w:rPr>
          <w:lang w:eastAsia="lt-LT"/>
        </w:rPr>
        <w:t xml:space="preserve"> rekomenduoti </w:t>
      </w:r>
      <w:r w:rsidR="001F172B" w:rsidRPr="00E576D6">
        <w:t>S</w:t>
      </w:r>
      <w:r w:rsidR="0099066A" w:rsidRPr="00E576D6">
        <w:t>avivaldybės</w:t>
      </w:r>
      <w:r w:rsidR="001F172B" w:rsidRPr="00E576D6">
        <w:rPr>
          <w:lang w:eastAsia="lt-LT"/>
        </w:rPr>
        <w:t xml:space="preserve"> t</w:t>
      </w:r>
      <w:r w:rsidR="0099066A" w:rsidRPr="00E576D6">
        <w:rPr>
          <w:lang w:eastAsia="lt-LT"/>
        </w:rPr>
        <w:t xml:space="preserve">arybos nariui </w:t>
      </w:r>
      <w:r w:rsidR="004550F8" w:rsidRPr="00E576D6">
        <w:rPr>
          <w:b/>
          <w:lang w:eastAsia="lt-LT"/>
        </w:rPr>
        <w:t>su</w:t>
      </w:r>
      <w:r w:rsidR="0099066A" w:rsidRPr="00E576D6">
        <w:rPr>
          <w:lang w:eastAsia="lt-LT"/>
        </w:rPr>
        <w:t xml:space="preserve">derinti savo elgesį ar veiklą su Valstybės politikų elgesio </w:t>
      </w:r>
      <w:bookmarkStart w:id="21" w:name="118z"/>
      <w:r w:rsidR="00392B62" w:rsidRPr="00E576D6">
        <w:rPr>
          <w:lang w:eastAsia="lt-LT"/>
        </w:rPr>
        <w:fldChar w:fldCharType="begin"/>
      </w:r>
      <w:r w:rsidR="0099066A" w:rsidRPr="00E576D6">
        <w:rPr>
          <w:lang w:eastAsia="lt-LT"/>
        </w:rPr>
        <w:instrText xml:space="preserve"> HYPERLINK "http://neris/Litlex/LL.DLL?Tekstas=1?Id=97695&amp;Zd=politik%2Bkodeks&amp;BF=4" \l "119z#119z" </w:instrText>
      </w:r>
      <w:r w:rsidR="00392B62" w:rsidRPr="00E576D6">
        <w:rPr>
          <w:lang w:eastAsia="lt-LT"/>
        </w:rPr>
        <w:fldChar w:fldCharType="separate"/>
      </w:r>
      <w:r w:rsidR="0099066A" w:rsidRPr="00E576D6">
        <w:rPr>
          <w:lang w:eastAsia="lt-LT"/>
        </w:rPr>
        <w:t>kodekse</w:t>
      </w:r>
      <w:r w:rsidR="00392B62" w:rsidRPr="00E576D6">
        <w:rPr>
          <w:lang w:eastAsia="lt-LT"/>
        </w:rPr>
        <w:fldChar w:fldCharType="end"/>
      </w:r>
      <w:bookmarkEnd w:id="21"/>
      <w:r w:rsidR="0099066A" w:rsidRPr="00E576D6">
        <w:rPr>
          <w:lang w:eastAsia="lt-LT"/>
        </w:rPr>
        <w:t xml:space="preserve"> ar kituose teisės aktuose nustatytais valstybės </w:t>
      </w:r>
      <w:bookmarkStart w:id="22" w:name="120z"/>
      <w:r w:rsidR="00392B62" w:rsidRPr="00E576D6">
        <w:rPr>
          <w:lang w:eastAsia="lt-LT"/>
        </w:rPr>
        <w:fldChar w:fldCharType="begin"/>
      </w:r>
      <w:r w:rsidR="0099066A" w:rsidRPr="00E576D6">
        <w:rPr>
          <w:lang w:eastAsia="lt-LT"/>
        </w:rPr>
        <w:instrText xml:space="preserve"> HYPERLINK "http://neris/Litlex/LL.DLL?Tekstas=1?Id=97695&amp;Zd=politik%2Bkodeks&amp;BF=4" \l "121z#121z" </w:instrText>
      </w:r>
      <w:r w:rsidR="00392B62" w:rsidRPr="00E576D6">
        <w:rPr>
          <w:lang w:eastAsia="lt-LT"/>
        </w:rPr>
        <w:fldChar w:fldCharType="separate"/>
      </w:r>
      <w:r w:rsidR="0099066A" w:rsidRPr="00E576D6">
        <w:rPr>
          <w:lang w:eastAsia="lt-LT"/>
        </w:rPr>
        <w:t>politiko</w:t>
      </w:r>
      <w:r w:rsidR="00392B62" w:rsidRPr="00E576D6">
        <w:rPr>
          <w:lang w:eastAsia="lt-LT"/>
        </w:rPr>
        <w:fldChar w:fldCharType="end"/>
      </w:r>
      <w:bookmarkEnd w:id="22"/>
      <w:r w:rsidR="0099066A" w:rsidRPr="00E576D6">
        <w:rPr>
          <w:lang w:eastAsia="lt-LT"/>
        </w:rPr>
        <w:t xml:space="preserve"> elgesio principais ar reikalavimais;</w:t>
      </w:r>
    </w:p>
    <w:p w:rsidR="0099066A" w:rsidRPr="00E576D6" w:rsidRDefault="00EE2BF1"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576D6">
        <w:rPr>
          <w:strike/>
          <w:lang w:eastAsia="lt-LT"/>
        </w:rPr>
        <w:t>2</w:t>
      </w:r>
      <w:r w:rsidR="00615060" w:rsidRPr="00E576D6">
        <w:rPr>
          <w:strike/>
          <w:lang w:eastAsia="lt-LT"/>
        </w:rPr>
        <w:t>8</w:t>
      </w:r>
      <w:r w:rsidR="004550F8" w:rsidRPr="00E576D6">
        <w:rPr>
          <w:strike/>
          <w:lang w:eastAsia="lt-LT"/>
        </w:rPr>
        <w:t>.5.</w:t>
      </w:r>
      <w:r w:rsidR="004550F8" w:rsidRPr="00E576D6">
        <w:rPr>
          <w:lang w:eastAsia="lt-LT"/>
        </w:rPr>
        <w:t xml:space="preserve"> </w:t>
      </w:r>
      <w:r w:rsidR="004550F8" w:rsidRPr="00E576D6">
        <w:rPr>
          <w:b/>
          <w:lang w:eastAsia="lt-LT"/>
        </w:rPr>
        <w:t>29</w:t>
      </w:r>
      <w:r w:rsidR="0099066A" w:rsidRPr="00E576D6">
        <w:rPr>
          <w:lang w:eastAsia="lt-LT"/>
        </w:rPr>
        <w:t>.</w:t>
      </w:r>
      <w:r w:rsidR="004550F8" w:rsidRPr="00E576D6">
        <w:rPr>
          <w:b/>
          <w:lang w:eastAsia="lt-LT"/>
        </w:rPr>
        <w:t>4</w:t>
      </w:r>
      <w:r w:rsidR="0099066A" w:rsidRPr="00E576D6">
        <w:rPr>
          <w:lang w:eastAsia="lt-LT"/>
        </w:rPr>
        <w:t>. rekomenduoti viešai atsiprašyti;</w:t>
      </w:r>
    </w:p>
    <w:p w:rsidR="00217DC5" w:rsidRPr="00E576D6" w:rsidRDefault="00615060"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pPr>
      <w:r w:rsidRPr="00E576D6">
        <w:rPr>
          <w:strike/>
        </w:rPr>
        <w:t>28</w:t>
      </w:r>
      <w:r w:rsidR="004550F8" w:rsidRPr="00E576D6">
        <w:rPr>
          <w:strike/>
        </w:rPr>
        <w:t>.6.</w:t>
      </w:r>
      <w:r w:rsidR="004550F8" w:rsidRPr="00E576D6">
        <w:t xml:space="preserve"> </w:t>
      </w:r>
      <w:r w:rsidR="004550F8" w:rsidRPr="00E576D6">
        <w:rPr>
          <w:b/>
          <w:lang w:eastAsia="lt-LT"/>
        </w:rPr>
        <w:t>29</w:t>
      </w:r>
      <w:r w:rsidR="0099066A" w:rsidRPr="00E576D6">
        <w:t>.</w:t>
      </w:r>
      <w:r w:rsidR="004550F8" w:rsidRPr="00E576D6">
        <w:rPr>
          <w:b/>
        </w:rPr>
        <w:t>5</w:t>
      </w:r>
      <w:r w:rsidR="0099066A" w:rsidRPr="00E576D6">
        <w:t>. įtarus esant nusikalstamos veikos požymių, perduoti medžiagą ikiteisminio t</w:t>
      </w:r>
      <w:r w:rsidR="00EE2BF1" w:rsidRPr="00E576D6">
        <w:t>yrimo įstaigoms ar prokuratūrai;</w:t>
      </w:r>
    </w:p>
    <w:p w:rsidR="004550F8" w:rsidRPr="00E576D6" w:rsidRDefault="00B17CD7" w:rsidP="000F551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080"/>
        <w:jc w:val="both"/>
      </w:pPr>
      <w:r w:rsidRPr="00E576D6">
        <w:t xml:space="preserve"> </w:t>
      </w:r>
      <w:r w:rsidR="00615060" w:rsidRPr="00E576D6">
        <w:rPr>
          <w:strike/>
        </w:rPr>
        <w:t>28</w:t>
      </w:r>
      <w:r w:rsidR="004550F8" w:rsidRPr="00E576D6">
        <w:rPr>
          <w:strike/>
        </w:rPr>
        <w:t>.7.</w:t>
      </w:r>
      <w:r w:rsidR="004550F8" w:rsidRPr="00E576D6">
        <w:t xml:space="preserve"> </w:t>
      </w:r>
      <w:r w:rsidR="004550F8" w:rsidRPr="00E576D6">
        <w:rPr>
          <w:b/>
          <w:lang w:eastAsia="lt-LT"/>
        </w:rPr>
        <w:t>29</w:t>
      </w:r>
      <w:r w:rsidR="004550F8" w:rsidRPr="00E576D6">
        <w:rPr>
          <w:b/>
        </w:rPr>
        <w:t>.6.</w:t>
      </w:r>
      <w:r w:rsidR="00EE2BF1" w:rsidRPr="00E576D6">
        <w:t xml:space="preserve"> konstatuoti, kad </w:t>
      </w:r>
      <w:r w:rsidR="001F172B" w:rsidRPr="00E576D6">
        <w:t xml:space="preserve"> Savivaldybės t</w:t>
      </w:r>
      <w:r w:rsidR="00EE2BF1" w:rsidRPr="00E576D6">
        <w:t>arybos narys</w:t>
      </w:r>
      <w:r w:rsidR="001F172B" w:rsidRPr="00E576D6">
        <w:t xml:space="preserve"> yra praleidęs iš eilės tris </w:t>
      </w:r>
      <w:r w:rsidR="004550F8" w:rsidRPr="00E576D6">
        <w:rPr>
          <w:b/>
        </w:rPr>
        <w:t>Savivaldybės</w:t>
      </w:r>
      <w:r w:rsidR="004550F8" w:rsidRPr="00E576D6">
        <w:t xml:space="preserve"> </w:t>
      </w:r>
      <w:r w:rsidR="001F172B" w:rsidRPr="00E576D6">
        <w:t>t</w:t>
      </w:r>
      <w:r w:rsidR="00EE2BF1" w:rsidRPr="00E576D6">
        <w:t>arybos posėdžius be pateisinamos priežasties, ir teikti Vyriausiajai r</w:t>
      </w:r>
      <w:r w:rsidR="001F172B" w:rsidRPr="00E576D6">
        <w:t xml:space="preserve">inkimų komisijai siūlymą dėl </w:t>
      </w:r>
      <w:r w:rsidR="004550F8" w:rsidRPr="00E576D6">
        <w:rPr>
          <w:b/>
        </w:rPr>
        <w:t xml:space="preserve">Savivaldybės </w:t>
      </w:r>
      <w:r w:rsidR="001F172B" w:rsidRPr="00E576D6">
        <w:t>t</w:t>
      </w:r>
      <w:r w:rsidR="00EE2BF1" w:rsidRPr="00E576D6">
        <w:t>arybos nario įgaliojimų nutraukimo.</w:t>
      </w:r>
      <w:bookmarkStart w:id="23" w:name="part_7b0ea6164c3c4046bb762236bbde1859"/>
      <w:bookmarkStart w:id="24" w:name="part_c9a10fcdd26e4a68bffba969f9751fe4"/>
      <w:bookmarkStart w:id="25" w:name="part_044fe5c7bf1d4e31bc108756760d7de2"/>
      <w:bookmarkStart w:id="26" w:name="part_ef28b3347841448484a6e8b606a08dc1"/>
      <w:bookmarkStart w:id="27" w:name="part_34e2323f5dfd41c5b9ff0b9ada637930"/>
      <w:bookmarkEnd w:id="23"/>
      <w:bookmarkEnd w:id="24"/>
      <w:bookmarkEnd w:id="25"/>
      <w:bookmarkEnd w:id="26"/>
      <w:bookmarkEnd w:id="27"/>
    </w:p>
    <w:p w:rsidR="004550F8" w:rsidRPr="00E576D6" w:rsidRDefault="00615060"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pPr>
      <w:r w:rsidRPr="00E576D6">
        <w:rPr>
          <w:strike/>
        </w:rPr>
        <w:t>29</w:t>
      </w:r>
      <w:r w:rsidR="004550F8" w:rsidRPr="00E576D6">
        <w:t xml:space="preserve"> </w:t>
      </w:r>
      <w:r w:rsidR="004550F8" w:rsidRPr="00E576D6">
        <w:rPr>
          <w:b/>
        </w:rPr>
        <w:t>30</w:t>
      </w:r>
      <w:r w:rsidR="0099066A" w:rsidRPr="00E576D6">
        <w:t>. Pak</w:t>
      </w:r>
      <w:r w:rsidR="001F172B" w:rsidRPr="00E576D6">
        <w:t>artotiniai skundai apie galimą Savivaldybės t</w:t>
      </w:r>
      <w:r w:rsidR="0099066A" w:rsidRPr="00E576D6">
        <w:t>arybos nario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šiuose nuostatuose nustatytas procedūras.</w:t>
      </w:r>
    </w:p>
    <w:p w:rsidR="004550F8" w:rsidRPr="00E576D6" w:rsidRDefault="00347EDF"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576D6">
        <w:rPr>
          <w:strike/>
        </w:rPr>
        <w:t>30</w:t>
      </w:r>
      <w:r w:rsidR="004550F8" w:rsidRPr="00E576D6">
        <w:t xml:space="preserve"> </w:t>
      </w:r>
      <w:r w:rsidR="004550F8" w:rsidRPr="00E576D6">
        <w:rPr>
          <w:b/>
        </w:rPr>
        <w:t>31</w:t>
      </w:r>
      <w:r w:rsidR="0099066A" w:rsidRPr="00E576D6">
        <w:t xml:space="preserve">. </w:t>
      </w:r>
      <w:r w:rsidR="0099066A" w:rsidRPr="00E576D6">
        <w:rPr>
          <w:lang w:eastAsia="lt-LT"/>
        </w:rPr>
        <w:t>Komisija gali nutraukti tyr</w:t>
      </w:r>
      <w:r w:rsidR="001F172B" w:rsidRPr="00E576D6">
        <w:rPr>
          <w:lang w:eastAsia="lt-LT"/>
        </w:rPr>
        <w:t>imą, jeigu iki tyrimo pabaigos Savivaldybės t</w:t>
      </w:r>
      <w:r w:rsidR="0099066A" w:rsidRPr="00E576D6">
        <w:rPr>
          <w:lang w:eastAsia="lt-LT"/>
        </w:rPr>
        <w:t>arybos narys savo elgesį ar veiklą pripažino neetiškais, nesuderinamais su savo pareigomis ar institucija, kurioje jis eina pareigas, ir dėl to viešai atsiprašė.</w:t>
      </w:r>
    </w:p>
    <w:p w:rsidR="009528AD" w:rsidRPr="00E576D6" w:rsidRDefault="00347EDF"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576D6">
        <w:rPr>
          <w:strike/>
          <w:lang w:eastAsia="lt-LT"/>
        </w:rPr>
        <w:t>31</w:t>
      </w:r>
      <w:r w:rsidR="004550F8" w:rsidRPr="00E576D6">
        <w:rPr>
          <w:lang w:eastAsia="lt-LT"/>
        </w:rPr>
        <w:t xml:space="preserve"> </w:t>
      </w:r>
      <w:r w:rsidR="004550F8" w:rsidRPr="00E576D6">
        <w:rPr>
          <w:b/>
          <w:lang w:eastAsia="lt-LT"/>
        </w:rPr>
        <w:t>32.</w:t>
      </w:r>
      <w:r w:rsidR="0099066A" w:rsidRPr="00E576D6">
        <w:rPr>
          <w:lang w:eastAsia="lt-LT"/>
        </w:rPr>
        <w:t xml:space="preserve"> Apie Komisijos atliktą tyrimą ir priimtą sprendimą pranešama asmeniui,</w:t>
      </w:r>
      <w:r w:rsidR="001F172B" w:rsidRPr="00E576D6">
        <w:rPr>
          <w:lang w:eastAsia="lt-LT"/>
        </w:rPr>
        <w:t xml:space="preserve"> pateikusiam skundą Komisijai, Savivaldybės t</w:t>
      </w:r>
      <w:r w:rsidR="0099066A" w:rsidRPr="00E576D6">
        <w:rPr>
          <w:lang w:eastAsia="lt-LT"/>
        </w:rPr>
        <w:t>arybos nariui, dė</w:t>
      </w:r>
      <w:r w:rsidR="00B94AE6" w:rsidRPr="00E576D6">
        <w:rPr>
          <w:lang w:eastAsia="lt-LT"/>
        </w:rPr>
        <w:t>l kurio yra priimtas sprendimas, taip pat Vyriausiajai tarnybinės etikos komisijai.</w:t>
      </w:r>
    </w:p>
    <w:p w:rsidR="009528AD" w:rsidRPr="00E576D6" w:rsidRDefault="00347EDF"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pPr>
      <w:r w:rsidRPr="00E576D6">
        <w:rPr>
          <w:strike/>
        </w:rPr>
        <w:t>32</w:t>
      </w:r>
      <w:r w:rsidR="009528AD" w:rsidRPr="00E576D6">
        <w:t xml:space="preserve"> </w:t>
      </w:r>
      <w:r w:rsidR="009528AD" w:rsidRPr="00E576D6">
        <w:rPr>
          <w:b/>
        </w:rPr>
        <w:t>33</w:t>
      </w:r>
      <w:r w:rsidR="0099066A" w:rsidRPr="00E576D6">
        <w:t>. Po kiekvieno Komisijos posėdžio gali būti parengiamas pranešimas visuomenės informavimo priemonėms. Pranešimą raštu arba žodžiu gali pateikti tik Komisijos pirmininkas ar Komisijos įgaliotas jos narys ir tik tokį, kokį įgaliojo pateikti Komisija. Informaciją apie Komisijos sprendimus visuomenės informavimo priemonėms teikia Komisijos pirmininkas arba jo įgaliotas Komisijos narys. Komisijos nariai, posėdyje pareiškę atskirąją nuomonę dėl tyrimo išvadų, turi teisę apie tai pateikti informaciją.</w:t>
      </w:r>
      <w:bookmarkStart w:id="28" w:name="estr7"/>
      <w:bookmarkStart w:id="29" w:name="8str"/>
      <w:bookmarkEnd w:id="28"/>
      <w:bookmarkEnd w:id="29"/>
      <w:r w:rsidR="0099066A" w:rsidRPr="00E576D6">
        <w:t xml:space="preserve"> </w:t>
      </w:r>
    </w:p>
    <w:p w:rsidR="00F338F5" w:rsidRPr="00E576D6" w:rsidRDefault="00347EDF" w:rsidP="000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lt-LT"/>
        </w:rPr>
      </w:pPr>
      <w:r w:rsidRPr="00E576D6">
        <w:rPr>
          <w:strike/>
          <w:lang w:eastAsia="lt-LT"/>
        </w:rPr>
        <w:t>33</w:t>
      </w:r>
      <w:r w:rsidR="009528AD" w:rsidRPr="00E576D6">
        <w:rPr>
          <w:lang w:eastAsia="lt-LT"/>
        </w:rPr>
        <w:t xml:space="preserve"> </w:t>
      </w:r>
      <w:r w:rsidR="009528AD" w:rsidRPr="00E576D6">
        <w:rPr>
          <w:b/>
          <w:lang w:eastAsia="lt-LT"/>
        </w:rPr>
        <w:t>34</w:t>
      </w:r>
      <w:r w:rsidRPr="00E576D6">
        <w:rPr>
          <w:lang w:eastAsia="lt-LT"/>
        </w:rPr>
        <w:t xml:space="preserve">. Komisijos sprendimai gali būti skundžiami </w:t>
      </w:r>
      <w:r w:rsidRPr="00E576D6">
        <w:rPr>
          <w:strike/>
          <w:lang w:eastAsia="lt-LT"/>
        </w:rPr>
        <w:t>Lietuvos Respublikos administracinių bylų teisenos įstatymo nustatyta tvarka</w:t>
      </w:r>
      <w:r w:rsidRPr="00E576D6">
        <w:rPr>
          <w:lang w:eastAsia="lt-LT"/>
        </w:rPr>
        <w:t xml:space="preserve"> </w:t>
      </w:r>
      <w:r w:rsidR="009528AD" w:rsidRPr="00E576D6">
        <w:rPr>
          <w:b/>
          <w:color w:val="000000"/>
        </w:rPr>
        <w:t>Vyriausiajai tarnybinės etikos komisijai</w:t>
      </w:r>
      <w:r w:rsidR="009528AD" w:rsidRPr="00E576D6">
        <w:rPr>
          <w:color w:val="000000"/>
        </w:rPr>
        <w:t xml:space="preserve"> </w:t>
      </w:r>
      <w:r w:rsidRPr="00E576D6">
        <w:rPr>
          <w:lang w:eastAsia="lt-LT"/>
        </w:rPr>
        <w:t xml:space="preserve">per vieną mėnesį nuo sprendimo paskelbimo arba jo įteikimo </w:t>
      </w:r>
      <w:r w:rsidRPr="00E576D6">
        <w:rPr>
          <w:strike/>
          <w:lang w:eastAsia="lt-LT"/>
        </w:rPr>
        <w:t>valstybės politikui</w:t>
      </w:r>
      <w:r w:rsidR="009528AD" w:rsidRPr="00E576D6">
        <w:rPr>
          <w:lang w:eastAsia="lt-LT"/>
        </w:rPr>
        <w:t xml:space="preserve"> </w:t>
      </w:r>
      <w:r w:rsidR="009528AD" w:rsidRPr="00E576D6">
        <w:rPr>
          <w:b/>
          <w:lang w:eastAsia="lt-LT"/>
        </w:rPr>
        <w:t>Savivaldybės tarybos nariui</w:t>
      </w:r>
      <w:r w:rsidRPr="00E576D6">
        <w:rPr>
          <w:lang w:eastAsia="lt-LT"/>
        </w:rPr>
        <w:t>, dėl kurio yra priimtas sprendimas, dienos.</w:t>
      </w:r>
      <w:r w:rsidR="00F338F5" w:rsidRPr="00E576D6">
        <w:tab/>
      </w:r>
      <w:r w:rsidR="00F338F5" w:rsidRPr="00E576D6">
        <w:tab/>
      </w:r>
      <w:r w:rsidR="00F338F5" w:rsidRPr="00E576D6">
        <w:tab/>
      </w:r>
    </w:p>
    <w:p w:rsidR="00F338F5" w:rsidRPr="00E576D6" w:rsidRDefault="006E2C81" w:rsidP="000F5512">
      <w:pPr>
        <w:spacing w:line="360" w:lineRule="auto"/>
        <w:jc w:val="center"/>
      </w:pPr>
      <w:r w:rsidRPr="00E576D6">
        <w:t>__________________</w:t>
      </w:r>
    </w:p>
    <w:p w:rsidR="00F338F5" w:rsidRPr="00E576D6" w:rsidRDefault="00F338F5" w:rsidP="000F5512">
      <w:pPr>
        <w:spacing w:line="360" w:lineRule="auto"/>
        <w:jc w:val="both"/>
      </w:pPr>
    </w:p>
    <w:sectPr w:rsidR="00F338F5" w:rsidRPr="00E576D6" w:rsidSect="006257C5">
      <w:headerReference w:type="even" r:id="rId14"/>
      <w:headerReference w:type="default" r:id="rId15"/>
      <w:footerReference w:type="even" r:id="rId16"/>
      <w:footerReference w:type="default" r:id="rId17"/>
      <w:headerReference w:type="first" r:id="rId18"/>
      <w:pgSz w:w="11907" w:h="16840" w:code="9"/>
      <w:pgMar w:top="-1135" w:right="567" w:bottom="709" w:left="1560"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90" w:rsidRDefault="001B2790">
      <w:r>
        <w:separator/>
      </w:r>
    </w:p>
  </w:endnote>
  <w:endnote w:type="continuationSeparator" w:id="0">
    <w:p w:rsidR="001B2790" w:rsidRDefault="001B2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4" w:rsidRDefault="00392B62" w:rsidP="00B42F2E">
    <w:pPr>
      <w:pStyle w:val="Footer"/>
      <w:framePr w:wrap="around" w:vAnchor="text" w:hAnchor="margin" w:xAlign="center" w:y="1"/>
      <w:rPr>
        <w:rStyle w:val="PageNumber"/>
      </w:rPr>
    </w:pPr>
    <w:r>
      <w:rPr>
        <w:rStyle w:val="PageNumber"/>
      </w:rPr>
      <w:fldChar w:fldCharType="begin"/>
    </w:r>
    <w:r w:rsidR="00E14B14">
      <w:rPr>
        <w:rStyle w:val="PageNumber"/>
      </w:rPr>
      <w:instrText xml:space="preserve">PAGE  </w:instrText>
    </w:r>
    <w:r>
      <w:rPr>
        <w:rStyle w:val="PageNumber"/>
      </w:rPr>
      <w:fldChar w:fldCharType="end"/>
    </w:r>
  </w:p>
  <w:p w:rsidR="00E14B14" w:rsidRDefault="00E14B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4" w:rsidRDefault="00E14B14" w:rsidP="00B42F2E">
    <w:pPr>
      <w:pStyle w:val="Footer"/>
      <w:framePr w:wrap="around" w:vAnchor="text" w:hAnchor="margin" w:xAlign="center" w:y="1"/>
      <w:rPr>
        <w:rStyle w:val="PageNumber"/>
      </w:rPr>
    </w:pPr>
  </w:p>
  <w:p w:rsidR="00E14B14" w:rsidRDefault="00E14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90" w:rsidRDefault="001B2790">
      <w:r>
        <w:separator/>
      </w:r>
    </w:p>
  </w:footnote>
  <w:footnote w:type="continuationSeparator" w:id="0">
    <w:p w:rsidR="001B2790" w:rsidRDefault="001B2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4" w:rsidRDefault="00392B62" w:rsidP="005E6AF4">
    <w:pPr>
      <w:pStyle w:val="Header"/>
      <w:framePr w:wrap="around" w:vAnchor="text" w:hAnchor="margin" w:xAlign="center" w:y="1"/>
      <w:rPr>
        <w:rStyle w:val="PageNumber"/>
      </w:rPr>
    </w:pPr>
    <w:r>
      <w:rPr>
        <w:rStyle w:val="PageNumber"/>
      </w:rPr>
      <w:fldChar w:fldCharType="begin"/>
    </w:r>
    <w:r w:rsidR="00E14B14">
      <w:rPr>
        <w:rStyle w:val="PageNumber"/>
      </w:rPr>
      <w:instrText xml:space="preserve">PAGE  </w:instrText>
    </w:r>
    <w:r>
      <w:rPr>
        <w:rStyle w:val="PageNumber"/>
      </w:rPr>
      <w:fldChar w:fldCharType="separate"/>
    </w:r>
    <w:r w:rsidR="00E14B14">
      <w:rPr>
        <w:rStyle w:val="PageNumber"/>
        <w:noProof/>
      </w:rPr>
      <w:t>1</w:t>
    </w:r>
    <w:r>
      <w:rPr>
        <w:rStyle w:val="PageNumber"/>
      </w:rPr>
      <w:fldChar w:fldCharType="end"/>
    </w:r>
  </w:p>
  <w:p w:rsidR="00E14B14" w:rsidRDefault="00E14B14" w:rsidP="001820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4" w:rsidRDefault="00392B62" w:rsidP="005E6AF4">
    <w:pPr>
      <w:pStyle w:val="Header"/>
      <w:framePr w:wrap="around" w:vAnchor="text" w:hAnchor="margin" w:xAlign="center" w:y="1"/>
      <w:rPr>
        <w:rStyle w:val="PageNumber"/>
      </w:rPr>
    </w:pPr>
    <w:r>
      <w:rPr>
        <w:rStyle w:val="PageNumber"/>
      </w:rPr>
      <w:fldChar w:fldCharType="begin"/>
    </w:r>
    <w:r w:rsidR="00E14B14">
      <w:rPr>
        <w:rStyle w:val="PageNumber"/>
      </w:rPr>
      <w:instrText xml:space="preserve">PAGE  </w:instrText>
    </w:r>
    <w:r>
      <w:rPr>
        <w:rStyle w:val="PageNumber"/>
      </w:rPr>
      <w:fldChar w:fldCharType="separate"/>
    </w:r>
    <w:r w:rsidR="00B92794">
      <w:rPr>
        <w:rStyle w:val="PageNumber"/>
        <w:noProof/>
      </w:rPr>
      <w:t>8</w:t>
    </w:r>
    <w:r>
      <w:rPr>
        <w:rStyle w:val="PageNumber"/>
      </w:rPr>
      <w:fldChar w:fldCharType="end"/>
    </w:r>
  </w:p>
  <w:p w:rsidR="00E14B14" w:rsidRDefault="00E14B14" w:rsidP="005E6AF4">
    <w:pPr>
      <w:pStyle w:val="Header"/>
      <w:framePr w:wrap="around" w:vAnchor="text" w:hAnchor="margin" w:xAlign="center" w:y="34"/>
      <w:ind w:firstLine="360"/>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p>
  <w:p w:rsidR="00E14B14" w:rsidRDefault="00E14B14" w:rsidP="001820CD">
    <w:pPr>
      <w:pStyle w:val="Header"/>
      <w:framePr w:wrap="around" w:vAnchor="text" w:hAnchor="margin" w:xAlign="center" w:y="34"/>
      <w:rPr>
        <w:rStyle w:val="PageNumber"/>
      </w:rPr>
    </w:pPr>
  </w:p>
  <w:p w:rsidR="00E14B14" w:rsidRDefault="00E14B14" w:rsidP="001820CD">
    <w:pPr>
      <w:pStyle w:val="Header"/>
      <w:framePr w:wrap="around" w:vAnchor="text" w:hAnchor="margin" w:xAlign="center" w:y="34"/>
      <w:tabs>
        <w:tab w:val="clear" w:pos="4153"/>
      </w:tabs>
      <w:jc w:val="center"/>
      <w:rPr>
        <w:rStyle w:val="PageNumber"/>
      </w:rPr>
    </w:pPr>
  </w:p>
  <w:p w:rsidR="00E14B14" w:rsidRDefault="00E14B14" w:rsidP="001820CD">
    <w:pPr>
      <w:pStyle w:val="Header"/>
      <w:framePr w:wrap="around" w:vAnchor="text" w:hAnchor="margin" w:xAlign="center" w:y="34"/>
      <w:rPr>
        <w:rStyle w:val="PageNumber"/>
      </w:rPr>
    </w:pPr>
  </w:p>
  <w:p w:rsidR="00E14B14" w:rsidRDefault="00E14B14">
    <w:pPr>
      <w:pStyle w:val="Header"/>
      <w:tabs>
        <w:tab w:val="clear" w:pos="4153"/>
        <w:tab w:val="clear" w:pos="8306"/>
      </w:tabs>
      <w:ind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4" w:rsidRDefault="00E14B14">
    <w:pPr>
      <w:pStyle w:val="Header"/>
    </w:pPr>
  </w:p>
  <w:p w:rsidR="00E14B14" w:rsidRDefault="00E14B14">
    <w:pPr>
      <w:framePr w:w="5670" w:hSpace="181" w:wrap="around" w:vAnchor="page" w:hAnchor="margin" w:xAlign="center" w:y="3120"/>
      <w:tabs>
        <w:tab w:val="left" w:leader="underscore" w:pos="2835"/>
        <w:tab w:val="left" w:leader="underscore" w:pos="5529"/>
      </w:tabs>
      <w:rPr>
        <w:b/>
      </w:rPr>
    </w:pPr>
  </w:p>
  <w:p w:rsidR="00E14B14" w:rsidRDefault="00E14B14">
    <w:pPr>
      <w:framePr w:w="5670" w:hSpace="181" w:wrap="around" w:vAnchor="page" w:hAnchor="margin" w:xAlign="center" w:y="3120"/>
      <w:tabs>
        <w:tab w:val="left" w:leader="underscore" w:pos="2835"/>
        <w:tab w:val="left" w:leader="underscore" w:pos="5529"/>
      </w:tabs>
      <w:spacing w:line="600" w:lineRule="auto"/>
      <w:jc w:val="center"/>
    </w:pPr>
  </w:p>
  <w:p w:rsidR="00E14B14" w:rsidRDefault="00E14B14">
    <w:pPr>
      <w:framePr w:w="5670" w:hSpace="181" w:wrap="around" w:vAnchor="page" w:hAnchor="margin" w:xAlign="center" w:y="3120"/>
      <w:tabs>
        <w:tab w:val="left" w:leader="underscore" w:pos="2835"/>
        <w:tab w:val="left" w:leader="underscore" w:pos="5529"/>
      </w:tabs>
      <w:spacing w:line="600" w:lineRule="auto"/>
      <w:jc w:val="center"/>
      <w:rPr>
        <w:sz w:val="20"/>
      </w:rPr>
    </w:pPr>
  </w:p>
  <w:p w:rsidR="00E14B14" w:rsidRDefault="00E14B14">
    <w:pPr>
      <w:framePr w:w="5670" w:hSpace="181" w:wrap="around" w:vAnchor="page" w:hAnchor="margin" w:xAlign="center" w:y="3120"/>
      <w:tabs>
        <w:tab w:val="left" w:leader="underscore" w:pos="2835"/>
        <w:tab w:val="left" w:leader="underscore" w:pos="5529"/>
      </w:tabs>
      <w:spacing w:line="600" w:lineRule="auto"/>
      <w:jc w:val="center"/>
      <w:rPr>
        <w:sz w:val="20"/>
      </w:rPr>
    </w:pPr>
  </w:p>
  <w:p w:rsidR="00E14B14" w:rsidRDefault="00E14B14">
    <w:pPr>
      <w:framePr w:w="5670" w:hSpace="181" w:wrap="around" w:vAnchor="page" w:hAnchor="margin" w:xAlign="center" w:y="3120"/>
      <w:tabs>
        <w:tab w:val="left" w:leader="underscore" w:pos="2835"/>
        <w:tab w:val="left" w:leader="underscore" w:pos="5529"/>
      </w:tabs>
      <w:spacing w:line="600" w:lineRule="auto"/>
      <w:jc w:val="center"/>
      <w:rPr>
        <w:sz w:val="20"/>
      </w:rPr>
    </w:pPr>
  </w:p>
  <w:p w:rsidR="00E14B14" w:rsidRDefault="00E14B14">
    <w:pPr>
      <w:framePr w:w="5670" w:hSpace="181" w:wrap="around" w:vAnchor="page" w:hAnchor="margin" w:xAlign="center" w:y="3120"/>
      <w:tabs>
        <w:tab w:val="left" w:leader="underscore" w:pos="2835"/>
        <w:tab w:val="left" w:leader="underscore" w:pos="5529"/>
      </w:tabs>
      <w:spacing w:line="600" w:lineRule="auto"/>
      <w:jc w:val="center"/>
    </w:pPr>
  </w:p>
  <w:p w:rsidR="00E14B14" w:rsidRDefault="00E14B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stylePaneFormatFilter w:val="3F01"/>
  <w:doNotTrackMoves/>
  <w:defaultTabStop w:val="720"/>
  <w:hyphenationZone w:val="396"/>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5F29"/>
    <w:rsid w:val="00013438"/>
    <w:rsid w:val="00020128"/>
    <w:rsid w:val="00082607"/>
    <w:rsid w:val="0009562B"/>
    <w:rsid w:val="000A013D"/>
    <w:rsid w:val="000A3C81"/>
    <w:rsid w:val="000A5DB3"/>
    <w:rsid w:val="000B67A8"/>
    <w:rsid w:val="000C2EEE"/>
    <w:rsid w:val="000D00E3"/>
    <w:rsid w:val="000F5512"/>
    <w:rsid w:val="001310C3"/>
    <w:rsid w:val="001324CE"/>
    <w:rsid w:val="001820CD"/>
    <w:rsid w:val="00182B7B"/>
    <w:rsid w:val="001A3DD0"/>
    <w:rsid w:val="001B2790"/>
    <w:rsid w:val="001D696F"/>
    <w:rsid w:val="001E2237"/>
    <w:rsid w:val="001F172B"/>
    <w:rsid w:val="001F5048"/>
    <w:rsid w:val="001F7754"/>
    <w:rsid w:val="0020586C"/>
    <w:rsid w:val="00211D87"/>
    <w:rsid w:val="002178F9"/>
    <w:rsid w:val="00217DC5"/>
    <w:rsid w:val="002350F2"/>
    <w:rsid w:val="0027562D"/>
    <w:rsid w:val="00276518"/>
    <w:rsid w:val="00283DC3"/>
    <w:rsid w:val="002C35AE"/>
    <w:rsid w:val="002C4F59"/>
    <w:rsid w:val="002D0896"/>
    <w:rsid w:val="002F5F8D"/>
    <w:rsid w:val="003032D3"/>
    <w:rsid w:val="00307845"/>
    <w:rsid w:val="00325F29"/>
    <w:rsid w:val="00347EDF"/>
    <w:rsid w:val="003568B9"/>
    <w:rsid w:val="00360307"/>
    <w:rsid w:val="00367E83"/>
    <w:rsid w:val="00391DD4"/>
    <w:rsid w:val="00392B62"/>
    <w:rsid w:val="003A53A0"/>
    <w:rsid w:val="003B1DA1"/>
    <w:rsid w:val="003D4B0F"/>
    <w:rsid w:val="003D57C7"/>
    <w:rsid w:val="003E2CF5"/>
    <w:rsid w:val="003E4D9F"/>
    <w:rsid w:val="003E59E0"/>
    <w:rsid w:val="003E7393"/>
    <w:rsid w:val="00433579"/>
    <w:rsid w:val="004360D9"/>
    <w:rsid w:val="004550F8"/>
    <w:rsid w:val="004571F3"/>
    <w:rsid w:val="00480BCB"/>
    <w:rsid w:val="004D05C8"/>
    <w:rsid w:val="004F01B2"/>
    <w:rsid w:val="005321B2"/>
    <w:rsid w:val="0054354F"/>
    <w:rsid w:val="005561D6"/>
    <w:rsid w:val="00571EBD"/>
    <w:rsid w:val="00581C3C"/>
    <w:rsid w:val="00591983"/>
    <w:rsid w:val="005A3FF8"/>
    <w:rsid w:val="005B72CA"/>
    <w:rsid w:val="005D23A3"/>
    <w:rsid w:val="005D337A"/>
    <w:rsid w:val="005D36FF"/>
    <w:rsid w:val="005E6AF4"/>
    <w:rsid w:val="005F17AB"/>
    <w:rsid w:val="005F668C"/>
    <w:rsid w:val="00601155"/>
    <w:rsid w:val="00615060"/>
    <w:rsid w:val="00616654"/>
    <w:rsid w:val="0062405E"/>
    <w:rsid w:val="006257C5"/>
    <w:rsid w:val="006333BE"/>
    <w:rsid w:val="00637809"/>
    <w:rsid w:val="00652B0B"/>
    <w:rsid w:val="006739AE"/>
    <w:rsid w:val="00683455"/>
    <w:rsid w:val="006A4109"/>
    <w:rsid w:val="006E2C81"/>
    <w:rsid w:val="006F488B"/>
    <w:rsid w:val="007104E5"/>
    <w:rsid w:val="00712ED8"/>
    <w:rsid w:val="0071717E"/>
    <w:rsid w:val="00771409"/>
    <w:rsid w:val="00776F0C"/>
    <w:rsid w:val="0078776C"/>
    <w:rsid w:val="007A4E9E"/>
    <w:rsid w:val="007C4390"/>
    <w:rsid w:val="007C620C"/>
    <w:rsid w:val="007E0C73"/>
    <w:rsid w:val="007E22BD"/>
    <w:rsid w:val="00814232"/>
    <w:rsid w:val="008533B0"/>
    <w:rsid w:val="008548A3"/>
    <w:rsid w:val="008A44A5"/>
    <w:rsid w:val="008D0F0C"/>
    <w:rsid w:val="008E13FD"/>
    <w:rsid w:val="008F328E"/>
    <w:rsid w:val="00901C53"/>
    <w:rsid w:val="0092310A"/>
    <w:rsid w:val="009376E2"/>
    <w:rsid w:val="009528AD"/>
    <w:rsid w:val="00952D70"/>
    <w:rsid w:val="00971B73"/>
    <w:rsid w:val="0099066A"/>
    <w:rsid w:val="00993AC0"/>
    <w:rsid w:val="009952E7"/>
    <w:rsid w:val="009A56F8"/>
    <w:rsid w:val="009A5C70"/>
    <w:rsid w:val="009E56C4"/>
    <w:rsid w:val="009E6DBE"/>
    <w:rsid w:val="009F0837"/>
    <w:rsid w:val="009F1816"/>
    <w:rsid w:val="009F3103"/>
    <w:rsid w:val="009F67BF"/>
    <w:rsid w:val="00A1000E"/>
    <w:rsid w:val="00A34497"/>
    <w:rsid w:val="00A43139"/>
    <w:rsid w:val="00A6204B"/>
    <w:rsid w:val="00A71499"/>
    <w:rsid w:val="00A71F2C"/>
    <w:rsid w:val="00A85A5E"/>
    <w:rsid w:val="00AA7BB8"/>
    <w:rsid w:val="00AC0912"/>
    <w:rsid w:val="00AC58C3"/>
    <w:rsid w:val="00B14177"/>
    <w:rsid w:val="00B14C95"/>
    <w:rsid w:val="00B17CD7"/>
    <w:rsid w:val="00B42F2E"/>
    <w:rsid w:val="00B63E19"/>
    <w:rsid w:val="00B65FE6"/>
    <w:rsid w:val="00B665AF"/>
    <w:rsid w:val="00B67343"/>
    <w:rsid w:val="00B73F9E"/>
    <w:rsid w:val="00B92794"/>
    <w:rsid w:val="00B94AE6"/>
    <w:rsid w:val="00B95E4E"/>
    <w:rsid w:val="00BC6E02"/>
    <w:rsid w:val="00BF3093"/>
    <w:rsid w:val="00BF63BA"/>
    <w:rsid w:val="00C01BA3"/>
    <w:rsid w:val="00C0772B"/>
    <w:rsid w:val="00C12411"/>
    <w:rsid w:val="00C20085"/>
    <w:rsid w:val="00C24586"/>
    <w:rsid w:val="00C425FE"/>
    <w:rsid w:val="00C42F38"/>
    <w:rsid w:val="00C63BE2"/>
    <w:rsid w:val="00C648D3"/>
    <w:rsid w:val="00C7497E"/>
    <w:rsid w:val="00C8569E"/>
    <w:rsid w:val="00C86BF5"/>
    <w:rsid w:val="00CA357E"/>
    <w:rsid w:val="00CA5348"/>
    <w:rsid w:val="00CD5E1F"/>
    <w:rsid w:val="00CE738F"/>
    <w:rsid w:val="00CF2926"/>
    <w:rsid w:val="00D0374B"/>
    <w:rsid w:val="00D14853"/>
    <w:rsid w:val="00D623B2"/>
    <w:rsid w:val="00D730F1"/>
    <w:rsid w:val="00D94AE2"/>
    <w:rsid w:val="00D94E87"/>
    <w:rsid w:val="00DA28B8"/>
    <w:rsid w:val="00DE25CB"/>
    <w:rsid w:val="00E14B14"/>
    <w:rsid w:val="00E35CCF"/>
    <w:rsid w:val="00E43E1B"/>
    <w:rsid w:val="00E441B9"/>
    <w:rsid w:val="00E576D6"/>
    <w:rsid w:val="00E73FC2"/>
    <w:rsid w:val="00E774A0"/>
    <w:rsid w:val="00EC3C62"/>
    <w:rsid w:val="00EC404E"/>
    <w:rsid w:val="00EC4F58"/>
    <w:rsid w:val="00ED4E79"/>
    <w:rsid w:val="00EE018E"/>
    <w:rsid w:val="00EE1C92"/>
    <w:rsid w:val="00EE2671"/>
    <w:rsid w:val="00EE2BF1"/>
    <w:rsid w:val="00EE7F4C"/>
    <w:rsid w:val="00EF03B9"/>
    <w:rsid w:val="00F0075D"/>
    <w:rsid w:val="00F01086"/>
    <w:rsid w:val="00F215C0"/>
    <w:rsid w:val="00F31001"/>
    <w:rsid w:val="00F31E45"/>
    <w:rsid w:val="00F338F5"/>
    <w:rsid w:val="00F60E14"/>
    <w:rsid w:val="00F7731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7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0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styleId="Hyperlink">
    <w:name w:val="Hyperlink"/>
    <w:basedOn w:val="DefaultParagraphFont"/>
    <w:rsid w:val="00F0075D"/>
    <w:rPr>
      <w:color w:val="0000FF"/>
      <w:u w:val="single"/>
    </w:rPr>
  </w:style>
  <w:style w:type="paragraph" w:styleId="Header">
    <w:name w:val="header"/>
    <w:basedOn w:val="Normal"/>
    <w:rsid w:val="00F0075D"/>
    <w:pPr>
      <w:tabs>
        <w:tab w:val="center" w:pos="4153"/>
        <w:tab w:val="right" w:pos="8306"/>
      </w:tabs>
      <w:ind w:firstLine="567"/>
      <w:jc w:val="both"/>
    </w:pPr>
    <w:rPr>
      <w:sz w:val="26"/>
      <w:szCs w:val="20"/>
    </w:rPr>
  </w:style>
  <w:style w:type="character" w:styleId="PageNumber">
    <w:name w:val="page number"/>
    <w:basedOn w:val="DefaultParagraphFont"/>
    <w:rsid w:val="00F0075D"/>
  </w:style>
  <w:style w:type="paragraph" w:styleId="NormalWeb">
    <w:name w:val="Normal (Web)"/>
    <w:basedOn w:val="Normal"/>
    <w:rsid w:val="00F0075D"/>
    <w:pPr>
      <w:spacing w:before="100" w:beforeAutospacing="1" w:after="100" w:afterAutospacing="1"/>
    </w:pPr>
    <w:rPr>
      <w:lang w:eastAsia="lt-LT"/>
    </w:rPr>
  </w:style>
  <w:style w:type="paragraph" w:styleId="Footer">
    <w:name w:val="footer"/>
    <w:basedOn w:val="Normal"/>
    <w:rsid w:val="00F0075D"/>
    <w:pPr>
      <w:tabs>
        <w:tab w:val="center" w:pos="4153"/>
        <w:tab w:val="right" w:pos="8306"/>
      </w:tabs>
    </w:pPr>
  </w:style>
  <w:style w:type="paragraph" w:styleId="BalloonText">
    <w:name w:val="Balloon Text"/>
    <w:basedOn w:val="Normal"/>
    <w:semiHidden/>
    <w:rsid w:val="00C648D3"/>
    <w:rPr>
      <w:rFonts w:ascii="Tahoma" w:hAnsi="Tahoma" w:cs="Tahoma"/>
      <w:sz w:val="16"/>
      <w:szCs w:val="16"/>
    </w:rPr>
  </w:style>
  <w:style w:type="character" w:styleId="FollowedHyperlink">
    <w:name w:val="FollowedHyperlink"/>
    <w:basedOn w:val="DefaultParagraphFont"/>
    <w:rsid w:val="004550F8"/>
    <w:rPr>
      <w:color w:val="800080"/>
      <w:u w:val="single"/>
    </w:rPr>
  </w:style>
  <w:style w:type="character" w:customStyle="1" w:styleId="HTMLPreformattedChar">
    <w:name w:val="HTML Preformatted Char"/>
    <w:basedOn w:val="DefaultParagraphFont"/>
    <w:link w:val="HTMLPreformatted"/>
    <w:rsid w:val="00C42F38"/>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65231506">
      <w:bodyDiv w:val="1"/>
      <w:marLeft w:val="0"/>
      <w:marRight w:val="0"/>
      <w:marTop w:val="0"/>
      <w:marBottom w:val="0"/>
      <w:divBdr>
        <w:top w:val="none" w:sz="0" w:space="0" w:color="auto"/>
        <w:left w:val="none" w:sz="0" w:space="0" w:color="auto"/>
        <w:bottom w:val="none" w:sz="0" w:space="0" w:color="auto"/>
        <w:right w:val="none" w:sz="0" w:space="0" w:color="auto"/>
      </w:divBdr>
      <w:divsChild>
        <w:div w:id="1815684382">
          <w:marLeft w:val="0"/>
          <w:marRight w:val="0"/>
          <w:marTop w:val="0"/>
          <w:marBottom w:val="0"/>
          <w:divBdr>
            <w:top w:val="none" w:sz="0" w:space="0" w:color="auto"/>
            <w:left w:val="none" w:sz="0" w:space="0" w:color="auto"/>
            <w:bottom w:val="none" w:sz="0" w:space="0" w:color="auto"/>
            <w:right w:val="none" w:sz="0" w:space="0" w:color="auto"/>
          </w:divBdr>
        </w:div>
        <w:div w:id="359668458">
          <w:marLeft w:val="0"/>
          <w:marRight w:val="0"/>
          <w:marTop w:val="0"/>
          <w:marBottom w:val="0"/>
          <w:divBdr>
            <w:top w:val="none" w:sz="0" w:space="0" w:color="auto"/>
            <w:left w:val="none" w:sz="0" w:space="0" w:color="auto"/>
            <w:bottom w:val="none" w:sz="0" w:space="0" w:color="auto"/>
            <w:right w:val="none" w:sz="0" w:space="0" w:color="auto"/>
          </w:divBdr>
        </w:div>
      </w:divsChild>
    </w:div>
    <w:div w:id="88504497">
      <w:bodyDiv w:val="1"/>
      <w:marLeft w:val="0"/>
      <w:marRight w:val="0"/>
      <w:marTop w:val="0"/>
      <w:marBottom w:val="0"/>
      <w:divBdr>
        <w:top w:val="none" w:sz="0" w:space="0" w:color="auto"/>
        <w:left w:val="none" w:sz="0" w:space="0" w:color="auto"/>
        <w:bottom w:val="none" w:sz="0" w:space="0" w:color="auto"/>
        <w:right w:val="none" w:sz="0" w:space="0" w:color="auto"/>
      </w:divBdr>
      <w:divsChild>
        <w:div w:id="1221941193">
          <w:marLeft w:val="0"/>
          <w:marRight w:val="0"/>
          <w:marTop w:val="0"/>
          <w:marBottom w:val="0"/>
          <w:divBdr>
            <w:top w:val="none" w:sz="0" w:space="0" w:color="auto"/>
            <w:left w:val="none" w:sz="0" w:space="0" w:color="auto"/>
            <w:bottom w:val="none" w:sz="0" w:space="0" w:color="auto"/>
            <w:right w:val="none" w:sz="0" w:space="0" w:color="auto"/>
          </w:divBdr>
        </w:div>
      </w:divsChild>
    </w:div>
    <w:div w:id="121046271">
      <w:bodyDiv w:val="1"/>
      <w:marLeft w:val="0"/>
      <w:marRight w:val="0"/>
      <w:marTop w:val="0"/>
      <w:marBottom w:val="0"/>
      <w:divBdr>
        <w:top w:val="none" w:sz="0" w:space="0" w:color="auto"/>
        <w:left w:val="none" w:sz="0" w:space="0" w:color="auto"/>
        <w:bottom w:val="none" w:sz="0" w:space="0" w:color="auto"/>
        <w:right w:val="none" w:sz="0" w:space="0" w:color="auto"/>
      </w:divBdr>
    </w:div>
    <w:div w:id="13036629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2">
          <w:marLeft w:val="0"/>
          <w:marRight w:val="0"/>
          <w:marTop w:val="0"/>
          <w:marBottom w:val="0"/>
          <w:divBdr>
            <w:top w:val="none" w:sz="0" w:space="0" w:color="auto"/>
            <w:left w:val="none" w:sz="0" w:space="0" w:color="auto"/>
            <w:bottom w:val="none" w:sz="0" w:space="0" w:color="auto"/>
            <w:right w:val="none" w:sz="0" w:space="0" w:color="auto"/>
          </w:divBdr>
        </w:div>
        <w:div w:id="848367752">
          <w:marLeft w:val="0"/>
          <w:marRight w:val="0"/>
          <w:marTop w:val="0"/>
          <w:marBottom w:val="0"/>
          <w:divBdr>
            <w:top w:val="none" w:sz="0" w:space="0" w:color="auto"/>
            <w:left w:val="none" w:sz="0" w:space="0" w:color="auto"/>
            <w:bottom w:val="none" w:sz="0" w:space="0" w:color="auto"/>
            <w:right w:val="none" w:sz="0" w:space="0" w:color="auto"/>
          </w:divBdr>
        </w:div>
        <w:div w:id="1287932593">
          <w:marLeft w:val="0"/>
          <w:marRight w:val="0"/>
          <w:marTop w:val="0"/>
          <w:marBottom w:val="0"/>
          <w:divBdr>
            <w:top w:val="none" w:sz="0" w:space="0" w:color="auto"/>
            <w:left w:val="none" w:sz="0" w:space="0" w:color="auto"/>
            <w:bottom w:val="none" w:sz="0" w:space="0" w:color="auto"/>
            <w:right w:val="none" w:sz="0" w:space="0" w:color="auto"/>
          </w:divBdr>
        </w:div>
        <w:div w:id="394087462">
          <w:marLeft w:val="0"/>
          <w:marRight w:val="0"/>
          <w:marTop w:val="0"/>
          <w:marBottom w:val="0"/>
          <w:divBdr>
            <w:top w:val="none" w:sz="0" w:space="0" w:color="auto"/>
            <w:left w:val="none" w:sz="0" w:space="0" w:color="auto"/>
            <w:bottom w:val="none" w:sz="0" w:space="0" w:color="auto"/>
            <w:right w:val="none" w:sz="0" w:space="0" w:color="auto"/>
          </w:divBdr>
        </w:div>
        <w:div w:id="1940141072">
          <w:marLeft w:val="0"/>
          <w:marRight w:val="0"/>
          <w:marTop w:val="0"/>
          <w:marBottom w:val="0"/>
          <w:divBdr>
            <w:top w:val="none" w:sz="0" w:space="0" w:color="auto"/>
            <w:left w:val="none" w:sz="0" w:space="0" w:color="auto"/>
            <w:bottom w:val="none" w:sz="0" w:space="0" w:color="auto"/>
            <w:right w:val="none" w:sz="0" w:space="0" w:color="auto"/>
          </w:divBdr>
        </w:div>
        <w:div w:id="1342006970">
          <w:marLeft w:val="0"/>
          <w:marRight w:val="0"/>
          <w:marTop w:val="0"/>
          <w:marBottom w:val="0"/>
          <w:divBdr>
            <w:top w:val="none" w:sz="0" w:space="0" w:color="auto"/>
            <w:left w:val="none" w:sz="0" w:space="0" w:color="auto"/>
            <w:bottom w:val="none" w:sz="0" w:space="0" w:color="auto"/>
            <w:right w:val="none" w:sz="0" w:space="0" w:color="auto"/>
          </w:divBdr>
        </w:div>
      </w:divsChild>
    </w:div>
    <w:div w:id="284579994">
      <w:bodyDiv w:val="1"/>
      <w:marLeft w:val="0"/>
      <w:marRight w:val="0"/>
      <w:marTop w:val="0"/>
      <w:marBottom w:val="0"/>
      <w:divBdr>
        <w:top w:val="none" w:sz="0" w:space="0" w:color="auto"/>
        <w:left w:val="none" w:sz="0" w:space="0" w:color="auto"/>
        <w:bottom w:val="none" w:sz="0" w:space="0" w:color="auto"/>
        <w:right w:val="none" w:sz="0" w:space="0" w:color="auto"/>
      </w:divBdr>
      <w:divsChild>
        <w:div w:id="1269581247">
          <w:marLeft w:val="0"/>
          <w:marRight w:val="0"/>
          <w:marTop w:val="0"/>
          <w:marBottom w:val="0"/>
          <w:divBdr>
            <w:top w:val="none" w:sz="0" w:space="0" w:color="auto"/>
            <w:left w:val="none" w:sz="0" w:space="0" w:color="auto"/>
            <w:bottom w:val="none" w:sz="0" w:space="0" w:color="auto"/>
            <w:right w:val="none" w:sz="0" w:space="0" w:color="auto"/>
          </w:divBdr>
        </w:div>
      </w:divsChild>
    </w:div>
    <w:div w:id="425198321">
      <w:bodyDiv w:val="1"/>
      <w:marLeft w:val="0"/>
      <w:marRight w:val="0"/>
      <w:marTop w:val="0"/>
      <w:marBottom w:val="0"/>
      <w:divBdr>
        <w:top w:val="none" w:sz="0" w:space="0" w:color="auto"/>
        <w:left w:val="none" w:sz="0" w:space="0" w:color="auto"/>
        <w:bottom w:val="none" w:sz="0" w:space="0" w:color="auto"/>
        <w:right w:val="none" w:sz="0" w:space="0" w:color="auto"/>
      </w:divBdr>
    </w:div>
    <w:div w:id="450124325">
      <w:bodyDiv w:val="1"/>
      <w:marLeft w:val="0"/>
      <w:marRight w:val="0"/>
      <w:marTop w:val="0"/>
      <w:marBottom w:val="0"/>
      <w:divBdr>
        <w:top w:val="none" w:sz="0" w:space="0" w:color="auto"/>
        <w:left w:val="none" w:sz="0" w:space="0" w:color="auto"/>
        <w:bottom w:val="none" w:sz="0" w:space="0" w:color="auto"/>
        <w:right w:val="none" w:sz="0" w:space="0" w:color="auto"/>
      </w:divBdr>
    </w:div>
    <w:div w:id="727461462">
      <w:bodyDiv w:val="1"/>
      <w:marLeft w:val="0"/>
      <w:marRight w:val="0"/>
      <w:marTop w:val="0"/>
      <w:marBottom w:val="0"/>
      <w:divBdr>
        <w:top w:val="none" w:sz="0" w:space="0" w:color="auto"/>
        <w:left w:val="none" w:sz="0" w:space="0" w:color="auto"/>
        <w:bottom w:val="none" w:sz="0" w:space="0" w:color="auto"/>
        <w:right w:val="none" w:sz="0" w:space="0" w:color="auto"/>
      </w:divBdr>
    </w:div>
    <w:div w:id="841776132">
      <w:bodyDiv w:val="1"/>
      <w:marLeft w:val="0"/>
      <w:marRight w:val="0"/>
      <w:marTop w:val="0"/>
      <w:marBottom w:val="0"/>
      <w:divBdr>
        <w:top w:val="none" w:sz="0" w:space="0" w:color="auto"/>
        <w:left w:val="none" w:sz="0" w:space="0" w:color="auto"/>
        <w:bottom w:val="none" w:sz="0" w:space="0" w:color="auto"/>
        <w:right w:val="none" w:sz="0" w:space="0" w:color="auto"/>
      </w:divBdr>
    </w:div>
    <w:div w:id="1260792245">
      <w:bodyDiv w:val="1"/>
      <w:marLeft w:val="0"/>
      <w:marRight w:val="0"/>
      <w:marTop w:val="0"/>
      <w:marBottom w:val="0"/>
      <w:divBdr>
        <w:top w:val="none" w:sz="0" w:space="0" w:color="auto"/>
        <w:left w:val="none" w:sz="0" w:space="0" w:color="auto"/>
        <w:bottom w:val="none" w:sz="0" w:space="0" w:color="auto"/>
        <w:right w:val="none" w:sz="0" w:space="0" w:color="auto"/>
      </w:divBdr>
      <w:divsChild>
        <w:div w:id="1699622629">
          <w:marLeft w:val="0"/>
          <w:marRight w:val="0"/>
          <w:marTop w:val="0"/>
          <w:marBottom w:val="0"/>
          <w:divBdr>
            <w:top w:val="none" w:sz="0" w:space="0" w:color="auto"/>
            <w:left w:val="none" w:sz="0" w:space="0" w:color="auto"/>
            <w:bottom w:val="none" w:sz="0" w:space="0" w:color="auto"/>
            <w:right w:val="none" w:sz="0" w:space="0" w:color="auto"/>
          </w:divBdr>
        </w:div>
      </w:divsChild>
    </w:div>
    <w:div w:id="1311137728">
      <w:bodyDiv w:val="1"/>
      <w:marLeft w:val="0"/>
      <w:marRight w:val="0"/>
      <w:marTop w:val="0"/>
      <w:marBottom w:val="0"/>
      <w:divBdr>
        <w:top w:val="none" w:sz="0" w:space="0" w:color="auto"/>
        <w:left w:val="none" w:sz="0" w:space="0" w:color="auto"/>
        <w:bottom w:val="none" w:sz="0" w:space="0" w:color="auto"/>
        <w:right w:val="none" w:sz="0" w:space="0" w:color="auto"/>
      </w:divBdr>
      <w:divsChild>
        <w:div w:id="1011491679">
          <w:marLeft w:val="0"/>
          <w:marRight w:val="0"/>
          <w:marTop w:val="0"/>
          <w:marBottom w:val="0"/>
          <w:divBdr>
            <w:top w:val="none" w:sz="0" w:space="0" w:color="auto"/>
            <w:left w:val="none" w:sz="0" w:space="0" w:color="auto"/>
            <w:bottom w:val="none" w:sz="0" w:space="0" w:color="auto"/>
            <w:right w:val="none" w:sz="0" w:space="0" w:color="auto"/>
          </w:divBdr>
          <w:divsChild>
            <w:div w:id="554051512">
              <w:marLeft w:val="0"/>
              <w:marRight w:val="0"/>
              <w:marTop w:val="0"/>
              <w:marBottom w:val="0"/>
              <w:divBdr>
                <w:top w:val="none" w:sz="0" w:space="0" w:color="auto"/>
                <w:left w:val="none" w:sz="0" w:space="0" w:color="auto"/>
                <w:bottom w:val="none" w:sz="0" w:space="0" w:color="auto"/>
                <w:right w:val="none" w:sz="0" w:space="0" w:color="auto"/>
              </w:divBdr>
            </w:div>
            <w:div w:id="1261185290">
              <w:marLeft w:val="0"/>
              <w:marRight w:val="0"/>
              <w:marTop w:val="0"/>
              <w:marBottom w:val="0"/>
              <w:divBdr>
                <w:top w:val="none" w:sz="0" w:space="0" w:color="auto"/>
                <w:left w:val="none" w:sz="0" w:space="0" w:color="auto"/>
                <w:bottom w:val="none" w:sz="0" w:space="0" w:color="auto"/>
                <w:right w:val="none" w:sz="0" w:space="0" w:color="auto"/>
              </w:divBdr>
            </w:div>
            <w:div w:id="113596999">
              <w:marLeft w:val="0"/>
              <w:marRight w:val="0"/>
              <w:marTop w:val="0"/>
              <w:marBottom w:val="0"/>
              <w:divBdr>
                <w:top w:val="none" w:sz="0" w:space="0" w:color="auto"/>
                <w:left w:val="none" w:sz="0" w:space="0" w:color="auto"/>
                <w:bottom w:val="none" w:sz="0" w:space="0" w:color="auto"/>
                <w:right w:val="none" w:sz="0" w:space="0" w:color="auto"/>
              </w:divBdr>
            </w:div>
            <w:div w:id="72506939">
              <w:marLeft w:val="0"/>
              <w:marRight w:val="0"/>
              <w:marTop w:val="0"/>
              <w:marBottom w:val="0"/>
              <w:divBdr>
                <w:top w:val="none" w:sz="0" w:space="0" w:color="auto"/>
                <w:left w:val="none" w:sz="0" w:space="0" w:color="auto"/>
                <w:bottom w:val="none" w:sz="0" w:space="0" w:color="auto"/>
                <w:right w:val="none" w:sz="0" w:space="0" w:color="auto"/>
              </w:divBdr>
            </w:div>
            <w:div w:id="850068555">
              <w:marLeft w:val="0"/>
              <w:marRight w:val="0"/>
              <w:marTop w:val="0"/>
              <w:marBottom w:val="0"/>
              <w:divBdr>
                <w:top w:val="none" w:sz="0" w:space="0" w:color="auto"/>
                <w:left w:val="none" w:sz="0" w:space="0" w:color="auto"/>
                <w:bottom w:val="none" w:sz="0" w:space="0" w:color="auto"/>
                <w:right w:val="none" w:sz="0" w:space="0" w:color="auto"/>
              </w:divBdr>
            </w:div>
            <w:div w:id="11134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9711">
      <w:bodyDiv w:val="1"/>
      <w:marLeft w:val="0"/>
      <w:marRight w:val="0"/>
      <w:marTop w:val="0"/>
      <w:marBottom w:val="0"/>
      <w:divBdr>
        <w:top w:val="none" w:sz="0" w:space="0" w:color="auto"/>
        <w:left w:val="none" w:sz="0" w:space="0" w:color="auto"/>
        <w:bottom w:val="none" w:sz="0" w:space="0" w:color="auto"/>
        <w:right w:val="none" w:sz="0" w:space="0" w:color="auto"/>
      </w:divBdr>
      <w:divsChild>
        <w:div w:id="499084338">
          <w:marLeft w:val="0"/>
          <w:marRight w:val="0"/>
          <w:marTop w:val="0"/>
          <w:marBottom w:val="0"/>
          <w:divBdr>
            <w:top w:val="none" w:sz="0" w:space="0" w:color="auto"/>
            <w:left w:val="none" w:sz="0" w:space="0" w:color="auto"/>
            <w:bottom w:val="none" w:sz="0" w:space="0" w:color="auto"/>
            <w:right w:val="none" w:sz="0" w:space="0" w:color="auto"/>
          </w:divBdr>
        </w:div>
      </w:divsChild>
    </w:div>
    <w:div w:id="1691485871">
      <w:bodyDiv w:val="1"/>
      <w:marLeft w:val="0"/>
      <w:marRight w:val="0"/>
      <w:marTop w:val="0"/>
      <w:marBottom w:val="0"/>
      <w:divBdr>
        <w:top w:val="none" w:sz="0" w:space="0" w:color="auto"/>
        <w:left w:val="none" w:sz="0" w:space="0" w:color="auto"/>
        <w:bottom w:val="none" w:sz="0" w:space="0" w:color="auto"/>
        <w:right w:val="none" w:sz="0" w:space="0" w:color="auto"/>
      </w:divBdr>
      <w:divsChild>
        <w:div w:id="42288665">
          <w:marLeft w:val="0"/>
          <w:marRight w:val="0"/>
          <w:marTop w:val="0"/>
          <w:marBottom w:val="0"/>
          <w:divBdr>
            <w:top w:val="none" w:sz="0" w:space="0" w:color="auto"/>
            <w:left w:val="none" w:sz="0" w:space="0" w:color="auto"/>
            <w:bottom w:val="none" w:sz="0" w:space="0" w:color="auto"/>
            <w:right w:val="none" w:sz="0" w:space="0" w:color="auto"/>
          </w:divBdr>
        </w:div>
      </w:divsChild>
    </w:div>
    <w:div w:id="1739547936">
      <w:bodyDiv w:val="1"/>
      <w:marLeft w:val="0"/>
      <w:marRight w:val="0"/>
      <w:marTop w:val="0"/>
      <w:marBottom w:val="0"/>
      <w:divBdr>
        <w:top w:val="none" w:sz="0" w:space="0" w:color="auto"/>
        <w:left w:val="none" w:sz="0" w:space="0" w:color="auto"/>
        <w:bottom w:val="none" w:sz="0" w:space="0" w:color="auto"/>
        <w:right w:val="none" w:sz="0" w:space="0" w:color="auto"/>
      </w:divBdr>
      <w:divsChild>
        <w:div w:id="1723214241">
          <w:marLeft w:val="0"/>
          <w:marRight w:val="0"/>
          <w:marTop w:val="0"/>
          <w:marBottom w:val="0"/>
          <w:divBdr>
            <w:top w:val="none" w:sz="0" w:space="0" w:color="auto"/>
            <w:left w:val="none" w:sz="0" w:space="0" w:color="auto"/>
            <w:bottom w:val="none" w:sz="0" w:space="0" w:color="auto"/>
            <w:right w:val="none" w:sz="0" w:space="0" w:color="auto"/>
          </w:divBdr>
        </w:div>
        <w:div w:id="572013242">
          <w:marLeft w:val="0"/>
          <w:marRight w:val="0"/>
          <w:marTop w:val="0"/>
          <w:marBottom w:val="0"/>
          <w:divBdr>
            <w:top w:val="none" w:sz="0" w:space="0" w:color="auto"/>
            <w:left w:val="none" w:sz="0" w:space="0" w:color="auto"/>
            <w:bottom w:val="none" w:sz="0" w:space="0" w:color="auto"/>
            <w:right w:val="none" w:sz="0" w:space="0" w:color="auto"/>
          </w:divBdr>
        </w:div>
        <w:div w:id="2130123114">
          <w:marLeft w:val="0"/>
          <w:marRight w:val="0"/>
          <w:marTop w:val="0"/>
          <w:marBottom w:val="0"/>
          <w:divBdr>
            <w:top w:val="none" w:sz="0" w:space="0" w:color="auto"/>
            <w:left w:val="none" w:sz="0" w:space="0" w:color="auto"/>
            <w:bottom w:val="none" w:sz="0" w:space="0" w:color="auto"/>
            <w:right w:val="none" w:sz="0" w:space="0" w:color="auto"/>
          </w:divBdr>
        </w:div>
        <w:div w:id="359284016">
          <w:marLeft w:val="0"/>
          <w:marRight w:val="0"/>
          <w:marTop w:val="0"/>
          <w:marBottom w:val="0"/>
          <w:divBdr>
            <w:top w:val="none" w:sz="0" w:space="0" w:color="auto"/>
            <w:left w:val="none" w:sz="0" w:space="0" w:color="auto"/>
            <w:bottom w:val="none" w:sz="0" w:space="0" w:color="auto"/>
            <w:right w:val="none" w:sz="0" w:space="0" w:color="auto"/>
          </w:divBdr>
        </w:div>
        <w:div w:id="1991859836">
          <w:marLeft w:val="0"/>
          <w:marRight w:val="0"/>
          <w:marTop w:val="0"/>
          <w:marBottom w:val="0"/>
          <w:divBdr>
            <w:top w:val="none" w:sz="0" w:space="0" w:color="auto"/>
            <w:left w:val="none" w:sz="0" w:space="0" w:color="auto"/>
            <w:bottom w:val="none" w:sz="0" w:space="0" w:color="auto"/>
            <w:right w:val="none" w:sz="0" w:space="0" w:color="auto"/>
          </w:divBdr>
        </w:div>
      </w:divsChild>
    </w:div>
    <w:div w:id="1807815284">
      <w:bodyDiv w:val="1"/>
      <w:marLeft w:val="0"/>
      <w:marRight w:val="0"/>
      <w:marTop w:val="0"/>
      <w:marBottom w:val="0"/>
      <w:divBdr>
        <w:top w:val="none" w:sz="0" w:space="0" w:color="auto"/>
        <w:left w:val="none" w:sz="0" w:space="0" w:color="auto"/>
        <w:bottom w:val="none" w:sz="0" w:space="0" w:color="auto"/>
        <w:right w:val="none" w:sz="0" w:space="0" w:color="auto"/>
      </w:divBdr>
      <w:divsChild>
        <w:div w:id="243925403">
          <w:marLeft w:val="0"/>
          <w:marRight w:val="0"/>
          <w:marTop w:val="0"/>
          <w:marBottom w:val="0"/>
          <w:divBdr>
            <w:top w:val="none" w:sz="0" w:space="0" w:color="auto"/>
            <w:left w:val="none" w:sz="0" w:space="0" w:color="auto"/>
            <w:bottom w:val="none" w:sz="0" w:space="0" w:color="auto"/>
            <w:right w:val="none" w:sz="0" w:space="0" w:color="auto"/>
          </w:divBdr>
          <w:divsChild>
            <w:div w:id="573200006">
              <w:marLeft w:val="0"/>
              <w:marRight w:val="0"/>
              <w:marTop w:val="0"/>
              <w:marBottom w:val="0"/>
              <w:divBdr>
                <w:top w:val="none" w:sz="0" w:space="0" w:color="auto"/>
                <w:left w:val="none" w:sz="0" w:space="0" w:color="auto"/>
                <w:bottom w:val="none" w:sz="0" w:space="0" w:color="auto"/>
                <w:right w:val="none" w:sz="0" w:space="0" w:color="auto"/>
              </w:divBdr>
            </w:div>
            <w:div w:id="1940990688">
              <w:marLeft w:val="0"/>
              <w:marRight w:val="0"/>
              <w:marTop w:val="0"/>
              <w:marBottom w:val="0"/>
              <w:divBdr>
                <w:top w:val="none" w:sz="0" w:space="0" w:color="auto"/>
                <w:left w:val="none" w:sz="0" w:space="0" w:color="auto"/>
                <w:bottom w:val="none" w:sz="0" w:space="0" w:color="auto"/>
                <w:right w:val="none" w:sz="0" w:space="0" w:color="auto"/>
              </w:divBdr>
            </w:div>
            <w:div w:id="1853228141">
              <w:marLeft w:val="0"/>
              <w:marRight w:val="0"/>
              <w:marTop w:val="0"/>
              <w:marBottom w:val="0"/>
              <w:divBdr>
                <w:top w:val="none" w:sz="0" w:space="0" w:color="auto"/>
                <w:left w:val="none" w:sz="0" w:space="0" w:color="auto"/>
                <w:bottom w:val="none" w:sz="0" w:space="0" w:color="auto"/>
                <w:right w:val="none" w:sz="0" w:space="0" w:color="auto"/>
              </w:divBdr>
            </w:div>
            <w:div w:id="16864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ris/Litlex/LL.DLL?Tekstas=1?Id=97695&amp;Zd=politik%2Bkodeks&amp;BF=4" TargetMode="External"/><Relationship Id="rId13" Type="http://schemas.openxmlformats.org/officeDocument/2006/relationships/hyperlink" Target="http://neris/Litlex/LL.DLL?Tekstas=1?Id=97695&amp;Zd=politik%2Bkodeks&amp;BF=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192.168.0.14/Litlex/LL.DLL?Tekstas=1&amp;Id=10685&amp;Zd=viet%2Bsaviv&amp;Vr=59&amp;BF=4" TargetMode="External"/><Relationship Id="rId12" Type="http://schemas.openxmlformats.org/officeDocument/2006/relationships/hyperlink" Target="http://neris/Litlex/ll.dll?Tekstas=1&amp;Id=5868&amp;BF=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ris/Litlex/LL.DLL?Tekstas=1?Id=97695&amp;Zd=politik%2Bkodeks&amp;BF=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eris/Litlex/LL.DLL?Tekstas=1?Id=97695&amp;Zd=politik%2Bkodeks&amp;BF=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ris/Litlex/LL.DLL?Tekstas=1?Id=97695&amp;Zd=politik%2Bkodeks&amp;BF=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FA61C-6B46-46AF-99A4-C3E50373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14308</Words>
  <Characters>8156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Links>
    <vt:vector size="108" baseType="variant">
      <vt:variant>
        <vt:i4>2752565</vt:i4>
      </vt:variant>
      <vt:variant>
        <vt:i4>51</vt:i4>
      </vt:variant>
      <vt:variant>
        <vt:i4>0</vt:i4>
      </vt:variant>
      <vt:variant>
        <vt:i4>5</vt:i4>
      </vt:variant>
      <vt:variant>
        <vt:lpwstr>http://neris/Litlex/LL.DLL?Tekstas=1?Id=97695&amp;Zd=politik%2Bkodeks&amp;BF=4</vt:lpwstr>
      </vt:variant>
      <vt:variant>
        <vt:lpwstr>121z#121z</vt:lpwstr>
      </vt:variant>
      <vt:variant>
        <vt:i4>2162750</vt:i4>
      </vt:variant>
      <vt:variant>
        <vt:i4>48</vt:i4>
      </vt:variant>
      <vt:variant>
        <vt:i4>0</vt:i4>
      </vt:variant>
      <vt:variant>
        <vt:i4>5</vt:i4>
      </vt:variant>
      <vt:variant>
        <vt:lpwstr>http://neris/Litlex/LL.DLL?Tekstas=1?Id=97695&amp;Zd=politik%2Bkodeks&amp;BF=4</vt:lpwstr>
      </vt:variant>
      <vt:variant>
        <vt:lpwstr>119z#119z</vt:lpwstr>
      </vt:variant>
      <vt:variant>
        <vt:i4>3080240</vt:i4>
      </vt:variant>
      <vt:variant>
        <vt:i4>45</vt:i4>
      </vt:variant>
      <vt:variant>
        <vt:i4>0</vt:i4>
      </vt:variant>
      <vt:variant>
        <vt:i4>5</vt:i4>
      </vt:variant>
      <vt:variant>
        <vt:lpwstr>http://neris/Litlex/LL.DLL?Tekstas=1?Id=97695&amp;Zd=politik%2Bkodeks&amp;BF=4</vt:lpwstr>
      </vt:variant>
      <vt:variant>
        <vt:lpwstr>117z#117z</vt:lpwstr>
      </vt:variant>
      <vt:variant>
        <vt:i4>3014705</vt:i4>
      </vt:variant>
      <vt:variant>
        <vt:i4>42</vt:i4>
      </vt:variant>
      <vt:variant>
        <vt:i4>0</vt:i4>
      </vt:variant>
      <vt:variant>
        <vt:i4>5</vt:i4>
      </vt:variant>
      <vt:variant>
        <vt:lpwstr>http://neris/Litlex/LL.DLL?Tekstas=1?Id=97695&amp;Zd=politik%2Bkodeks&amp;BF=4</vt:lpwstr>
      </vt:variant>
      <vt:variant>
        <vt:lpwstr>116z#116z</vt:lpwstr>
      </vt:variant>
      <vt:variant>
        <vt:i4>2883635</vt:i4>
      </vt:variant>
      <vt:variant>
        <vt:i4>39</vt:i4>
      </vt:variant>
      <vt:variant>
        <vt:i4>0</vt:i4>
      </vt:variant>
      <vt:variant>
        <vt:i4>5</vt:i4>
      </vt:variant>
      <vt:variant>
        <vt:lpwstr>http://neris/Litlex/LL.DLL?Tekstas=1?Id=97695&amp;Zd=politik%2Bkodeks&amp;BF=4</vt:lpwstr>
      </vt:variant>
      <vt:variant>
        <vt:lpwstr>114z#114z</vt:lpwstr>
      </vt:variant>
      <vt:variant>
        <vt:i4>2818100</vt:i4>
      </vt:variant>
      <vt:variant>
        <vt:i4>36</vt:i4>
      </vt:variant>
      <vt:variant>
        <vt:i4>0</vt:i4>
      </vt:variant>
      <vt:variant>
        <vt:i4>5</vt:i4>
      </vt:variant>
      <vt:variant>
        <vt:lpwstr>http://neris/Litlex/LL.DLL?Tekstas=1?Id=97695&amp;Zd=politik%2Bkodeks&amp;BF=4</vt:lpwstr>
      </vt:variant>
      <vt:variant>
        <vt:lpwstr>113z#113z</vt:lpwstr>
      </vt:variant>
      <vt:variant>
        <vt:i4>5242893</vt:i4>
      </vt:variant>
      <vt:variant>
        <vt:i4>33</vt:i4>
      </vt:variant>
      <vt:variant>
        <vt:i4>0</vt:i4>
      </vt:variant>
      <vt:variant>
        <vt:i4>5</vt:i4>
      </vt:variant>
      <vt:variant>
        <vt:lpwstr>http://neris/Litlex/ll.dll?Tekstas=1&amp;Id=5868&amp;BF=1</vt:lpwstr>
      </vt:variant>
      <vt:variant>
        <vt:lpwstr/>
      </vt:variant>
      <vt:variant>
        <vt:i4>4259934</vt:i4>
      </vt:variant>
      <vt:variant>
        <vt:i4>30</vt:i4>
      </vt:variant>
      <vt:variant>
        <vt:i4>0</vt:i4>
      </vt:variant>
      <vt:variant>
        <vt:i4>5</vt:i4>
      </vt:variant>
      <vt:variant>
        <vt:lpwstr>http://neris/Litlex/LL.DLL?Tekstas=1?Id=97695&amp;Zd=politik%2Bkodeks&amp;BF=4</vt:lpwstr>
      </vt:variant>
      <vt:variant>
        <vt:lpwstr>93z#93z</vt:lpwstr>
      </vt:variant>
      <vt:variant>
        <vt:i4>4259934</vt:i4>
      </vt:variant>
      <vt:variant>
        <vt:i4>27</vt:i4>
      </vt:variant>
      <vt:variant>
        <vt:i4>0</vt:i4>
      </vt:variant>
      <vt:variant>
        <vt:i4>5</vt:i4>
      </vt:variant>
      <vt:variant>
        <vt:lpwstr>http://neris/Litlex/LL.DLL?Tekstas=1?Id=97695&amp;Zd=politik%2Bkodeks&amp;BF=4</vt:lpwstr>
      </vt:variant>
      <vt:variant>
        <vt:lpwstr>91z#91z</vt:lpwstr>
      </vt:variant>
      <vt:variant>
        <vt:i4>4259934</vt:i4>
      </vt:variant>
      <vt:variant>
        <vt:i4>24</vt:i4>
      </vt:variant>
      <vt:variant>
        <vt:i4>0</vt:i4>
      </vt:variant>
      <vt:variant>
        <vt:i4>5</vt:i4>
      </vt:variant>
      <vt:variant>
        <vt:lpwstr>http://neris/Litlex/LL.DLL?Tekstas=1?Id=97695&amp;Zd=politik%2Bkodeks&amp;BF=4</vt:lpwstr>
      </vt:variant>
      <vt:variant>
        <vt:lpwstr>90z#90z</vt:lpwstr>
      </vt:variant>
      <vt:variant>
        <vt:i4>4259934</vt:i4>
      </vt:variant>
      <vt:variant>
        <vt:i4>21</vt:i4>
      </vt:variant>
      <vt:variant>
        <vt:i4>0</vt:i4>
      </vt:variant>
      <vt:variant>
        <vt:i4>5</vt:i4>
      </vt:variant>
      <vt:variant>
        <vt:lpwstr>http://neris/Litlex/LL.DLL?Tekstas=1?Id=97695&amp;Zd=politik%2Bkodeks&amp;BF=4</vt:lpwstr>
      </vt:variant>
      <vt:variant>
        <vt:lpwstr>85z#85z</vt:lpwstr>
      </vt:variant>
      <vt:variant>
        <vt:i4>4259934</vt:i4>
      </vt:variant>
      <vt:variant>
        <vt:i4>18</vt:i4>
      </vt:variant>
      <vt:variant>
        <vt:i4>0</vt:i4>
      </vt:variant>
      <vt:variant>
        <vt:i4>5</vt:i4>
      </vt:variant>
      <vt:variant>
        <vt:lpwstr>http://neris/Litlex/LL.DLL?Tekstas=1?Id=97695&amp;Zd=politik%2Bkodeks&amp;BF=4</vt:lpwstr>
      </vt:variant>
      <vt:variant>
        <vt:lpwstr>82z#82z</vt:lpwstr>
      </vt:variant>
      <vt:variant>
        <vt:i4>4259934</vt:i4>
      </vt:variant>
      <vt:variant>
        <vt:i4>15</vt:i4>
      </vt:variant>
      <vt:variant>
        <vt:i4>0</vt:i4>
      </vt:variant>
      <vt:variant>
        <vt:i4>5</vt:i4>
      </vt:variant>
      <vt:variant>
        <vt:lpwstr>http://neris/Litlex/LL.DLL?Tekstas=1?Id=97695&amp;Zd=politik%2Bkodeks&amp;BF=4</vt:lpwstr>
      </vt:variant>
      <vt:variant>
        <vt:lpwstr>80z#80z</vt:lpwstr>
      </vt:variant>
      <vt:variant>
        <vt:i4>4259934</vt:i4>
      </vt:variant>
      <vt:variant>
        <vt:i4>12</vt:i4>
      </vt:variant>
      <vt:variant>
        <vt:i4>0</vt:i4>
      </vt:variant>
      <vt:variant>
        <vt:i4>5</vt:i4>
      </vt:variant>
      <vt:variant>
        <vt:lpwstr>http://neris/Litlex/LL.DLL?Tekstas=1?Id=97695&amp;Zd=politik%2Bkodeks&amp;BF=4</vt:lpwstr>
      </vt:variant>
      <vt:variant>
        <vt:lpwstr>79z#79z</vt:lpwstr>
      </vt:variant>
      <vt:variant>
        <vt:i4>5177363</vt:i4>
      </vt:variant>
      <vt:variant>
        <vt:i4>9</vt:i4>
      </vt:variant>
      <vt:variant>
        <vt:i4>0</vt:i4>
      </vt:variant>
      <vt:variant>
        <vt:i4>5</vt:i4>
      </vt:variant>
      <vt:variant>
        <vt:lpwstr>http://192.168.0.14/Litlex/LL.DLL?Tekstas=1?Id=10685&amp;Zd=viet%2Bsaviv&amp;BF=4</vt:lpwstr>
      </vt:variant>
      <vt:variant>
        <vt:lpwstr>357z#357z</vt:lpwstr>
      </vt:variant>
      <vt:variant>
        <vt:i4>2228340</vt:i4>
      </vt:variant>
      <vt:variant>
        <vt:i4>6</vt:i4>
      </vt:variant>
      <vt:variant>
        <vt:i4>0</vt:i4>
      </vt:variant>
      <vt:variant>
        <vt:i4>5</vt:i4>
      </vt:variant>
      <vt:variant>
        <vt:lpwstr>http://192.168.0.14/Litlex/LL.DLL?Tekstas=1&amp;Id=10685&amp;Zd=viet%2Bsaviv&amp;Vr=59&amp;BF=4</vt:lpwstr>
      </vt:variant>
      <vt:variant>
        <vt:lpwstr>373z#373z</vt:lpwstr>
      </vt:variant>
      <vt:variant>
        <vt:i4>2293877</vt:i4>
      </vt:variant>
      <vt:variant>
        <vt:i4>3</vt:i4>
      </vt:variant>
      <vt:variant>
        <vt:i4>0</vt:i4>
      </vt:variant>
      <vt:variant>
        <vt:i4>5</vt:i4>
      </vt:variant>
      <vt:variant>
        <vt:lpwstr>http://192.168.0.14/Litlex/LL.DLL?Tekstas=1&amp;Id=10685&amp;Zd=viet%2Bsaviv&amp;Vr=59&amp;BF=4</vt:lpwstr>
      </vt:variant>
      <vt:variant>
        <vt:lpwstr>372z#372z</vt:lpwstr>
      </vt:variant>
      <vt:variant>
        <vt:i4>2097270</vt:i4>
      </vt:variant>
      <vt:variant>
        <vt:i4>0</vt:i4>
      </vt:variant>
      <vt:variant>
        <vt:i4>0</vt:i4>
      </vt:variant>
      <vt:variant>
        <vt:i4>5</vt:i4>
      </vt:variant>
      <vt:variant>
        <vt:lpwstr>http://192.168.0.14/Litlex/LL.DLL?Tekstas=1&amp;Id=10685&amp;Zd=viet%2Bsaviv&amp;Vr=59&amp;BF=4</vt:lpwstr>
      </vt:variant>
      <vt:variant>
        <vt:lpwstr>371z#371z</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Prienai</dc:creator>
  <cp:lastModifiedBy>User</cp:lastModifiedBy>
  <cp:revision>32</cp:revision>
  <cp:lastPrinted>2016-01-13T13:38:00Z</cp:lastPrinted>
  <dcterms:created xsi:type="dcterms:W3CDTF">2021-02-04T10:59:00Z</dcterms:created>
  <dcterms:modified xsi:type="dcterms:W3CDTF">2021-02-09T08:55:00Z</dcterms:modified>
</cp:coreProperties>
</file>