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firstLine="720"/>
        <w:jc w:val="right"/>
        <w:rPr>
          <w:b/>
          <w:bCs/>
          <w:szCs w:val="24"/>
        </w:rPr>
      </w:pPr>
      <w:r>
        <w:rPr>
          <w:b/>
          <w:bCs/>
          <w:szCs w:val="24"/>
        </w:rPr>
        <w:t>Projekto l</w:t>
      </w:r>
      <w:r>
        <w:rPr>
          <w:b/>
          <w:bCs/>
          <w:szCs w:val="24"/>
          <w:lang w:eastAsia="lt-LT"/>
        </w:rPr>
        <w:t>yginamasis variantas</w:t>
      </w:r>
    </w:p>
    <w:p>
      <w:pPr>
        <w:ind w:firstLine="4320"/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ŠIAULIŲ MIESTO SAVIVALDYBĖS TARYBA</w:t>
      </w: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>
      <w:pPr>
        <w:tabs>
          <w:tab w:val="left" w:pos="709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Šiaulių MIESTO SAVIVALDYBĖS TARYBOS 2020 M. BIRŽELIO 4 D. SPRENDIMO NR. T-231 „DĖL ŠIAULIŲ MIESTO SAVIVALDYBĖS ikimokyklinio ugdymo ĮSTAIGŲ 2020–2024 METŲ TINKLO PERTVARKOS PLANO PATVIRTINIMO“ PAKEITIMO</w:t>
      </w:r>
    </w:p>
    <w:p>
      <w:pPr>
        <w:rPr>
          <w:b/>
          <w:bCs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                         Nr. T-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>
      <w:pPr>
        <w:ind w:firstLine="62"/>
        <w:rPr>
          <w:szCs w:val="24"/>
          <w:lang w:eastAsia="lt-LT"/>
        </w:rPr>
      </w:pPr>
    </w:p>
    <w:p>
      <w:pPr>
        <w:ind w:firstLine="851"/>
        <w:jc w:val="both"/>
        <w:rPr>
          <w:szCs w:val="24"/>
        </w:rPr>
      </w:pPr>
      <w:r>
        <w:rPr>
          <w:szCs w:val="24"/>
        </w:rPr>
        <w:t>Vadovaudamasi Lietuvos Respublikos vietos savivaldos įstatymo 18 straipsnio 1 dalimi, Šiaulių miesto savivaldybės taryba n u s p r e n d ž i a:</w:t>
      </w:r>
    </w:p>
    <w:p>
      <w:pPr>
        <w:ind w:firstLine="851"/>
        <w:jc w:val="both"/>
        <w:rPr>
          <w:szCs w:val="24"/>
        </w:rPr>
      </w:pPr>
      <w:r>
        <w:rPr>
          <w:szCs w:val="24"/>
        </w:rPr>
        <w:t>Pakeisti Šiaulių miesto savivaldybės ikimokyklinio ugdymo įstaigų 2020–2024 metų tinklo pertvarkos plano, patvirtinto Šiaulių miesto savivaldybės tarybos 2020 m. birželio 4 d. sprendimo Nr. T-231 „Dėl Šiaulių miesto savivaldybės ikimokyklinio ugdymo įstaigų 2020–2024 metų tinklo pertvarkos plano patvirtinimo“ 1 punktu, VI skyrių ir jį išdėstyti taip:</w:t>
      </w:r>
    </w:p>
    <w:p>
      <w:pPr>
        <w:tabs>
          <w:tab w:val="left" w:pos="851"/>
        </w:tabs>
        <w:ind w:firstLine="851"/>
        <w:jc w:val="both"/>
        <w:rPr>
          <w:color w:val="000000"/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szCs w:val="24"/>
        </w:rPr>
        <w:t>„</w:t>
      </w:r>
      <w:r>
        <w:rPr>
          <w:b/>
          <w:szCs w:val="24"/>
        </w:rPr>
        <w:t>VI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bCs/>
          <w:szCs w:val="24"/>
        </w:rPr>
      </w:pPr>
      <w:r>
        <w:rPr>
          <w:b/>
          <w:caps/>
          <w:szCs w:val="24"/>
        </w:rPr>
        <w:t>NUMATOMOS REORGANIZUOTI* ikimokyklinio ugdymo ĮSTAIGOS</w:t>
      </w:r>
      <w:r>
        <w:rPr>
          <w:b/>
          <w:bCs/>
          <w:szCs w:val="24"/>
        </w:rPr>
        <w:t xml:space="preserve"> IR TERMINAI</w:t>
      </w:r>
    </w:p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564"/>
        <w:gridCol w:w="2545"/>
        <w:gridCol w:w="1193"/>
        <w:gridCol w:w="1777"/>
        <w:gridCol w:w="1890"/>
        <w:gridCol w:w="1750"/>
      </w:tblGrid>
      <w:tr>
        <w:trPr>
          <w:trHeight w:val="96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Reorganizuojamų įstaigų pavadinimai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Atstumas tarp įstaigų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Grupių skaičius iki reorganizavimo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Numatoma reorganizavimo data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Grupių skaičius po reorganizavimo</w:t>
            </w:r>
          </w:p>
        </w:tc>
      </w:tr>
      <w:tr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Lopšelis-darželis „Ąžuoliukas“ ir lopšelis-darželis „Žibutė“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650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6/6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2021-09-01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Sanatorinis lopšelis-darželis „Pušelė“ ir lopšelis-darželis „Žiburėlis“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5/8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2021-09-01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</w:p>
        </w:tc>
      </w:tr>
      <w:tr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Lopšelis-darželis „Klevelis“ ir lopšelis-darželis „Berželis“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940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6/6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2022-09-01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Lopšelis-darželis „Bangelė“ ir Rėkyvos progimnazija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6/–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2022-09-01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</w:tr>
      <w:tr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„Coliukė“ ir lopšelis-darželis „Sigutė“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780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6/6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2023-09-01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Lopšelis-darželis „Auksinis raktelis“ ir Zoknių progimnazija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6/–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2024-09-01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</w:tr>
      <w:tr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Lopšelis-darželis „Žilvitis“ ir Medelyno progimnazija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6/–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2024-09-01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</w:tr>
      <w:tr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Lopšelis-darželis „Varpelis“ ir „Rasos“ progimnazija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250 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11/–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2022-09-01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11</w:t>
            </w:r>
          </w:p>
        </w:tc>
      </w:tr>
    </w:tbl>
    <w:p>
      <w:pPr>
        <w:ind w:firstLine="851"/>
        <w:jc w:val="both"/>
        <w:rPr>
          <w:bCs/>
          <w:szCs w:val="24"/>
        </w:rPr>
      </w:pPr>
      <w:r>
        <w:rPr>
          <w:b/>
          <w:bCs/>
          <w:szCs w:val="24"/>
        </w:rPr>
        <w:t xml:space="preserve">* </w:t>
      </w:r>
      <w:r>
        <w:rPr>
          <w:bCs/>
          <w:szCs w:val="24"/>
        </w:rPr>
        <w:t>Į šį planą neįtraukti l</w:t>
      </w:r>
      <w:r>
        <w:rPr>
          <w:szCs w:val="24"/>
          <w:lang w:eastAsia="lt-LT"/>
        </w:rPr>
        <w:t xml:space="preserve">opšelis-darželis „Drugelis“ (6 grupės) ir </w:t>
      </w:r>
      <w:r>
        <w:rPr>
          <w:bCs/>
          <w:szCs w:val="24"/>
        </w:rPr>
        <w:t>l</w:t>
      </w:r>
      <w:r>
        <w:rPr>
          <w:szCs w:val="24"/>
          <w:lang w:eastAsia="lt-LT"/>
        </w:rPr>
        <w:t xml:space="preserve">opšelis-darželis „Saulutė“ (8 grupės), kurių reorganizavimui Savivaldybės taryba pritarė 2020 m. kovo 5 d. sprendimu Nr. T-66 „Dėl Šiaulių </w:t>
      </w:r>
      <w:r>
        <w:rPr>
          <w:bCs/>
          <w:szCs w:val="24"/>
        </w:rPr>
        <w:t>l</w:t>
      </w:r>
      <w:r>
        <w:rPr>
          <w:szCs w:val="24"/>
          <w:lang w:eastAsia="lt-LT"/>
        </w:rPr>
        <w:t>opšelio-darželio „Drugelis“ ir Šiaulių</w:t>
      </w:r>
      <w:r>
        <w:rPr>
          <w:bCs/>
          <w:szCs w:val="24"/>
        </w:rPr>
        <w:t xml:space="preserve"> l</w:t>
      </w:r>
      <w:r>
        <w:rPr>
          <w:szCs w:val="24"/>
          <w:lang w:eastAsia="lt-LT"/>
        </w:rPr>
        <w:t>opšelio-darželio „Saulutė“ reorganizavimo“.“</w:t>
      </w:r>
    </w:p>
    <w:p>
      <w:pPr>
        <w:rPr>
          <w:sz w:val="18"/>
          <w:szCs w:val="18"/>
        </w:rPr>
      </w:pPr>
    </w:p>
    <w:p>
      <w:pPr>
        <w:tabs>
          <w:tab w:val="left" w:pos="851"/>
        </w:tabs>
        <w:ind w:firstLine="851"/>
        <w:jc w:val="both"/>
        <w:rPr>
          <w:strike/>
          <w:szCs w:val="24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>
      <w:pPr>
        <w:rPr>
          <w:sz w:val="22"/>
          <w:szCs w:val="22"/>
        </w:rPr>
      </w:pP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>
      <w:pPr>
        <w:rPr>
          <w:sz w:val="22"/>
          <w:szCs w:val="22"/>
        </w:rPr>
      </w:pP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2B19FA8-B95D-481A-A692-7296B0A2F64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69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1816</Characters>
  <Application>Microsoft Office Word</Application>
  <DocSecurity>4</DocSecurity>
  <Lines>121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2022-01-06T05:42:00Z</dcterms:created>
  <dc:creator>PC</dc:creator>
  <lastModifiedBy>adlibuser</lastModifiedBy>
  <lastPrinted>2020-02-03T11:20:00Z</lastPrinted>
  <dcterms:modified xsi:type="dcterms:W3CDTF">2022-01-06T05:42:00Z</dcterms:modified>
  <revision>2</revision>
</coreProperties>
</file>