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8736758a11749148514ddb3636fb5fd"/>
        <w:lock w:val="sdtLocked"/>
        <w:richText/>
      </w:sdtPr>
      <w:sdtContent>
        <w:p w14:paraId="577B69B3" w14:textId="77777777">
          <w:pPr>
            <w:suppressAutoHyphens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ŠIAULIŲ MIESTO SAVIVALDYBĖS ADMINISTRACIJOS</w:t>
          </w:r>
        </w:p>
        <w:sdt>
          <w:sdtPr>
            <w:alias w:val="skyrius"/>
            <w:tag w:val="part_7113bf1fe6f9479b91f3cf86690c16f8"/>
            <w:lock w:val="sdtLocked"/>
            <w:richText/>
          </w:sdtPr>
          <w:sdtContent>
            <w:p w14:paraId="3492E400" w14:textId="77777777">
              <w:pPr>
                <w:suppressAutoHyphens/>
                <w:jc w:val="center"/>
                <w:rPr>
                  <w:b/>
                  <w:szCs w:val="24"/>
                  <w:lang w:eastAsia="lt-LT"/>
                </w:rPr>
              </w:pPr>
              <w:r>
                <w:rPr>
                  <w:b/>
                  <w:szCs w:val="24"/>
                  <w:lang w:eastAsia="lt-LT"/>
                </w:rPr>
                <w:t>TURTO VALDYMO SKYRIUS</w:t>
              </w:r>
            </w:p>
            <w:p w14:paraId="0241A407" w14:textId="77777777">
              <w:pPr>
                <w:suppressAutoHyphens/>
                <w:jc w:val="center"/>
                <w:rPr>
                  <w:b/>
                  <w:szCs w:val="24"/>
                  <w:lang w:eastAsia="lt-LT"/>
                </w:rPr>
              </w:pPr>
            </w:p>
            <w:p w14:paraId="22E0547A" w14:textId="6857DB91">
              <w:pPr>
                <w:suppressAutoHyphens/>
                <w:jc w:val="center"/>
                <w:rPr>
                  <w:b/>
                  <w:szCs w:val="24"/>
                  <w:lang w:eastAsia="lt-LT"/>
                </w:rPr>
              </w:pPr>
              <w:sdt>
                <w:sdtPr>
                  <w:alias w:val="Pavadinimas"/>
                  <w:tag w:val="title_7113bf1fe6f9479b91f3cf86690c16f8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SPRENDIMO „</w:t>
                  </w:r>
                  <w:r>
                    <w:rPr>
                      <w:rFonts w:eastAsia="HG Mincho Light J"/>
                      <w:b/>
                      <w:bCs/>
                      <w:szCs w:val="24"/>
                      <w:lang w:eastAsia="lt-LT"/>
                    </w:rPr>
                    <w:t xml:space="preserve">DĖL TURTO PERĖMIMO IŠ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ŠIAULIŲ CENTRO PRADINĖS MOKYKLOS </w:t>
                  </w:r>
                  <w:r>
                    <w:rPr>
                      <w:rFonts w:eastAsia="HG Mincho Light J"/>
                      <w:b/>
                      <w:bCs/>
                      <w:szCs w:val="24"/>
                      <w:lang w:eastAsia="lt-LT"/>
                    </w:rPr>
                    <w:t>IR PERDAVIMO ŠIAULIŲ</w:t>
                  </w:r>
                  <w:r>
                    <w:rPr>
                      <w:rFonts w:eastAsia="HG Mincho Light J"/>
                      <w:b/>
                      <w:color w:val="000000"/>
                      <w:szCs w:val="24"/>
                      <w:lang w:eastAsia="lt-LT"/>
                    </w:rPr>
                    <w:t xml:space="preserve"> LOPŠELIUI-DARŽELIUI „SALDUVĖ“</w:t>
                  </w:r>
                  <w:r>
                    <w:rPr>
                      <w:b/>
                      <w:szCs w:val="24"/>
                      <w:lang w:eastAsia="lt-LT"/>
                    </w:rPr>
                    <w:t xml:space="preserve"> PATIKĖJIMO TEISE“ PROJEKTO</w:t>
                  </w:r>
                </w:sdtContent>
              </w:sdt>
            </w:p>
            <w:p w14:paraId="111E9603" w14:textId="77777777">
              <w:pPr>
                <w:suppressAutoHyphens/>
                <w:jc w:val="center"/>
                <w:rPr>
                  <w:b/>
                  <w:szCs w:val="24"/>
                  <w:lang w:eastAsia="lt-LT"/>
                </w:rPr>
              </w:pPr>
            </w:p>
            <w:sdt>
              <w:sdtPr>
                <w:alias w:val="poskyris"/>
                <w:tag w:val="part_d7f337a1599348e4955a9898bf0639c5"/>
                <w:lock w:val="sdtLocked"/>
                <w:richText/>
              </w:sdtPr>
              <w:sdtContent>
                <w:p w14:paraId="5268FF2F" w14:textId="5121F52E">
                  <w:pPr>
                    <w:tabs>
                      <w:tab w:val="left" w:pos="2504"/>
                    </w:tabs>
                    <w:suppressAutoHyphens/>
                    <w:jc w:val="center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d7f337a1599348e4955a9898bf0639c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AIŠKINAMASIS RAŠTAS</w:t>
                      </w:r>
                    </w:sdtContent>
                  </w:sdt>
                </w:p>
                <w:p w14:paraId="211288BD" w14:textId="7712DDC2">
                  <w:pPr>
                    <w:suppressAutoHyphens/>
                    <w:jc w:val="center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2025-11-13</w:t>
                  </w:r>
                </w:p>
                <w:p w14:paraId="5F148C41" w14:textId="77777777">
                  <w:pPr>
                    <w:suppressAutoHyphens/>
                    <w:jc w:val="center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Šiauliai</w:t>
                  </w:r>
                </w:p>
                <w:p w14:paraId="32559266" w14:textId="77777777">
                  <w:pPr>
                    <w:suppressAutoHyphens/>
                    <w:jc w:val="center"/>
                    <w:rPr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poskyris"/>
                <w:tag w:val="part_37a0fac46ca447fbab11930b99f901aa"/>
                <w:lock w:val="sdtLocked"/>
                <w:richText/>
              </w:sdtPr>
              <w:sdtContent>
                <w:p w14:paraId="302C538A" w14:textId="1DD3D2B5">
                  <w:pPr>
                    <w:suppressAutoHyphens/>
                    <w:ind w:firstLine="709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37a0fac46ca447fbab11930b99f901aa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Parengto sprendimo projekto tikslai ir uždaviniai:</w:t>
                      </w:r>
                    </w:sdtContent>
                  </w:sdt>
                </w:p>
                <w:p w14:paraId="0B0D9EE9" w14:textId="0206A588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Perimti iš </w:t>
                  </w:r>
                  <w:r>
                    <w:rPr>
                      <w:szCs w:val="24"/>
                      <w:shd w:val="clear" w:color="auto" w:fill="FFFFFF"/>
                      <w:lang w:eastAsia="lt-LT"/>
                    </w:rPr>
                    <w:t>Šiaulių Centro pradinė mokyklos</w:t>
                  </w:r>
                  <w:r>
                    <w:rPr>
                      <w:rFonts w:eastAsia="HG Mincho Light J"/>
                      <w:color w:val="000000"/>
                      <w:szCs w:val="24"/>
                      <w:shd w:val="clear" w:color="auto" w:fill="FFFFFF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 xml:space="preserve">patikėjimo teise valdomą </w:t>
                  </w:r>
                  <w:r>
                    <w:rPr>
                      <w:rFonts w:eastAsia="HG Mincho Light J"/>
                      <w:color w:val="000000"/>
                      <w:szCs w:val="24"/>
                      <w:shd w:val="clear" w:color="auto" w:fill="FFFFFF"/>
                      <w:lang w:eastAsia="lt-LT"/>
                    </w:rPr>
                    <w:t xml:space="preserve">Šiaulių miesto </w:t>
                  </w:r>
                  <w:r>
                    <w:rPr>
                      <w:szCs w:val="24"/>
                      <w:lang w:eastAsia="lt-LT"/>
                    </w:rPr>
                    <w:t>savivaldybei nuosavybės teise priklausantį trumpalaikį materialųjį turtą ir perduoti jį lopšeliui-darželiui „Salduvė“ valdyti, naudoti ir juo disponuoti patikėjimo teise.</w:t>
                  </w:r>
                </w:p>
              </w:sdtContent>
            </w:sdt>
            <w:sdt>
              <w:sdtPr>
                <w:alias w:val="poskyris"/>
                <w:tag w:val="part_2c5b35c740fc459dbdb90f80bbebcb95"/>
                <w:lock w:val="sdtLocked"/>
                <w:richText/>
              </w:sdtPr>
              <w:sdtContent>
                <w:p w14:paraId="15892851" w14:textId="222B00F0">
                  <w:pPr>
                    <w:spacing w:line="259" w:lineRule="auto"/>
                    <w:ind w:firstLine="709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Pavadinimas"/>
                      <w:tag w:val="title_2c5b35c740fc459dbdb90f80bbebcb9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Dabartinis sprendimo projekte aptariamų klausimų reguliavimas.</w:t>
                      </w:r>
                    </w:sdtContent>
                  </w:sdt>
                </w:p>
                <w:p w14:paraId="25416B88" w14:textId="77777777">
                  <w:pPr>
                    <w:tabs>
                      <w:tab w:val="left" w:pos="0"/>
                    </w:tabs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Sprendimo projektas parengtas vadovaujantis Lietuvos Respublikos valstybės ir savivaldybių turto valdymo, naudojimo ir disponavimo juo įstatymu (toliau – Įstatymas). Įstatymo 8 straipsnio 1 dalies 2 punkte nustatyta, kad savivaldybių institucijos, įmonės, įstaigos ir organizacijos savivaldybių turtą valdo, naudoja ir juo disponuoja patikėjimo teise. Įstatymo 12 straipsnio 1 dalyje numatyta, kad </w:t>
                  </w:r>
                  <w:r>
                    <w:rPr>
                      <w:color w:val="000000"/>
                      <w:szCs w:val="24"/>
                      <w:shd w:val="clear" w:color="auto" w:fill="FFFFFF"/>
                      <w:lang w:eastAsia="lt-LT"/>
                    </w:rPr>
                    <w:t>s</w:t>
                  </w:r>
                  <w:r>
                    <w:rPr>
                      <w:szCs w:val="24"/>
                      <w:lang w:eastAsia="lt-LT"/>
                    </w:rPr>
                    <w:t xml:space="preserve">avivaldybei nuosavybės teise priklausančio turto savininko funkcijas, vadovaudamosi įstatymais, įgyvendina savivaldybių tarybos. Savivaldybei nuosavybės teise priklausantis turtas patikėjimo teise valdyti, naudoti ir disponuoti juo perduodamas savivaldybės tarybos nustatyta tvarka. </w:t>
                  </w:r>
                  <w:r>
                    <w:rPr>
                      <w:color w:val="000000"/>
                      <w:szCs w:val="24"/>
                      <w:shd w:val="clear" w:color="auto" w:fill="FFFFFF"/>
                      <w:lang w:eastAsia="de-DE" w:bidi="de-DE"/>
                    </w:rPr>
                    <w:t xml:space="preserve">Šiaulių miesto savivaldybės tarybos </w:t>
                  </w:r>
                  <w:r>
                    <w:rPr>
                      <w:kern w:val="1"/>
                      <w:szCs w:val="24"/>
                      <w:shd w:val="clear" w:color="auto" w:fill="FFFFFF"/>
                      <w:lang w:eastAsia="hi-IN" w:bidi="hi-IN"/>
                    </w:rPr>
                    <w:t xml:space="preserve">2025 m. lapkričio 6 d </w:t>
                  </w:r>
                  <w:r>
                    <w:rPr>
                      <w:szCs w:val="24"/>
                      <w:shd w:val="clear" w:color="auto" w:fill="FFFFFF"/>
                      <w:lang w:eastAsia="de-DE" w:bidi="de-DE"/>
                    </w:rPr>
                    <w:t xml:space="preserve">sprendimu Nr. </w:t>
                  </w:r>
                  <w:r>
                    <w:rPr>
                      <w:kern w:val="1"/>
                      <w:szCs w:val="24"/>
                      <w:shd w:val="clear" w:color="auto" w:fill="FFFFFF"/>
                      <w:lang w:eastAsia="hi-IN" w:bidi="hi-IN"/>
                    </w:rPr>
                    <w:t>T-531 „</w:t>
                  </w:r>
                  <w:r>
                    <w:rPr>
                      <w:bCs/>
                      <w:kern w:val="1"/>
                      <w:szCs w:val="24"/>
                      <w:lang w:eastAsia="hi-IN" w:bidi="hi-IN"/>
                    </w:rPr>
                    <w:t>Dėl Šiaulių miesto savivaldybės turto valdymo, naudojimo ir disponavimo juo tvarkos aprašo patvirtinimo“</w:t>
                  </w:r>
                  <w:r>
                    <w:rPr>
                      <w:color w:val="000000"/>
                      <w:szCs w:val="24"/>
                      <w:shd w:val="clear" w:color="auto" w:fill="FFFFFF"/>
                      <w:lang w:eastAsia="de-DE" w:bidi="de-DE"/>
                    </w:rPr>
                    <w:t xml:space="preserve"> patvirtintas 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 xml:space="preserve">Šiaulių miesto savivaldybės </w:t>
                  </w:r>
                  <w:r>
                    <w:rPr>
                      <w:szCs w:val="24"/>
                      <w:shd w:val="clear" w:color="auto" w:fill="FFFFFF"/>
                      <w:lang w:eastAsia="de-DE" w:bidi="de-DE"/>
                    </w:rPr>
                    <w:t xml:space="preserve">turto valdymo, naudojimo ir disponavimo juo tvarkos aprašas </w:t>
                  </w:r>
                  <w:r>
                    <w:rPr>
                      <w:kern w:val="2"/>
                      <w:szCs w:val="24"/>
                      <w:shd w:val="clear" w:color="auto" w:fill="FFFFFF"/>
                      <w:lang w:eastAsia="lt-LT"/>
                    </w:rPr>
                    <w:t>reglamentuoja Šiaulių miesto savivaldybei nuosavybės teise priklausančio turto perdavimo sąlygas ir tvarką</w:t>
                  </w:r>
                  <w:r>
                    <w:rPr>
                      <w:szCs w:val="24"/>
                      <w:lang w:eastAsia="lt-LT"/>
                    </w:rPr>
                    <w:t>.</w:t>
                  </w:r>
                </w:p>
                <w:p w14:paraId="6D369039" w14:textId="2C51A292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Teikiamu Tarybos sprendimo projektu siūloma perimti </w:t>
                  </w:r>
                  <w:r>
                    <w:rPr>
                      <w:szCs w:val="24"/>
                      <w:shd w:val="clear" w:color="auto" w:fill="FFFFFF"/>
                      <w:lang w:eastAsia="lt-LT"/>
                    </w:rPr>
                    <w:t>Šiaulių Centro pradinės mokyklos</w:t>
                  </w:r>
                  <w:r>
                    <w:rPr>
                      <w:szCs w:val="24"/>
                      <w:lang w:eastAsia="lt-LT"/>
                    </w:rPr>
                    <w:t xml:space="preserve"> veiklai nebereikalingą, </w:t>
                  </w:r>
                  <w:r>
                    <w:rPr>
                      <w:rFonts w:eastAsia="HG Mincho Light J"/>
                      <w:color w:val="000000"/>
                      <w:szCs w:val="24"/>
                      <w:shd w:val="clear" w:color="auto" w:fill="FFFFFF"/>
                      <w:lang w:eastAsia="lt-LT"/>
                    </w:rPr>
                    <w:t xml:space="preserve">patikėjimo teise valdomą, Šiaulių miesto savivaldybei (toliau – Savivaldybė) nuosavybės teise priklausantį </w:t>
                  </w:r>
                  <w:r>
                    <w:rPr>
                      <w:szCs w:val="24"/>
                      <w:lang w:eastAsia="lt-LT"/>
                    </w:rPr>
                    <w:t>trumpalaikį materialųjį turtą. Perimtą turtą perduoti Šiaulių lopšeliui-darželiui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 xml:space="preserve"> „Salduvė“</w:t>
                  </w:r>
                  <w:r>
                    <w:rPr>
                      <w:szCs w:val="24"/>
                      <w:lang w:eastAsia="lt-LT"/>
                    </w:rPr>
                    <w:t xml:space="preserve"> valdyti, naudoti ir disponuoti juo patikėjimo teise. 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 xml:space="preserve">Perduotas turtas bus naudojamas </w:t>
                  </w:r>
                  <w:r>
                    <w:rPr>
                      <w:szCs w:val="24"/>
                      <w:lang w:eastAsia="lt-LT"/>
                    </w:rPr>
                    <w:t xml:space="preserve">Šiaulių lopšelio-darželio 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„Salduvė“</w:t>
                  </w:r>
                  <w:r>
                    <w:rPr>
                      <w:szCs w:val="24"/>
                      <w:lang w:eastAsia="lt-LT"/>
                    </w:rPr>
                    <w:t xml:space="preserve"> veikloje.</w:t>
                  </w:r>
                </w:p>
                <w:p w14:paraId="6802773C" w14:textId="19EE7CCD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b/>
                      <w:szCs w:val="22"/>
                      <w:lang w:eastAsia="lt-LT"/>
                    </w:rPr>
                    <w:t>Numatomos naujo teisinio reglamentavimo nuostatos</w:t>
                  </w:r>
                  <w:r>
                    <w:rPr>
                      <w:szCs w:val="22"/>
                      <w:lang w:eastAsia="lt-LT"/>
                    </w:rPr>
                    <w:t xml:space="preserve">. </w:t>
                  </w:r>
                </w:p>
                <w:p w14:paraId="41A52239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>Naujos teisinio reguliavimo nuostatos nenumatomos.</w:t>
                  </w:r>
                </w:p>
                <w:p w14:paraId="771EADFC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b/>
                      <w:szCs w:val="22"/>
                      <w:lang w:eastAsia="lt-LT"/>
                    </w:rPr>
                    <w:t>Priėmus sprendimą, galimos pasekmės</w:t>
                  </w:r>
                  <w:r>
                    <w:rPr>
                      <w:szCs w:val="22"/>
                      <w:lang w:eastAsia="lt-LT"/>
                    </w:rPr>
                    <w:t xml:space="preserve"> (tiek teigiamos, tiek neigiamos).</w:t>
                  </w:r>
                </w:p>
                <w:p w14:paraId="3F003A23" w14:textId="7E515333">
                  <w:pPr>
                    <w:widowControl w:val="0"/>
                    <w:suppressAutoHyphens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Priėmus sprendimą neigiamų pasekmių nenumatoma. Teigiamos pasekmės – perdavus Savivaldybės turtą Šiaulių lopšelis-darželis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 xml:space="preserve"> „Salduvė“</w:t>
                  </w:r>
                  <w:r>
                    <w:rPr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shd w:val="clear" w:color="auto" w:fill="FFFFFF"/>
                      <w:lang w:eastAsia="lt-LT"/>
                    </w:rPr>
                    <w:t>bus aprūpintas jo veiklai reikalingu turtu.</w:t>
                  </w:r>
                </w:p>
              </w:sdtContent>
            </w:sdt>
            <w:sdt>
              <w:sdtPr>
                <w:alias w:val="poskyris"/>
                <w:tag w:val="part_957fe03ed63d4321946fb0e5e1b2da4d"/>
                <w:lock w:val="sdtLocked"/>
                <w:richText/>
              </w:sdtPr>
              <w:sdtContent>
                <w:p w14:paraId="43501B09" w14:textId="7E04B042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957fe03ed63d4321946fb0e5e1b2da4d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Priėmus sprendimą, keičiami ar pripažįstami negaliojančiais teisės aktai.</w:t>
                      </w:r>
                    </w:sdtContent>
                  </w:sdt>
                </w:p>
                <w:p w14:paraId="7329F777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>Priėmus sprendimą, teisės aktai nekeičiami ir nepripažįstami negaliojančiais.</w:t>
                  </w:r>
                </w:p>
              </w:sdtContent>
            </w:sdt>
            <w:sdt>
              <w:sdtPr>
                <w:alias w:val="poskyris"/>
                <w:tag w:val="part_6e91822b5f0a4a16a7e5b166c947c90f"/>
                <w:lock w:val="sdtLocked"/>
                <w:richText/>
              </w:sdtPr>
              <w:sdtContent>
                <w:p w14:paraId="2C079036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6e91822b5f0a4a16a7e5b166c947c90f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39342463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>Sprendimo įgyvendinimui reikalingų priimti papildomų teisės aktų nenumatoma.</w:t>
                  </w:r>
                </w:p>
              </w:sdtContent>
            </w:sdt>
            <w:sdt>
              <w:sdtPr>
                <w:alias w:val="poskyris"/>
                <w:tag w:val="part_a6e5a165b39d45ebbbe9bcd03e92d24d"/>
                <w:lock w:val="sdtLocked"/>
                <w:richText/>
              </w:sdtPr>
              <w:sdtContent>
                <w:p w14:paraId="2064A95B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a6e5a165b39d45ebbbe9bcd03e92d24d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Kiek biudžeto lėšų pareikalaus ar leis sutaupyti sprendimo įgyvendinimas.</w:t>
                      </w:r>
                    </w:sdtContent>
                  </w:sdt>
                </w:p>
                <w:p w14:paraId="4626FB58" w14:textId="25102DF0">
                  <w:pPr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 xml:space="preserve">Savivaldybės biudžeto lėšų sprendimo įgyvendinimui nereikės. </w:t>
                  </w:r>
                </w:p>
              </w:sdtContent>
            </w:sdt>
            <w:sdt>
              <w:sdtPr>
                <w:alias w:val="poskyris"/>
                <w:tag w:val="part_f6fef13cd9574d46b79e68b36bc698f8"/>
                <w:lock w:val="sdtLocked"/>
                <w:richText/>
              </w:sdtPr>
              <w:sdtContent>
                <w:p w14:paraId="371B5C36" w14:textId="77777777">
                  <w:pPr>
                    <w:suppressAutoHyphens/>
                    <w:ind w:firstLine="709"/>
                    <w:jc w:val="both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f6fef13cd9574d46b79e68b36bc698f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Sprendimo projekto rengėjas ar rengėjų grupė, sprendimo projekto iniciatoriai.</w:t>
                      </w:r>
                    </w:sdtContent>
                  </w:sdt>
                </w:p>
                <w:p w14:paraId="2FAD670C" w14:textId="4EA7C287">
                  <w:pPr>
                    <w:suppressAutoHyphens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Sprendimą inicijuoja Šiaulių miesto savivaldybės meras. Sprendimo projektą parengė Šiaulių miesto savivaldybės administracijos Turto valdymo</w:t>
                  </w:r>
                  <w:r>
                    <w:rPr>
                      <w:color w:val="FF0000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>skyrius. Tiesioginis rengėjas – Turto valdymo skyriaus vyr. specialistas Kęstutis Tamulevičius, tel. (0 41) 383 447</w:t>
                  </w:r>
                  <w:r>
                    <w:rPr>
                      <w:szCs w:val="22"/>
                      <w:lang w:eastAsia="lt-LT"/>
                    </w:rPr>
                    <w:t>.</w:t>
                  </w:r>
                </w:p>
              </w:sdtContent>
            </w:sdt>
            <w:sdt>
              <w:sdtPr>
                <w:alias w:val="poskyris"/>
                <w:tag w:val="part_93a98c661be947a38957b3fe91785492"/>
                <w:lock w:val="sdtLocked"/>
                <w:richText/>
              </w:sdtPr>
              <w:sdtContent>
                <w:p w14:paraId="2A5712A0" w14:textId="77777777">
                  <w:pPr>
                    <w:widowControl w:val="0"/>
                    <w:ind w:firstLine="709"/>
                    <w:jc w:val="both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93a98c661be947a38957b3fe91785492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Numatomo teisinio reguliavimo poveikio vertinimo rezultatai.</w:t>
                      </w:r>
                    </w:sdtContent>
                  </w:sdt>
                </w:p>
                <w:p w14:paraId="697240BD" w14:textId="77777777">
                  <w:pPr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 xml:space="preserve">Numatomo teisinio reguliavimo poveikio vertinimas neatliekamas, nes sprendimo projektu nėra numatoma reglamentuoti iki tol nereglamentuotus santykius ar iš esmės keisti teisinį reguliavimą. </w:t>
                  </w:r>
                </w:p>
                <w:p w14:paraId="4091787C" w14:textId="77777777">
                  <w:pPr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bf70dcb5c00948d08929c55412051806"/>
            <w:lock w:val="sdtLocked"/>
            <w:richText/>
          </w:sdtPr>
          <w:sdtContent>
            <w:p w14:paraId="3C8F968F" w14:textId="12D3DF80">
              <w:pPr>
                <w:suppressAutoHyphens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Turto valdymo skyriaus vedėja</w:t>
                <w:tab/>
                <w:tab/>
                <w:tab/>
                <w:tab/>
                <w:t>Violeta Tylenienė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Cambria"/>
    <w:charset w:val="00"/>
    <w:family w:val="auto"/>
    <w:pitch w:val="variable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4A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99FCE8"/>
  <w15:docId w15:val="{E122A624-1554-4F8B-BF76-D3D3A98EC968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7e23ab59617e4d36abc9a16e499b0f86" PartId="08736758a11749148514ddb3636fb5fd">
    <Part Type="skyrius" Nr="999" Title="SPRENDIMO „DĖL TURTO PERĖMIMO IŠ ŠIAULIŲ CENTRO PRADINĖS MOKYKLOS IR PERDAVIMO ŠIAULIŲ LOPŠELIUI-DARŽELIUI „SALDUVĖ“ PATIKĖJIMO TEISE“ PROJEKTO" DocPartId="e00bdf40b28141abbba36d694e741fbc" PartId="7113bf1fe6f9479b91f3cf86690c16f8">
      <Part Type="poskyris" Title="AIŠKINAMASIS RAŠTAS" DocPartId="46a57fd9a2ae4d2fa1d70f1911df25c0" PartId="d7f337a1599348e4955a9898bf0639c5"/>
      <Part Type="poskyris" Title="Parengto sprendimo projekto tikslai ir uždaviniai:" DocPartId="f9e70021e4fd48a281f512bec0fe2000" PartId="37a0fac46ca447fbab11930b99f901aa"/>
      <Part Type="poskyris" Title="Dabartinis sprendimo projekte aptariamų klausimų reguliavimas." DocPartId="498cf4845429414abe9678506d5082ca" PartId="2c5b35c740fc459dbdb90f80bbebcb95"/>
      <Part Type="poskyris" Title="Priėmus sprendimą, keičiami ar pripažįstami negaliojančiais teisės aktai." DocPartId="7f69b358a9bc4bfb845a113b9875b51d" PartId="957fe03ed63d4321946fb0e5e1b2da4d"/>
      <Part Type="poskyris" Title="Sprendimui įgyvendinti reikalingi priimti papildomi teisės aktai." DocPartId="b84d843f2a1644b69ede1a10c54d583d" PartId="6e91822b5f0a4a16a7e5b166c947c90f"/>
      <Part Type="poskyris" Title="Kiek biudžeto lėšų pareikalaus ar leis sutaupyti sprendimo įgyvendinimas." DocPartId="8886cbd81a98452885c1a1a669476ce9" PartId="a6e5a165b39d45ebbbe9bcd03e92d24d"/>
      <Part Type="poskyris" Title="Sprendimo projekto rengėjas ar rengėjų grupė, sprendimo projekto iniciatoriai." DocPartId="0a7cf07728a64cad9d236f68890609f6" PartId="f6fef13cd9574d46b79e68b36bc698f8"/>
      <Part Type="poskyris" Title="Numatomo teisinio reguliavimo poveikio vertinimo rezultatai." DocPartId="e7fe53d6a54540b4956d439b97cc1e1d" PartId="93a98c661be947a38957b3fe91785492"/>
    </Part>
    <Part Type="signatura" DocPartId="08896a19f6c74c00a8f8e3a40374ea8f" PartId="bf70dcb5c00948d08929c55412051806"/>
  </Part>
</Parts>
</file>

<file path=customXml/itemProps1.xml><?xml version="1.0" encoding="utf-8"?>
<ds:datastoreItem xmlns:ds="http://schemas.openxmlformats.org/officeDocument/2006/customXml" ds:itemID="{E78FE900-9F67-4A7A-96A5-1FF55940EDB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401</Words>
  <Characters>3156</Characters>
  <Application>Microsoft Office Word</Application>
  <DocSecurity>4</DocSecurity>
  <Lines>53</Lines>
  <Paragraphs>29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2025-11-19T07:17:00Z</dcterms:created>
  <dc:creator>Kęstutis Tamulevičius</dc:creator>
  <lastModifiedBy>adlibuser</lastModifiedBy>
  <lastPrinted>2023-04-12T10:08:00Z</lastPrinted>
  <dcterms:modified xsi:type="dcterms:W3CDTF">2025-11-19T07:17:00Z</dcterms:modified>
  <revision>2</revision>
</coreProperties>
</file>