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15" w:rsidRPr="00A744D4" w:rsidRDefault="00FE7515" w:rsidP="00FE7515">
      <w:pPr>
        <w:pageBreakBefore/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4"/>
        </w:rPr>
      </w:pPr>
      <w:r w:rsidRPr="00A744D4">
        <w:rPr>
          <w:rFonts w:ascii="Times New Roman" w:eastAsia="Times New Roman" w:hAnsi="Times New Roman" w:cs="Times New Roman"/>
          <w:sz w:val="20"/>
          <w:szCs w:val="24"/>
        </w:rPr>
        <w:t xml:space="preserve">Paramos Lietuvos bitininkystės sektoriui </w:t>
      </w:r>
      <w:r w:rsidRPr="00A744D4">
        <w:rPr>
          <w:rFonts w:ascii="Times New Roman" w:eastAsia="Times New Roman" w:hAnsi="Times New Roman" w:cs="Times New Roman"/>
          <w:sz w:val="20"/>
          <w:szCs w:val="24"/>
        </w:rPr>
        <w:br/>
        <w:t>2017–2019 metų programos įgyvendinimo taisyklių</w:t>
      </w:r>
    </w:p>
    <w:p w:rsidR="00FE7515" w:rsidRPr="00A744D4" w:rsidRDefault="00567C81" w:rsidP="00FE7515">
      <w:pPr>
        <w:widowControl w:val="0"/>
        <w:spacing w:after="0" w:line="240" w:lineRule="auto"/>
        <w:ind w:left="8641" w:hanging="353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7</w:t>
      </w:r>
      <w:r w:rsidR="00FE7515" w:rsidRPr="00A744D4">
        <w:rPr>
          <w:rFonts w:ascii="Times New Roman" w:eastAsia="Times New Roman" w:hAnsi="Times New Roman" w:cs="Times New Roman"/>
          <w:sz w:val="20"/>
          <w:szCs w:val="24"/>
        </w:rPr>
        <w:t xml:space="preserve"> priedas </w:t>
      </w:r>
    </w:p>
    <w:p w:rsidR="00FE7515" w:rsidRDefault="00FE7515" w:rsidP="00FE7515">
      <w:pPr>
        <w:tabs>
          <w:tab w:val="left" w:pos="7020"/>
        </w:tabs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E7515" w:rsidRPr="00DF734B" w:rsidRDefault="00FE7515" w:rsidP="00FE7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4B">
        <w:rPr>
          <w:rFonts w:ascii="Times New Roman" w:hAnsi="Times New Roman" w:cs="Times New Roman"/>
          <w:b/>
        </w:rPr>
        <w:t>(Pagal priemonę ,,</w:t>
      </w:r>
      <w:r w:rsidRPr="00DF734B">
        <w:rPr>
          <w:rFonts w:ascii="Times New Roman" w:eastAsia="Calibri" w:hAnsi="Times New Roman" w:cs="Times New Roman"/>
          <w:b/>
          <w:sz w:val="24"/>
          <w:szCs w:val="24"/>
        </w:rPr>
        <w:t>Rinkos stebėsena</w:t>
      </w:r>
      <w:r w:rsidRPr="00DF734B">
        <w:rPr>
          <w:rFonts w:ascii="Times New Roman" w:hAnsi="Times New Roman" w:cs="Times New Roman"/>
          <w:b/>
        </w:rPr>
        <w:t>“</w:t>
      </w:r>
      <w:r w:rsidRPr="00DF734B">
        <w:rPr>
          <w:rFonts w:ascii="Times New Roman" w:hAnsi="Times New Roman" w:cs="Times New Roman"/>
          <w:b/>
          <w:sz w:val="24"/>
          <w:szCs w:val="24"/>
        </w:rPr>
        <w:t xml:space="preserve"> vykdytos studijos </w:t>
      </w:r>
      <w:r>
        <w:rPr>
          <w:rFonts w:ascii="Times New Roman" w:hAnsi="Times New Roman" w:cs="Times New Roman"/>
          <w:b/>
          <w:sz w:val="24"/>
          <w:szCs w:val="24"/>
        </w:rPr>
        <w:t>aprašymo</w:t>
      </w:r>
      <w:r w:rsidRPr="00DF734B">
        <w:rPr>
          <w:rFonts w:ascii="Times New Roman" w:hAnsi="Times New Roman" w:cs="Times New Roman"/>
          <w:b/>
          <w:sz w:val="24"/>
          <w:szCs w:val="24"/>
        </w:rPr>
        <w:t xml:space="preserve"> forma)</w:t>
      </w:r>
    </w:p>
    <w:p w:rsidR="00FE7515" w:rsidRDefault="00FE7515" w:rsidP="00FE7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FE7515" w:rsidRPr="001E7EE3" w:rsidRDefault="00FE7515" w:rsidP="00FE7515">
      <w:pPr>
        <w:tabs>
          <w:tab w:val="left" w:pos="7020"/>
        </w:tabs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11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E7EE3">
        <w:rPr>
          <w:rFonts w:ascii="Times New Roman" w:eastAsia="Calibri" w:hAnsi="Times New Roman" w:cs="Times New Roman"/>
          <w:sz w:val="20"/>
          <w:szCs w:val="20"/>
        </w:rPr>
        <w:t xml:space="preserve">(Nurodomas </w:t>
      </w:r>
      <w:r>
        <w:rPr>
          <w:rFonts w:ascii="Times New Roman" w:eastAsia="Calibri" w:hAnsi="Times New Roman" w:cs="Times New Roman"/>
          <w:sz w:val="20"/>
          <w:szCs w:val="20"/>
        </w:rPr>
        <w:t>studiją atliksiančios</w:t>
      </w:r>
      <w:r w:rsidRPr="001E7EE3">
        <w:rPr>
          <w:rFonts w:ascii="Times New Roman" w:eastAsia="Calibri" w:hAnsi="Times New Roman" w:cs="Times New Roman"/>
          <w:sz w:val="20"/>
          <w:szCs w:val="20"/>
        </w:rPr>
        <w:t xml:space="preserve"> institucijos pavadinimas)</w:t>
      </w:r>
    </w:p>
    <w:p w:rsidR="00914543" w:rsidRPr="00914543" w:rsidRDefault="00914543" w:rsidP="00914543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vertAnchor="text" w:horzAnchor="margin" w:tblpX="112" w:tblpY="24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14543" w:rsidRPr="00914543" w:rsidTr="00462E23">
        <w:trPr>
          <w:trHeight w:val="13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43">
              <w:rPr>
                <w:rFonts w:ascii="Times New Roman" w:eastAsia="Times New Roman" w:hAnsi="Times New Roman" w:cs="Times New Roman"/>
              </w:rPr>
              <w:t>I. PAGRINDINIAI DUOMENYS APIE BITININKYSTĖS SEKTORIAUS STUDIJĄ: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43">
              <w:rPr>
                <w:rFonts w:ascii="Times New Roman" w:eastAsia="Times New Roman" w:hAnsi="Times New Roman" w:cs="Times New Roman"/>
              </w:rPr>
              <w:t xml:space="preserve">Pavadinimas 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45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(Nurodomas </w:t>
            </w:r>
            <w:r w:rsidRPr="00914543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5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bitininkystės sektoriaus studijos pavadinimas)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43">
              <w:rPr>
                <w:rFonts w:ascii="Times New Roman" w:eastAsia="Times New Roman" w:hAnsi="Times New Roman" w:cs="Times New Roman"/>
              </w:rPr>
              <w:t xml:space="preserve">Vykdytojų skaičius </w:t>
            </w:r>
            <w:bookmarkStart w:id="0" w:name="_GoBack"/>
            <w:bookmarkEnd w:id="0"/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45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(Nurodomas bitininkystės sektoriaus studijos vykdytojų skaičius) 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43">
              <w:rPr>
                <w:rFonts w:ascii="Times New Roman" w:eastAsia="Times New Roman" w:hAnsi="Times New Roman" w:cs="Times New Roman"/>
              </w:rPr>
              <w:t xml:space="preserve">Bitininkystės sektoriaus studijos anotacija 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45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(Aprašoma bitininkystės sektoriaus studijos anotacija, ne daugiau kaip 2000 spaudos ženklų)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43">
              <w:rPr>
                <w:rFonts w:ascii="Times New Roman" w:eastAsia="Times New Roman" w:hAnsi="Times New Roman" w:cs="Times New Roman"/>
              </w:rPr>
              <w:t>II.  BITININKYSTĖS SEKTORIAUS STUDIJOS VYKDYTOJAI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45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(Aprašomi asmenys, kurie vykdys bitininkystės sektoriaus studiją, surašomi nurodyti duomenys)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8"/>
              <w:gridCol w:w="3231"/>
              <w:gridCol w:w="1168"/>
              <w:gridCol w:w="1194"/>
              <w:gridCol w:w="1469"/>
              <w:gridCol w:w="2119"/>
            </w:tblGrid>
            <w:tr w:rsidR="00914543" w:rsidRPr="00914543" w:rsidTr="00462E23">
              <w:tc>
                <w:tcPr>
                  <w:tcW w:w="0" w:type="auto"/>
                  <w:vAlign w:val="center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43">
                    <w:rPr>
                      <w:rFonts w:ascii="Times New Roman" w:eastAsia="Times New Roman" w:hAnsi="Times New Roman" w:cs="Times New Roman"/>
                    </w:rPr>
                    <w:t>Eil. Nr.</w:t>
                  </w: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43">
                    <w:rPr>
                      <w:rFonts w:ascii="Times New Roman" w:eastAsia="Times New Roman" w:hAnsi="Times New Roman" w:cs="Times New Roman"/>
                    </w:rPr>
                    <w:t xml:space="preserve">Pareigybė atliekant bitininkystės sektoriaus studiją </w:t>
                  </w:r>
                  <w:r w:rsidRPr="00914543">
                    <w:rPr>
                      <w:rFonts w:ascii="Times New Roman" w:eastAsia="Times New Roman" w:hAnsi="Times New Roman" w:cs="Times New Roman"/>
                      <w:i/>
                    </w:rPr>
                    <w:t>(pasirenkama)</w:t>
                  </w:r>
                </w:p>
              </w:tc>
              <w:tc>
                <w:tcPr>
                  <w:tcW w:w="0" w:type="auto"/>
                  <w:vAlign w:val="center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43">
                    <w:rPr>
                      <w:rFonts w:ascii="Times New Roman" w:eastAsia="Times New Roman" w:hAnsi="Times New Roman" w:cs="Times New Roman"/>
                    </w:rPr>
                    <w:t>Mokslo laipsnis</w:t>
                  </w:r>
                </w:p>
              </w:tc>
              <w:tc>
                <w:tcPr>
                  <w:tcW w:w="0" w:type="auto"/>
                  <w:vAlign w:val="center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43">
                    <w:rPr>
                      <w:rFonts w:ascii="Times New Roman" w:eastAsia="Times New Roman" w:hAnsi="Times New Roman" w:cs="Times New Roman"/>
                    </w:rPr>
                    <w:t>Vardas, pavardė</w:t>
                  </w:r>
                </w:p>
              </w:tc>
              <w:tc>
                <w:tcPr>
                  <w:tcW w:w="0" w:type="auto"/>
                  <w:vAlign w:val="center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43">
                    <w:rPr>
                      <w:rFonts w:ascii="Times New Roman" w:eastAsia="Times New Roman" w:hAnsi="Times New Roman" w:cs="Times New Roman"/>
                    </w:rPr>
                    <w:t>Telefonas, el. paštas</w:t>
                  </w: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43">
                    <w:rPr>
                      <w:rFonts w:ascii="Times New Roman" w:eastAsia="Times New Roman" w:hAnsi="Times New Roman" w:cs="Times New Roman"/>
                    </w:rPr>
                    <w:t xml:space="preserve">Darbovietės pavadinimas, pareigos </w:t>
                  </w:r>
                </w:p>
              </w:tc>
            </w:tr>
            <w:tr w:rsidR="00914543" w:rsidRPr="00914543" w:rsidTr="00462E23">
              <w:tc>
                <w:tcPr>
                  <w:tcW w:w="0" w:type="auto"/>
                  <w:gridSpan w:val="6"/>
                  <w:vAlign w:val="center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43">
                    <w:rPr>
                      <w:rFonts w:ascii="Times New Roman" w:eastAsia="Times New Roman" w:hAnsi="Times New Roman" w:cs="Times New Roman"/>
                    </w:rPr>
                    <w:t>Bitininkystės sektoriaus studijos vadovas</w:t>
                  </w:r>
                </w:p>
              </w:tc>
            </w:tr>
            <w:tr w:rsidR="00914543" w:rsidRPr="00914543" w:rsidTr="00462E23"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43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4543" w:rsidRPr="00914543" w:rsidTr="00462E23">
              <w:tc>
                <w:tcPr>
                  <w:tcW w:w="0" w:type="auto"/>
                  <w:gridSpan w:val="6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43">
                    <w:rPr>
                      <w:rFonts w:ascii="Times New Roman" w:eastAsia="Times New Roman" w:hAnsi="Times New Roman" w:cs="Times New Roman"/>
                    </w:rPr>
                    <w:t xml:space="preserve">Kiti bitininkystės sektoriaus studijos vykdytojai </w:t>
                  </w:r>
                </w:p>
              </w:tc>
            </w:tr>
            <w:tr w:rsidR="00914543" w:rsidRPr="00914543" w:rsidTr="00462E23"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43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4543" w:rsidRPr="00914543" w:rsidTr="00462E23"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43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4543" w:rsidRPr="00914543" w:rsidTr="00462E2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43">
                    <w:rPr>
                      <w:rFonts w:ascii="Times New Roman" w:eastAsia="Times New Roman" w:hAnsi="Times New Roman" w:cs="Times New Roman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4543" w:rsidRPr="00914543" w:rsidRDefault="00914543" w:rsidP="00567C81">
                  <w:pPr>
                    <w:framePr w:hSpace="180" w:wrap="around" w:vAnchor="text" w:hAnchor="margin" w:x="112" w:y="249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43">
              <w:rPr>
                <w:rFonts w:ascii="Times New Roman" w:eastAsia="Times New Roman" w:hAnsi="Times New Roman" w:cs="Times New Roman"/>
              </w:rPr>
              <w:t>III. BITININKYSTĖS SEKTORIAUS STUDIJOS PAGRINDIMAS IR VEIKLŲ APIBŪDINIMAS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43">
              <w:rPr>
                <w:rFonts w:ascii="Times New Roman" w:eastAsia="Times New Roman" w:hAnsi="Times New Roman" w:cs="Times New Roman"/>
              </w:rPr>
              <w:t xml:space="preserve">1. Tikslas ir uždaviniai 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45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(Ne daugiau kaip 2000 spaudos ženklų)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543">
              <w:rPr>
                <w:rFonts w:ascii="Times New Roman" w:eastAsia="Times New Roman" w:hAnsi="Times New Roman" w:cs="Times New Roman"/>
              </w:rPr>
              <w:t>2. Sprendžiamų uždavinių aktualumas ir laukiami tyrimo rezultatai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45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(Ne daugiau kaip 4000 spaudos ženklų)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43">
              <w:rPr>
                <w:rFonts w:ascii="Times New Roman" w:eastAsia="Times New Roman" w:hAnsi="Times New Roman" w:cs="Times New Roman"/>
              </w:rPr>
              <w:t xml:space="preserve">3. Bitininkystės sektoriaus studijos turinys ir darbo planas 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45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(Aprašomi metodai, numatoma darbų seka, bitininkystės sektoriaus studijos vykdymo kalendorinis planas (nurodant kiekvieno </w:t>
            </w:r>
            <w:r w:rsidR="00241D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studijos</w:t>
            </w:r>
            <w:r w:rsidRPr="009145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vykdytojo numatomus atlikti pag</w:t>
            </w:r>
            <w:r w:rsidR="00241D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rindinius darbus ir jų apimtis)</w:t>
            </w:r>
            <w:r w:rsidRPr="009145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(ne daugiau kaip 4000 spaudos ženklų)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43">
              <w:rPr>
                <w:rFonts w:ascii="Times New Roman" w:eastAsia="Times New Roman" w:hAnsi="Times New Roman" w:cs="Times New Roman"/>
              </w:rPr>
              <w:t xml:space="preserve">4. Laukiami bitininkystės sektoriaus studijos rezultatai </w:t>
            </w:r>
          </w:p>
          <w:p w:rsidR="00914543" w:rsidRPr="00914543" w:rsidRDefault="00914543" w:rsidP="00720E46">
            <w:pPr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6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0663CE" w:rsidRPr="00066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Turi būti </w:t>
            </w:r>
            <w:r w:rsidR="000663CE" w:rsidRPr="000663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surinkta informacija apie Lietuvos bitynų dydžius, gaminamos produkcijos rūšis, surenkam</w:t>
            </w:r>
            <w:r w:rsidR="00241D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os</w:t>
            </w:r>
            <w:r w:rsidR="000663CE" w:rsidRPr="000663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produkcij</w:t>
            </w:r>
            <w:r w:rsidR="00241D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os kiekius</w:t>
            </w:r>
            <w:r w:rsidR="000663CE" w:rsidRPr="000663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bičių sveikatingumą, bitynų apsirūpinimą inventoriumi, bitininkų amžių, jų kvalifikaciją ir kt.</w:t>
            </w:r>
            <w:r w:rsidR="000663CE" w:rsidRPr="00066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Rinkodaros struktūra (tiesioginis pardavimas vartotojams/mažmenininkams; pardavimas ruošimui rinkai/prekiautojams; pardavimas pramonei, importas; eksportas); bitininkystės produktų kainos (natūralaus medaus ir medaus produktų supirkimo/turgaus/mažmeninė); gamybos ir paruošimo rinkai išlaidos (nuolatinės išlaidos; kintamos išlaidos – </w:t>
            </w:r>
            <w:proofErr w:type="spellStart"/>
            <w:r w:rsidR="000663CE" w:rsidRPr="00066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varozės</w:t>
            </w:r>
            <w:proofErr w:type="spellEnd"/>
            <w:r w:rsidR="000663CE" w:rsidRPr="00066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663CE" w:rsidRPr="00066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kontrolės išlaidos; maitinimas žiemos metu; pakavimas, bi</w:t>
            </w:r>
            <w:r w:rsidR="00241D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čių šeimų pervežimas į ganyklas. </w:t>
            </w:r>
            <w:r w:rsidRPr="009145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Nurodoma, kokių rezultatų laukiama bitininkystės sektoriaus studijos vykdymo metu)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43">
              <w:rPr>
                <w:rFonts w:ascii="Times New Roman" w:eastAsia="Times New Roman" w:hAnsi="Times New Roman" w:cs="Times New Roman"/>
              </w:rPr>
              <w:t>5. Bitininkystės sektoriaus studijos vadovo ir kitų vykdytojų patirtis ir mokslinė kompetencija</w:t>
            </w:r>
            <w:r w:rsidRPr="009145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14543">
              <w:rPr>
                <w:rFonts w:ascii="Times New Roman" w:eastAsia="Times New Roman" w:hAnsi="Times New Roman" w:cs="Times New Roman"/>
              </w:rPr>
              <w:t>atliekant studijas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45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(Išvardijami visi vykdytojų atliktų studijų pavadinimai, vykdymo terminai, finansavimo šaltiniai, sąmatinės vertės)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43">
              <w:rPr>
                <w:rFonts w:ascii="Times New Roman" w:eastAsia="Times New Roman" w:hAnsi="Times New Roman" w:cs="Times New Roman"/>
              </w:rPr>
              <w:t>6</w:t>
            </w:r>
            <w:r w:rsidRPr="0091454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914543">
              <w:rPr>
                <w:rFonts w:ascii="Times New Roman" w:eastAsia="Times New Roman" w:hAnsi="Times New Roman" w:cs="Times New Roman"/>
              </w:rPr>
              <w:t>Papildoma informacija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45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(Pagal poreikį nurodoma kita su bitininkystės sektoriaus studija susijusi informacija (ne daugiau kaip 2000 spaudos ženklų))</w:t>
            </w: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14543" w:rsidRPr="00914543" w:rsidRDefault="00914543" w:rsidP="0091454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14543" w:rsidRPr="00914543" w:rsidRDefault="00914543" w:rsidP="0091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14543" w:rsidRPr="00914543" w:rsidRDefault="00914543" w:rsidP="0091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14543" w:rsidRPr="00914543" w:rsidRDefault="00914543" w:rsidP="009145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4543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914543" w:rsidRPr="00914543" w:rsidRDefault="00914543" w:rsidP="0091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515" w:rsidRPr="008C11ED" w:rsidRDefault="00FE7515" w:rsidP="00FE7515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1ED">
        <w:rPr>
          <w:rFonts w:ascii="Times New Roman" w:eastAsia="Times New Roman" w:hAnsi="Times New Roman" w:cs="Times New Roman"/>
          <w:sz w:val="20"/>
          <w:szCs w:val="24"/>
        </w:rPr>
        <w:t>(Vadovo ar įgalioto asmens                                                            (P</w:t>
      </w:r>
      <w:r w:rsidRPr="008C11ED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arašas)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</w:t>
      </w:r>
      <w:r w:rsidRPr="008C11ED">
        <w:rPr>
          <w:rFonts w:ascii="Times New Roman" w:eastAsia="Times New Roman" w:hAnsi="Times New Roman" w:cs="Times New Roman"/>
          <w:color w:val="000000"/>
          <w:sz w:val="20"/>
          <w:szCs w:val="24"/>
        </w:rPr>
        <w:t>(Vardas, pavardė)</w:t>
      </w:r>
      <w:r w:rsidRPr="008C11ED">
        <w:rPr>
          <w:rFonts w:ascii="Times New Roman" w:eastAsia="Times New Roman" w:hAnsi="Times New Roman" w:cs="Times New Roman"/>
          <w:sz w:val="20"/>
          <w:szCs w:val="24"/>
        </w:rPr>
        <w:t xml:space="preserve">  pareigų pavadinimas)  </w:t>
      </w:r>
      <w:r w:rsidRPr="008C11ED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</w:t>
      </w:r>
    </w:p>
    <w:p w:rsidR="00062030" w:rsidRDefault="00062030"/>
    <w:sectPr w:rsidR="00062030" w:rsidSect="00FE7515">
      <w:headerReference w:type="default" r:id="rId7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A3" w:rsidRDefault="008118A3">
      <w:pPr>
        <w:spacing w:after="0" w:line="240" w:lineRule="auto"/>
      </w:pPr>
      <w:r>
        <w:separator/>
      </w:r>
    </w:p>
  </w:endnote>
  <w:endnote w:type="continuationSeparator" w:id="0">
    <w:p w:rsidR="008118A3" w:rsidRDefault="0081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A3" w:rsidRDefault="008118A3">
      <w:pPr>
        <w:spacing w:after="0" w:line="240" w:lineRule="auto"/>
      </w:pPr>
      <w:r>
        <w:separator/>
      </w:r>
    </w:p>
  </w:footnote>
  <w:footnote w:type="continuationSeparator" w:id="0">
    <w:p w:rsidR="008118A3" w:rsidRDefault="0081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02490"/>
      <w:docPartObj>
        <w:docPartGallery w:val="Page Numbers (Top of Page)"/>
        <w:docPartUnique/>
      </w:docPartObj>
    </w:sdtPr>
    <w:sdtEndPr/>
    <w:sdtContent>
      <w:p w:rsidR="00FE7515" w:rsidRDefault="00FE75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81">
          <w:rPr>
            <w:noProof/>
          </w:rPr>
          <w:t>2</w:t>
        </w:r>
        <w:r>
          <w:fldChar w:fldCharType="end"/>
        </w:r>
      </w:p>
    </w:sdtContent>
  </w:sdt>
  <w:p w:rsidR="00B319D9" w:rsidRDefault="008118A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16275"/>
    <w:multiLevelType w:val="hybridMultilevel"/>
    <w:tmpl w:val="073838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43"/>
    <w:rsid w:val="00062030"/>
    <w:rsid w:val="000663CE"/>
    <w:rsid w:val="002157B4"/>
    <w:rsid w:val="00241DEF"/>
    <w:rsid w:val="00455261"/>
    <w:rsid w:val="00567C81"/>
    <w:rsid w:val="005D1AC5"/>
    <w:rsid w:val="00720E46"/>
    <w:rsid w:val="008118A3"/>
    <w:rsid w:val="00914543"/>
    <w:rsid w:val="00B90FAF"/>
    <w:rsid w:val="00BE288A"/>
    <w:rsid w:val="00C96730"/>
    <w:rsid w:val="00CB7769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5528C-6AB8-404D-B40A-EE84864C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14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4543"/>
  </w:style>
  <w:style w:type="paragraph" w:styleId="Porat">
    <w:name w:val="footer"/>
    <w:basedOn w:val="prastasis"/>
    <w:link w:val="PoratDiagrama"/>
    <w:uiPriority w:val="99"/>
    <w:unhideWhenUsed/>
    <w:rsid w:val="00FE7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751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Tamkuvienė</dc:creator>
  <cp:keywords/>
  <dc:description/>
  <cp:lastModifiedBy>Giedrė Tamkuvienė</cp:lastModifiedBy>
  <cp:revision>2</cp:revision>
  <cp:lastPrinted>2016-10-13T07:06:00Z</cp:lastPrinted>
  <dcterms:created xsi:type="dcterms:W3CDTF">2016-11-18T11:54:00Z</dcterms:created>
  <dcterms:modified xsi:type="dcterms:W3CDTF">2016-11-18T11:54:00Z</dcterms:modified>
</cp:coreProperties>
</file>