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4692109778945faa17cb0eb09e481de"/>
        <w:lock w:val="sdtLocked"/>
        <w:richText/>
      </w:sdtPr>
      <w:sdtContent>
        <w:p w14:paraId="704C87ED" w14:textId="77777777">
          <w:pPr>
            <w:suppressAutoHyphens/>
          </w:pPr>
        </w:p>
        <w:sdt>
          <w:sdtPr>
            <w:alias w:val="skyrius"/>
            <w:tag w:val="part_f69c59b2fe6e408c85e333898869cb5f"/>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p w14:paraId="6DA2C66F" w14:textId="029924ED">
              <w:pPr>
                <w:suppressAutoHyphens/>
                <w:ind w:right="-87"/>
                <w:jc w:val="center"/>
                <w:rPr>
                  <w:b/>
                  <w:bCs/>
                  <w:szCs w:val="24"/>
                </w:rPr>
              </w:pPr>
              <w:sdt>
                <w:sdtPr>
                  <w:alias w:val="Pavadinimas"/>
                  <w:tag w:val="title_f69c59b2fe6e408c85e333898869cb5f"/>
                  <w:lock w:val="sdtLocked"/>
                  <w:richText/>
                </w:sdtPr>
                <w:sdtContent>
                  <w:r>
                    <w:rPr>
                      <w:b/>
                      <w:bCs/>
                      <w:color w:val="000000"/>
                      <w:sz w:val="22"/>
                      <w:szCs w:val="22"/>
                      <w:shd w:val="clear" w:color="auto" w:fill="FFFFFF"/>
                    </w:rPr>
                    <w:t>SPRENDIMO „</w:t>
                  </w:r>
                  <w:r>
                    <w:rPr>
                      <w:b/>
                      <w:bCs/>
                      <w:szCs w:val="24"/>
                      <w:shd w:val="clear" w:color="auto" w:fill="FFFFFF"/>
                    </w:rPr>
                    <w:t>DĖL PRITARIMO IŠNUOMOTI VALSTYBINĖS ŽEMĖS SKLYPO DALĮ BENDRAI NAUDOJAMAME ŽEMĖS SKLYPE VARPO G. 27, ŠIAULIŲ MIESTE“</w:t>
                  </w:r>
                </w:sdtContent>
              </w:sdt>
            </w:p>
            <w:p w14:paraId="28B5D125" w14:textId="18A38EF5">
              <w:pPr>
                <w:suppressAutoHyphens/>
                <w:jc w:val="center"/>
                <w:rPr>
                  <w:b/>
                  <w:sz w:val="22"/>
                  <w:szCs w:val="22"/>
                  <w:lang w:eastAsia="lt-LT"/>
                </w:rPr>
              </w:pPr>
            </w:p>
            <w:sdt>
              <w:sdtPr>
                <w:alias w:val="poskyris"/>
                <w:tag w:val="part_d40d5ccea15f47d8918e45558180239c"/>
                <w:lock w:val="sdtLocked"/>
                <w:richText/>
              </w:sdtPr>
              <w:sdtContent>
                <w:p w14:paraId="17BCAA1F" w14:textId="77777777">
                  <w:pPr>
                    <w:tabs>
                      <w:tab w:val="left" w:pos="851"/>
                    </w:tabs>
                    <w:suppressAutoHyphens/>
                    <w:jc w:val="center"/>
                    <w:rPr>
                      <w:b/>
                      <w:sz w:val="22"/>
                      <w:szCs w:val="22"/>
                      <w:lang w:eastAsia="lt-LT"/>
                    </w:rPr>
                  </w:pPr>
                  <w:sdt>
                    <w:sdtPr>
                      <w:alias w:val="Pavadinimas"/>
                      <w:tag w:val="title_d40d5ccea15f47d8918e45558180239c"/>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BC8F339">
                  <w:pPr>
                    <w:tabs>
                      <w:tab w:val="left" w:pos="851"/>
                    </w:tabs>
                    <w:suppressAutoHyphens/>
                    <w:jc w:val="center"/>
                    <w:rPr>
                      <w:sz w:val="22"/>
                      <w:szCs w:val="22"/>
                    </w:rPr>
                  </w:pPr>
                  <w:r>
                    <w:rPr>
                      <w:sz w:val="22"/>
                      <w:szCs w:val="22"/>
                      <w:lang w:eastAsia="lt-LT"/>
                    </w:rPr>
                    <w:t>2024 m. gegužės___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ef573445a15b448db565e95719465039"/>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ef573445a15b448db565e95719465039"/>
                      <w:lock w:val="sdtLocked"/>
                      <w:richText/>
                    </w:sdtPr>
                    <w:sdtContent>
                      <w:r>
                        <w:rPr>
                          <w:b/>
                          <w:bCs/>
                          <w:szCs w:val="24"/>
                          <w:lang w:eastAsia="lt-LT"/>
                        </w:rPr>
                        <w:t>Parengto sprendimo projekto tikslai ir uždaviniai:</w:t>
                      </w:r>
                    </w:sdtContent>
                  </w:sdt>
                </w:p>
                <w:p w14:paraId="6B7DC451" w14:textId="4ACC288A">
                  <w:pPr>
                    <w:tabs>
                      <w:tab w:val="left" w:pos="709"/>
                    </w:tabs>
                    <w:suppressAutoHyphens/>
                    <w:ind w:firstLine="851"/>
                    <w:jc w:val="both"/>
                    <w:rPr>
                      <w:bCs/>
                      <w:szCs w:val="24"/>
                      <w:lang w:eastAsia="lt-LT"/>
                    </w:rPr>
                  </w:pPr>
                  <w:r>
                    <w:rPr>
                      <w:bCs/>
                      <w:szCs w:val="24"/>
                      <w:lang w:eastAsia="lt-LT"/>
                    </w:rPr>
                    <w:t>Sprendimo tikslas gauti Šiaulių miesto savivaldybės tarybos pritarimą sudaryti nuomos sutartį (toliau – Sutartis) dėl 0,0094 ha ploto žemės sklypo dalies, esančios bendrai naudojamame 0,3723 ha ploto žemės sklype Varpo g. 27, Šiaulių mieste.</w:t>
                  </w:r>
                </w:p>
              </w:sdtContent>
            </w:sdt>
            <w:sdt>
              <w:sdtPr>
                <w:alias w:val="poskyris"/>
                <w:tag w:val="part_cd52e87e5a7642f69ae87981b890efd9"/>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cd52e87e5a7642f69ae87981b890efd9"/>
                      <w:lock w:val="sdtLocked"/>
                      <w:richText/>
                    </w:sdtPr>
                    <w:sdtContent>
                      <w:r>
                        <w:rPr>
                          <w:b/>
                          <w:bCs/>
                          <w:szCs w:val="24"/>
                          <w:lang w:eastAsia="lt-LT"/>
                        </w:rPr>
                        <w:t>Dabartinis sprendimo projekte aptariamų klausimų reguliavimas:</w:t>
                      </w:r>
                    </w:sdtContent>
                  </w:sdt>
                </w:p>
                <w:p w14:paraId="6D54CF1F" w14:textId="77777777">
                  <w:pPr>
                    <w:tabs>
                      <w:tab w:val="left" w:pos="851"/>
                    </w:tabs>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99ACF78" w14:textId="77777777">
                  <w:pPr>
                    <w:tabs>
                      <w:tab w:val="left" w:pos="851"/>
                    </w:tabs>
                    <w:suppressAutoHyphens/>
                    <w:ind w:firstLine="851"/>
                    <w:jc w:val="both"/>
                    <w:rPr>
                      <w:bCs/>
                      <w:i/>
                      <w:iCs/>
                      <w:szCs w:val="24"/>
                      <w:lang w:eastAsia="lt-LT"/>
                    </w:rPr>
                  </w:pPr>
                  <w:r>
                    <w:rPr>
                      <w:bCs/>
                      <w:szCs w:val="24"/>
                      <w:lang w:eastAsia="lt-LT"/>
                    </w:rPr>
                    <w:t xml:space="preserve">Taisyklių 44 punkte nurodyta, </w:t>
                  </w:r>
                  <w:r>
                    <w:rPr>
                      <w:bCs/>
                      <w:i/>
                      <w:iCs/>
                      <w:szCs w:val="24"/>
                      <w:lang w:eastAsia="lt-LT"/>
                    </w:rPr>
                    <w:t xml:space="preserve">kad valstybinės žemės nuomos procedūrą vykdanti institucija valstybinės žemės nuomos sutarties projektą pateikia nuomininkui. Pasirašydamas sutarties projekte nuomininkas patvirtina, kad sutinka su sutarties projekte įrašytomis žemės sklypo nuomos sąlygomis. </w:t>
                  </w:r>
                </w:p>
                <w:p w14:paraId="73162E7E" w14:textId="77777777">
                  <w:pPr>
                    <w:tabs>
                      <w:tab w:val="left" w:pos="851"/>
                    </w:tabs>
                    <w:suppressAutoHyphens/>
                    <w:ind w:firstLine="851"/>
                    <w:jc w:val="both"/>
                    <w:rPr>
                      <w:bCs/>
                      <w:i/>
                      <w:iCs/>
                      <w:szCs w:val="24"/>
                      <w:lang w:eastAsia="lt-LT"/>
                    </w:rPr>
                  </w:pPr>
                  <w:r>
                    <w:rPr>
                      <w:bCs/>
                      <w:i/>
                      <w:iCs/>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35029A4D" w14:textId="698A72C6">
                  <w:pPr>
                    <w:tabs>
                      <w:tab w:val="left" w:pos="851"/>
                    </w:tabs>
                    <w:suppressAutoHyphens/>
                    <w:ind w:firstLine="851"/>
                    <w:jc w:val="both"/>
                    <w:rPr>
                      <w:bCs/>
                      <w:i/>
                      <w:iCs/>
                      <w:szCs w:val="24"/>
                      <w:lang w:eastAsia="lt-LT"/>
                    </w:rPr>
                  </w:pPr>
                  <w:r>
                    <w:rPr>
                      <w:bCs/>
                      <w:szCs w:val="24"/>
                      <w:lang w:eastAsia="lt-LT"/>
                    </w:rPr>
                    <w:t xml:space="preserve">Taisyklių 43.5.5 papunktyje nurodyta, </w:t>
                  </w:r>
                  <w:r>
                    <w:rPr>
                      <w:bCs/>
                      <w:i/>
                      <w:iCs/>
                      <w:szCs w:val="24"/>
                      <w:lang w:eastAsia="lt-LT"/>
                    </w:rPr>
                    <w:t>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3FE63FA2" w14:textId="74A67F85">
                  <w:pPr>
                    <w:tabs>
                      <w:tab w:val="left" w:pos="851"/>
                    </w:tabs>
                    <w:suppressAutoHyphens/>
                    <w:ind w:firstLine="851"/>
                    <w:jc w:val="both"/>
                    <w:rPr>
                      <w:bCs/>
                      <w:szCs w:val="24"/>
                      <w:lang w:eastAsia="lt-LT"/>
                    </w:rPr>
                  </w:pPr>
                  <w:r>
                    <w:rPr>
                      <w:bCs/>
                      <w:szCs w:val="24"/>
                      <w:lang w:eastAsia="lt-LT"/>
                    </w:rPr>
                    <w:t xml:space="preserve">Žemės sklype esantis gyvenamas namas (unikalus Nr. 2995-8015-9018) pastatytas 1958 m., nuomos terminas apskaičiuojamas pagal </w:t>
                  </w:r>
                  <w:r>
                    <w:rPr>
                      <w:bCs/>
                      <w:i/>
                      <w:iCs/>
                      <w:szCs w:val="24"/>
                      <w:lang w:eastAsia="lt-LT"/>
                    </w:rPr>
                    <w:t>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t. y. 64 m.</w:t>
                  </w:r>
                </w:p>
                <w:p w14:paraId="7F240483" w14:textId="77777777">
                  <w:pPr>
                    <w:tabs>
                      <w:tab w:val="left" w:pos="851"/>
                    </w:tabs>
                    <w:suppressAutoHyphens/>
                    <w:ind w:firstLine="851"/>
                    <w:jc w:val="both"/>
                    <w:rPr>
                      <w:bCs/>
                      <w:szCs w:val="24"/>
                      <w:lang w:eastAsia="lt-LT"/>
                    </w:rPr>
                  </w:pPr>
                  <w:r>
                    <w:rPr>
                      <w:bCs/>
                      <w:szCs w:val="24"/>
                      <w:lang w:eastAsia="lt-LT"/>
                    </w:rPr>
                    <w:t xml:space="preserve">Pasirašydamas sutarties projekte nuomininkas patvirtino, kad sutinka su sutarties projekte išdėstytomis žemės sklypo nuomos sąlygomis. </w:t>
                  </w:r>
                </w:p>
                <w:p w14:paraId="23CE0D8D" w14:textId="77777777">
                  <w:pPr>
                    <w:tabs>
                      <w:tab w:val="left" w:pos="851"/>
                    </w:tabs>
                    <w:suppressAutoHyphens/>
                    <w:ind w:firstLine="851"/>
                    <w:jc w:val="both"/>
                    <w:rPr>
                      <w:bCs/>
                      <w:szCs w:val="24"/>
                      <w:lang w:eastAsia="lt-LT"/>
                    </w:rPr>
                  </w:pPr>
                  <w:r>
                    <w:rPr>
                      <w:bCs/>
                      <w:szCs w:val="24"/>
                      <w:lang w:eastAsia="lt-LT"/>
                    </w:rPr>
                    <w:t>Nuomos sutarties projektas saugomas Žemės valdymo skyriuje.</w:t>
                  </w:r>
                </w:p>
              </w:sdtContent>
            </w:sdt>
            <w:sdt>
              <w:sdtPr>
                <w:alias w:val="poskyris"/>
                <w:tag w:val="part_1f8748690ee0439893467daa8eefc76b"/>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1f8748690ee0439893467daa8eefc76b"/>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49de693ac27742559b3bbc2cf06e00f2"/>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49de693ac27742559b3bbc2cf06e00f2"/>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eff9779d93d14349b1bdc0e6c062bfe0"/>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eff9779d93d14349b1bdc0e6c062bfe0"/>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1929a04c5503471392c1499e98290ec0"/>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1929a04c5503471392c1499e98290ec0"/>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90a9046052e545b18c579cfc3b691c46"/>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90a9046052e545b18c579cfc3b691c46"/>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c223898b96dc420a88de74da94ac54c1"/>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c223898b96dc420a88de74da94ac54c1"/>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516A01CC">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Deimantė Jurgelytė, tel. 8 41 509 585. </w:t>
                  </w:r>
                </w:p>
              </w:sdtContent>
            </w:sdt>
            <w:sdt>
              <w:sdtPr>
                <w:alias w:val="poskyris"/>
                <w:tag w:val="part_412896b8875048eca9811f2269416203"/>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412896b8875048eca9811f2269416203"/>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bd3b6506477b4a0a936c674a0efe63bc"/>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FAC7D0" w14:textId="77777777">
      <w:pPr>
        <w:suppressAutoHyphens/>
      </w:pPr>
      <w:r>
        <w:separator/>
      </w:r>
    </w:p>
  </w:endnote>
  <w:endnote w:type="continuationSeparator" w:id="0">
    <w:p w14:paraId="33CB7898"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B8E49D"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71E1F7"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0CDA2F" w14:textId="77777777">
      <w:pPr>
        <w:suppressAutoHyphens/>
      </w:pPr>
      <w:r>
        <w:separator/>
      </w:r>
    </w:p>
  </w:footnote>
  <w:footnote w:type="continuationSeparator" w:id="0">
    <w:p w14:paraId="19F0BFC8"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D7BCA"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EA9E1F"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1cc1b6d743047ff8d420643ad7e8f15" PartId="44692109778945faa17cb0eb09e481de">
    <Part Type="skyrius" Nr="999" Title="SPRENDIMO „DĖL PRITARIMO IŠNUOMOTI VALSTYBINĖS ŽEMĖS SKLYPO DALĮ BENDRAI NAUDOJAMAME ŽEMĖS SKLYPE VARPO G. 27, ŠIAULIŲ MIESTE“" DocPartId="19b926dc7ed947ec966dea0d203cf728" PartId="f69c59b2fe6e408c85e333898869cb5f">
      <Part Type="poskyris" Title="AIŠKINAMASIS RAŠTAS" DocPartId="a547c3e93cc1492299c7e261caa9d47f" PartId="d40d5ccea15f47d8918e45558180239c"/>
      <Part Type="poskyris" Title="Parengto sprendimo projekto tikslai ir uždaviniai:" DocPartId="5c3f28c8f45c4d6b9f77c605dd09909a" PartId="ef573445a15b448db565e95719465039"/>
      <Part Type="poskyris" Title="Dabartinis sprendimo projekte aptariamų klausimų reguliavimas:" DocPartId="3281bcbd3d854b4eb7e74e0982fd4b97" PartId="cd52e87e5a7642f69ae87981b890efd9"/>
      <Part Type="poskyris" Title="Sprendimo projekte numatytos naujos teisinio reglamentavimo nuostatos:" DocPartId="2e78ae084fd7425a8db8795a47687b90" PartId="1f8748690ee0439893467daa8eefc76b"/>
      <Part Type="poskyris" Title="Priėmus sprendimą, galimos pasekmės (tiek teigiamos, tiek neigiamos)." DocPartId="22fd085038bb44d8a83f2d87d71160b1" PartId="49de693ac27742559b3bbc2cf06e00f2"/>
      <Part Type="poskyris" Title="Priėmus sprendimą, keičiami ar pripažįstami negaliojančiais teisės aktai." DocPartId="22afc05a7cd5461a9dae17e230fdd2fd" PartId="eff9779d93d14349b1bdc0e6c062bfe0"/>
      <Part Type="poskyris" Title="Sprendimui įgyvendinti reikalingi priimti papildomi teisės aktai." DocPartId="e2e5dcff412a4b0f879fcbc7256e4c31" PartId="1929a04c5503471392c1499e98290ec0"/>
      <Part Type="poskyris" Title="Sprendimui įgyvendinti reikalingos lėšos." DocPartId="46dcbeb7e69d4408b121a64a886d739f" PartId="90a9046052e545b18c579cfc3b691c46"/>
      <Part Type="poskyris" Title="Sprendimo projekto antikorupcinis vertinimas." DocPartId="d33b6b8879654d70ab06f92a7a7ef264" PartId="c223898b96dc420a88de74da94ac54c1"/>
      <Part Type="poskyris" Title="Numatomo teisinio reguliavimo poveikio vertinimo rezultatai." DocPartId="9e6866c914c04634a72a8dbe26cb02e3" PartId="412896b8875048eca9811f2269416203"/>
    </Part>
    <Part Type="signatura" DocPartId="12383ad01c674639903fb6b1f222d009" PartId="bd3b6506477b4a0a936c674a0efe63bc"/>
  </Part>
</Parts>
</file>

<file path=customXml/itemProps1.xml><?xml version="1.0" encoding="utf-8"?>
<ds:datastoreItem xmlns:ds="http://schemas.openxmlformats.org/officeDocument/2006/customXml" ds:itemID="{77AE940B-7EC7-48D8-8A77-BE02767FFEEB}">
  <ds:schemaRefs>
    <ds:schemaRef ds:uri="http://schemas.openxmlformats.org/officeDocument/2006/bibliography"/>
  </ds:schemaRefs>
</ds:datastoreItem>
</file>

<file path=customXml/itemProps2.xml><?xml version="1.0" encoding="utf-8"?>
<ds:datastoreItem xmlns:ds="http://schemas.openxmlformats.org/officeDocument/2006/customXml" ds:itemID="{1397A07A-04BB-4133-87BB-5C2AC756940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541</Words>
  <Characters>3941</Characters>
  <Application>Microsoft Office Word</Application>
  <DocSecurity>4</DocSecurity>
  <Lines>69</Lines>
  <Paragraphs>36</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4446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2024-05-09T08:30:00Z</dcterms:created>
  <dc:creator>Žyvilė Rimšienė</dc:creator>
  <dc:language>en-GB</dc:language>
  <lastModifiedBy>adlibuser</lastModifiedBy>
  <lastPrinted>2024-03-21T08:05:00Z</lastPrinted>
  <dcterms:modified xsi:type="dcterms:W3CDTF">2024-05-09T08:30:00Z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