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8f62b50a5054a6dbe9c8bc1a91dcc88"/>
        <w:lock w:val="sdtLocked"/>
        <w:richText/>
      </w:sdtPr>
      <w:sdtContent>
        <w:p w14:paraId="6280B98E" w14:textId="77777777">
          <w:pPr>
            <w:tabs>
              <w:tab w:val="center" w:pos="4819"/>
              <w:tab w:val="right" w:pos="9638"/>
            </w:tabs>
            <w:rPr>
              <w:szCs w:val="24"/>
            </w:rPr>
          </w:pPr>
        </w:p>
      </w:sdtContent>
    </w:sdt>
    <w:sdt>
      <w:sdtPr>
        <w:alias w:val="patvirtinta"/>
        <w:tag w:val="part_baf6e90ed0dc49c794a1b68da6523260"/>
        <w:lock w:val="sdtLocked"/>
        <w:richText/>
      </w:sdtPr>
      <w:sdtContent>
        <w:p w14:paraId="50257F7F" w14:textId="77777777">
          <w:pPr>
            <w:ind w:left="5387"/>
            <w:rPr>
              <w:szCs w:val="24"/>
            </w:rPr>
          </w:pPr>
          <w:r>
            <w:rPr>
              <w:szCs w:val="24"/>
            </w:rPr>
            <w:t>PATVIRTINTA</w:t>
          </w:r>
        </w:p>
        <w:p w14:paraId="4998FADC" w14:textId="77777777">
          <w:pPr>
            <w:ind w:left="5387"/>
            <w:rPr>
              <w:szCs w:val="24"/>
            </w:rPr>
          </w:pPr>
          <w:r>
            <w:rPr>
              <w:szCs w:val="24"/>
            </w:rPr>
            <w:t>Šiaulių miesto savivaldybės tarybos</w:t>
          </w:r>
        </w:p>
        <w:p w14:paraId="0CDCADF4" w14:textId="0B46290F">
          <w:pPr>
            <w:ind w:left="5387"/>
            <w:rPr>
              <w:szCs w:val="24"/>
            </w:rPr>
          </w:pPr>
          <w:r>
            <w:rPr>
              <w:szCs w:val="24"/>
            </w:rPr>
            <w:t xml:space="preserve">2023 m. birželio    d. sprendimu Nr. T-</w:t>
          </w:r>
        </w:p>
        <w:p w14:paraId="090A2FED" w14:textId="77777777">
          <w:pPr>
            <w:jc w:val="center"/>
            <w:rPr>
              <w:b/>
              <w:szCs w:val="24"/>
            </w:rPr>
          </w:pPr>
        </w:p>
        <w:sdt>
          <w:sdtPr>
            <w:alias w:val="Pavadinimas"/>
            <w:tag w:val="title_baf6e90ed0dc49c794a1b68da6523260"/>
            <w:lock w:val="sdtLocked"/>
            <w:richText/>
          </w:sdtPr>
          <w:sdtContent>
            <w:p w14:paraId="66DD591C" w14:textId="77777777">
              <w:pPr>
                <w:jc w:val="center"/>
                <w:rPr>
                  <w:b/>
                  <w:szCs w:val="24"/>
                </w:rPr>
              </w:pPr>
              <w:r>
                <w:rPr>
                  <w:b/>
                  <w:szCs w:val="24"/>
                </w:rPr>
                <w:t xml:space="preserve">ŠIAULIŲ MIESTO SAVIVALDYBĖS TARYBOS </w:t>
              </w:r>
            </w:p>
            <w:p w14:paraId="54B061FC" w14:textId="77777777">
              <w:pPr>
                <w:jc w:val="center"/>
                <w:rPr>
                  <w:b/>
                  <w:szCs w:val="24"/>
                </w:rPr>
              </w:pPr>
              <w:r>
                <w:rPr>
                  <w:b/>
                  <w:szCs w:val="24"/>
                </w:rPr>
                <w:t>ANTIKORUPCIJOS KOMISIJOS NUOSTATAI</w:t>
              </w:r>
            </w:p>
          </w:sdtContent>
        </w:sdt>
        <w:p w14:paraId="0DABE015" w14:textId="77777777">
          <w:pPr>
            <w:tabs>
              <w:tab w:val="left" w:pos="180"/>
            </w:tabs>
            <w:rPr>
              <w:b/>
              <w:szCs w:val="24"/>
            </w:rPr>
          </w:pPr>
        </w:p>
        <w:sdt>
          <w:sdtPr>
            <w:alias w:val="skyrius"/>
            <w:tag w:val="part_e7232dbbeaa24c7d9e7778c978b5fa3b"/>
            <w:lock w:val="sdtLocked"/>
            <w:richText/>
          </w:sdtPr>
          <w:sdtContent>
            <w:p w14:paraId="15C04FD0" w14:textId="77777777">
              <w:pPr>
                <w:tabs>
                  <w:tab w:val="left" w:pos="180"/>
                </w:tabs>
                <w:jc w:val="center"/>
                <w:rPr>
                  <w:b/>
                  <w:szCs w:val="24"/>
                </w:rPr>
              </w:pPr>
              <w:sdt>
                <w:sdtPr>
                  <w:alias w:val="Numeris"/>
                  <w:tag w:val="nr_e7232dbbeaa24c7d9e7778c978b5fa3b"/>
                  <w:lock w:val="sdtLocked"/>
                  <w:richText/>
                </w:sdtPr>
                <w:sdtContent>
                  <w:r>
                    <w:rPr>
                      <w:b/>
                      <w:szCs w:val="24"/>
                    </w:rPr>
                    <w:t>I</w:t>
                  </w:r>
                </w:sdtContent>
              </w:sdt>
              <w:r>
                <w:rPr>
                  <w:b/>
                  <w:szCs w:val="24"/>
                </w:rPr>
                <w:t xml:space="preserve"> SKYRIUS</w:t>
              </w:r>
            </w:p>
            <w:p w14:paraId="0DC28B4C" w14:textId="77777777">
              <w:pPr>
                <w:tabs>
                  <w:tab w:val="left" w:pos="180"/>
                </w:tabs>
                <w:jc w:val="center"/>
                <w:rPr>
                  <w:b/>
                  <w:szCs w:val="24"/>
                </w:rPr>
              </w:pPr>
              <w:sdt>
                <w:sdtPr>
                  <w:alias w:val="Pavadinimas"/>
                  <w:tag w:val="title_e7232dbbeaa24c7d9e7778c978b5fa3b"/>
                  <w:lock w:val="sdtLocked"/>
                  <w:richText/>
                </w:sdtPr>
                <w:sdtContent>
                  <w:r>
                    <w:rPr>
                      <w:b/>
                      <w:szCs w:val="24"/>
                    </w:rPr>
                    <w:t>BENDROSIOS NUOSTATOS</w:t>
                  </w:r>
                </w:sdtContent>
              </w:sdt>
            </w:p>
            <w:sdt>
              <w:sdtPr>
                <w:alias w:val="1 p."/>
                <w:tag w:val="part_f72bdc0c1b2849229c0b749c9ab7fcd6"/>
                <w:lock w:val="sdtLocked"/>
                <w:richText/>
              </w:sdtPr>
              <w:sdtContent>
                <w:p w14:paraId="7B66A6F1" w14:textId="776AE83C">
                  <w:pPr>
                    <w:ind w:firstLine="720"/>
                    <w:jc w:val="both"/>
                    <w:rPr>
                      <w:szCs w:val="24"/>
                    </w:rPr>
                  </w:pPr>
                  <w:sdt>
                    <w:sdtPr>
                      <w:alias w:val="Numeris"/>
                      <w:tag w:val="nr_f72bdc0c1b2849229c0b749c9ab7fcd6"/>
                      <w:lock w:val="sdtLocked"/>
                      <w:richText/>
                    </w:sdtPr>
                    <w:sdtContent>
                      <w:r>
                        <w:rPr>
                          <w:szCs w:val="24"/>
                        </w:rPr>
                        <w:t>1</w:t>
                      </w:r>
                    </w:sdtContent>
                  </w:sdt>
                  <w:r>
                    <w:rPr>
                      <w:szCs w:val="24"/>
                    </w:rPr>
                    <w:t xml:space="preserve">. </w:t>
                  </w:r>
                  <w:r>
                    <w:rPr>
                      <w:szCs w:val="24"/>
                      <w:lang w:eastAsia="lt-LT"/>
                    </w:rPr>
                    <w:t xml:space="preserve">Šiaulių miesto savivaldybės tarybos Antikorupcijos komisija </w:t>
                  </w:r>
                  <w:r>
                    <w:rPr>
                      <w:szCs w:val="24"/>
                    </w:rPr>
                    <w:t>(toliau – Komisija) yra nuolatinė Šiaulių miesto savivaldybės (toliau – Savivaldybė) tarybos komisija, sudaroma Savivaldybės tarybos įgaliojimų laikui, vadovaujantis Lietuvos Respublikos vietos savivaldos įstatymo (toliau – Vietos savivaldos įstatymas) nuostatomis.</w:t>
                  </w:r>
                </w:p>
              </w:sdtContent>
            </w:sdt>
            <w:sdt>
              <w:sdtPr>
                <w:alias w:val="2 p."/>
                <w:tag w:val="part_59aa06dc2688478783c6d20fa09bc3ab"/>
                <w:lock w:val="sdtLocked"/>
                <w:richText/>
              </w:sdtPr>
              <w:sdtContent>
                <w:p w14:paraId="2C1F5E91" w14:textId="72994D1B">
                  <w:pPr>
                    <w:ind w:firstLine="720"/>
                    <w:jc w:val="both"/>
                    <w:rPr>
                      <w:szCs w:val="24"/>
                    </w:rPr>
                  </w:pPr>
                  <w:sdt>
                    <w:sdtPr>
                      <w:alias w:val="Numeris"/>
                      <w:tag w:val="nr_59aa06dc2688478783c6d20fa09bc3ab"/>
                      <w:lock w:val="sdtLocked"/>
                      <w:richText/>
                    </w:sdtPr>
                    <w:sdtContent>
                      <w:r>
                        <w:rPr>
                          <w:szCs w:val="24"/>
                        </w:rPr>
                        <w:t>2</w:t>
                      </w:r>
                    </w:sdtContent>
                  </w:sdt>
                  <w:r>
                    <w:rPr>
                      <w:szCs w:val="24"/>
                    </w:rPr>
                    <w:t xml:space="preserve">. </w:t>
                  </w:r>
                  <w:r>
                    <w:rPr>
                      <w:szCs w:val="24"/>
                      <w:lang w:eastAsia="lt-LT"/>
                    </w:rPr>
                    <w:t>Šiaulių miesto savivaldybės tarybos Antikorupcijos k</w:t>
                  </w:r>
                  <w:r>
                    <w:rPr>
                      <w:szCs w:val="24"/>
                    </w:rPr>
                    <w:t xml:space="preserve">omisijos nuostatai (toliau – Nuostatai) nustato Komisijos tikslus, uždavinius, funkcijas, teises, darbo organizavimo principus, atsakomybę ir kitus, su Komisijos veikla susijusius, klausimus.  </w:t>
                  </w:r>
                </w:p>
              </w:sdtContent>
            </w:sdt>
            <w:sdt>
              <w:sdtPr>
                <w:alias w:val="3 p."/>
                <w:tag w:val="part_3faaee8e344e4fba8763d102f93b14b6"/>
                <w:lock w:val="sdtLocked"/>
                <w:richText/>
              </w:sdtPr>
              <w:sdtContent>
                <w:p w14:paraId="4A7BB39F" w14:textId="22FAF996">
                  <w:pPr>
                    <w:ind w:firstLine="720"/>
                    <w:jc w:val="both"/>
                    <w:rPr>
                      <w:szCs w:val="24"/>
                    </w:rPr>
                  </w:pPr>
                  <w:sdt>
                    <w:sdtPr>
                      <w:alias w:val="Numeris"/>
                      <w:tag w:val="nr_3faaee8e344e4fba8763d102f93b14b6"/>
                      <w:lock w:val="sdtLocked"/>
                      <w:richText/>
                    </w:sdtPr>
                    <w:sdtContent>
                      <w:r>
                        <w:rPr>
                          <w:szCs w:val="24"/>
                        </w:rPr>
                        <w:t>3</w:t>
                      </w:r>
                    </w:sdtContent>
                  </w:sdt>
                  <w:r>
                    <w:rPr>
                      <w:szCs w:val="24"/>
                    </w:rPr>
                    <w:t xml:space="preserve">. Komisija savo veikloje vadovaujasi Lietuvos Respublikos Konstitucija, Lietuvos Respublikos korupcijos prevencijos įstatymu (toliau – Korupcijos prevencijos įstatymas), Vietos savivaldos įstatymu, Šiaulių miesto savivaldybės tarybos veiklos reglamentu </w:t>
                  </w:r>
                  <w:r>
                    <w:rPr>
                      <w:color w:val="000000"/>
                      <w:szCs w:val="24"/>
                    </w:rPr>
                    <w:t>(toliau – Reglamentas)</w:t>
                  </w:r>
                  <w:r>
                    <w:rPr>
                      <w:szCs w:val="24"/>
                    </w:rPr>
                    <w:t xml:space="preserve">, </w:t>
                  </w:r>
                  <w:r>
                    <w:rPr>
                      <w:color w:val="000000"/>
                      <w:szCs w:val="24"/>
                    </w:rPr>
                    <w:t xml:space="preserve">2016 m. balandžio 27 d. Europos Parlamento ir Tarybos reglamentu </w:t>
                  </w:r>
                  <w:fldSimple w:instr="HYPERLINK http://eur-lex.europa.eu/legal-content/LIT/TXT/?uri=CELEX:3679R2016&amp;locale=lt \t _blank">
                    <w:r>
                      <w:rPr>
                        <w:color w:val="0000FF" w:themeColor="hyperlink"/>
                        <w:szCs w:val="24"/>
                        <w:u w:val="single"/>
                      </w:rPr>
                      <w:t>(ES) 2016/679</w:t>
                    </w:r>
                  </w:fldSimple>
                  <w:r>
                    <w:rPr>
                      <w:color w:val="000000"/>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color w:val="0000FF" w:themeColor="hyperlink"/>
                        <w:szCs w:val="24"/>
                        <w:u w:val="single"/>
                      </w:rPr>
                      <w:t>95/46/EB</w:t>
                    </w:r>
                  </w:fldSimple>
                  <w:r>
                    <w:rPr>
                      <w:color w:val="000000"/>
                      <w:szCs w:val="24"/>
                    </w:rPr>
                    <w:t>,</w:t>
                  </w:r>
                  <w:r>
                    <w:rPr>
                      <w:szCs w:val="24"/>
                    </w:rPr>
                    <w:t xml:space="preserve"> Nuostatais ir kitais teisės aktais.</w:t>
                  </w:r>
                </w:p>
              </w:sdtContent>
            </w:sdt>
            <w:sdt>
              <w:sdtPr>
                <w:alias w:val="4 p."/>
                <w:tag w:val="part_6a5e2be7811048a190c0538e100d6486"/>
                <w:lock w:val="sdtLocked"/>
                <w:richText/>
              </w:sdtPr>
              <w:sdtContent>
                <w:p w14:paraId="06A6B787" w14:textId="2A2781F8">
                  <w:pPr>
                    <w:tabs>
                      <w:tab w:val="left" w:pos="709"/>
                    </w:tabs>
                    <w:ind w:firstLine="709"/>
                    <w:jc w:val="both"/>
                    <w:rPr>
                      <w:szCs w:val="24"/>
                    </w:rPr>
                  </w:pPr>
                  <w:sdt>
                    <w:sdtPr>
                      <w:alias w:val="Numeris"/>
                      <w:tag w:val="nr_6a5e2be7811048a190c0538e100d6486"/>
                      <w:lock w:val="sdtLocked"/>
                      <w:richText/>
                    </w:sdtPr>
                    <w:sdtContent>
                      <w:r>
                        <w:rPr>
                          <w:szCs w:val="24"/>
                        </w:rPr>
                        <w:t>4</w:t>
                      </w:r>
                    </w:sdtContent>
                  </w:sdt>
                  <w:r>
                    <w:rPr>
                      <w:szCs w:val="24"/>
                    </w:rPr>
                    <w:t xml:space="preserve">. Komisijos tikslas – sudaryti palankias sąlygas įgyvendinti Savivaldybės korupcijos prevencijos politiką. Šio tikslo Komisija siekia atsižvelgdama į Savivaldybės reguliavimo sričiai priskirtą korupcijos situaciją ir lygį, išskirdama prioritetines jos prevencijos ir kontrolės kryptis,  nuosekliai įgyvendindama priemones, didinančias korupcijos prevencijos veiksmingumą.</w:t>
                  </w:r>
                </w:p>
              </w:sdtContent>
            </w:sdt>
            <w:sdt>
              <w:sdtPr>
                <w:alias w:val="5 p."/>
                <w:tag w:val="part_b6cee60591d44c80a9c3757bcefc9879"/>
                <w:lock w:val="sdtLocked"/>
                <w:richText/>
              </w:sdtPr>
              <w:sdtContent>
                <w:p w14:paraId="44DB6493" w14:textId="1145B88D">
                  <w:pPr>
                    <w:ind w:firstLine="744"/>
                    <w:jc w:val="both"/>
                    <w:rPr>
                      <w:szCs w:val="24"/>
                    </w:rPr>
                  </w:pPr>
                  <w:sdt>
                    <w:sdtPr>
                      <w:alias w:val="Numeris"/>
                      <w:tag w:val="nr_b6cee60591d44c80a9c3757bcefc9879"/>
                      <w:lock w:val="sdtLocked"/>
                      <w:richText/>
                    </w:sdtPr>
                    <w:sdtContent>
                      <w:r>
                        <w:rPr>
                          <w:szCs w:val="24"/>
                        </w:rPr>
                        <w:t>5</w:t>
                      </w:r>
                    </w:sdtContent>
                  </w:sdt>
                  <w:r>
                    <w:rPr>
                      <w:szCs w:val="24"/>
                    </w:rPr>
                    <w:t>. Nuostatuose vartojamos sąvokos suprantamos taip, kaip jos apibrėžtos Korupcijos prevencijos įstatyme ir kituose teisės aktuose.</w:t>
                  </w:r>
                </w:p>
                <w:p w14:paraId="2FAE2D86" w14:textId="77777777">
                  <w:pPr>
                    <w:ind w:firstLine="62"/>
                    <w:jc w:val="both"/>
                    <w:rPr>
                      <w:szCs w:val="24"/>
                    </w:rPr>
                  </w:pPr>
                </w:p>
              </w:sdtContent>
            </w:sdt>
          </w:sdtContent>
        </w:sdt>
        <w:sdt>
          <w:sdtPr>
            <w:alias w:val="skyrius"/>
            <w:tag w:val="part_196e3d5747f5433382335db5138906fb"/>
            <w:lock w:val="sdtLocked"/>
            <w:richText/>
          </w:sdtPr>
          <w:sdtContent>
            <w:p w14:paraId="48154A84" w14:textId="77777777">
              <w:pPr>
                <w:tabs>
                  <w:tab w:val="left" w:pos="360"/>
                </w:tabs>
                <w:jc w:val="center"/>
                <w:rPr>
                  <w:b/>
                  <w:szCs w:val="24"/>
                </w:rPr>
              </w:pPr>
              <w:sdt>
                <w:sdtPr>
                  <w:alias w:val="Numeris"/>
                  <w:tag w:val="nr_196e3d5747f5433382335db5138906fb"/>
                  <w:lock w:val="sdtLocked"/>
                  <w:richText/>
                </w:sdtPr>
                <w:sdtContent>
                  <w:r>
                    <w:rPr>
                      <w:b/>
                      <w:szCs w:val="24"/>
                    </w:rPr>
                    <w:t>II</w:t>
                  </w:r>
                </w:sdtContent>
              </w:sdt>
              <w:r>
                <w:rPr>
                  <w:b/>
                  <w:szCs w:val="24"/>
                </w:rPr>
                <w:t xml:space="preserve"> SKYRIUS</w:t>
              </w:r>
            </w:p>
            <w:p w14:paraId="73D885D0" w14:textId="77777777">
              <w:pPr>
                <w:tabs>
                  <w:tab w:val="left" w:pos="360"/>
                </w:tabs>
                <w:jc w:val="center"/>
                <w:rPr>
                  <w:b/>
                  <w:szCs w:val="24"/>
                </w:rPr>
              </w:pPr>
              <w:sdt>
                <w:sdtPr>
                  <w:alias w:val="Pavadinimas"/>
                  <w:tag w:val="title_196e3d5747f5433382335db5138906fb"/>
                  <w:lock w:val="sdtLocked"/>
                  <w:richText/>
                </w:sdtPr>
                <w:sdtContent>
                  <w:r>
                    <w:rPr>
                      <w:b/>
                      <w:szCs w:val="24"/>
                    </w:rPr>
                    <w:t xml:space="preserve">KOMISIJOS  UŽDAVINIAI  IR FUNKCIJOS</w:t>
                  </w:r>
                </w:sdtContent>
              </w:sdt>
            </w:p>
            <w:p w14:paraId="549270ED" w14:textId="77777777">
              <w:pPr>
                <w:ind w:left="1080"/>
                <w:rPr>
                  <w:b/>
                  <w:szCs w:val="24"/>
                </w:rPr>
              </w:pPr>
            </w:p>
            <w:sdt>
              <w:sdtPr>
                <w:alias w:val="6 p."/>
                <w:tag w:val="part_9345e486aef342b7a86107cd23dcee14"/>
                <w:lock w:val="sdtLocked"/>
                <w:richText/>
              </w:sdtPr>
              <w:sdtContent>
                <w:p w14:paraId="11031163" w14:textId="77777777">
                  <w:pPr>
                    <w:ind w:firstLine="720"/>
                    <w:jc w:val="both"/>
                    <w:rPr>
                      <w:bCs/>
                      <w:szCs w:val="24"/>
                      <w:lang w:eastAsia="lt-LT"/>
                    </w:rPr>
                  </w:pPr>
                  <w:sdt>
                    <w:sdtPr>
                      <w:alias w:val="Numeris"/>
                      <w:tag w:val="nr_9345e486aef342b7a86107cd23dcee14"/>
                      <w:lock w:val="sdtLocked"/>
                      <w:richText/>
                    </w:sdtPr>
                    <w:sdtContent>
                      <w:r>
                        <w:rPr>
                          <w:bCs/>
                          <w:szCs w:val="24"/>
                          <w:lang w:eastAsia="lt-LT"/>
                        </w:rPr>
                        <w:t>6</w:t>
                      </w:r>
                    </w:sdtContent>
                  </w:sdt>
                  <w:r>
                    <w:rPr>
                      <w:bCs/>
                      <w:szCs w:val="24"/>
                      <w:lang w:eastAsia="lt-LT"/>
                    </w:rPr>
                    <w:t xml:space="preserve">. Komisijos uždaviniai: </w:t>
                  </w:r>
                </w:p>
                <w:sdt>
                  <w:sdtPr>
                    <w:alias w:val="6.1 pp."/>
                    <w:tag w:val="part_6d0795a7f2ca4291b3c24305bd8d03db"/>
                    <w:lock w:val="sdtLocked"/>
                    <w:richText/>
                  </w:sdtPr>
                  <w:sdtContent>
                    <w:p w14:paraId="3DBEBBE9" w14:textId="1E45905F">
                      <w:pPr>
                        <w:ind w:firstLine="720"/>
                        <w:jc w:val="both"/>
                        <w:rPr>
                          <w:bCs/>
                          <w:szCs w:val="24"/>
                          <w:lang w:eastAsia="lt-LT"/>
                        </w:rPr>
                      </w:pPr>
                      <w:sdt>
                        <w:sdtPr>
                          <w:alias w:val="Numeris"/>
                          <w:tag w:val="nr_6d0795a7f2ca4291b3c24305bd8d03db"/>
                          <w:lock w:val="sdtLocked"/>
                          <w:richText/>
                        </w:sdtPr>
                        <w:sdtContent>
                          <w:r>
                            <w:rPr>
                              <w:bCs/>
                              <w:szCs w:val="24"/>
                              <w:lang w:eastAsia="lt-LT"/>
                            </w:rPr>
                            <w:t>6.1</w:t>
                          </w:r>
                        </w:sdtContent>
                      </w:sdt>
                      <w:r>
                        <w:rPr>
                          <w:bCs/>
                          <w:szCs w:val="24"/>
                          <w:lang w:eastAsia="lt-LT"/>
                        </w:rPr>
                        <w:t>. pagal kompetenciją įgyvendinti Savivaldybėje valstybės politiką korupcijos prevencijos srityje;</w:t>
                      </w:r>
                    </w:p>
                  </w:sdtContent>
                </w:sdt>
                <w:sdt>
                  <w:sdtPr>
                    <w:alias w:val="6.2 pp."/>
                    <w:tag w:val="part_03d2c4cd41c647b3b97f03eceeef15f5"/>
                    <w:lock w:val="sdtLocked"/>
                    <w:richText/>
                  </w:sdtPr>
                  <w:sdtContent>
                    <w:p w14:paraId="593BB548" w14:textId="3BDB3DFB">
                      <w:pPr>
                        <w:ind w:firstLine="720"/>
                        <w:jc w:val="both"/>
                        <w:rPr>
                          <w:szCs w:val="24"/>
                        </w:rPr>
                      </w:pPr>
                      <w:sdt>
                        <w:sdtPr>
                          <w:alias w:val="Numeris"/>
                          <w:tag w:val="nr_03d2c4cd41c647b3b97f03eceeef15f5"/>
                          <w:lock w:val="sdtLocked"/>
                          <w:richText/>
                        </w:sdtPr>
                        <w:sdtContent>
                          <w:r>
                            <w:rPr>
                              <w:bCs/>
                              <w:szCs w:val="24"/>
                              <w:lang w:eastAsia="lt-LT"/>
                            </w:rPr>
                            <w:t>6.2</w:t>
                          </w:r>
                        </w:sdtContent>
                      </w:sdt>
                      <w:r>
                        <w:rPr>
                          <w:bCs/>
                          <w:szCs w:val="24"/>
                          <w:lang w:eastAsia="lt-LT"/>
                        </w:rPr>
                        <w:t>. užtikrinti, kad Šiaulių miesto savivaldybės institucijos, įstaigos, įmonės vykdytų korupcijos prevenciją reglamentuojančių teisės aktų reikalavimus.</w:t>
                      </w:r>
                    </w:p>
                  </w:sdtContent>
                </w:sdt>
              </w:sdtContent>
            </w:sdt>
            <w:sdt>
              <w:sdtPr>
                <w:alias w:val="7 p."/>
                <w:tag w:val="part_db3036995b1543b7903926a992d24961"/>
                <w:lock w:val="sdtLocked"/>
                <w:richText/>
              </w:sdtPr>
              <w:sdtContent>
                <w:p w14:paraId="62A66A9D" w14:textId="77777777">
                  <w:pPr>
                    <w:ind w:firstLine="720"/>
                    <w:jc w:val="both"/>
                    <w:rPr>
                      <w:szCs w:val="24"/>
                    </w:rPr>
                  </w:pPr>
                  <w:sdt>
                    <w:sdtPr>
                      <w:alias w:val="Numeris"/>
                      <w:tag w:val="nr_db3036995b1543b7903926a992d24961"/>
                      <w:lock w:val="sdtLocked"/>
                      <w:richText/>
                    </w:sdtPr>
                    <w:sdtContent>
                      <w:r>
                        <w:rPr>
                          <w:szCs w:val="24"/>
                        </w:rPr>
                        <w:t>7</w:t>
                      </w:r>
                    </w:sdtContent>
                  </w:sdt>
                  <w:r>
                    <w:rPr>
                      <w:szCs w:val="24"/>
                    </w:rPr>
                    <w:t xml:space="preserve">. Komisija vykdo  šias funkcijas:</w:t>
                  </w:r>
                </w:p>
                <w:sdt>
                  <w:sdtPr>
                    <w:alias w:val="7.1 pp."/>
                    <w:tag w:val="part_32ed896e218a4a6e96405649a63d6e05"/>
                    <w:lock w:val="sdtLocked"/>
                    <w:richText/>
                  </w:sdtPr>
                  <w:sdtContent>
                    <w:p w14:paraId="5B01142D" w14:textId="0A06B220">
                      <w:pPr>
                        <w:ind w:firstLine="720"/>
                        <w:jc w:val="both"/>
                        <w:rPr>
                          <w:szCs w:val="24"/>
                        </w:rPr>
                      </w:pPr>
                      <w:sdt>
                        <w:sdtPr>
                          <w:alias w:val="Numeris"/>
                          <w:tag w:val="nr_32ed896e218a4a6e96405649a63d6e05"/>
                          <w:lock w:val="sdtLocked"/>
                          <w:richText/>
                        </w:sdtPr>
                        <w:sdtContent>
                          <w:r>
                            <w:rPr>
                              <w:szCs w:val="24"/>
                            </w:rPr>
                            <w:t>7.1</w:t>
                          </w:r>
                        </w:sdtContent>
                      </w:sdt>
                      <w:r>
                        <w:rPr>
                          <w:szCs w:val="24"/>
                        </w:rPr>
                        <w:t>. Reglamento nustatyta tvarka Savivaldybės tarybos ar Savivaldybės mero (toliau – meras) iniciatyva dalyvauja atliekant Savivaldybės institucijų teisės aktų projektų antikorupcinį vertinimą;</w:t>
                      </w:r>
                    </w:p>
                  </w:sdtContent>
                </w:sdt>
                <w:sdt>
                  <w:sdtPr>
                    <w:alias w:val="7.2 pp."/>
                    <w:tag w:val="part_cd47485d3fc14c768bb05921fafdcfe5"/>
                    <w:lock w:val="sdtLocked"/>
                    <w:richText/>
                  </w:sdtPr>
                  <w:sdtContent>
                    <w:p w14:paraId="46EC21E3" w14:textId="6921EE1F">
                      <w:pPr>
                        <w:ind w:firstLine="720"/>
                        <w:jc w:val="both"/>
                        <w:rPr>
                          <w:szCs w:val="24"/>
                        </w:rPr>
                      </w:pPr>
                      <w:sdt>
                        <w:sdtPr>
                          <w:alias w:val="Numeris"/>
                          <w:tag w:val="nr_cd47485d3fc14c768bb05921fafdcfe5"/>
                          <w:lock w:val="sdtLocked"/>
                          <w:richText/>
                        </w:sdtPr>
                        <w:sdtContent>
                          <w:r>
                            <w:rPr>
                              <w:szCs w:val="24"/>
                            </w:rPr>
                            <w:t>7.2</w:t>
                          </w:r>
                        </w:sdtContent>
                      </w:sdt>
                      <w:r>
                        <w:rPr>
                          <w:szCs w:val="24"/>
                        </w:rPr>
                        <w:t>. dalyvauja rengiant Savivaldybės korupcijos prevencijos veiksmų planą ir teikia išvadas merui ir Savivaldybės tarybai dėl šio veiksmų plano ir jo įgyvendinimo;</w:t>
                      </w:r>
                    </w:p>
                  </w:sdtContent>
                </w:sdt>
                <w:sdt>
                  <w:sdtPr>
                    <w:alias w:val="7.3 pp."/>
                    <w:tag w:val="part_24941be8029b4d4490ab6f1084cdeae7"/>
                    <w:lock w:val="sdtLocked"/>
                    <w:richText/>
                  </w:sdtPr>
                  <w:sdtContent>
                    <w:p w14:paraId="3164B82A" w14:textId="1C05A8D8">
                      <w:pPr>
                        <w:ind w:firstLine="720"/>
                        <w:jc w:val="both"/>
                        <w:rPr>
                          <w:szCs w:val="24"/>
                        </w:rPr>
                      </w:pPr>
                      <w:sdt>
                        <w:sdtPr>
                          <w:alias w:val="Numeris"/>
                          <w:tag w:val="nr_24941be8029b4d4490ab6f1084cdeae7"/>
                          <w:lock w:val="sdtLocked"/>
                          <w:richText/>
                        </w:sdtPr>
                        <w:sdtContent>
                          <w:r>
                            <w:rPr>
                              <w:szCs w:val="24"/>
                            </w:rPr>
                            <w:t>7.3</w:t>
                          </w:r>
                        </w:sdtContent>
                      </w:sdt>
                      <w:r>
                        <w:rPr>
                          <w:szCs w:val="24"/>
                        </w:rPr>
                        <w:t>.</w:t>
                      </w:r>
                      <w:r>
                        <w:rPr>
                          <w:szCs w:val="24"/>
                          <w:lang w:eastAsia="lt-LT"/>
                        </w:rPr>
                        <w:t xml:space="preserve"> </w:t>
                      </w:r>
                      <w:r>
                        <w:rPr>
                          <w:szCs w:val="24"/>
                        </w:rPr>
                        <w:t>nagrinėja Šiaulių miesto savivaldybės bendruomenės narių, valstybės institucijų, gyvenamųjų vietovių bendruomenių ar bendruomeninių organizacijų atstovų siūlymus ir pastabas dėl kovos su korupcija priemonių vykdymo;</w:t>
                      </w:r>
                    </w:p>
                  </w:sdtContent>
                </w:sdt>
                <w:sdt>
                  <w:sdtPr>
                    <w:alias w:val="7.4 pp."/>
                    <w:tag w:val="part_eb38dfbaeddb4036927d640ced58f448"/>
                    <w:lock w:val="sdtLocked"/>
                    <w:richText/>
                  </w:sdtPr>
                  <w:sdtContent>
                    <w:p w14:paraId="6B318101" w14:textId="33A886E5">
                      <w:pPr>
                        <w:ind w:firstLine="720"/>
                        <w:jc w:val="both"/>
                        <w:rPr>
                          <w:szCs w:val="24"/>
                        </w:rPr>
                      </w:pPr>
                      <w:sdt>
                        <w:sdtPr>
                          <w:alias w:val="Numeris"/>
                          <w:tag w:val="nr_eb38dfbaeddb4036927d640ced58f448"/>
                          <w:lock w:val="sdtLocked"/>
                          <w:richText/>
                        </w:sdtPr>
                        <w:sdtContent>
                          <w:r>
                            <w:rPr>
                              <w:szCs w:val="24"/>
                            </w:rPr>
                            <w:t>7.4</w:t>
                          </w:r>
                        </w:sdtContent>
                      </w:sdt>
                      <w:r>
                        <w:rPr>
                          <w:szCs w:val="24"/>
                        </w:rPr>
                        <w:t>. informuoja visuomenę apie savo veiklą, vykdomas korupcijos prevencijos priemones Savivaldybėje, taip pat apie kovos su korupcija rezultatus;</w:t>
                      </w:r>
                    </w:p>
                  </w:sdtContent>
                </w:sdt>
                <w:sdt>
                  <w:sdtPr>
                    <w:alias w:val="7.5 pp."/>
                    <w:tag w:val="part_8c916c5f205f4b3dacfd83db38025819"/>
                    <w:lock w:val="sdtLocked"/>
                    <w:richText/>
                  </w:sdtPr>
                  <w:sdtContent>
                    <w:p w14:paraId="143E10DC" w14:textId="7B9DCE33">
                      <w:pPr>
                        <w:ind w:firstLine="720"/>
                        <w:jc w:val="both"/>
                        <w:rPr>
                          <w:szCs w:val="24"/>
                        </w:rPr>
                      </w:pPr>
                      <w:sdt>
                        <w:sdtPr>
                          <w:alias w:val="Numeris"/>
                          <w:tag w:val="nr_8c916c5f205f4b3dacfd83db38025819"/>
                          <w:lock w:val="sdtLocked"/>
                          <w:richText/>
                        </w:sdtPr>
                        <w:sdtContent>
                          <w:r>
                            <w:rPr>
                              <w:szCs w:val="24"/>
                            </w:rPr>
                            <w:t>7.5</w:t>
                          </w:r>
                        </w:sdtContent>
                      </w:sdt>
                      <w:r>
                        <w:rPr>
                          <w:szCs w:val="24"/>
                        </w:rPr>
                        <w:t>. korupcijos prevencijos tikslais analizuoja Savivaldybės administracijos, biudžetinių ir viešųjų įstaigų, kurių savininkė yra Savivaldybė, ir Savivaldybės valdomų įmonių atliktus viešuosius pirkimus ir apie galimus korupcijos atvejus informuoja merą, Savivaldybės tarybą, kompetentingas institucijas ar įstaigas. Antikorupcijos komisijos pirmininkas ir nariai turi teisę susipažinti su visa analizuojamų viešųjų pirkimų informacija;</w:t>
                      </w:r>
                    </w:p>
                  </w:sdtContent>
                </w:sdt>
                <w:sdt>
                  <w:sdtPr>
                    <w:alias w:val="7.6 pp."/>
                    <w:tag w:val="part_e25ebfdfe330449f831357c214f20b44"/>
                    <w:lock w:val="sdtLocked"/>
                    <w:richText/>
                  </w:sdtPr>
                  <w:sdtContent>
                    <w:p w14:paraId="1687AD7C" w14:textId="447E83C9">
                      <w:pPr>
                        <w:ind w:firstLine="720"/>
                        <w:jc w:val="both"/>
                        <w:rPr>
                          <w:szCs w:val="24"/>
                        </w:rPr>
                      </w:pPr>
                      <w:sdt>
                        <w:sdtPr>
                          <w:alias w:val="Numeris"/>
                          <w:tag w:val="nr_e25ebfdfe330449f831357c214f20b44"/>
                          <w:lock w:val="sdtLocked"/>
                          <w:richText/>
                        </w:sdtPr>
                        <w:sdtContent>
                          <w:r>
                            <w:rPr>
                              <w:szCs w:val="24"/>
                            </w:rPr>
                            <w:t>7.6</w:t>
                          </w:r>
                        </w:sdtContent>
                      </w:sdt>
                      <w:r>
                        <w:rPr>
                          <w:szCs w:val="24"/>
                        </w:rPr>
                        <w:t>. atlieka kitas kituose teisės aktuose nustatytas funkcijas, susijusias su Savivaldybėje įgyvendinama valstybės politika korupcijos prevencijos srityje.</w:t>
                      </w:r>
                    </w:p>
                    <w:p w14:paraId="6DBD7783" w14:textId="77777777">
                      <w:pPr>
                        <w:jc w:val="both"/>
                        <w:rPr>
                          <w:color w:val="FF0000"/>
                          <w:szCs w:val="24"/>
                        </w:rPr>
                      </w:pPr>
                    </w:p>
                  </w:sdtContent>
                </w:sdt>
              </w:sdtContent>
            </w:sdt>
          </w:sdtContent>
        </w:sdt>
        <w:sdt>
          <w:sdtPr>
            <w:alias w:val="skyrius"/>
            <w:tag w:val="part_b25f59e0af9442f0acf3646333dc1157"/>
            <w:lock w:val="sdtLocked"/>
            <w:richText/>
          </w:sdtPr>
          <w:sdtContent>
            <w:p w14:paraId="189EBDD9" w14:textId="77777777">
              <w:pPr>
                <w:jc w:val="center"/>
                <w:rPr>
                  <w:b/>
                  <w:szCs w:val="24"/>
                </w:rPr>
              </w:pPr>
              <w:sdt>
                <w:sdtPr>
                  <w:alias w:val="Numeris"/>
                  <w:tag w:val="nr_b25f59e0af9442f0acf3646333dc1157"/>
                  <w:lock w:val="sdtLocked"/>
                  <w:richText/>
                </w:sdtPr>
                <w:sdtContent>
                  <w:r>
                    <w:rPr>
                      <w:b/>
                      <w:szCs w:val="24"/>
                    </w:rPr>
                    <w:t>III</w:t>
                  </w:r>
                </w:sdtContent>
              </w:sdt>
              <w:r>
                <w:rPr>
                  <w:b/>
                  <w:szCs w:val="24"/>
                </w:rPr>
                <w:t xml:space="preserve"> SKYRIUS</w:t>
              </w:r>
            </w:p>
            <w:p w14:paraId="1CE5FEFB" w14:textId="77777777">
              <w:pPr>
                <w:tabs>
                  <w:tab w:val="left" w:pos="360"/>
                </w:tabs>
                <w:jc w:val="center"/>
                <w:rPr>
                  <w:b/>
                  <w:szCs w:val="24"/>
                </w:rPr>
              </w:pPr>
              <w:sdt>
                <w:sdtPr>
                  <w:alias w:val="Pavadinimas"/>
                  <w:tag w:val="title_b25f59e0af9442f0acf3646333dc1157"/>
                  <w:lock w:val="sdtLocked"/>
                  <w:richText/>
                </w:sdtPr>
                <w:sdtContent>
                  <w:r>
                    <w:rPr>
                      <w:b/>
                      <w:szCs w:val="24"/>
                    </w:rPr>
                    <w:t>KOMISIJOS TEISĖS</w:t>
                  </w:r>
                </w:sdtContent>
              </w:sdt>
            </w:p>
            <w:p w14:paraId="3E73B229" w14:textId="77777777">
              <w:pPr>
                <w:ind w:left="360"/>
                <w:jc w:val="center"/>
                <w:rPr>
                  <w:b/>
                  <w:szCs w:val="24"/>
                </w:rPr>
              </w:pPr>
            </w:p>
            <w:sdt>
              <w:sdtPr>
                <w:alias w:val="8 p."/>
                <w:tag w:val="part_24f168d79a68458fae5ca461d1d21a4b"/>
                <w:lock w:val="sdtLocked"/>
                <w:richText/>
              </w:sdtPr>
              <w:sdtContent>
                <w:p w14:paraId="7786939A" w14:textId="5C645F4C">
                  <w:pPr>
                    <w:ind w:firstLine="720"/>
                    <w:jc w:val="both"/>
                    <w:rPr>
                      <w:szCs w:val="24"/>
                    </w:rPr>
                  </w:pPr>
                  <w:sdt>
                    <w:sdtPr>
                      <w:alias w:val="Numeris"/>
                      <w:tag w:val="nr_24f168d79a68458fae5ca461d1d21a4b"/>
                      <w:lock w:val="sdtLocked"/>
                      <w:richText/>
                    </w:sdtPr>
                    <w:sdtContent>
                      <w:r>
                        <w:rPr>
                          <w:szCs w:val="24"/>
                        </w:rPr>
                        <w:t>8</w:t>
                      </w:r>
                    </w:sdtContent>
                  </w:sdt>
                  <w:r>
                    <w:rPr>
                      <w:szCs w:val="24"/>
                    </w:rPr>
                    <w:t>. Komisija turi teisę:</w:t>
                  </w:r>
                </w:p>
                <w:sdt>
                  <w:sdtPr>
                    <w:alias w:val="8.1 pp."/>
                    <w:tag w:val="part_7fb7f00d4ca54e2d9a496f2b60c4c663"/>
                    <w:lock w:val="sdtLocked"/>
                    <w:richText/>
                  </w:sdtPr>
                  <w:sdtContent>
                    <w:p w14:paraId="00D96A71" w14:textId="3AC5B085">
                      <w:pPr>
                        <w:ind w:firstLine="720"/>
                        <w:jc w:val="both"/>
                        <w:rPr>
                          <w:szCs w:val="24"/>
                        </w:rPr>
                      </w:pPr>
                      <w:sdt>
                        <w:sdtPr>
                          <w:alias w:val="Numeris"/>
                          <w:tag w:val="nr_7fb7f00d4ca54e2d9a496f2b60c4c663"/>
                          <w:lock w:val="sdtLocked"/>
                          <w:richText/>
                        </w:sdtPr>
                        <w:sdtContent>
                          <w:r>
                            <w:rPr>
                              <w:szCs w:val="24"/>
                            </w:rPr>
                            <w:t>8.1</w:t>
                          </w:r>
                        </w:sdtContent>
                      </w:sdt>
                      <w:r>
                        <w:rPr>
                          <w:szCs w:val="24"/>
                        </w:rPr>
                        <w:t>. svarstyti ir teikti pasiūlymus Savivaldybės tarybai, merui ir Savivaldybės administracijos direktoriui dėl korupcijos prevencijos prioritetų Šiaulių miesto savivaldybės įstaigų (toliau – savivaldybės įstaigos) veiklos srityse;</w:t>
                      </w:r>
                    </w:p>
                  </w:sdtContent>
                </w:sdt>
                <w:sdt>
                  <w:sdtPr>
                    <w:alias w:val="8.2 pp."/>
                    <w:tag w:val="part_1526729d7899485e8ff058e1eb30e040"/>
                    <w:lock w:val="sdtLocked"/>
                    <w:richText/>
                  </w:sdtPr>
                  <w:sdtContent>
                    <w:p w14:paraId="2FD52F51" w14:textId="4D11BA1A">
                      <w:pPr>
                        <w:ind w:firstLine="720"/>
                        <w:jc w:val="both"/>
                        <w:rPr>
                          <w:szCs w:val="24"/>
                        </w:rPr>
                      </w:pPr>
                      <w:sdt>
                        <w:sdtPr>
                          <w:alias w:val="Numeris"/>
                          <w:tag w:val="nr_1526729d7899485e8ff058e1eb30e040"/>
                          <w:lock w:val="sdtLocked"/>
                          <w:richText/>
                        </w:sdtPr>
                        <w:sdtContent>
                          <w:r>
                            <w:rPr>
                              <w:szCs w:val="24"/>
                            </w:rPr>
                            <w:t>8.2</w:t>
                          </w:r>
                        </w:sdtContent>
                      </w:sdt>
                      <w:r>
                        <w:rPr>
                          <w:szCs w:val="24"/>
                        </w:rPr>
                        <w:t xml:space="preserve">. svarstyti mero potvarkius, </w:t>
                      </w:r>
                      <w:r>
                        <w:rPr>
                          <w:i/>
                          <w:iCs/>
                          <w:szCs w:val="24"/>
                        </w:rPr>
                        <w:t>Savivaldyb</w:t>
                      </w:r>
                      <w:r>
                        <w:rPr>
                          <w:szCs w:val="24"/>
                        </w:rPr>
                        <w:t xml:space="preserve">ės administracijos direktoriaus įsakymus, Savivaldybės tarybos sprendimus, jų projektus ir teikti išvadas, ar juose nėra prielaidų korupcijai; </w:t>
                      </w:r>
                    </w:p>
                  </w:sdtContent>
                </w:sdt>
                <w:sdt>
                  <w:sdtPr>
                    <w:alias w:val="8.3 pp."/>
                    <w:tag w:val="part_7c6a626e1c6e4195a35443bc3f21ad8c"/>
                    <w:lock w:val="sdtLocked"/>
                    <w:richText/>
                  </w:sdtPr>
                  <w:sdtContent>
                    <w:p w14:paraId="20850E18" w14:textId="5C5FF242">
                      <w:pPr>
                        <w:ind w:firstLine="720"/>
                        <w:jc w:val="both"/>
                        <w:rPr>
                          <w:szCs w:val="24"/>
                        </w:rPr>
                      </w:pPr>
                      <w:sdt>
                        <w:sdtPr>
                          <w:alias w:val="Numeris"/>
                          <w:tag w:val="nr_7c6a626e1c6e4195a35443bc3f21ad8c"/>
                          <w:lock w:val="sdtLocked"/>
                          <w:richText/>
                        </w:sdtPr>
                        <w:sdtContent>
                          <w:r>
                            <w:rPr>
                              <w:szCs w:val="24"/>
                            </w:rPr>
                            <w:t>8.3</w:t>
                          </w:r>
                        </w:sdtContent>
                      </w:sdt>
                      <w:r>
                        <w:rPr>
                          <w:szCs w:val="24"/>
                        </w:rPr>
                        <w:t>. gauti jos veiklai reikalingą informaciją ir metodinę pagalbą korupcijos prevencijos klausimais iš Savivaldybės administracijos struktūrinių ir struktūrinių teritorinių padalinių, savivaldybės įstaigų, kitų valstybės ir savivaldybių institucijų, įmonių, įstaigų ir organizacijų;</w:t>
                      </w:r>
                    </w:p>
                  </w:sdtContent>
                </w:sdt>
                <w:sdt>
                  <w:sdtPr>
                    <w:alias w:val="8.4 pp."/>
                    <w:tag w:val="part_322483e0884747e6a5eaa384189fd46b"/>
                    <w:lock w:val="sdtLocked"/>
                    <w:richText/>
                  </w:sdtPr>
                  <w:sdtContent>
                    <w:p w14:paraId="2B7A81A1" w14:textId="14A3F03C">
                      <w:pPr>
                        <w:ind w:firstLine="720"/>
                        <w:jc w:val="both"/>
                        <w:rPr>
                          <w:szCs w:val="24"/>
                        </w:rPr>
                      </w:pPr>
                      <w:sdt>
                        <w:sdtPr>
                          <w:alias w:val="Numeris"/>
                          <w:tag w:val="nr_322483e0884747e6a5eaa384189fd46b"/>
                          <w:lock w:val="sdtLocked"/>
                          <w:richText/>
                        </w:sdtPr>
                        <w:sdtContent>
                          <w:r>
                            <w:rPr>
                              <w:szCs w:val="24"/>
                            </w:rPr>
                            <w:t>8.4</w:t>
                          </w:r>
                        </w:sdtContent>
                      </w:sdt>
                      <w:r>
                        <w:rPr>
                          <w:szCs w:val="24"/>
                        </w:rPr>
                        <w:t>. kviesti į Komisijos posėdžius (toliau – posėdis) Savivaldybės tarybos narius, Savivaldybės administracijos valstybės tarnautojus ir darbuotojus, savivaldybės įstaigų vadovus ir darbuotojus sudėtingiems klausimams nagrinėti;</w:t>
                      </w:r>
                    </w:p>
                  </w:sdtContent>
                </w:sdt>
                <w:sdt>
                  <w:sdtPr>
                    <w:alias w:val="8.5 pp."/>
                    <w:tag w:val="part_7d0984a1c0354effb8783d1f7fd2a4a1"/>
                    <w:lock w:val="sdtLocked"/>
                    <w:richText/>
                  </w:sdtPr>
                  <w:sdtContent>
                    <w:p w14:paraId="15CBC396" w14:textId="3C1D64D7">
                      <w:pPr>
                        <w:ind w:firstLine="744"/>
                        <w:jc w:val="both"/>
                        <w:rPr>
                          <w:szCs w:val="24"/>
                        </w:rPr>
                      </w:pPr>
                      <w:sdt>
                        <w:sdtPr>
                          <w:alias w:val="Numeris"/>
                          <w:tag w:val="nr_7d0984a1c0354effb8783d1f7fd2a4a1"/>
                          <w:lock w:val="sdtLocked"/>
                          <w:richText/>
                        </w:sdtPr>
                        <w:sdtContent>
                          <w:r>
                            <w:rPr>
                              <w:szCs w:val="24"/>
                            </w:rPr>
                            <w:t>8.5</w:t>
                          </w:r>
                        </w:sdtContent>
                      </w:sdt>
                      <w:r>
                        <w:rPr>
                          <w:szCs w:val="24"/>
                        </w:rPr>
                        <w:t>. suderinusi su meru, Savivaldybės administracijos direktoriumi, savivaldybės įstaigų vadovais, pasitelkti į pagalbą kitų valstybės ir savivaldybės įstaigų tarnautojus ar kitus darbuotojus ir specialistus sudėtingiems klausimams nagrinėti;</w:t>
                      </w:r>
                    </w:p>
                  </w:sdtContent>
                </w:sdt>
                <w:sdt>
                  <w:sdtPr>
                    <w:alias w:val="8.6 pp."/>
                    <w:tag w:val="part_d943bed1526b4dfda7c910cd455883eb"/>
                    <w:lock w:val="sdtLocked"/>
                    <w:richText/>
                  </w:sdtPr>
                  <w:sdtContent>
                    <w:p w14:paraId="451B1544" w14:textId="77777777">
                      <w:pPr>
                        <w:ind w:firstLine="744"/>
                        <w:jc w:val="both"/>
                        <w:rPr>
                          <w:szCs w:val="24"/>
                        </w:rPr>
                      </w:pPr>
                      <w:sdt>
                        <w:sdtPr>
                          <w:alias w:val="Numeris"/>
                          <w:tag w:val="nr_d943bed1526b4dfda7c910cd455883eb"/>
                          <w:lock w:val="sdtLocked"/>
                          <w:richText/>
                        </w:sdtPr>
                        <w:sdtContent>
                          <w:r>
                            <w:rPr>
                              <w:szCs w:val="24"/>
                            </w:rPr>
                            <w:t>8.6</w:t>
                          </w:r>
                        </w:sdtContent>
                      </w:sdt>
                      <w:r>
                        <w:rPr>
                          <w:szCs w:val="24"/>
                        </w:rPr>
                        <w:t>. perduoti medžiagą tirti teisėsaugos institucijoms.</w:t>
                      </w:r>
                    </w:p>
                    <w:p w14:paraId="3B0BA3A3" w14:textId="77777777">
                      <w:pPr>
                        <w:ind w:firstLine="720"/>
                        <w:jc w:val="both"/>
                        <w:rPr>
                          <w:szCs w:val="24"/>
                        </w:rPr>
                      </w:pPr>
                    </w:p>
                  </w:sdtContent>
                </w:sdt>
              </w:sdtContent>
            </w:sdt>
          </w:sdtContent>
        </w:sdt>
        <w:sdt>
          <w:sdtPr>
            <w:alias w:val="skyrius"/>
            <w:tag w:val="part_5ac7b070b6d847e5bd8361b4dad693d3"/>
            <w:lock w:val="sdtLocked"/>
            <w:richText/>
          </w:sdtPr>
          <w:sdtContent>
            <w:p w14:paraId="489182C6" w14:textId="77777777">
              <w:pPr>
                <w:jc w:val="center"/>
                <w:rPr>
                  <w:b/>
                  <w:szCs w:val="24"/>
                </w:rPr>
              </w:pPr>
              <w:sdt>
                <w:sdtPr>
                  <w:alias w:val="Numeris"/>
                  <w:tag w:val="nr_5ac7b070b6d847e5bd8361b4dad693d3"/>
                  <w:lock w:val="sdtLocked"/>
                  <w:richText/>
                </w:sdtPr>
                <w:sdtContent>
                  <w:r>
                    <w:rPr>
                      <w:b/>
                      <w:szCs w:val="24"/>
                    </w:rPr>
                    <w:t>IV</w:t>
                  </w:r>
                </w:sdtContent>
              </w:sdt>
              <w:r>
                <w:rPr>
                  <w:b/>
                  <w:szCs w:val="24"/>
                </w:rPr>
                <w:t xml:space="preserve"> SKYRIUS</w:t>
              </w:r>
            </w:p>
            <w:p w14:paraId="1152C89D" w14:textId="77777777">
              <w:pPr>
                <w:jc w:val="center"/>
                <w:rPr>
                  <w:b/>
                  <w:szCs w:val="24"/>
                </w:rPr>
              </w:pPr>
              <w:sdt>
                <w:sdtPr>
                  <w:alias w:val="Pavadinimas"/>
                  <w:tag w:val="title_5ac7b070b6d847e5bd8361b4dad693d3"/>
                  <w:lock w:val="sdtLocked"/>
                  <w:richText/>
                </w:sdtPr>
                <w:sdtContent>
                  <w:r>
                    <w:rPr>
                      <w:b/>
                      <w:szCs w:val="24"/>
                    </w:rPr>
                    <w:t>KOMISIJOS PIRMININKO IR KOMISIJOS NARIŲ TEISĖS IR PAREIGOS</w:t>
                  </w:r>
                </w:sdtContent>
              </w:sdt>
            </w:p>
            <w:p w14:paraId="2FE6EAFB" w14:textId="77777777">
              <w:pPr>
                <w:jc w:val="center"/>
                <w:rPr>
                  <w:szCs w:val="24"/>
                </w:rPr>
              </w:pPr>
            </w:p>
            <w:sdt>
              <w:sdtPr>
                <w:alias w:val="9 p."/>
                <w:tag w:val="part_290e8318d6fb48e38d3d2351f255a43c"/>
                <w:lock w:val="sdtLocked"/>
                <w:richText/>
              </w:sdtPr>
              <w:sdtContent>
                <w:p w14:paraId="48D15EA6" w14:textId="0EB81C11">
                  <w:pPr>
                    <w:ind w:firstLine="720"/>
                    <w:jc w:val="both"/>
                    <w:rPr>
                      <w:szCs w:val="24"/>
                    </w:rPr>
                  </w:pPr>
                  <w:sdt>
                    <w:sdtPr>
                      <w:alias w:val="Numeris"/>
                      <w:tag w:val="nr_290e8318d6fb48e38d3d2351f255a43c"/>
                      <w:lock w:val="sdtLocked"/>
                      <w:richText/>
                    </w:sdtPr>
                    <w:sdtContent>
                      <w:r>
                        <w:rPr>
                          <w:szCs w:val="24"/>
                        </w:rPr>
                        <w:t>9</w:t>
                      </w:r>
                    </w:sdtContent>
                  </w:sdt>
                  <w:r>
                    <w:rPr>
                      <w:szCs w:val="24"/>
                    </w:rPr>
                    <w:t xml:space="preserve">. Komisijos darbą organizuoja, jam vadovauja ir posėdžiams pirmininkauja Komisijos pirmininkas, </w:t>
                  </w:r>
                  <w:r>
                    <w:rPr>
                      <w:color w:val="000000"/>
                      <w:szCs w:val="24"/>
                    </w:rPr>
                    <w:t>paskirtas iš Komisijos narių Vietos savivaldos įstatymo ir Reglamento nustatyta tvarka</w:t>
                  </w:r>
                  <w:r>
                    <w:rPr>
                      <w:szCs w:val="24"/>
                    </w:rPr>
                    <w:t>. Kai Komisijos pirmininko nėra arba jis negali eiti savo pareigų, Komisijos pirmininko pareigas laikinai eina ir posėdžiui pirmininkauja jo pavaduotojas.</w:t>
                  </w:r>
                </w:p>
              </w:sdtContent>
            </w:sdt>
            <w:sdt>
              <w:sdtPr>
                <w:alias w:val="10 p."/>
                <w:tag w:val="part_675f2a19e08242168de86d8a61adc611"/>
                <w:lock w:val="sdtLocked"/>
                <w:richText/>
              </w:sdtPr>
              <w:sdtContent>
                <w:p w14:paraId="2328DA60" w14:textId="77777777">
                  <w:pPr>
                    <w:ind w:firstLine="720"/>
                    <w:jc w:val="both"/>
                    <w:rPr>
                      <w:szCs w:val="24"/>
                    </w:rPr>
                  </w:pPr>
                  <w:sdt>
                    <w:sdtPr>
                      <w:alias w:val="Numeris"/>
                      <w:tag w:val="nr_675f2a19e08242168de86d8a61adc611"/>
                      <w:lock w:val="sdtLocked"/>
                      <w:richText/>
                    </w:sdtPr>
                    <w:sdtContent>
                      <w:r>
                        <w:rPr>
                          <w:szCs w:val="24"/>
                        </w:rPr>
                        <w:t>10</w:t>
                      </w:r>
                    </w:sdtContent>
                  </w:sdt>
                  <w:r>
                    <w:rPr>
                      <w:szCs w:val="24"/>
                    </w:rPr>
                    <w:t xml:space="preserve">. Komisijos pirmininkas: </w:t>
                  </w:r>
                </w:p>
                <w:sdt>
                  <w:sdtPr>
                    <w:alias w:val="10.1 pp."/>
                    <w:tag w:val="part_b7e568591be3499181eae70ae92308fb"/>
                    <w:lock w:val="sdtLocked"/>
                    <w:richText/>
                  </w:sdtPr>
                  <w:sdtContent>
                    <w:p w14:paraId="714E6712" w14:textId="77777777">
                      <w:pPr>
                        <w:ind w:firstLine="720"/>
                        <w:jc w:val="both"/>
                        <w:rPr>
                          <w:szCs w:val="24"/>
                        </w:rPr>
                      </w:pPr>
                      <w:sdt>
                        <w:sdtPr>
                          <w:alias w:val="Numeris"/>
                          <w:tag w:val="nr_b7e568591be3499181eae70ae92308fb"/>
                          <w:lock w:val="sdtLocked"/>
                          <w:richText/>
                        </w:sdtPr>
                        <w:sdtContent>
                          <w:r>
                            <w:rPr>
                              <w:szCs w:val="24"/>
                            </w:rPr>
                            <w:t>10.1</w:t>
                          </w:r>
                        </w:sdtContent>
                      </w:sdt>
                      <w:r>
                        <w:rPr>
                          <w:szCs w:val="24"/>
                        </w:rPr>
                        <w:t>. rengia Komisijos darbo planus, sudaro jos posėdžių darbotvarkių projektus;</w:t>
                      </w:r>
                    </w:p>
                  </w:sdtContent>
                </w:sdt>
                <w:sdt>
                  <w:sdtPr>
                    <w:alias w:val="10.2 pp."/>
                    <w:tag w:val="part_d59e1261def64700ac487f0f7dee3b13"/>
                    <w:lock w:val="sdtLocked"/>
                    <w:richText/>
                  </w:sdtPr>
                  <w:sdtContent>
                    <w:p w14:paraId="67D50157" w14:textId="77777777">
                      <w:pPr>
                        <w:ind w:firstLine="720"/>
                        <w:jc w:val="both"/>
                        <w:rPr>
                          <w:szCs w:val="24"/>
                        </w:rPr>
                      </w:pPr>
                      <w:sdt>
                        <w:sdtPr>
                          <w:alias w:val="Numeris"/>
                          <w:tag w:val="nr_d59e1261def64700ac487f0f7dee3b13"/>
                          <w:lock w:val="sdtLocked"/>
                          <w:richText/>
                        </w:sdtPr>
                        <w:sdtContent>
                          <w:r>
                            <w:rPr>
                              <w:szCs w:val="24"/>
                            </w:rPr>
                            <w:t>10.2</w:t>
                          </w:r>
                        </w:sdtContent>
                      </w:sdt>
                      <w:r>
                        <w:rPr>
                          <w:szCs w:val="24"/>
                        </w:rPr>
                        <w:t>. vadovauja Komisijai svarstant teikiamus klausimus;</w:t>
                      </w:r>
                    </w:p>
                  </w:sdtContent>
                </w:sdt>
                <w:sdt>
                  <w:sdtPr>
                    <w:alias w:val="10.3 pp."/>
                    <w:tag w:val="part_3a7a15a8cb554f76a391dcee4e3188b8"/>
                    <w:lock w:val="sdtLocked"/>
                    <w:richText/>
                  </w:sdtPr>
                  <w:sdtContent>
                    <w:p w14:paraId="71A164B5" w14:textId="4FBD1240">
                      <w:pPr>
                        <w:ind w:firstLine="720"/>
                        <w:jc w:val="both"/>
                        <w:rPr>
                          <w:szCs w:val="24"/>
                        </w:rPr>
                      </w:pPr>
                      <w:sdt>
                        <w:sdtPr>
                          <w:alias w:val="Numeris"/>
                          <w:tag w:val="nr_3a7a15a8cb554f76a391dcee4e3188b8"/>
                          <w:lock w:val="sdtLocked"/>
                          <w:richText/>
                        </w:sdtPr>
                        <w:sdtContent>
                          <w:r>
                            <w:rPr>
                              <w:szCs w:val="24"/>
                            </w:rPr>
                            <w:t>10.3</w:t>
                          </w:r>
                        </w:sdtContent>
                      </w:sdt>
                      <w:r>
                        <w:rPr>
                          <w:szCs w:val="24"/>
                        </w:rPr>
                        <w:t>. šaukia posėdžius ir jiems pirmininkauja;</w:t>
                      </w:r>
                    </w:p>
                  </w:sdtContent>
                </w:sdt>
                <w:sdt>
                  <w:sdtPr>
                    <w:alias w:val="10.4 pp."/>
                    <w:tag w:val="part_26b4f6b40a0c454caf01ae37c7a052ac"/>
                    <w:lock w:val="sdtLocked"/>
                    <w:richText/>
                  </w:sdtPr>
                  <w:sdtContent>
                    <w:p w14:paraId="3628D56F" w14:textId="53B9391F">
                      <w:pPr>
                        <w:ind w:firstLine="720"/>
                        <w:jc w:val="both"/>
                        <w:rPr>
                          <w:szCs w:val="24"/>
                        </w:rPr>
                      </w:pPr>
                      <w:sdt>
                        <w:sdtPr>
                          <w:alias w:val="Numeris"/>
                          <w:tag w:val="nr_26b4f6b40a0c454caf01ae37c7a052ac"/>
                          <w:lock w:val="sdtLocked"/>
                          <w:richText/>
                        </w:sdtPr>
                        <w:sdtContent>
                          <w:r>
                            <w:rPr>
                              <w:szCs w:val="24"/>
                            </w:rPr>
                            <w:t>10.4</w:t>
                          </w:r>
                        </w:sdtContent>
                      </w:sdt>
                      <w:r>
                        <w:rPr>
                          <w:szCs w:val="24"/>
                        </w:rPr>
                        <w:t xml:space="preserve">. </w:t>
                      </w:r>
                      <w:r>
                        <w:rPr>
                          <w:szCs w:val="24"/>
                          <w:shd w:val="clear" w:color="auto" w:fill="FFFFFF"/>
                        </w:rPr>
                        <w:t>turi teisę gauti Komisijos įgaliojimams vykdyti reikalingą informaciją iš valstybės ar savivaldybės įstaigų, institucijų ir valstybės ar Savivaldybės valdomų įmonių;</w:t>
                      </w:r>
                    </w:p>
                  </w:sdtContent>
                </w:sdt>
                <w:sdt>
                  <w:sdtPr>
                    <w:alias w:val="10.5 pp."/>
                    <w:tag w:val="part_0a464a92186e4c738f1df5b4d1ba54ac"/>
                    <w:lock w:val="sdtLocked"/>
                    <w:richText/>
                  </w:sdtPr>
                  <w:sdtContent>
                    <w:p w14:paraId="57A1687E" w14:textId="22E366F6">
                      <w:pPr>
                        <w:ind w:firstLine="720"/>
                        <w:jc w:val="both"/>
                        <w:rPr>
                          <w:szCs w:val="24"/>
                        </w:rPr>
                      </w:pPr>
                      <w:sdt>
                        <w:sdtPr>
                          <w:alias w:val="Numeris"/>
                          <w:tag w:val="nr_0a464a92186e4c738f1df5b4d1ba54ac"/>
                          <w:lock w:val="sdtLocked"/>
                          <w:richText/>
                        </w:sdtPr>
                        <w:sdtContent>
                          <w:r>
                            <w:rPr>
                              <w:szCs w:val="24"/>
                            </w:rPr>
                            <w:t>10.5</w:t>
                          </w:r>
                        </w:sdtContent>
                      </w:sdt>
                      <w:r>
                        <w:rPr>
                          <w:szCs w:val="24"/>
                        </w:rPr>
                        <w:t xml:space="preserve">. vykdo kitus teisės aktų suteiktus įgaliojimus. </w:t>
                      </w:r>
                    </w:p>
                  </w:sdtContent>
                </w:sdt>
              </w:sdtContent>
            </w:sdt>
            <w:sdt>
              <w:sdtPr>
                <w:alias w:val="11 p."/>
                <w:tag w:val="part_6c1b40a213334e77be4e8ec925612203"/>
                <w:lock w:val="sdtLocked"/>
                <w:richText/>
              </w:sdtPr>
              <w:sdtContent>
                <w:p w14:paraId="6632839C" w14:textId="77777777">
                  <w:pPr>
                    <w:ind w:firstLine="720"/>
                    <w:jc w:val="both"/>
                    <w:rPr>
                      <w:szCs w:val="24"/>
                    </w:rPr>
                  </w:pPr>
                  <w:sdt>
                    <w:sdtPr>
                      <w:alias w:val="Numeris"/>
                      <w:tag w:val="nr_6c1b40a213334e77be4e8ec925612203"/>
                      <w:lock w:val="sdtLocked"/>
                      <w:richText/>
                    </w:sdtPr>
                    <w:sdtContent>
                      <w:r>
                        <w:rPr>
                          <w:szCs w:val="24"/>
                        </w:rPr>
                        <w:t>11</w:t>
                      </w:r>
                    </w:sdtContent>
                  </w:sdt>
                  <w:r>
                    <w:rPr>
                      <w:szCs w:val="24"/>
                    </w:rPr>
                    <w:t>. Komisijos narys:</w:t>
                  </w:r>
                </w:p>
                <w:sdt>
                  <w:sdtPr>
                    <w:alias w:val="11.1 pp."/>
                    <w:tag w:val="part_d4c61d240c734496b06bcc08faee847d"/>
                    <w:lock w:val="sdtLocked"/>
                    <w:richText/>
                  </w:sdtPr>
                  <w:sdtContent>
                    <w:p w14:paraId="3AEFEFB5" w14:textId="447A8AAD">
                      <w:pPr>
                        <w:ind w:firstLine="720"/>
                        <w:jc w:val="both"/>
                        <w:rPr>
                          <w:szCs w:val="24"/>
                        </w:rPr>
                      </w:pPr>
                      <w:sdt>
                        <w:sdtPr>
                          <w:alias w:val="Numeris"/>
                          <w:tag w:val="nr_d4c61d240c734496b06bcc08faee847d"/>
                          <w:lock w:val="sdtLocked"/>
                          <w:richText/>
                        </w:sdtPr>
                        <w:sdtContent>
                          <w:r>
                            <w:rPr>
                              <w:szCs w:val="24"/>
                            </w:rPr>
                            <w:t>11.1</w:t>
                          </w:r>
                        </w:sdtContent>
                      </w:sdt>
                      <w:r>
                        <w:rPr>
                          <w:szCs w:val="24"/>
                        </w:rPr>
                        <w:t>. bendradarbiauja ir keičiasi informacija, kurios reikia korupcijos prevencijai ir kontrolei užtikrinti, su kitais Savivaldybės administracijos struktūriniais padaliniais, kitomis valstybės ar savivaldybės įstaigomis ir jose dirbančiais asmenimis, vykdančiais korupcijos prevenciją ir kontrolę;</w:t>
                      </w:r>
                    </w:p>
                  </w:sdtContent>
                </w:sdt>
                <w:sdt>
                  <w:sdtPr>
                    <w:alias w:val="11.2 pp."/>
                    <w:tag w:val="part_7ab483a54bd84d7784a94a7c2ce8d9af"/>
                    <w:lock w:val="sdtLocked"/>
                    <w:richText/>
                  </w:sdtPr>
                  <w:sdtContent>
                    <w:p w14:paraId="21CBCC25" w14:textId="77777777">
                      <w:pPr>
                        <w:ind w:firstLine="720"/>
                        <w:jc w:val="both"/>
                        <w:rPr>
                          <w:szCs w:val="24"/>
                        </w:rPr>
                      </w:pPr>
                      <w:sdt>
                        <w:sdtPr>
                          <w:alias w:val="Numeris"/>
                          <w:tag w:val="nr_7ab483a54bd84d7784a94a7c2ce8d9af"/>
                          <w:lock w:val="sdtLocked"/>
                          <w:richText/>
                        </w:sdtPr>
                        <w:sdtContent>
                          <w:r>
                            <w:rPr>
                              <w:szCs w:val="24"/>
                            </w:rPr>
                            <w:t>11.2</w:t>
                          </w:r>
                        </w:sdtContent>
                      </w:sdt>
                      <w:r>
                        <w:rPr>
                          <w:szCs w:val="24"/>
                        </w:rPr>
                        <w:t>. gavęs informaciją apie korupcines veikas, turinčias nusikalstamos veikos požymių, nedelsdamas informuoja merą, STT ar kitas atsakingas institucijas Lietuvos Respublikos teisės aktuose nustatytomis sąlygomis ir tvarka;</w:t>
                      </w:r>
                    </w:p>
                  </w:sdtContent>
                </w:sdt>
                <w:sdt>
                  <w:sdtPr>
                    <w:alias w:val="11.3 pp."/>
                    <w:tag w:val="part_12203f9db4354c45aba5bd6df20fa841"/>
                    <w:lock w:val="sdtLocked"/>
                    <w:richText/>
                  </w:sdtPr>
                  <w:sdtContent>
                    <w:p w14:paraId="226375AB" w14:textId="77777777">
                      <w:pPr>
                        <w:ind w:firstLine="720"/>
                        <w:jc w:val="both"/>
                        <w:rPr>
                          <w:szCs w:val="24"/>
                        </w:rPr>
                      </w:pPr>
                      <w:sdt>
                        <w:sdtPr>
                          <w:alias w:val="Numeris"/>
                          <w:tag w:val="nr_12203f9db4354c45aba5bd6df20fa841"/>
                          <w:lock w:val="sdtLocked"/>
                          <w:richText/>
                        </w:sdtPr>
                        <w:sdtContent>
                          <w:r>
                            <w:rPr>
                              <w:szCs w:val="24"/>
                            </w:rPr>
                            <w:t>11.3</w:t>
                          </w:r>
                        </w:sdtContent>
                      </w:sdt>
                      <w:r>
                        <w:rPr>
                          <w:szCs w:val="24"/>
                        </w:rPr>
                        <w:t>. informuoja Komisiją apie galimą viešųjų ir privačių interesų konfliktą ir nusišalina nuo dalyvavimo rengiant, svarstant ar priimant Komisijos sprendimus, kurie gali tokį konfliktą sukelti, ir nusišalinimo faktą fiksuoja dokumentuose;</w:t>
                      </w:r>
                    </w:p>
                  </w:sdtContent>
                </w:sdt>
                <w:sdt>
                  <w:sdtPr>
                    <w:alias w:val="11.4 pp."/>
                    <w:tag w:val="part_39c06aed4e174bd1bfcbc87fcbffdef7"/>
                    <w:lock w:val="sdtLocked"/>
                    <w:richText/>
                  </w:sdtPr>
                  <w:sdtContent>
                    <w:p w14:paraId="5CA5ECDF" w14:textId="77777777">
                      <w:pPr>
                        <w:ind w:firstLine="720"/>
                        <w:jc w:val="both"/>
                        <w:rPr>
                          <w:szCs w:val="24"/>
                        </w:rPr>
                      </w:pPr>
                      <w:sdt>
                        <w:sdtPr>
                          <w:alias w:val="Numeris"/>
                          <w:tag w:val="nr_39c06aed4e174bd1bfcbc87fcbffdef7"/>
                          <w:lock w:val="sdtLocked"/>
                          <w:richText/>
                        </w:sdtPr>
                        <w:sdtContent>
                          <w:r>
                            <w:rPr>
                              <w:szCs w:val="24"/>
                            </w:rPr>
                            <w:t>11.4</w:t>
                          </w:r>
                        </w:sdtContent>
                      </w:sdt>
                      <w:r>
                        <w:rPr>
                          <w:szCs w:val="24"/>
                        </w:rPr>
                        <w:t>. gali pareikšti atskirąją nuomonę, jei nesutinka su Komisijos sprendimu;</w:t>
                      </w:r>
                    </w:p>
                  </w:sdtContent>
                </w:sdt>
                <w:sdt>
                  <w:sdtPr>
                    <w:alias w:val="11.5 pp."/>
                    <w:tag w:val="part_25fe31de8ce14537b618b8b06fbd1ded"/>
                    <w:lock w:val="sdtLocked"/>
                    <w:richText/>
                  </w:sdtPr>
                  <w:sdtContent>
                    <w:p w14:paraId="647D195A" w14:textId="5E6311E3">
                      <w:pPr>
                        <w:ind w:firstLine="720"/>
                        <w:jc w:val="both"/>
                        <w:rPr>
                          <w:szCs w:val="24"/>
                        </w:rPr>
                      </w:pPr>
                      <w:sdt>
                        <w:sdtPr>
                          <w:alias w:val="Numeris"/>
                          <w:tag w:val="nr_25fe31de8ce14537b618b8b06fbd1ded"/>
                          <w:lock w:val="sdtLocked"/>
                          <w:richText/>
                        </w:sdtPr>
                        <w:sdtContent>
                          <w:r>
                            <w:rPr>
                              <w:szCs w:val="24"/>
                            </w:rPr>
                            <w:t>11.5</w:t>
                          </w:r>
                        </w:sdtContent>
                      </w:sdt>
                      <w:r>
                        <w:rPr>
                          <w:szCs w:val="24"/>
                        </w:rPr>
                        <w:t>. saugo informaciją, kurią sužinojo eidamas tarnybines pareigas, jeigu ji sudaro valstybės, tarnybos, komercinę ar kitą Lietuvos Respublikos įstatymų (toliau – įstatymai) saugomą paslaptį, ir nenaudoja duomenų ar informacijos, gautos atliekant savo pareigas, asmeninei arba kitų asmenų naudai;</w:t>
                      </w:r>
                    </w:p>
                  </w:sdtContent>
                </w:sdt>
                <w:sdt>
                  <w:sdtPr>
                    <w:alias w:val="11.6 pp."/>
                    <w:tag w:val="part_37c4d933e3044153879d81610f5f43ec"/>
                    <w:lock w:val="sdtLocked"/>
                    <w:richText/>
                  </w:sdtPr>
                  <w:sdtContent>
                    <w:p w14:paraId="2E427294" w14:textId="61201B39">
                      <w:pPr>
                        <w:ind w:firstLine="720"/>
                        <w:jc w:val="both"/>
                        <w:rPr>
                          <w:szCs w:val="24"/>
                        </w:rPr>
                      </w:pPr>
                      <w:sdt>
                        <w:sdtPr>
                          <w:alias w:val="Numeris"/>
                          <w:tag w:val="nr_37c4d933e3044153879d81610f5f43ec"/>
                          <w:lock w:val="sdtLocked"/>
                          <w:richText/>
                        </w:sdtPr>
                        <w:sdtContent>
                          <w:r>
                            <w:rPr>
                              <w:szCs w:val="24"/>
                            </w:rPr>
                            <w:t>11.6</w:t>
                          </w:r>
                        </w:sdtContent>
                      </w:sdt>
                      <w:r>
                        <w:rPr>
                          <w:szCs w:val="24"/>
                        </w:rPr>
                        <w:t xml:space="preserve">. įsipareigoja neskelbti  informacijos apie tyrimo eigą, jeigu tai gali pažeisti asmens teises, pakenkti tyrimui.</w:t>
                      </w:r>
                    </w:p>
                    <w:p w14:paraId="46326C49" w14:textId="77777777">
                      <w:pPr>
                        <w:ind w:firstLine="720"/>
                        <w:jc w:val="both"/>
                        <w:rPr>
                          <w:szCs w:val="24"/>
                        </w:rPr>
                      </w:pPr>
                    </w:p>
                  </w:sdtContent>
                </w:sdt>
              </w:sdtContent>
            </w:sdt>
          </w:sdtContent>
        </w:sdt>
        <w:sdt>
          <w:sdtPr>
            <w:alias w:val="skyrius"/>
            <w:tag w:val="part_3045457086674fca9af335ad26d66236"/>
            <w:lock w:val="sdtLocked"/>
            <w:richText/>
          </w:sdtPr>
          <w:sdtContent>
            <w:p w14:paraId="1771022A" w14:textId="77777777">
              <w:pPr>
                <w:jc w:val="center"/>
                <w:rPr>
                  <w:b/>
                  <w:szCs w:val="24"/>
                </w:rPr>
              </w:pPr>
              <w:sdt>
                <w:sdtPr>
                  <w:alias w:val="Numeris"/>
                  <w:tag w:val="nr_3045457086674fca9af335ad26d66236"/>
                  <w:lock w:val="sdtLocked"/>
                  <w:richText/>
                </w:sdtPr>
                <w:sdtContent>
                  <w:r>
                    <w:rPr>
                      <w:b/>
                      <w:szCs w:val="24"/>
                    </w:rPr>
                    <w:t>V</w:t>
                  </w:r>
                </w:sdtContent>
              </w:sdt>
              <w:r>
                <w:rPr>
                  <w:b/>
                  <w:szCs w:val="24"/>
                </w:rPr>
                <w:t xml:space="preserve"> SKYRIUS</w:t>
              </w:r>
            </w:p>
            <w:p w14:paraId="656CD056" w14:textId="5274BB06">
              <w:pPr>
                <w:jc w:val="center"/>
                <w:rPr>
                  <w:b/>
                  <w:szCs w:val="24"/>
                </w:rPr>
              </w:pPr>
              <w:sdt>
                <w:sdtPr>
                  <w:alias w:val="Pavadinimas"/>
                  <w:tag w:val="title_3045457086674fca9af335ad26d66236"/>
                  <w:lock w:val="sdtLocked"/>
                  <w:richText/>
                </w:sdtPr>
                <w:sdtContent>
                  <w:r>
                    <w:rPr>
                      <w:b/>
                      <w:szCs w:val="24"/>
                    </w:rPr>
                    <w:t>KOMISIJOS SUDĖTIS IR DARBO ORGANIZAVIMAS</w:t>
                  </w:r>
                </w:sdtContent>
              </w:sdt>
            </w:p>
            <w:p w14:paraId="1A814D3C" w14:textId="77777777">
              <w:pPr>
                <w:jc w:val="center"/>
                <w:rPr>
                  <w:b/>
                  <w:szCs w:val="24"/>
                </w:rPr>
              </w:pPr>
            </w:p>
            <w:sdt>
              <w:sdtPr>
                <w:alias w:val="12 p."/>
                <w:tag w:val="part_88becf74bb3a48deb010183ae6dee1a4"/>
                <w:lock w:val="sdtLocked"/>
                <w:richText/>
              </w:sdtPr>
              <w:sdtContent>
                <w:p w14:paraId="48C48D7C" w14:textId="451C9FAF">
                  <w:pPr>
                    <w:ind w:firstLine="720"/>
                    <w:jc w:val="both"/>
                    <w:rPr>
                      <w:szCs w:val="24"/>
                      <w:lang w:eastAsia="lt-LT"/>
                    </w:rPr>
                  </w:pPr>
                  <w:sdt>
                    <w:sdtPr>
                      <w:alias w:val="Numeris"/>
                      <w:tag w:val="nr_88becf74bb3a48deb010183ae6dee1a4"/>
                      <w:lock w:val="sdtLocked"/>
                      <w:richText/>
                    </w:sdtPr>
                    <w:sdtContent>
                      <w:r>
                        <w:rPr>
                          <w:szCs w:val="24"/>
                        </w:rPr>
                        <w:t>12</w:t>
                      </w:r>
                    </w:sdtContent>
                  </w:sdt>
                  <w:r>
                    <w:rPr>
                      <w:szCs w:val="24"/>
                    </w:rPr>
                    <w:t xml:space="preserve">. </w:t>
                  </w:r>
                  <w:r>
                    <w:rPr>
                      <w:szCs w:val="24"/>
                      <w:lang w:eastAsia="lt-LT"/>
                    </w:rPr>
                    <w:t>Komisija sudaroma Savivaldybės tarybos sprendimu, vadovaujantis Vietos savivaldos įstatyme ir Reglamente nustatyta tvarka.</w:t>
                  </w:r>
                </w:p>
              </w:sdtContent>
            </w:sdt>
            <w:sdt>
              <w:sdtPr>
                <w:alias w:val="13 p."/>
                <w:tag w:val="part_3dfcd5cf2f1147c5a24f4c6ec42b08b4"/>
                <w:lock w:val="sdtLocked"/>
                <w:richText/>
              </w:sdtPr>
              <w:sdtContent>
                <w:p w14:paraId="48C07415" w14:textId="72632B42">
                  <w:pPr>
                    <w:ind w:firstLine="720"/>
                    <w:jc w:val="both"/>
                    <w:rPr>
                      <w:szCs w:val="24"/>
                      <w:lang w:eastAsia="lt-LT"/>
                    </w:rPr>
                  </w:pPr>
                  <w:sdt>
                    <w:sdtPr>
                      <w:alias w:val="Numeris"/>
                      <w:tag w:val="nr_3dfcd5cf2f1147c5a24f4c6ec42b08b4"/>
                      <w:lock w:val="sdtLocked"/>
                      <w:richText/>
                    </w:sdtPr>
                    <w:sdtContent>
                      <w:r>
                        <w:rPr>
                          <w:szCs w:val="24"/>
                          <w:shd w:val="clear" w:color="auto" w:fill="FFFFFF"/>
                        </w:rPr>
                        <w:t>13</w:t>
                      </w:r>
                    </w:sdtContent>
                  </w:sdt>
                  <w:r>
                    <w:rPr>
                      <w:szCs w:val="24"/>
                      <w:shd w:val="clear" w:color="auto" w:fill="FFFFFF"/>
                    </w:rPr>
                    <w:t>.</w:t>
                  </w:r>
                  <w:r>
                    <w:rPr>
                      <w:b/>
                      <w:bCs/>
                      <w:szCs w:val="24"/>
                      <w:shd w:val="clear" w:color="auto" w:fill="FFFFFF"/>
                    </w:rPr>
                    <w:t xml:space="preserve"> </w:t>
                  </w:r>
                  <w:r>
                    <w:rPr>
                      <w:szCs w:val="24"/>
                    </w:rPr>
                    <w:t xml:space="preserve">Komisijos pirmininku gali būti skiriamas tik nepriekaištingos reputacijos, kaip ji yra apibrėžta </w:t>
                  </w:r>
                  <w:r>
                    <w:rPr>
                      <w:szCs w:val="24"/>
                      <w:lang w:eastAsia="lt-LT"/>
                    </w:rPr>
                    <w:t>Vietos savivaldos įstatym</w:t>
                  </w:r>
                  <w:r>
                    <w:rPr>
                      <w:szCs w:val="24"/>
                    </w:rPr>
                    <w:t xml:space="preserve">o 11 straipsnyje, </w:t>
                  </w:r>
                  <w:r>
                    <w:rPr>
                      <w:szCs w:val="24"/>
                      <w:lang w:eastAsia="lt-LT"/>
                    </w:rPr>
                    <w:t xml:space="preserve">Savivaldybės </w:t>
                  </w:r>
                  <w:r>
                    <w:rPr>
                      <w:szCs w:val="24"/>
                      <w:shd w:val="clear" w:color="auto" w:fill="FFFFFF"/>
                    </w:rPr>
                    <w:t xml:space="preserve">tarybos </w:t>
                  </w:r>
                  <w:r>
                    <w:rPr>
                      <w:szCs w:val="24"/>
                    </w:rPr>
                    <w:t xml:space="preserve">narys. </w:t>
                  </w:r>
                  <w:r>
                    <w:rPr>
                      <w:szCs w:val="24"/>
                      <w:lang w:eastAsia="lt-LT"/>
                    </w:rPr>
                    <w:t xml:space="preserve">Komisijos pirmininkas netenka įgaliojimų prieš terminą Vietos savivaldos įstatyme nustatyta tvarka. </w:t>
                  </w:r>
                </w:p>
              </w:sdtContent>
            </w:sdt>
            <w:sdt>
              <w:sdtPr>
                <w:alias w:val="14 p."/>
                <w:tag w:val="part_f9b1da6d3c954f5d9de6d0d34ed8aa72"/>
                <w:lock w:val="sdtLocked"/>
                <w:richText/>
              </w:sdtPr>
              <w:sdtContent>
                <w:p w14:paraId="5C8EB8DA" w14:textId="4EB26D70">
                  <w:pPr>
                    <w:tabs>
                      <w:tab w:val="left" w:pos="284"/>
                      <w:tab w:val="left" w:pos="426"/>
                    </w:tabs>
                    <w:suppressAutoHyphens/>
                    <w:ind w:firstLine="720"/>
                    <w:jc w:val="both"/>
                    <w:textAlignment w:val="baseline"/>
                    <w:rPr>
                      <w:szCs w:val="24"/>
                    </w:rPr>
                  </w:pPr>
                  <w:sdt>
                    <w:sdtPr>
                      <w:alias w:val="Numeris"/>
                      <w:tag w:val="nr_f9b1da6d3c954f5d9de6d0d34ed8aa72"/>
                      <w:lock w:val="sdtLocked"/>
                      <w:richText/>
                    </w:sdtPr>
                    <w:sdtContent>
                      <w:r>
                        <w:rPr>
                          <w:szCs w:val="24"/>
                        </w:rPr>
                        <w:t>14</w:t>
                      </w:r>
                    </w:sdtContent>
                  </w:sdt>
                  <w:r>
                    <w:rPr>
                      <w:szCs w:val="24"/>
                    </w:rPr>
                    <w:t xml:space="preserve">. Komisijos pirmininko pavaduotoją Komisijos narių siūlymu iš Komisijos narių skiria Savivaldybės taryba. </w:t>
                  </w:r>
                </w:p>
              </w:sdtContent>
            </w:sdt>
            <w:sdt>
              <w:sdtPr>
                <w:alias w:val="15 p."/>
                <w:tag w:val="part_126f1713d1234e03828dbf327e889555"/>
                <w:lock w:val="sdtLocked"/>
                <w:richText/>
              </w:sdtPr>
              <w:sdtContent>
                <w:p w14:paraId="6A56655A" w14:textId="2E1D39A8">
                  <w:pPr>
                    <w:ind w:firstLine="720"/>
                    <w:jc w:val="both"/>
                    <w:rPr>
                      <w:szCs w:val="24"/>
                    </w:rPr>
                  </w:pPr>
                  <w:sdt>
                    <w:sdtPr>
                      <w:alias w:val="Numeris"/>
                      <w:tag w:val="nr_126f1713d1234e03828dbf327e889555"/>
                      <w:lock w:val="sdtLocked"/>
                      <w:richText/>
                    </w:sdtPr>
                    <w:sdtContent>
                      <w:r>
                        <w:rPr>
                          <w:szCs w:val="24"/>
                        </w:rPr>
                        <w:t>15</w:t>
                      </w:r>
                    </w:sdtContent>
                  </w:sdt>
                  <w:r>
                    <w:rPr>
                      <w:szCs w:val="24"/>
                    </w:rPr>
                    <w:t>. Komisijos atsakingojo sekretoriaus pareigas atlieka mero paskirtas valstybės tarnautojas. Komisijos sekretorius neturi Komisijos nario teisių.</w:t>
                  </w:r>
                </w:p>
              </w:sdtContent>
            </w:sdt>
            <w:sdt>
              <w:sdtPr>
                <w:alias w:val="16 p."/>
                <w:tag w:val="part_bb7ca608de5443a2ab9e5cf003a525a1"/>
                <w:lock w:val="sdtLocked"/>
                <w:richText/>
              </w:sdtPr>
              <w:sdtContent>
                <w:p w14:paraId="6D7CB00A" w14:textId="2DE045F1">
                  <w:pPr>
                    <w:ind w:firstLine="720"/>
                    <w:jc w:val="both"/>
                    <w:rPr>
                      <w:szCs w:val="24"/>
                    </w:rPr>
                  </w:pPr>
                  <w:sdt>
                    <w:sdtPr>
                      <w:alias w:val="Numeris"/>
                      <w:tag w:val="nr_bb7ca608de5443a2ab9e5cf003a525a1"/>
                      <w:lock w:val="sdtLocked"/>
                      <w:richText/>
                    </w:sdtPr>
                    <w:sdtContent>
                      <w:r>
                        <w:rPr>
                          <w:szCs w:val="24"/>
                        </w:rPr>
                        <w:t>16</w:t>
                      </w:r>
                    </w:sdtContent>
                  </w:sdt>
                  <w:r>
                    <w:rPr>
                      <w:szCs w:val="24"/>
                    </w:rPr>
                    <w:t xml:space="preserve">. Komisija jos kompetencijai priklausančius klausimus svarsto ir sprendimus priima posėdžiuose. </w:t>
                  </w:r>
                  <w:r>
                    <w:rPr>
                      <w:szCs w:val="24"/>
                      <w:lang w:eastAsia="lt-LT"/>
                    </w:rPr>
                    <w:t>Posėdžiai paprastai yra vieši.</w:t>
                  </w:r>
                  <w:r>
                    <w:rPr>
                      <w:szCs w:val="24"/>
                    </w:rPr>
                    <w:t xml:space="preserve"> Kai posėdyje svarstomas su tarnybos ar komercine (gamybine) paslaptimi susijęs klausimas ar kai atviras klausimo svarstymas gali pažeisti asmens teises, pakenkti tyrimui, Komisija gali nuspręsti tokius klausimus nagrinėti uždarame posėdyje, kuriame gali dalyvauti tik Komisijos pakviesti asmenys. </w:t>
                  </w:r>
                </w:p>
              </w:sdtContent>
            </w:sdt>
            <w:sdt>
              <w:sdtPr>
                <w:alias w:val="17 p."/>
                <w:tag w:val="part_a95a6b6a02c3412fab84279bdb94b1b3"/>
                <w:lock w:val="sdtLocked"/>
                <w:richText/>
              </w:sdtPr>
              <w:sdtContent>
                <w:p w14:paraId="4D3E3F96" w14:textId="49B148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alibri"/>
                      <w:szCs w:val="24"/>
                    </w:rPr>
                  </w:pPr>
                  <w:sdt>
                    <w:sdtPr>
                      <w:alias w:val="Numeris"/>
                      <w:tag w:val="nr_a95a6b6a02c3412fab84279bdb94b1b3"/>
                      <w:lock w:val="sdtLocked"/>
                      <w:richText/>
                    </w:sdtPr>
                    <w:sdtContent>
                      <w:r>
                        <w:rPr>
                          <w:rFonts w:eastAsia="Calibri"/>
                          <w:szCs w:val="24"/>
                        </w:rPr>
                        <w:t>17</w:t>
                      </w:r>
                    </w:sdtContent>
                  </w:sdt>
                  <w:r>
                    <w:rPr>
                      <w:rFonts w:eastAsia="Calibri"/>
                      <w:szCs w:val="24"/>
                    </w:rPr>
                    <w:t xml:space="preserve">. Jei dėl nepaprastosios padėties, ekstremaliosios situacijos ar karantino posėdžiai negali vykti Komisijos nariams posėdyje dalyvaujant fiziškai, posėdžiai gali vykti nuotoliniu būdu realiuoju laiku elektroninių ryšių priemonėmis (toliau – nuotolinis būdas). Nuotoliniu būdu vyksiančiame posėdyje svarstytini klausimai rengiami ir posėdis vyksta laikantis visų </w:t>
                  </w:r>
                  <w:r>
                    <w:rPr>
                      <w:szCs w:val="24"/>
                      <w:lang w:eastAsia="lt-LT"/>
                    </w:rPr>
                    <w:t>Vietos savivaldos įstatymo</w:t>
                  </w:r>
                  <w:r>
                    <w:rPr>
                      <w:rFonts w:eastAsia="Calibri"/>
                      <w:szCs w:val="24"/>
                    </w:rPr>
                    <w:t>, Reglamento ir Nuostatuose nustatytų reikalavimų ir užtikrinant juose nustatytas Komisijos nario teises. Nuotoliniu būdu priimant Komisijos sprendimus, turi būti užtikrintas Komisijos nario tapatybės ir jo balsavimo rezultatų nustatymas.</w:t>
                  </w:r>
                </w:p>
              </w:sdtContent>
            </w:sdt>
            <w:sdt>
              <w:sdtPr>
                <w:alias w:val="18 p."/>
                <w:tag w:val="part_4f0d71cffbb74a6284df90b9dd1f5aef"/>
                <w:lock w:val="sdtLocked"/>
                <w:richText/>
              </w:sdtPr>
              <w:sdtContent>
                <w:p w14:paraId="657533A6" w14:textId="58D9940A">
                  <w:pPr>
                    <w:ind w:firstLine="720"/>
                    <w:jc w:val="both"/>
                    <w:rPr>
                      <w:szCs w:val="24"/>
                    </w:rPr>
                  </w:pPr>
                  <w:sdt>
                    <w:sdtPr>
                      <w:alias w:val="Numeris"/>
                      <w:tag w:val="nr_4f0d71cffbb74a6284df90b9dd1f5aef"/>
                      <w:lock w:val="sdtLocked"/>
                      <w:richText/>
                    </w:sdtPr>
                    <w:sdtContent>
                      <w:r>
                        <w:rPr>
                          <w:szCs w:val="24"/>
                        </w:rPr>
                        <w:t>18</w:t>
                      </w:r>
                    </w:sdtContent>
                  </w:sdt>
                  <w:r>
                    <w:rPr>
                      <w:szCs w:val="24"/>
                    </w:rPr>
                    <w:t>. Komisija į posėdžius renkasi ne rečiau kaip vieną kartą per pusę metų. Gali vykti neeiliniai posėdžiai. Eilinius ir neeilinius posėdžius šaukia ir jiems pirmininkauja Komisijos pirmininkas, jo nesant – Komisijos pirmininko pavaduotojas. Apie posėdį Komisijos nariams pranešama ne vėliau kaip prieš 2 darbo dienas.</w:t>
                  </w:r>
                </w:p>
              </w:sdtContent>
            </w:sdt>
            <w:sdt>
              <w:sdtPr>
                <w:alias w:val="19 p."/>
                <w:tag w:val="part_bc0fde3dc2a64ad7b0458b9bef3428b2"/>
                <w:lock w:val="sdtLocked"/>
                <w:richText/>
              </w:sdtPr>
              <w:sdtContent>
                <w:p w14:paraId="7B03EFF8" w14:textId="19F22E86">
                  <w:pPr>
                    <w:tabs>
                      <w:tab w:val="left" w:pos="0"/>
                      <w:tab w:val="left" w:pos="1276"/>
                    </w:tabs>
                    <w:ind w:firstLine="720"/>
                    <w:jc w:val="both"/>
                    <w:rPr>
                      <w:szCs w:val="24"/>
                      <w:lang w:eastAsia="lt-LT"/>
                    </w:rPr>
                  </w:pPr>
                  <w:sdt>
                    <w:sdtPr>
                      <w:alias w:val="Numeris"/>
                      <w:tag w:val="nr_bc0fde3dc2a64ad7b0458b9bef3428b2"/>
                      <w:lock w:val="sdtLocked"/>
                      <w:richText/>
                    </w:sdtPr>
                    <w:sdtContent>
                      <w:r>
                        <w:rPr>
                          <w:szCs w:val="24"/>
                        </w:rPr>
                        <w:t>19</w:t>
                      </w:r>
                    </w:sdtContent>
                  </w:sdt>
                  <w:r>
                    <w:rPr>
                      <w:szCs w:val="24"/>
                    </w:rPr>
                    <w:t>.</w:t>
                  </w:r>
                  <w:r>
                    <w:rPr>
                      <w:szCs w:val="24"/>
                      <w:lang w:eastAsia="lt-LT"/>
                    </w:rPr>
                    <w:t xml:space="preserve"> </w:t>
                  </w:r>
                  <w:r>
                    <w:rPr>
                      <w:szCs w:val="24"/>
                    </w:rPr>
                    <w:t xml:space="preserve">Posėdis yra teisėtas, kai jame dalyvauja daugiau kaip pusė visų Komisijos narių. Jei Komisijos narys posėdyje dalyvauti negali, jis privalo apie tai pranešti Komisijos pirmininkui </w:t>
                  </w:r>
                  <w:r>
                    <w:rPr>
                      <w:szCs w:val="24"/>
                      <w:lang w:eastAsia="lt-LT"/>
                    </w:rPr>
                    <w:t>ne vėliau kaip prieš 1 darbo dieną iki posėdžio pradžios.</w:t>
                  </w:r>
                </w:p>
              </w:sdtContent>
            </w:sdt>
            <w:sdt>
              <w:sdtPr>
                <w:alias w:val="20 p."/>
                <w:tag w:val="part_dd017f95c0644f33a433c663c4ce2ff0"/>
                <w:lock w:val="sdtLocked"/>
                <w:richText/>
              </w:sdtPr>
              <w:sdtContent>
                <w:p w14:paraId="71980C36" w14:textId="538AB663">
                  <w:pPr>
                    <w:ind w:firstLine="720"/>
                    <w:jc w:val="both"/>
                    <w:rPr>
                      <w:strike/>
                      <w:szCs w:val="24"/>
                    </w:rPr>
                  </w:pPr>
                  <w:sdt>
                    <w:sdtPr>
                      <w:alias w:val="Numeris"/>
                      <w:tag w:val="nr_dd017f95c0644f33a433c663c4ce2ff0"/>
                      <w:lock w:val="sdtLocked"/>
                      <w:richText/>
                    </w:sdtPr>
                    <w:sdtContent>
                      <w:r>
                        <w:rPr>
                          <w:szCs w:val="24"/>
                        </w:rPr>
                        <w:t>20</w:t>
                      </w:r>
                    </w:sdtContent>
                  </w:sdt>
                  <w:r>
                    <w:rPr>
                      <w:szCs w:val="24"/>
                    </w:rPr>
                    <w:t xml:space="preserve">. </w:t>
                  </w:r>
                  <w:r>
                    <w:rPr>
                      <w:szCs w:val="24"/>
                      <w:lang w:eastAsia="lt-LT"/>
                    </w:rPr>
                    <w:t xml:space="preserve">Komisija klausimus nagrinėja pagal sudarytą posėdžio darbotvarkę. </w:t>
                  </w:r>
                  <w:r>
                    <w:rPr>
                      <w:szCs w:val="24"/>
                    </w:rPr>
                    <w:t xml:space="preserve">Posėdžio darbotvarkę Komisija tvirtina posėdžio pradžioje. </w:t>
                  </w:r>
                  <w:r>
                    <w:rPr>
                      <w:szCs w:val="24"/>
                      <w:lang w:eastAsia="lt-LT"/>
                    </w:rPr>
                    <w:t xml:space="preserve">Taip pat klausimas gali būti pradėtas nagrinėti Savivaldybės tarybos nario arba Komisijos nario iniciatyva pagal </w:t>
                  </w:r>
                  <w:r>
                    <w:rPr>
                      <w:spacing w:val="-4"/>
                      <w:szCs w:val="24"/>
                      <w:lang w:eastAsia="lt-LT"/>
                    </w:rPr>
                    <w:t xml:space="preserve">asmenų skundus, pareigūnų pateiktą ar kitaip gautą informaciją apie korupcijos prielaidas ir atvejus. </w:t>
                  </w:r>
                </w:p>
              </w:sdtContent>
            </w:sdt>
            <w:sdt>
              <w:sdtPr>
                <w:alias w:val="21 p."/>
                <w:tag w:val="part_43c3e443f06b477c929917518450dc70"/>
                <w:lock w:val="sdtLocked"/>
                <w:richText/>
              </w:sdtPr>
              <w:sdtContent>
                <w:p w14:paraId="71196F05" w14:textId="5DB70443">
                  <w:pPr>
                    <w:ind w:firstLine="720"/>
                    <w:jc w:val="both"/>
                    <w:rPr>
                      <w:szCs w:val="24"/>
                    </w:rPr>
                  </w:pPr>
                  <w:sdt>
                    <w:sdtPr>
                      <w:alias w:val="Numeris"/>
                      <w:tag w:val="nr_43c3e443f06b477c929917518450dc70"/>
                      <w:lock w:val="sdtLocked"/>
                      <w:richText/>
                    </w:sdtPr>
                    <w:sdtContent>
                      <w:r>
                        <w:rPr>
                          <w:szCs w:val="24"/>
                        </w:rPr>
                        <w:t>21</w:t>
                      </w:r>
                    </w:sdtContent>
                  </w:sdt>
                  <w:r>
                    <w:rPr>
                      <w:szCs w:val="24"/>
                    </w:rPr>
                    <w:t xml:space="preserve">. Posėdžio eiga yra </w:t>
                  </w:r>
                  <w:r>
                    <w:rPr>
                      <w:color w:val="000000"/>
                      <w:szCs w:val="24"/>
                      <w:shd w:val="clear" w:color="auto" w:fill="FFFFFF"/>
                    </w:rPr>
                    <w:t xml:space="preserve">fiksuojama garso įrašu. Posėdžio garso įrašas laikomas posėdžio protokolu. Visais atvejais, kada daromas posėdžio garso įrašas, yra </w:t>
                  </w:r>
                  <w:r>
                    <w:rPr>
                      <w:szCs w:val="24"/>
                    </w:rPr>
                    <w:t>surašoma informacinė pažyma, kurioje nurodomas Komisijos pavadinimas, posėdžio data, vieta, posėdžio pradžios ir pabaigos laikas, posėdyje dalyvaujantys asmenys, posėdžio metu svarstyti klausimai ir priimti sprendimai, kita Komisijos pirmininko nuožiūra aktuali informacija.</w:t>
                  </w:r>
                </w:p>
              </w:sdtContent>
            </w:sdt>
            <w:sdt>
              <w:sdtPr>
                <w:alias w:val="22 p."/>
                <w:tag w:val="part_42b5fe187eb24bafb1d8231c4221a58d"/>
                <w:lock w:val="sdtLocked"/>
                <w:richText/>
              </w:sdtPr>
              <w:sdtContent>
                <w:p w14:paraId="77C5194F" w14:textId="072D6B06">
                  <w:pPr>
                    <w:ind w:firstLine="720"/>
                    <w:jc w:val="both"/>
                    <w:rPr>
                      <w:szCs w:val="24"/>
                    </w:rPr>
                  </w:pPr>
                  <w:sdt>
                    <w:sdtPr>
                      <w:alias w:val="Numeris"/>
                      <w:tag w:val="nr_42b5fe187eb24bafb1d8231c4221a58d"/>
                      <w:lock w:val="sdtLocked"/>
                      <w:richText/>
                    </w:sdtPr>
                    <w:sdtContent>
                      <w:r>
                        <w:rPr>
                          <w:szCs w:val="24"/>
                        </w:rPr>
                        <w:t>22</w:t>
                      </w:r>
                    </w:sdtContent>
                  </w:sdt>
                  <w:r>
                    <w:rPr>
                      <w:szCs w:val="24"/>
                    </w:rPr>
                    <w:t xml:space="preserve">. Informacinė pažyma surašoma ir pasirašoma ne vėliau kaip per 10 darbo dienų po posėdžio. Informacinę pažymą pasirašo Komisijos pirmininkas, jo nesant – Komisijos pirmininko pavaduotojas ir sekretorius. </w:t>
                  </w:r>
                </w:p>
                <w:p w14:paraId="5F68EDB3" w14:textId="77777777">
                  <w:pPr>
                    <w:ind w:firstLine="720"/>
                    <w:jc w:val="both"/>
                    <w:rPr>
                      <w:szCs w:val="24"/>
                    </w:rPr>
                  </w:pPr>
                </w:p>
              </w:sdtContent>
            </w:sdt>
          </w:sdtContent>
        </w:sdt>
        <w:sdt>
          <w:sdtPr>
            <w:alias w:val="skyrius"/>
            <w:tag w:val="part_02bb1d6bdfbf48eaa194179b455cc781"/>
            <w:lock w:val="sdtLocked"/>
            <w:richText/>
          </w:sdtPr>
          <w:sdtContent>
            <w:p w14:paraId="5773CB8F" w14:textId="77777777">
              <w:pPr>
                <w:jc w:val="center"/>
                <w:rPr>
                  <w:b/>
                  <w:szCs w:val="24"/>
                </w:rPr>
              </w:pPr>
              <w:sdt>
                <w:sdtPr>
                  <w:alias w:val="Numeris"/>
                  <w:tag w:val="nr_02bb1d6bdfbf48eaa194179b455cc781"/>
                  <w:lock w:val="sdtLocked"/>
                  <w:richText/>
                </w:sdtPr>
                <w:sdtContent>
                  <w:r>
                    <w:rPr>
                      <w:b/>
                      <w:szCs w:val="24"/>
                    </w:rPr>
                    <w:t>VI</w:t>
                  </w:r>
                </w:sdtContent>
              </w:sdt>
              <w:r>
                <w:rPr>
                  <w:b/>
                  <w:szCs w:val="24"/>
                </w:rPr>
                <w:t xml:space="preserve"> SKYRIUS</w:t>
              </w:r>
            </w:p>
            <w:p w14:paraId="10551D7F" w14:textId="77777777">
              <w:pPr>
                <w:jc w:val="center"/>
                <w:rPr>
                  <w:b/>
                  <w:szCs w:val="24"/>
                </w:rPr>
              </w:pPr>
              <w:sdt>
                <w:sdtPr>
                  <w:alias w:val="Pavadinimas"/>
                  <w:tag w:val="title_02bb1d6bdfbf48eaa194179b455cc781"/>
                  <w:lock w:val="sdtLocked"/>
                  <w:richText/>
                </w:sdtPr>
                <w:sdtContent>
                  <w:r>
                    <w:rPr>
                      <w:b/>
                      <w:szCs w:val="24"/>
                    </w:rPr>
                    <w:t>KOMISIJOS SPRENDIMAI</w:t>
                  </w:r>
                </w:sdtContent>
              </w:sdt>
            </w:p>
            <w:p w14:paraId="2C593DDF" w14:textId="77777777">
              <w:pPr>
                <w:ind w:firstLine="62"/>
                <w:jc w:val="both"/>
                <w:rPr>
                  <w:szCs w:val="24"/>
                </w:rPr>
              </w:pPr>
            </w:p>
            <w:sdt>
              <w:sdtPr>
                <w:alias w:val="23 p."/>
                <w:tag w:val="part_ef479be679aa418fb32706707795983b"/>
                <w:lock w:val="sdtLocked"/>
                <w:richText/>
              </w:sdtPr>
              <w:sdtContent>
                <w:p w14:paraId="76A75858" w14:textId="749409C5">
                  <w:pPr>
                    <w:ind w:firstLine="720"/>
                    <w:jc w:val="both"/>
                    <w:rPr>
                      <w:szCs w:val="24"/>
                    </w:rPr>
                  </w:pPr>
                  <w:sdt>
                    <w:sdtPr>
                      <w:alias w:val="Numeris"/>
                      <w:tag w:val="nr_ef479be679aa418fb32706707795983b"/>
                      <w:lock w:val="sdtLocked"/>
                      <w:richText/>
                    </w:sdtPr>
                    <w:sdtContent>
                      <w:r>
                        <w:rPr>
                          <w:szCs w:val="24"/>
                        </w:rPr>
                        <w:t>23</w:t>
                      </w:r>
                    </w:sdtContent>
                  </w:sdt>
                  <w:r>
                    <w:rPr>
                      <w:szCs w:val="24"/>
                    </w:rPr>
                    <w:t xml:space="preserve">. Įgyvendindama savo įgaliojimus, Komisija priima sprendimus, kurie yra rekomendacinio pobūdžio.  </w:t>
                  </w:r>
                </w:p>
              </w:sdtContent>
            </w:sdt>
            <w:sdt>
              <w:sdtPr>
                <w:alias w:val="24 p."/>
                <w:tag w:val="part_114b5357ea444ff5abc52ffcccd7e7ad"/>
                <w:lock w:val="sdtLocked"/>
                <w:richText/>
              </w:sdtPr>
              <w:sdtContent>
                <w:p w14:paraId="0CF51AFD" w14:textId="4EEAEAF9">
                  <w:pPr>
                    <w:ind w:firstLine="720"/>
                    <w:jc w:val="both"/>
                    <w:rPr>
                      <w:szCs w:val="24"/>
                    </w:rPr>
                  </w:pPr>
                  <w:sdt>
                    <w:sdtPr>
                      <w:alias w:val="Numeris"/>
                      <w:tag w:val="nr_114b5357ea444ff5abc52ffcccd7e7ad"/>
                      <w:lock w:val="sdtLocked"/>
                      <w:richText/>
                    </w:sdtPr>
                    <w:sdtContent>
                      <w:r>
                        <w:rPr>
                          <w:szCs w:val="24"/>
                        </w:rPr>
                        <w:t>24</w:t>
                      </w:r>
                    </w:sdtContent>
                  </w:sdt>
                  <w:r>
                    <w:rPr>
                      <w:szCs w:val="24"/>
                    </w:rPr>
                    <w:t xml:space="preserve">. Komisijos sprendimai priimami posėdyje atviru balsavimu visų Komisijos narių paprasta balsų dauguma. Kai balsai pasiskirsto po lygiai, sprendimą lemia Komisijos pirmininko balsas, o jam nedalyvaujant – Komisijos pirmininko pavaduotojo balsas. Komisijos sprendimai </w:t>
                  </w:r>
                  <w:r>
                    <w:rPr>
                      <w:color w:val="000000"/>
                      <w:szCs w:val="24"/>
                      <w:shd w:val="clear" w:color="auto" w:fill="FFFFFF"/>
                    </w:rPr>
                    <w:t>fiksuojami garso įrašu, kuris yra laikomas posėdžio protokolu, ir</w:t>
                  </w:r>
                  <w:r>
                    <w:rPr>
                      <w:szCs w:val="24"/>
                    </w:rPr>
                    <w:t xml:space="preserve"> įforminami informacinėje pažymoje. </w:t>
                  </w:r>
                </w:p>
              </w:sdtContent>
            </w:sdt>
            <w:sdt>
              <w:sdtPr>
                <w:alias w:val="25 p."/>
                <w:tag w:val="part_4d3e968cfad446ebb77f39a19bfc1751"/>
                <w:lock w:val="sdtLocked"/>
                <w:richText/>
              </w:sdtPr>
              <w:sdtContent>
                <w:p w14:paraId="0AE7CE31" w14:textId="4E9A358A">
                  <w:pPr>
                    <w:tabs>
                      <w:tab w:val="left" w:pos="0"/>
                      <w:tab w:val="left" w:pos="1276"/>
                    </w:tabs>
                    <w:ind w:firstLine="720"/>
                    <w:jc w:val="both"/>
                    <w:rPr>
                      <w:szCs w:val="24"/>
                    </w:rPr>
                  </w:pPr>
                  <w:sdt>
                    <w:sdtPr>
                      <w:alias w:val="Numeris"/>
                      <w:tag w:val="nr_4d3e968cfad446ebb77f39a19bfc1751"/>
                      <w:lock w:val="sdtLocked"/>
                      <w:richText/>
                    </w:sdtPr>
                    <w:sdtContent>
                      <w:r>
                        <w:rPr>
                          <w:szCs w:val="24"/>
                        </w:rPr>
                        <w:t>25</w:t>
                      </w:r>
                    </w:sdtContent>
                  </w:sdt>
                  <w:r>
                    <w:rPr>
                      <w:szCs w:val="24"/>
                    </w:rPr>
                    <w:t xml:space="preserve">. </w:t>
                  </w:r>
                  <w:r>
                    <w:rPr>
                      <w:szCs w:val="24"/>
                      <w:lang w:eastAsia="ar-SA"/>
                    </w:rPr>
                    <w:t>Komisijos narys, nesutinkantis su daugumos sprendimu, turi teisę raštu pareikšti atskirąją nuomonę, kuri yra pridedama prie informacinės pažymos.</w:t>
                  </w:r>
                </w:p>
              </w:sdtContent>
            </w:sdt>
            <w:sdt>
              <w:sdtPr>
                <w:alias w:val="26 p."/>
                <w:tag w:val="part_25deccad5ed44ac58f449611ff7d3c8c"/>
                <w:lock w:val="sdtLocked"/>
                <w:richText/>
              </w:sdtPr>
              <w:sdtContent>
                <w:p w14:paraId="3219087E" w14:textId="762A24F4">
                  <w:pPr>
                    <w:ind w:firstLine="720"/>
                    <w:jc w:val="both"/>
                    <w:rPr>
                      <w:szCs w:val="24"/>
                    </w:rPr>
                  </w:pPr>
                  <w:sdt>
                    <w:sdtPr>
                      <w:alias w:val="Numeris"/>
                      <w:tag w:val="nr_25deccad5ed44ac58f449611ff7d3c8c"/>
                      <w:lock w:val="sdtLocked"/>
                      <w:richText/>
                    </w:sdtPr>
                    <w:sdtContent>
                      <w:r>
                        <w:rPr>
                          <w:szCs w:val="24"/>
                        </w:rPr>
                        <w:t>26</w:t>
                      </w:r>
                    </w:sdtContent>
                  </w:sdt>
                  <w:r>
                    <w:rPr>
                      <w:szCs w:val="24"/>
                    </w:rPr>
                    <w:t xml:space="preserve">. Komisija gali priimti šiuos sprendimus: </w:t>
                  </w:r>
                </w:p>
                <w:sdt>
                  <w:sdtPr>
                    <w:alias w:val="26.1 pp."/>
                    <w:tag w:val="part_15a02236b9ea480e8f1a0766a59217a0"/>
                    <w:lock w:val="sdtLocked"/>
                    <w:richText/>
                  </w:sdtPr>
                  <w:sdtContent>
                    <w:p w14:paraId="0567A68A" w14:textId="0DDC6332">
                      <w:pPr>
                        <w:ind w:firstLine="720"/>
                        <w:jc w:val="both"/>
                        <w:rPr>
                          <w:szCs w:val="24"/>
                        </w:rPr>
                      </w:pPr>
                      <w:sdt>
                        <w:sdtPr>
                          <w:alias w:val="Numeris"/>
                          <w:tag w:val="nr_15a02236b9ea480e8f1a0766a59217a0"/>
                          <w:lock w:val="sdtLocked"/>
                          <w:richText/>
                        </w:sdtPr>
                        <w:sdtContent>
                          <w:r>
                            <w:rPr>
                              <w:szCs w:val="24"/>
                            </w:rPr>
                            <w:t>26.1</w:t>
                          </w:r>
                        </w:sdtContent>
                      </w:sdt>
                      <w:r>
                        <w:rPr>
                          <w:szCs w:val="24"/>
                        </w:rPr>
                        <w:t>. atkreipti Savivaldybės administracijos valstybės tarnautojų ir darbuotojų, savivaldybės įstaigų darbuotojų dėmesį į įstatymų nesilaikymą, tarnybinės etikos ir kitus pažeidimus ir reikalauti pašalinti nurodytus trūkumus;</w:t>
                      </w:r>
                    </w:p>
                  </w:sdtContent>
                </w:sdt>
                <w:sdt>
                  <w:sdtPr>
                    <w:alias w:val="26.2 pp."/>
                    <w:tag w:val="part_97c84574671c46b3a1642bfb79faa89b"/>
                    <w:lock w:val="sdtLocked"/>
                    <w:richText/>
                  </w:sdtPr>
                  <w:sdtContent>
                    <w:p w14:paraId="746CAAA9" w14:textId="6F230266">
                      <w:pPr>
                        <w:ind w:firstLine="720"/>
                        <w:jc w:val="both"/>
                        <w:rPr>
                          <w:szCs w:val="24"/>
                        </w:rPr>
                      </w:pPr>
                      <w:sdt>
                        <w:sdtPr>
                          <w:alias w:val="Numeris"/>
                          <w:tag w:val="nr_97c84574671c46b3a1642bfb79faa89b"/>
                          <w:lock w:val="sdtLocked"/>
                          <w:richText/>
                        </w:sdtPr>
                        <w:sdtContent>
                          <w:r>
                            <w:rPr>
                              <w:szCs w:val="24"/>
                            </w:rPr>
                            <w:t>26.2</w:t>
                          </w:r>
                        </w:sdtContent>
                      </w:sdt>
                      <w:r>
                        <w:rPr>
                          <w:szCs w:val="24"/>
                        </w:rPr>
                        <w:t>. perduoti medžiagą tirti teisėsaugos institucijoms;</w:t>
                      </w:r>
                    </w:p>
                  </w:sdtContent>
                </w:sdt>
                <w:sdt>
                  <w:sdtPr>
                    <w:alias w:val="26.3 pp."/>
                    <w:tag w:val="part_c0568c083dd74189bcb9b28b369a4bc8"/>
                    <w:lock w:val="sdtLocked"/>
                    <w:richText/>
                  </w:sdtPr>
                  <w:sdtContent>
                    <w:p w14:paraId="07DC0DE2" w14:textId="0D9013C2">
                      <w:pPr>
                        <w:ind w:firstLine="720"/>
                        <w:jc w:val="both"/>
                        <w:rPr>
                          <w:szCs w:val="24"/>
                        </w:rPr>
                      </w:pPr>
                      <w:sdt>
                        <w:sdtPr>
                          <w:alias w:val="Numeris"/>
                          <w:tag w:val="nr_c0568c083dd74189bcb9b28b369a4bc8"/>
                          <w:lock w:val="sdtLocked"/>
                          <w:richText/>
                        </w:sdtPr>
                        <w:sdtContent>
                          <w:r>
                            <w:rPr>
                              <w:szCs w:val="24"/>
                            </w:rPr>
                            <w:t>26.3</w:t>
                          </w:r>
                        </w:sdtContent>
                      </w:sdt>
                      <w:r>
                        <w:rPr>
                          <w:szCs w:val="24"/>
                        </w:rPr>
                        <w:t>. siūlyti skirti tarnybines nuobaudas netinkamai savo pareigas einantiems Savivaldybės administracijos valstybės tarnautojams ir darbuotojams, savivaldybės įstaigų darbuotojams;</w:t>
                      </w:r>
                    </w:p>
                  </w:sdtContent>
                </w:sdt>
                <w:sdt>
                  <w:sdtPr>
                    <w:alias w:val="26.4 pp."/>
                    <w:tag w:val="part_d81b2e20f108453e8bac1a4b599d8244"/>
                    <w:lock w:val="sdtLocked"/>
                    <w:richText/>
                  </w:sdtPr>
                  <w:sdtContent>
                    <w:p w14:paraId="200D4D94" w14:textId="2BB95AC2">
                      <w:pPr>
                        <w:ind w:firstLine="720"/>
                        <w:jc w:val="both"/>
                        <w:rPr>
                          <w:szCs w:val="24"/>
                        </w:rPr>
                      </w:pPr>
                      <w:sdt>
                        <w:sdtPr>
                          <w:alias w:val="Numeris"/>
                          <w:tag w:val="nr_d81b2e20f108453e8bac1a4b599d8244"/>
                          <w:lock w:val="sdtLocked"/>
                          <w:richText/>
                        </w:sdtPr>
                        <w:sdtContent>
                          <w:r>
                            <w:rPr>
                              <w:szCs w:val="24"/>
                            </w:rPr>
                            <w:t>26.4</w:t>
                          </w:r>
                        </w:sdtContent>
                      </w:sdt>
                      <w:r>
                        <w:rPr>
                          <w:szCs w:val="24"/>
                        </w:rPr>
                        <w:t xml:space="preserve">. atsisakyti nagrinėti prašymą (pranešimą, kreipimąsi), kai jis nepagrįstas, kai kreipiamasi tuo pačiu klausimu nenurodant naujų aplinkybių, kai nenurodyti konkretūs nusižengimo faktai ar kai pranešimas nesusijęs su Komisijos funkcijomis; </w:t>
                      </w:r>
                    </w:p>
                  </w:sdtContent>
                </w:sdt>
                <w:sdt>
                  <w:sdtPr>
                    <w:alias w:val="26.5 pp."/>
                    <w:tag w:val="part_aa144a8d69a1490496ce9ea02b7c6fbb"/>
                    <w:lock w:val="sdtLocked"/>
                    <w:richText/>
                  </w:sdtPr>
                  <w:sdtContent>
                    <w:p w14:paraId="3965DC44" w14:textId="02139519">
                      <w:pPr>
                        <w:ind w:firstLine="720"/>
                        <w:jc w:val="both"/>
                        <w:rPr>
                          <w:szCs w:val="24"/>
                        </w:rPr>
                      </w:pPr>
                      <w:sdt>
                        <w:sdtPr>
                          <w:alias w:val="Numeris"/>
                          <w:tag w:val="nr_aa144a8d69a1490496ce9ea02b7c6fbb"/>
                          <w:lock w:val="sdtLocked"/>
                          <w:richText/>
                        </w:sdtPr>
                        <w:sdtContent>
                          <w:r>
                            <w:rPr>
                              <w:szCs w:val="24"/>
                            </w:rPr>
                            <w:t>26.5</w:t>
                          </w:r>
                        </w:sdtContent>
                      </w:sdt>
                      <w:r>
                        <w:rPr>
                          <w:szCs w:val="24"/>
                        </w:rPr>
                        <w:t xml:space="preserve">. kitus, susijusius su Komisijos veikla, sprendimus. </w:t>
                      </w:r>
                    </w:p>
                  </w:sdtContent>
                </w:sdt>
              </w:sdtContent>
            </w:sdt>
            <w:sdt>
              <w:sdtPr>
                <w:alias w:val="27 p."/>
                <w:tag w:val="part_96700c515dd242269c221bcf03571ef9"/>
                <w:lock w:val="sdtLocked"/>
                <w:richText/>
              </w:sdtPr>
              <w:sdtContent>
                <w:p w14:paraId="13BFEAB5" w14:textId="1FFEADED">
                  <w:pPr>
                    <w:ind w:firstLine="720"/>
                    <w:jc w:val="both"/>
                    <w:rPr>
                      <w:szCs w:val="24"/>
                    </w:rPr>
                  </w:pPr>
                  <w:sdt>
                    <w:sdtPr>
                      <w:alias w:val="Numeris"/>
                      <w:tag w:val="nr_96700c515dd242269c221bcf03571ef9"/>
                      <w:lock w:val="sdtLocked"/>
                      <w:richText/>
                    </w:sdtPr>
                    <w:sdtContent>
                      <w:r>
                        <w:rPr>
                          <w:szCs w:val="24"/>
                        </w:rPr>
                        <w:t>27</w:t>
                      </w:r>
                    </w:sdtContent>
                  </w:sdt>
                  <w:r>
                    <w:rPr>
                      <w:szCs w:val="24"/>
                    </w:rPr>
                    <w:t xml:space="preserve">.  Komisija savo išvadas ir pasiūlymus pateikia raštu.</w:t>
                  </w:r>
                </w:p>
              </w:sdtContent>
            </w:sdt>
            <w:sdt>
              <w:sdtPr>
                <w:alias w:val="28 p."/>
                <w:tag w:val="part_ef5cb5ad3831439bbfabe22eb76bb075"/>
                <w:lock w:val="sdtLocked"/>
                <w:richText/>
              </w:sdtPr>
              <w:sdtContent>
                <w:p w14:paraId="449BD89A" w14:textId="6014E38A">
                  <w:pPr>
                    <w:ind w:firstLine="720"/>
                    <w:jc w:val="both"/>
                    <w:rPr>
                      <w:szCs w:val="24"/>
                    </w:rPr>
                  </w:pPr>
                  <w:sdt>
                    <w:sdtPr>
                      <w:alias w:val="Numeris"/>
                      <w:tag w:val="nr_ef5cb5ad3831439bbfabe22eb76bb075"/>
                      <w:lock w:val="sdtLocked"/>
                      <w:richText/>
                    </w:sdtPr>
                    <w:sdtContent>
                      <w:r>
                        <w:rPr>
                          <w:szCs w:val="24"/>
                        </w:rPr>
                        <w:t>28</w:t>
                      </w:r>
                    </w:sdtContent>
                  </w:sdt>
                  <w:r>
                    <w:rPr>
                      <w:szCs w:val="24"/>
                    </w:rPr>
                    <w:t xml:space="preserve">. Savivaldybės administravimo subjektai, savivaldybės įstaigos, gavę Komisijos  sprendimus, privalo juos apsvarstyti ir per vieną mėnesį ar kitą Komisijos nurodytą laiką raštu informuoti Komisiją apie tai, kaip atsižvelgta į Komisijos pastabas ir pasiūlymus.</w:t>
                  </w:r>
                </w:p>
                <w:p w14:paraId="1DA3F804" w14:textId="77777777">
                  <w:pPr>
                    <w:jc w:val="center"/>
                    <w:rPr>
                      <w:b/>
                      <w:szCs w:val="24"/>
                    </w:rPr>
                  </w:pPr>
                </w:p>
              </w:sdtContent>
            </w:sdt>
          </w:sdtContent>
        </w:sdt>
        <w:sdt>
          <w:sdtPr>
            <w:alias w:val="skyrius"/>
            <w:tag w:val="part_e733f1ceb08f462fab9447e20d53cd5f"/>
            <w:lock w:val="sdtLocked"/>
            <w:richText/>
          </w:sdtPr>
          <w:sdtContent>
            <w:p w14:paraId="61012447" w14:textId="0C68702C">
              <w:pPr>
                <w:jc w:val="center"/>
                <w:rPr>
                  <w:b/>
                  <w:szCs w:val="24"/>
                </w:rPr>
              </w:pPr>
              <w:sdt>
                <w:sdtPr>
                  <w:alias w:val="Numeris"/>
                  <w:tag w:val="nr_e733f1ceb08f462fab9447e20d53cd5f"/>
                  <w:lock w:val="sdtLocked"/>
                  <w:richText/>
                </w:sdtPr>
                <w:sdtContent>
                  <w:r>
                    <w:rPr>
                      <w:b/>
                      <w:szCs w:val="24"/>
                    </w:rPr>
                    <w:t>VII</w:t>
                  </w:r>
                </w:sdtContent>
              </w:sdt>
              <w:r>
                <w:rPr>
                  <w:b/>
                  <w:szCs w:val="24"/>
                </w:rPr>
                <w:t xml:space="preserve"> SKYRIUS</w:t>
              </w:r>
            </w:p>
            <w:p w14:paraId="03D996E2" w14:textId="77777777">
              <w:pPr>
                <w:jc w:val="center"/>
                <w:rPr>
                  <w:b/>
                  <w:szCs w:val="24"/>
                </w:rPr>
              </w:pPr>
              <w:sdt>
                <w:sdtPr>
                  <w:alias w:val="Pavadinimas"/>
                  <w:tag w:val="title_e733f1ceb08f462fab9447e20d53cd5f"/>
                  <w:lock w:val="sdtLocked"/>
                  <w:richText/>
                </w:sdtPr>
                <w:sdtContent>
                  <w:r>
                    <w:rPr>
                      <w:b/>
                      <w:szCs w:val="24"/>
                    </w:rPr>
                    <w:t>VISUOMENĖS INFORMAVIMAS</w:t>
                  </w:r>
                </w:sdtContent>
              </w:sdt>
            </w:p>
            <w:p w14:paraId="4D7DFC78" w14:textId="77777777">
              <w:pPr>
                <w:ind w:firstLine="62"/>
                <w:jc w:val="both"/>
                <w:rPr>
                  <w:szCs w:val="24"/>
                </w:rPr>
              </w:pPr>
            </w:p>
            <w:sdt>
              <w:sdtPr>
                <w:alias w:val="29 p."/>
                <w:tag w:val="part_634b9603c9ea4ebc9b68c1fff7ffb58f"/>
                <w:lock w:val="sdtLocked"/>
                <w:richText/>
              </w:sdtPr>
              <w:sdtContent>
                <w:p w14:paraId="754B736A" w14:textId="09844B8F">
                  <w:pPr>
                    <w:ind w:firstLine="720"/>
                    <w:jc w:val="both"/>
                    <w:rPr>
                      <w:szCs w:val="24"/>
                    </w:rPr>
                  </w:pPr>
                  <w:sdt>
                    <w:sdtPr>
                      <w:alias w:val="Numeris"/>
                      <w:tag w:val="nr_634b9603c9ea4ebc9b68c1fff7ffb58f"/>
                      <w:lock w:val="sdtLocked"/>
                      <w:richText/>
                    </w:sdtPr>
                    <w:sdtContent>
                      <w:r>
                        <w:rPr>
                          <w:szCs w:val="24"/>
                        </w:rPr>
                        <w:t>29</w:t>
                      </w:r>
                    </w:sdtContent>
                  </w:sdt>
                  <w:r>
                    <w:rPr>
                      <w:szCs w:val="24"/>
                    </w:rPr>
                    <w:t>. Informaciją apie Komisijos veiklą ir priimtus sprendimus žiniasklaidai teikia Komisijos pirmininkas ar jo įgaliotas Komisijos narys. Komisijos parengtus siunčiamuosius dokumentus pasirašo Komisijos pirmininkas (jo nesant – Komisijos pirmininko pavaduotojas).</w:t>
                  </w:r>
                </w:p>
              </w:sdtContent>
            </w:sdt>
            <w:sdt>
              <w:sdtPr>
                <w:alias w:val="30 p."/>
                <w:tag w:val="part_61f9cc09bc9047a2a6c4f3e23d7c3d66"/>
                <w:lock w:val="sdtLocked"/>
                <w:richText/>
              </w:sdtPr>
              <w:sdtContent>
                <w:p w14:paraId="7E0C5FAB" w14:textId="7FBDACBA">
                  <w:pPr>
                    <w:ind w:firstLine="720"/>
                    <w:jc w:val="both"/>
                    <w:rPr>
                      <w:szCs w:val="24"/>
                      <w:lang w:eastAsia="lt-LT"/>
                    </w:rPr>
                  </w:pPr>
                  <w:sdt>
                    <w:sdtPr>
                      <w:alias w:val="Numeris"/>
                      <w:tag w:val="nr_61f9cc09bc9047a2a6c4f3e23d7c3d66"/>
                      <w:lock w:val="sdtLocked"/>
                      <w:richText/>
                    </w:sdtPr>
                    <w:sdtContent>
                      <w:r>
                        <w:rPr>
                          <w:szCs w:val="24"/>
                          <w:lang w:eastAsia="lt-LT"/>
                        </w:rPr>
                        <w:t>30</w:t>
                      </w:r>
                    </w:sdtContent>
                  </w:sdt>
                  <w:r>
                    <w:rPr>
                      <w:szCs w:val="24"/>
                      <w:lang w:eastAsia="lt-LT"/>
                    </w:rPr>
                    <w:t xml:space="preserve">. Visa informacija, susijusi su Komisijos veikla (Komisijos veiklą reglamentuojantys teisės aktai, pranešimai, skirti visuomenės informavimo priemonėms, ir pan.), skelbiama Savivaldybės interneto svetainėje </w:t>
                  </w:r>
                  <w:r>
                    <w:rPr>
                      <w:color w:val="0000FF"/>
                      <w:szCs w:val="24"/>
                      <w:u w:val="single"/>
                      <w:lang w:eastAsia="lt-LT"/>
                    </w:rPr>
                    <w:t>www.siauliai.lt</w:t>
                  </w:r>
                  <w:r>
                    <w:rPr>
                      <w:szCs w:val="24"/>
                      <w:lang w:eastAsia="lt-LT"/>
                    </w:rPr>
                    <w:t>.</w:t>
                  </w:r>
                </w:p>
                <w:p w14:paraId="6A9791F5" w14:textId="77777777">
                  <w:pPr>
                    <w:ind w:firstLine="720"/>
                    <w:jc w:val="both"/>
                    <w:rPr>
                      <w:szCs w:val="24"/>
                    </w:rPr>
                  </w:pPr>
                </w:p>
              </w:sdtContent>
            </w:sdt>
          </w:sdtContent>
        </w:sdt>
        <w:sdt>
          <w:sdtPr>
            <w:alias w:val="skyrius"/>
            <w:tag w:val="part_c871aeb1f3894622ac5e892b90bd7e95"/>
            <w:lock w:val="sdtLocked"/>
            <w:richText/>
          </w:sdtPr>
          <w:sdtContent>
            <w:p w14:paraId="53C745EF" w14:textId="77777777">
              <w:pPr>
                <w:jc w:val="center"/>
                <w:rPr>
                  <w:b/>
                  <w:szCs w:val="24"/>
                </w:rPr>
              </w:pPr>
              <w:sdt>
                <w:sdtPr>
                  <w:alias w:val="Numeris"/>
                  <w:tag w:val="nr_c871aeb1f3894622ac5e892b90bd7e95"/>
                  <w:lock w:val="sdtLocked"/>
                  <w:richText/>
                </w:sdtPr>
                <w:sdtContent>
                  <w:r>
                    <w:rPr>
                      <w:b/>
                      <w:szCs w:val="24"/>
                    </w:rPr>
                    <w:t>VIII</w:t>
                  </w:r>
                </w:sdtContent>
              </w:sdt>
              <w:r>
                <w:rPr>
                  <w:b/>
                  <w:szCs w:val="24"/>
                </w:rPr>
                <w:t xml:space="preserve"> SKYRIUS</w:t>
              </w:r>
            </w:p>
            <w:p w14:paraId="1ED2CB2D" w14:textId="77777777">
              <w:pPr>
                <w:jc w:val="center"/>
                <w:rPr>
                  <w:b/>
                  <w:szCs w:val="24"/>
                </w:rPr>
              </w:pPr>
              <w:sdt>
                <w:sdtPr>
                  <w:alias w:val="Pavadinimas"/>
                  <w:tag w:val="title_c871aeb1f3894622ac5e892b90bd7e95"/>
                  <w:lock w:val="sdtLocked"/>
                  <w:richText/>
                </w:sdtPr>
                <w:sdtContent>
                  <w:r>
                    <w:rPr>
                      <w:b/>
                      <w:szCs w:val="24"/>
                    </w:rPr>
                    <w:t>BAIGIAMOSIOS NUOSTATOS</w:t>
                  </w:r>
                </w:sdtContent>
              </w:sdt>
            </w:p>
            <w:p w14:paraId="17C93FA9" w14:textId="77777777">
              <w:pPr>
                <w:ind w:firstLine="62"/>
                <w:jc w:val="both"/>
                <w:rPr>
                  <w:b/>
                  <w:szCs w:val="24"/>
                </w:rPr>
              </w:pPr>
            </w:p>
            <w:sdt>
              <w:sdtPr>
                <w:alias w:val="31 p."/>
                <w:tag w:val="part_3ced9cfd4cfa40c0bd159db57453273b"/>
                <w:lock w:val="sdtLocked"/>
                <w:richText/>
              </w:sdtPr>
              <w:sdtContent>
                <w:p w14:paraId="1E9C06B8" w14:textId="2FB4F7F1">
                  <w:pPr>
                    <w:ind w:firstLine="744"/>
                    <w:jc w:val="both"/>
                    <w:rPr>
                      <w:szCs w:val="24"/>
                    </w:rPr>
                  </w:pPr>
                  <w:sdt>
                    <w:sdtPr>
                      <w:alias w:val="Numeris"/>
                      <w:tag w:val="nr_3ced9cfd4cfa40c0bd159db57453273b"/>
                      <w:lock w:val="sdtLocked"/>
                      <w:richText/>
                    </w:sdtPr>
                    <w:sdtContent>
                      <w:r>
                        <w:rPr>
                          <w:szCs w:val="24"/>
                        </w:rPr>
                        <w:t>31</w:t>
                      </w:r>
                    </w:sdtContent>
                  </w:sdt>
                  <w:r>
                    <w:rPr>
                      <w:szCs w:val="24"/>
                    </w:rPr>
                    <w:t>. Už Komisijos darbo organizavimą ir veiklos rezultatus atsako Komisijos pirmininkas.</w:t>
                  </w:r>
                </w:p>
              </w:sdtContent>
            </w:sdt>
            <w:sdt>
              <w:sdtPr>
                <w:alias w:val="32 p."/>
                <w:tag w:val="part_44fb7cf17a9e4e00bce7da6c9954ea4f"/>
                <w:lock w:val="sdtLocked"/>
                <w:richText/>
              </w:sdtPr>
              <w:sdtContent>
                <w:p w14:paraId="62BA8FE4" w14:textId="18488048">
                  <w:pPr>
                    <w:ind w:firstLine="744"/>
                    <w:jc w:val="both"/>
                    <w:rPr>
                      <w:szCs w:val="24"/>
                    </w:rPr>
                  </w:pPr>
                  <w:sdt>
                    <w:sdtPr>
                      <w:alias w:val="Numeris"/>
                      <w:tag w:val="nr_44fb7cf17a9e4e00bce7da6c9954ea4f"/>
                      <w:lock w:val="sdtLocked"/>
                      <w:richText/>
                    </w:sdtPr>
                    <w:sdtContent>
                      <w:r>
                        <w:rPr>
                          <w:szCs w:val="24"/>
                        </w:rPr>
                        <w:t>32</w:t>
                      </w:r>
                    </w:sdtContent>
                  </w:sdt>
                  <w:r>
                    <w:rPr>
                      <w:szCs w:val="24"/>
                    </w:rPr>
                    <w:t>. Komisijos pirmininkas kasmet iki gegužės 1 dienos teikia Savivaldybės tarybai Komisijos veiklos ataskaitą.</w:t>
                  </w:r>
                </w:p>
              </w:sdtContent>
            </w:sdt>
            <w:sdt>
              <w:sdtPr>
                <w:alias w:val="33 p."/>
                <w:tag w:val="part_5d5023edd23e4de3b87cc8bd981b668a"/>
                <w:lock w:val="sdtLocked"/>
                <w:richText/>
              </w:sdtPr>
              <w:sdtContent>
                <w:p w14:paraId="2A2F0FDF" w14:textId="32399EF3">
                  <w:pPr>
                    <w:ind w:firstLine="744"/>
                    <w:jc w:val="both"/>
                    <w:rPr>
                      <w:szCs w:val="24"/>
                    </w:rPr>
                  </w:pPr>
                  <w:sdt>
                    <w:sdtPr>
                      <w:alias w:val="Numeris"/>
                      <w:tag w:val="nr_5d5023edd23e4de3b87cc8bd981b668a"/>
                      <w:lock w:val="sdtLocked"/>
                      <w:richText/>
                    </w:sdtPr>
                    <w:sdtContent>
                      <w:r>
                        <w:rPr>
                          <w:szCs w:val="24"/>
                        </w:rPr>
                        <w:t>33</w:t>
                      </w:r>
                    </w:sdtContent>
                  </w:sdt>
                  <w:r>
                    <w:rPr>
                      <w:szCs w:val="24"/>
                    </w:rPr>
                    <w:t>. Už sprendimų objektyvumą ir teisingumą, konfidencialios informacijos apie asmenis paskleidimą atsako Komisijos pirmininkas, Komisijos nariai įstatymų nustatyta tvarka.</w:t>
                  </w:r>
                </w:p>
              </w:sdtContent>
            </w:sdt>
            <w:sdt>
              <w:sdtPr>
                <w:alias w:val="34 p."/>
                <w:tag w:val="part_f9b5ba69aaaf46cd978ba135cb76291d"/>
                <w:lock w:val="sdtLocked"/>
                <w:richText/>
              </w:sdtPr>
              <w:sdtContent>
                <w:p w14:paraId="6A80A305" w14:textId="7421D191">
                  <w:pPr>
                    <w:ind w:firstLine="744"/>
                    <w:jc w:val="both"/>
                    <w:rPr>
                      <w:strike/>
                      <w:szCs w:val="24"/>
                    </w:rPr>
                  </w:pPr>
                  <w:sdt>
                    <w:sdtPr>
                      <w:alias w:val="Numeris"/>
                      <w:tag w:val="nr_f9b5ba69aaaf46cd978ba135cb76291d"/>
                      <w:lock w:val="sdtLocked"/>
                      <w:richText/>
                    </w:sdtPr>
                    <w:sdtContent>
                      <w:r>
                        <w:rPr>
                          <w:szCs w:val="24"/>
                        </w:rPr>
                        <w:t>34</w:t>
                      </w:r>
                    </w:sdtContent>
                  </w:sdt>
                  <w:r>
                    <w:rPr>
                      <w:szCs w:val="24"/>
                    </w:rPr>
                    <w:t>. Nuostatai keičiami, pildomi ir pripažįstami netekusiais galios Savivaldybės tarybos sprendimu.</w:t>
                  </w:r>
                </w:p>
              </w:sdtContent>
            </w:sdt>
            <w:sdt>
              <w:sdtPr>
                <w:alias w:val="35 p."/>
                <w:tag w:val="part_35e9ef51fc1f43beb8f9fd4cde18c3f6"/>
                <w:lock w:val="sdtLocked"/>
                <w:richText/>
              </w:sdtPr>
              <w:sdtContent>
                <w:p w14:paraId="63FADBD1" w14:textId="3398709B">
                  <w:pPr>
                    <w:ind w:firstLine="720"/>
                    <w:jc w:val="both"/>
                    <w:rPr>
                      <w:szCs w:val="24"/>
                    </w:rPr>
                  </w:pPr>
                  <w:sdt>
                    <w:sdtPr>
                      <w:alias w:val="Numeris"/>
                      <w:tag w:val="nr_35e9ef51fc1f43beb8f9fd4cde18c3f6"/>
                      <w:lock w:val="sdtLocked"/>
                      <w:richText/>
                    </w:sdtPr>
                    <w:sdtContent>
                      <w:r>
                        <w:rPr>
                          <w:szCs w:val="24"/>
                        </w:rPr>
                        <w:t>35</w:t>
                      </w:r>
                    </w:sdtContent>
                  </w:sdt>
                  <w:r>
                    <w:rPr>
                      <w:szCs w:val="24"/>
                    </w:rPr>
                    <w:t>. Komisijos veiklos dokumentai saugomi Savivaldybės administracijoje Lietuvos Respublikos dokumentų ir archyvų įstatymo nustatyta tvarka.</w:t>
                  </w:r>
                </w:p>
                <w:p w14:paraId="0579EC6B" w14:textId="539C886C"/>
              </w:sdtContent>
            </w:sdt>
          </w:sdtContent>
        </w:sdt>
        <w:sdt>
          <w:sdtPr>
            <w:alias w:val="pabaiga"/>
            <w:tag w:val="part_ecdc2693c8be49c49f95a421c605f236"/>
            <w:lock w:val="sdtLocked"/>
            <w:richText/>
          </w:sdtPr>
          <w:sdtContent>
            <w:p w14:paraId="372A79B1" w14:textId="728B2378">
              <w:pPr>
                <w:jc w:val="center"/>
                <w:rPr>
                  <w:szCs w:val="24"/>
                </w:rPr>
              </w:pPr>
              <w:r>
                <w:rPr>
                  <w:szCs w:val="24"/>
                </w:rPr>
                <w:t>________________</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2240" w:h="15840" w:code="1"/>
      <w:pgMar w:top="1134" w:right="567" w:bottom="1134" w:left="1701" w:header="720" w:footer="720" w:gutter="0"/>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421E4F" w14:textId="77777777">
      <w:pPr>
        <w:rPr>
          <w:szCs w:val="24"/>
        </w:rPr>
      </w:pPr>
      <w:r>
        <w:rPr>
          <w:szCs w:val="24"/>
        </w:rPr>
        <w:separator/>
      </w:r>
    </w:p>
  </w:endnote>
  <w:endnote w:type="continuationSeparator" w:id="0">
    <w:p w14:paraId="565D9F6E"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127CC1" w14:textId="77777777">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D89F34" w14:textId="77777777">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66BD18" w14:textId="77777777">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631C78" w14:textId="77777777">
      <w:pPr>
        <w:rPr>
          <w:szCs w:val="24"/>
        </w:rPr>
      </w:pPr>
      <w:r>
        <w:rPr>
          <w:szCs w:val="24"/>
        </w:rPr>
        <w:separator/>
      </w:r>
    </w:p>
  </w:footnote>
  <w:footnote w:type="continuationSeparator" w:id="0">
    <w:p w14:paraId="134D0BF9"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3403C0" w14:textId="77777777">
    <w:pPr>
      <w:tabs>
        <w:tab w:val="center" w:pos="4819"/>
        <w:tab w:val="right" w:pos="9638"/>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6986B5" w14:textId="4896F132">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14:paraId="4E63A08C" w14:textId="77777777">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A080CC" w14:textId="77777777">
    <w:pPr>
      <w:tabs>
        <w:tab w:val="center" w:pos="4819"/>
        <w:tab w:val="right" w:pos="9638"/>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B4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8527B1"/>
  <w15:chartTrackingRefBased/>
  <w15:docId w15:val="{B8885E60-0C07-46A3-8CC3-1E9B262A9C8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e920a5b93f448fd95df8f0762c7dd87" PartId="78f62b50a5054a6dbe9c8bc1a91dcc88"/>
  <Part Type="patvirtinta" Title="ŠIAULIŲ MIESTO SAVIVALDYBĖS TARYBOS ANTIKORUPCIJOS KOMISIJOS NUOSTATAI" DocPartId="554c332c3f344f97b32a141833ae2a3f" PartId="baf6e90ed0dc49c794a1b68da6523260">
    <Part Type="skyrius" Nr="1" Title="BENDROSIOS NUOSTATOS" DocPartId="b20b39c35f9046ea87e13c60cb525e0c" PartId="e7232dbbeaa24c7d9e7778c978b5fa3b">
      <Part Type="punktas" Nr="1" Abbr="1 p." DocPartId="cfb5c685d0954a57b89c8dc17b3b339a" PartId="f72bdc0c1b2849229c0b749c9ab7fcd6"/>
      <Part Type="punktas" Nr="2" Abbr="2 p." DocPartId="fc0dacbe61f54cb9862e5994c53d0faa" PartId="59aa06dc2688478783c6d20fa09bc3ab"/>
      <Part Type="punktas" Nr="3" Abbr="3 p." DocPartId="800cc6704bac4f90a5bf2bc53aeed8d9" PartId="3faaee8e344e4fba8763d102f93b14b6"/>
      <Part Type="punktas" Nr="4" Abbr="4 p." DocPartId="63c5d49d9f7643e08e542e1095ef385b" PartId="6a5e2be7811048a190c0538e100d6486"/>
      <Part Type="punktas" Nr="5" Abbr="5 p." DocPartId="dcb2e570d9c14651ab3be027659e90e7" PartId="b6cee60591d44c80a9c3757bcefc9879"/>
    </Part>
    <Part Type="skyrius" Nr="2" Title="KOMISIJOS UŽDAVINIAI IR FUNKCIJOS" DocPartId="7a608d1e612c4de5abb40654fecebf58" PartId="196e3d5747f5433382335db5138906fb">
      <Part Type="punktas" Nr="6" Abbr="6 p." DocPartId="27e2ad6d46a14d9fa2d4e9027bb5f810" PartId="9345e486aef342b7a86107cd23dcee14">
        <Part Type="papunktis" Nr="6.1" Abbr="6.1 pp." DocPartId="9e2ee2a0d9b8404987ef11e400a03d65" PartId="6d0795a7f2ca4291b3c24305bd8d03db"/>
        <Part Type="papunktis" Nr="6.2" Abbr="6.2 pp." DocPartId="8d5b804658684d258b2b37024cbc4bdb" PartId="03d2c4cd41c647b3b97f03eceeef15f5"/>
      </Part>
      <Part Type="punktas" Nr="7" Abbr="7 p." DocPartId="18f5b245a1c94a20a5068a4dc72bdaec" PartId="db3036995b1543b7903926a992d24961">
        <Part Type="papunktis" Nr="7.1" Abbr="7.1 pp." DocPartId="4a9a73c2fa154ff592cd938d4532be96" PartId="32ed896e218a4a6e96405649a63d6e05"/>
        <Part Type="papunktis" Nr="7.2" Abbr="7.2 pp." DocPartId="36e10cdc2ad14d9cb1706d691c51e010" PartId="cd47485d3fc14c768bb05921fafdcfe5"/>
        <Part Type="papunktis" Nr="7.3" Abbr="7.3 pp." DocPartId="99edcbd2ab5d47a980d5b907ef1d93b5" PartId="24941be8029b4d4490ab6f1084cdeae7"/>
        <Part Type="papunktis" Nr="7.4" Abbr="7.4 pp." DocPartId="0ae67f0ccb3f4da485bad27fa9beebaa" PartId="eb38dfbaeddb4036927d640ced58f448"/>
        <Part Type="papunktis" Nr="7.5" Abbr="7.5 pp." DocPartId="1981de087ce2413c8daf21a14ba0bdc0" PartId="8c916c5f205f4b3dacfd83db38025819"/>
        <Part Type="papunktis" Nr="7.6" Abbr="7.6 pp." DocPartId="cd309c4465ac4422b3a077a2fb41478f" PartId="e25ebfdfe330449f831357c214f20b44"/>
      </Part>
    </Part>
    <Part Type="skyrius" Nr="3" Title="KOMISIJOS TEISĖS" DocPartId="66c3ac89b90047e8b6b2069108ab82b5" PartId="b25f59e0af9442f0acf3646333dc1157">
      <Part Type="punktas" Nr="8" Abbr="8 p." DocPartId="4c82d329e2c44055b53436fed4f84f50" PartId="24f168d79a68458fae5ca461d1d21a4b">
        <Part Type="papunktis" Nr="8.1" Abbr="8.1 pp." DocPartId="b8dc2b49a4c64e03bb185937f48398e4" PartId="7fb7f00d4ca54e2d9a496f2b60c4c663"/>
        <Part Type="papunktis" Nr="8.2" Abbr="8.2 pp." DocPartId="d5500936b1154aa086d5d1af1de61d10" PartId="1526729d7899485e8ff058e1eb30e040"/>
        <Part Type="papunktis" Nr="8.3" Abbr="8.3 pp." DocPartId="8e32730ccb9845aabc48290c9f3e4fee" PartId="7c6a626e1c6e4195a35443bc3f21ad8c"/>
        <Part Type="papunktis" Nr="8.4" Abbr="8.4 pp." DocPartId="f542d02a2c1c463f85521da94dcfabfa" PartId="322483e0884747e6a5eaa384189fd46b"/>
        <Part Type="papunktis" Nr="8.5" Abbr="8.5 pp." DocPartId="2a3856e1347c4ec89e8acda6ce457408" PartId="7d0984a1c0354effb8783d1f7fd2a4a1"/>
        <Part Type="papunktis" Nr="8.6" Abbr="8.6 pp." DocPartId="c843b732fe2e47638bd24a1e3db68e48" PartId="d943bed1526b4dfda7c910cd455883eb"/>
      </Part>
    </Part>
    <Part Type="skyrius" Nr="4" Title="KOMISIJOS PIRMININKO IR KOMISIJOS NARIŲ TEISĖS IR PAREIGOS" DocPartId="6b6839abcbd4400d96219337139b2853" PartId="5ac7b070b6d847e5bd8361b4dad693d3">
      <Part Type="punktas" Nr="9" Abbr="9 p." DocPartId="7c3c9466c7fb4d3c8b3773a0db5342c1" PartId="290e8318d6fb48e38d3d2351f255a43c"/>
      <Part Type="punktas" Nr="10" Abbr="10 p." DocPartId="0f33fd82e5e84feaad6a81b6d99fa630" PartId="675f2a19e08242168de86d8a61adc611">
        <Part Type="papunktis" Nr="10.1" Abbr="10.1 pp." DocPartId="db31404aa2e6444ba4c85fe53e9af68d" PartId="b7e568591be3499181eae70ae92308fb"/>
        <Part Type="papunktis" Nr="10.2" Abbr="10.2 pp." DocPartId="95f5a2ce17ae40569369e74d00df1585" PartId="d59e1261def64700ac487f0f7dee3b13"/>
        <Part Type="papunktis" Nr="10.3" Abbr="10.3 pp." DocPartId="5a5aad75d38d496c815e9342bc836b59" PartId="3a7a15a8cb554f76a391dcee4e3188b8"/>
        <Part Type="papunktis" Nr="10.4" Abbr="10.4 pp." DocPartId="124e75dade264344adbd5b314019a1da" PartId="26b4f6b40a0c454caf01ae37c7a052ac"/>
        <Part Type="papunktis" Nr="10.5" Abbr="10.5 pp." DocPartId="42fd9c4ae7b742a2bd191ed3ba04dd1c" PartId="0a464a92186e4c738f1df5b4d1ba54ac"/>
      </Part>
      <Part Type="punktas" Nr="11" Abbr="11 p." DocPartId="0ffa3ea3e8e64b21b974c8c0b69bcd3d" PartId="6c1b40a213334e77be4e8ec925612203">
        <Part Type="papunktis" Nr="11.1" Abbr="11.1 pp." DocPartId="53d2d54467ec46e0b48db1dee16d0534" PartId="d4c61d240c734496b06bcc08faee847d"/>
        <Part Type="papunktis" Nr="11.2" Abbr="11.2 pp." DocPartId="cbeb7edbfe9d40db92625a744ca7ea56" PartId="7ab483a54bd84d7784a94a7c2ce8d9af"/>
        <Part Type="papunktis" Nr="11.3" Abbr="11.3 pp." DocPartId="46804cd71b484b0faa69a2c15122324a" PartId="12203f9db4354c45aba5bd6df20fa841"/>
        <Part Type="papunktis" Nr="11.4" Abbr="11.4 pp." DocPartId="f33269dc277945eba6771c673a5afcfd" PartId="39c06aed4e174bd1bfcbc87fcbffdef7"/>
        <Part Type="papunktis" Nr="11.5" Abbr="11.5 pp." DocPartId="b62f6bcffa1241da8fa91359230cfec1" PartId="25fe31de8ce14537b618b8b06fbd1ded"/>
        <Part Type="papunktis" Nr="11.6" Abbr="11.6 pp." DocPartId="9ac6faa066b141e899588aeabe0e0dfe" PartId="37c4d933e3044153879d81610f5f43ec"/>
      </Part>
    </Part>
    <Part Type="skyrius" Nr="5" Title="KOMISIJOS SUDĖTIS IR DARBO ORGANIZAVIMAS" DocPartId="f0033392fec64b5c8e79432dd5f8c60e" PartId="3045457086674fca9af335ad26d66236">
      <Part Type="punktas" Nr="12" Abbr="12 p." DocPartId="f89e75ed0db3451189c1f0ceb627628b" PartId="88becf74bb3a48deb010183ae6dee1a4"/>
      <Part Type="punktas" Nr="13" Abbr="13 p." DocPartId="9c310a36dec6494ebffe519f4387dfba" PartId="3dfcd5cf2f1147c5a24f4c6ec42b08b4"/>
      <Part Type="punktas" Nr="14" Abbr="14 p." DocPartId="623d5319ce1b4142abe5acda03f33cf4" PartId="f9b1da6d3c954f5d9de6d0d34ed8aa72"/>
      <Part Type="punktas" Nr="15" Abbr="15 p." DocPartId="35c9312b775d489b9515880e4f90bed0" PartId="126f1713d1234e03828dbf327e889555"/>
      <Part Type="punktas" Nr="16" Abbr="16 p." DocPartId="ea14f64c15f64d1ea7397aea2763915a" PartId="bb7ca608de5443a2ab9e5cf003a525a1"/>
      <Part Type="punktas" Nr="17" Abbr="17 p." DocPartId="3ae623be57254636ae98f10a4931f8b0" PartId="a95a6b6a02c3412fab84279bdb94b1b3"/>
      <Part Type="punktas" Nr="18" Abbr="18 p." DocPartId="308213a616ea4f44b8ba64b76b10091e" PartId="4f0d71cffbb74a6284df90b9dd1f5aef"/>
      <Part Type="punktas" Nr="19" Abbr="19 p." DocPartId="6c191190bad94536806b9627ed68cffa" PartId="bc0fde3dc2a64ad7b0458b9bef3428b2"/>
      <Part Type="punktas" Nr="20" Abbr="20 p." DocPartId="5e700505b04242039c6f590fc32f2242" PartId="dd017f95c0644f33a433c663c4ce2ff0"/>
      <Part Type="punktas" Nr="21" Abbr="21 p." DocPartId="3b1630e56ff941f38fbe6120c8cd9ed9" PartId="43c3e443f06b477c929917518450dc70"/>
      <Part Type="punktas" Nr="22" Abbr="22 p." DocPartId="a7a26dff58a3432699f9dc6b61a27872" PartId="42b5fe187eb24bafb1d8231c4221a58d"/>
    </Part>
    <Part Type="skyrius" Nr="6" Title="KOMISIJOS SPRENDIMAI" DocPartId="bcea5522214d48d08a3e7da382fb2d95" PartId="02bb1d6bdfbf48eaa194179b455cc781">
      <Part Type="punktas" Nr="23" Abbr="23 p." DocPartId="99a9326594ac4559ae8a265064dfbfd2" PartId="ef479be679aa418fb32706707795983b"/>
      <Part Type="punktas" Nr="24" Abbr="24 p." DocPartId="296030a93d36475b86774ba9a6e36e4c" PartId="114b5357ea444ff5abc52ffcccd7e7ad"/>
      <Part Type="punktas" Nr="25" Abbr="25 p." DocPartId="6e54850279ae4fbf8a2b69cbba5accbb" PartId="4d3e968cfad446ebb77f39a19bfc1751"/>
      <Part Type="punktas" Nr="26" Abbr="26 p." DocPartId="cb442ed15ff140d6bec2aa3fa3124c6b" PartId="25deccad5ed44ac58f449611ff7d3c8c">
        <Part Type="papunktis" Nr="26.1" Abbr="26.1 pp." DocPartId="80c388ca83c24b49a0257522048a46bf" PartId="15a02236b9ea480e8f1a0766a59217a0"/>
        <Part Type="papunktis" Nr="26.2" Abbr="26.2 pp." DocPartId="facf2115865e473c82f7133601f14499" PartId="97c84574671c46b3a1642bfb79faa89b"/>
        <Part Type="papunktis" Nr="26.3" Abbr="26.3 pp." DocPartId="c490655133804e10a58ed3fd8ac752e3" PartId="c0568c083dd74189bcb9b28b369a4bc8"/>
        <Part Type="papunktis" Nr="26.4" Abbr="26.4 pp." DocPartId="9329cd694b704f0e9a0694e128a2cd51" PartId="d81b2e20f108453e8bac1a4b599d8244"/>
        <Part Type="papunktis" Nr="26.5" Abbr="26.5 pp." DocPartId="323b021bb2b44e34969eba2b864b4f49" PartId="aa144a8d69a1490496ce9ea02b7c6fbb"/>
      </Part>
      <Part Type="punktas" Nr="27" Abbr="27 p." DocPartId="e4182e84b99748a8adf35696dd8809f4" PartId="96700c515dd242269c221bcf03571ef9"/>
      <Part Type="punktas" Nr="28" Abbr="28 p." DocPartId="35074f792fe4447381c27ad176f8e3d3" PartId="ef5cb5ad3831439bbfabe22eb76bb075"/>
    </Part>
    <Part Type="skyrius" Nr="7" Title="VISUOMENĖS INFORMAVIMAS" DocPartId="82b92b8335ba4e76a9a046396bc3d70d" PartId="e733f1ceb08f462fab9447e20d53cd5f">
      <Part Type="punktas" Nr="29" Abbr="29 p." DocPartId="4f31646d257049ca996721ea1c364205" PartId="634b9603c9ea4ebc9b68c1fff7ffb58f"/>
      <Part Type="punktas" Nr="30" Abbr="30 p." DocPartId="845f55c997cc41a6848cb787c04955af" PartId="61f9cc09bc9047a2a6c4f3e23d7c3d66"/>
    </Part>
    <Part Type="skyrius" Nr="8" Title="BAIGIAMOSIOS NUOSTATOS" DocPartId="71ad3f73ff7642359cd5a6ff2cf6a34c" PartId="c871aeb1f3894622ac5e892b90bd7e95">
      <Part Type="punktas" Nr="31" Abbr="31 p." DocPartId="74e13d5cb7974af08161da05a24d78b8" PartId="3ced9cfd4cfa40c0bd159db57453273b"/>
      <Part Type="punktas" Nr="32" Abbr="32 p." DocPartId="164d236185784ad590a0a5e64b96ba81" PartId="44fb7cf17a9e4e00bce7da6c9954ea4f"/>
      <Part Type="punktas" Nr="33" Abbr="33 p." DocPartId="572b5c34c4154d9190f4df869f6ac6db" PartId="5d5023edd23e4de3b87cc8bd981b668a"/>
      <Part Type="punktas" Nr="34" Abbr="34 p." DocPartId="a720550df6d94f6cbb296f272dc83bec" PartId="f9b5ba69aaaf46cd978ba135cb76291d"/>
      <Part Type="punktas" Nr="35" Abbr="35 p." DocPartId="95cbcda736c647eaac65e8df3b35e8f9" PartId="35e9ef51fc1f43beb8f9fd4cde18c3f6"/>
    </Part>
    <Part Type="pabaiga" DocPartId="8eedf1a453994dfc9b26ea5c3dec7452" PartId="ecdc2693c8be49c49f95a421c605f236"/>
  </Part>
</Parts>
</file>

<file path=customXml/itemProps1.xml><?xml version="1.0" encoding="utf-8"?>
<ds:datastoreItem xmlns:ds="http://schemas.openxmlformats.org/officeDocument/2006/customXml" ds:itemID="{B04F019D-1902-4AF6-86AE-CEEA8BDBDD6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1552</Words>
  <Characters>11627</Characters>
  <Application>Microsoft Office Word</Application>
  <DocSecurity>4</DocSecurity>
  <Lines>203</Lines>
  <Paragraphs>98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13081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2023-05-18T10:25:00Z</dcterms:created>
  <dc:creator>Salomėja Buškienė</dc:creator>
  <lastModifiedBy>adlibuser</lastModifiedBy>
  <dcterms:modified xsi:type="dcterms:W3CDTF">2023-05-18T10:25:00Z</dcterms:modified>
  <revision>2</revision>
</coreProperties>
</file>