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framePr w:w="9759" w:h="3022" w:hRule="exact" w:hSpace="181" w:wrap="auto" w:vAnchor="page" w:hAnchor="page" w:x="1584" w:y="1153"/>
        <w:ind w:right="-2"/>
        <w:jc w:val="center"/>
        <w:rPr>
          <w:sz w:val="18"/>
        </w:rPr>
      </w:pPr>
      <w:r>
        <w:rPr>
          <w:sz w:val="18"/>
          <w:lang w:val="en-US"/>
        </w:rPr>
        <w:drawing>
          <wp:inline distT="0" distB="0" distL="0" distR="0" wp14:anchorId="38F0A23B" wp14:editId="028C8AFA">
            <wp:extent cx="546100" cy="6470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framePr w:w="9759" w:h="3022" w:hRule="exact" w:hSpace="181" w:wrap="auto" w:vAnchor="page" w:hAnchor="page" w:x="1584" w:y="1153"/>
        <w:jc w:val="center"/>
        <w:rPr>
          <w:sz w:val="10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caps/>
          <w:sz w:val="26"/>
        </w:rPr>
      </w:pPr>
      <w:r>
        <w:rPr>
          <w:b/>
          <w:sz w:val="26"/>
        </w:rPr>
        <w:t xml:space="preserve">PRIENŲ RAJONO SAVIVALDYBĖS </w:t>
      </w:r>
      <w:r>
        <w:rPr>
          <w:b/>
          <w:caps/>
          <w:sz w:val="26"/>
        </w:rPr>
        <w:t>administracijos</w:t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26"/>
        </w:rPr>
      </w:pPr>
      <w:r>
        <w:rPr>
          <w:b/>
          <w:caps/>
          <w:sz w:val="26"/>
        </w:rPr>
        <w:t>statybos ir ekonominės plėtros skyrius</w:t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sz w:val="20"/>
        </w:rPr>
      </w:pPr>
      <w:r>
        <w:rPr>
          <w:sz w:val="20"/>
        </w:rPr>
        <w:t>Biudžetinė įstaiga, Laisvės a. 12, LT-</w:t>
      </w:r>
      <w:r>
        <w:rPr>
          <w:sz w:val="18"/>
        </w:rPr>
        <w:t>59126</w:t>
      </w:r>
      <w:r>
        <w:rPr>
          <w:sz w:val="20"/>
        </w:rPr>
        <w:t xml:space="preserve"> Prienai,</w:t>
      </w:r>
    </w:p>
    <w:p>
      <w:pPr>
        <w:framePr w:w="9759" w:h="3022" w:hRule="exact" w:hSpace="181" w:wrap="auto" w:vAnchor="page" w:hAnchor="page" w:x="1584" w:y="1153"/>
        <w:jc w:val="center"/>
        <w:rPr>
          <w:sz w:val="20"/>
        </w:rPr>
      </w:pPr>
      <w:r>
        <w:rPr>
          <w:sz w:val="20"/>
        </w:rPr>
        <w:t xml:space="preserve">tel. (8 319) 61 120, el. p. </w:t>
      </w:r>
      <w:r>
        <w:rPr>
          <w:color w:val="0000FF"/>
          <w:sz w:val="20"/>
          <w:u w:val="single"/>
        </w:rPr>
        <w:t>statyba</w:t>
      </w:r>
      <w:r>
        <w:rPr>
          <w:color w:val="0000FF"/>
          <w:sz w:val="16"/>
          <w:u w:val="single"/>
        </w:rPr>
        <w:t>@</w:t>
      </w:r>
      <w:r>
        <w:rPr>
          <w:color w:val="0000FF"/>
          <w:sz w:val="20"/>
          <w:u w:val="single"/>
        </w:rPr>
        <w:t>prienai.lt</w:t>
      </w:r>
      <w:r>
        <w:rPr>
          <w:sz w:val="20"/>
        </w:rPr>
        <w:t xml:space="preserve">. </w:t>
      </w:r>
    </w:p>
    <w:p>
      <w:pPr>
        <w:framePr w:w="9759" w:h="3022" w:hRule="exact" w:hSpace="181" w:wrap="auto" w:vAnchor="page" w:hAnchor="page" w:x="1584" w:y="1153"/>
        <w:ind w:firstLine="53"/>
        <w:jc w:val="center"/>
        <w:rPr>
          <w:sz w:val="20"/>
        </w:rPr>
      </w:pPr>
      <w:r>
        <w:rPr>
          <w:sz w:val="20"/>
        </w:rPr>
        <w:t>Duomenys kaupiami ir saugomi Juridinių asmenų registre, kodas 288742590</w:t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18"/>
        </w:rPr>
      </w:pPr>
      <w:r>
        <w:rPr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EB9424" wp14:editId="279F1042">
                <wp:simplePos x="0" y="0"/>
                <wp:positionH relativeFrom="column">
                  <wp:posOffset>92075</wp:posOffset>
                </wp:positionH>
                <wp:positionV relativeFrom="paragraph">
                  <wp:posOffset>36195</wp:posOffset>
                </wp:positionV>
                <wp:extent cx="612648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2.85pt" to="489.65pt,2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ksWUEgIAACkEAAAOAAAAZHJzL2Uyb0RvYy54bWysU8GO2jAQvVfqP1i+QxJIWTYirKoEeqEt 0m4/wNgOserYlm0IqOq/d2wIYtvLatUcnLFn5vnNvPHi6dRJdOTWCa1KnI1TjLiimgm1L/GPl/Vo jpHzRDEiteIlPnOHn5YfPyx6U/CJbrVk3CIAUa7oTYlb702RJI62vCNurA1X4Gy07YiHrd0nzJIe 0DuZTNJ0lvTaMmM15c7BaX1x4mXEbxpO/femcdwjWWLg5uNq47oLa7JckGJviWkFvdIg72DREaHg 0htUTTxBByv+geoEtdrpxo+p7hLdNILyWANUk6V/VfPcEsNjLdAcZ25tcv8Pln47bi0SrMRTjBTp QKKNUBxNQ2d64woIqNTWhtroST2bjaY/HVK6aona88jw5WwgLQsZyauUsHEG8Hf9V80ghhy8jm06 NbYLkNAAdIpqnG9q8JNHFA5n2WSWz0E0OvgSUgyJxjr/hesOBaPEEjhHYHLcOB+IkGIICfcovRZS RrGlQj2wnTykacxwWgoWvCHO2f2ukhYdSZiX+MWywHMfZvVBsYjWcsJWV9sTIS823C5VwINagM/V ugzEr8f0cTVfzfNRPpmtRnla16PP6yofzdbZw6d6WldVnf0O1LK8aAVjXAV2w3Bm+dvEvz6Ty1jd xvPWh+Q1emwYkB3+kXQUM+h3mYSdZuetHUSGeYzB17cTBv5+D/b9C1/+AQAA//8DAFBLAwQUAAYA CAAAACEA/CfTlNwAAAAGAQAADwAAAGRycy9kb3ducmV2LnhtbEyOTU/DMBBE70j8B2uRuFGHQkka 4lQIVFVUXPoh9bqNTRyI12nstuHfs3CB49OMZl4xG1wrTqYPjScFt6MEhKHK64ZqBdvN/CYDESKS xtaTUfBlAszKy4sCc+3PtDKndawFj1DIUYGNsculDJU1DsPId4Y4e/e9w8jY11L3eOZx18pxkjxI hw3xg8XOPFtTfa6PTgG+LFZxl42XafNq3z4288PCZgelrq+Gp0cQ0Qzxrww/+qwOJTvt/ZF0EC3z /YSbCiYpCI6n6fQOxP6XZVnI//rlNwAAAP//AwBQSwECLQAUAAYACAAAACEAtoM4kv4AAADhAQAA EwAAAAAAAAAAAAAAAAAAAAAAW0NvbnRlbnRfVHlwZXNdLnhtbFBLAQItABQABgAIAAAAIQA4/SH/ 1gAAAJQBAAALAAAAAAAAAAAAAAAAAC8BAABfcmVscy8ucmVsc1BLAQItABQABgAIAAAAIQA6ksWU EgIAACkEAAAOAAAAAAAAAAAAAAAAAC4CAABkcnMvZTJvRG9jLnhtbFBLAQItABQABgAIAAAAIQD8 J9OU3AAAAAYBAAAPAAAAAAAAAAAAAAAAAGwEAABkcnMvZG93bnJldi54bWxQSwUGAAAAAAQABADz AAAAdQUAAAAA " o:allowincell="f" strokeweight="1pt"/>
            </w:pict>
          </mc:Fallback>
        </mc:AlternateContent>
      </w:r>
      <w:r>
        <w:rPr>
          <w:sz w:val="18"/>
        </w:rPr>
        <w:tab/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  <w:r>
        <w:rPr>
          <w:sz w:val="26"/>
        </w:rPr>
        <w:tab/>
        <w:tab/>
        <w:t xml:space="preserve"> </w:t>
      </w: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820"/>
          <w:tab w:val="left" w:pos="6237"/>
        </w:tabs>
        <w:rPr>
          <w:szCs w:val="24"/>
        </w:rPr>
      </w:pPr>
      <w:r>
        <w:rPr>
          <w:szCs w:val="24"/>
        </w:rPr>
        <w:tab/>
        <w:tab/>
        <w:tab/>
        <w:tab/>
        <w:tab/>
        <w:tab/>
        <w:tab/>
      </w:r>
    </w:p>
    <w:p>
      <w:pPr>
        <w:tabs>
          <w:tab w:val="center" w:pos="4820"/>
          <w:tab w:val="left" w:pos="6237"/>
        </w:tabs>
        <w:rPr>
          <w:szCs w:val="24"/>
        </w:rPr>
      </w:pPr>
    </w:p>
    <w:p>
      <w:pPr>
        <w:ind w:firstLine="567"/>
        <w:jc w:val="both"/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  <w:r>
        <w:rPr>
          <w:szCs w:val="24"/>
        </w:rPr>
        <w:t>Prienų rajono savivaldybės tarybai</w:t>
      </w: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SPRENDIMO „</w:t>
      </w:r>
      <w:r>
        <w:rPr>
          <w:b/>
          <w:szCs w:val="24"/>
        </w:rPr>
        <w:t xml:space="preserve">DĖL VALSTYBĖS TURTO PERĖMIMO SAVIVALDYBĖS NUOSAVYBĖN IR JO PERDAVIMO VALDYTI, NAUDOTI IR DISPONUOTI JUO PATIKĖJIMO TEISE PRIENŲ RAJONO ŠVIETIMO ĮSTAIGOMS“ </w:t>
      </w:r>
      <w:r>
        <w:rPr>
          <w:b/>
          <w:bCs/>
          <w:szCs w:val="24"/>
        </w:rPr>
        <w:t xml:space="preserve">PROJEKTO </w:t>
      </w:r>
    </w:p>
    <w:p>
      <w:pPr>
        <w:jc w:val="center"/>
        <w:rPr>
          <w:b/>
          <w:bCs/>
          <w:szCs w:val="24"/>
        </w:rPr>
      </w:pPr>
      <w:r>
        <w:rPr>
          <w:b/>
          <w:bCs/>
          <w:caps/>
          <w:szCs w:val="24"/>
        </w:rPr>
        <w:t>aiškinamasis Raštas</w:t>
      </w:r>
    </w:p>
    <w:p>
      <w:pPr>
        <w:spacing w:line="276" w:lineRule="auto"/>
        <w:jc w:val="center"/>
        <w:rPr>
          <w:szCs w:val="24"/>
        </w:rPr>
      </w:pPr>
    </w:p>
    <w:p>
      <w:pPr>
        <w:spacing w:line="276" w:lineRule="auto"/>
        <w:jc w:val="center"/>
        <w:rPr>
          <w:szCs w:val="24"/>
        </w:rPr>
      </w:pPr>
      <w:r>
        <w:rPr>
          <w:szCs w:val="24"/>
        </w:rPr>
        <w:t>2021-04-14</w:t>
      </w:r>
    </w:p>
    <w:p>
      <w:pPr>
        <w:tabs>
          <w:tab w:val="left" w:pos="6096"/>
          <w:tab w:val="center" w:pos="7655"/>
        </w:tabs>
        <w:spacing w:line="276" w:lineRule="auto"/>
        <w:ind w:firstLine="142"/>
        <w:jc w:val="both"/>
        <w:rPr>
          <w:szCs w:val="24"/>
        </w:rPr>
      </w:pPr>
    </w:p>
    <w:p>
      <w:pPr>
        <w:ind w:firstLine="720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Sprendimo projekto tikslai ir uždaviniai: </w:t>
      </w:r>
    </w:p>
    <w:p>
      <w:pPr>
        <w:ind w:firstLine="720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 xml:space="preserve">Prienų rajono savivaldybėje gautas Nacionalinės švietimo agentūros 2021-04-06 raštas                      Nr. SD-841(1.6E) „Dėl ilgalaikio ir trumpalaikio turto perdavimo nuosavybės teise valdyti“. Atsižvelgiant į šį raštą parengtas Prienų rajono savivaldybės tarybos sprendimo projektas dėl sutikimo perimti savivaldybės nuosavybėn </w:t>
      </w:r>
      <w:r>
        <w:rPr>
          <w:szCs w:val="24"/>
        </w:rPr>
        <w:t>savarankiškosioms funkcijoms (</w:t>
      </w:r>
      <w:r>
        <w:rPr>
          <w:color w:val="000000"/>
          <w:szCs w:val="24"/>
          <w:shd w:val="clear" w:color="auto" w:fill="FFFFFF"/>
        </w:rPr>
        <w:t>savivaldybės teritorijoje gyvenančių vaikų iki 16 metų mokymosi pagal privalomojo švietimo programas užtikrinimas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; </w:t>
      </w:r>
      <w:r>
        <w:rPr>
          <w:color w:val="000000"/>
          <w:szCs w:val="24"/>
          <w:shd w:val="clear" w:color="auto" w:fill="FFFFFF"/>
        </w:rPr>
        <w:t>švietimo pagalbos teikimo mokiniui, mokytojui, šeimai, mokyklai, vaiko minimaliosios priežiūros priemonių vykdymo organizavimas ir koordinavimas</w:t>
      </w:r>
      <w:r>
        <w:rPr>
          <w:szCs w:val="24"/>
        </w:rPr>
        <w:t>) įgyvendinti valstybei nuosavybės teise priklausantį ir šiuo metu Nacionalinės švietimo agentūros patikėjimo teise valdomą turtą, išvardytą sprendimo projekto 1 ir 2 prieduose</w:t>
      </w:r>
      <w:r>
        <w:rPr>
          <w:color w:val="000000"/>
          <w:szCs w:val="24"/>
        </w:rPr>
        <w:t>.</w:t>
      </w:r>
    </w:p>
    <w:p>
      <w:pPr>
        <w:ind w:firstLine="720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Siūlomos teisinio reguliavimo nuostatos:</w:t>
      </w:r>
    </w:p>
    <w:p>
      <w:pPr>
        <w:shd w:val="clear" w:color="auto" w:fill="FFFFFF"/>
        <w:ind w:firstLine="720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 xml:space="preserve">Sprendimo projektas parengtas vadovaujantis </w:t>
      </w:r>
      <w:r>
        <w:rPr>
          <w:rFonts w:eastAsia="Calibri"/>
          <w:szCs w:val="24"/>
          <w:lang w:eastAsia="lt-LT"/>
        </w:rPr>
        <w:t xml:space="preserve">Lietuvos Respublikos valstybės ir savivaldybių turto valdymo, naudojimo ir disponavimo juo įstatymo 6 straipsnio 1 punktu, kuris nustato, kad savivaldybė turtą įgyja </w:t>
      </w:r>
      <w:r>
        <w:rPr>
          <w:color w:val="000000"/>
          <w:szCs w:val="24"/>
          <w:lang w:eastAsia="lt-LT"/>
        </w:rPr>
        <w:t xml:space="preserve">perimdama valstybės turtą, kuris perduodamas savivaldybės nuosavybėn pagal įstatymus; 20 straipsnio 1 dalies 4 punktu, kuris nustato, kad </w:t>
      </w:r>
      <w:r>
        <w:rPr>
          <w:color w:val="000000"/>
          <w:szCs w:val="24"/>
          <w:shd w:val="clear" w:color="auto" w:fill="FFFFFF"/>
          <w:lang w:eastAsia="lt-LT"/>
        </w:rPr>
        <w:t>valstybei nuosavybės teise priklausantis nematerialusis ir materialusis turtas (išskyrus nekilnojamuosius daiktus) Vyriausybės nutarimu perduodamas savivaldybės nuosavybėn savivaldybių savarankiškosioms funkcijoms įgyvendinti.</w:t>
      </w:r>
    </w:p>
    <w:p>
      <w:pPr>
        <w:tabs>
          <w:tab w:val="left" w:pos="6096"/>
          <w:tab w:val="center" w:pos="7655"/>
        </w:tabs>
        <w:ind w:firstLine="709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Laukiami rezultatai:</w:t>
      </w:r>
    </w:p>
    <w:p>
      <w:pPr>
        <w:tabs>
          <w:tab w:val="left" w:pos="6096"/>
          <w:tab w:val="center" w:pos="7655"/>
        </w:tabs>
        <w:ind w:firstLine="709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 xml:space="preserve">Priėmus parengtą sprendimo projektą savivaldybės nuosavybėn bus perimtas ir vėliau perduotas Prienų rajono švietimo įstaigoms valstybei nuosavybės teise priklausantis turtas: nešiojamieji kompiuteriai </w:t>
      </w:r>
      <w:r>
        <w:rPr>
          <w:i/>
          <w:color w:val="000000"/>
          <w:szCs w:val="24"/>
        </w:rPr>
        <w:t>HP PROBOOK 450 G7</w:t>
      </w:r>
      <w:r>
        <w:rPr>
          <w:color w:val="000000"/>
          <w:szCs w:val="24"/>
        </w:rPr>
        <w:t xml:space="preserve"> ir laminavimo aparatai </w:t>
      </w:r>
      <w:r>
        <w:rPr>
          <w:i/>
          <w:color w:val="000000"/>
          <w:szCs w:val="24"/>
        </w:rPr>
        <w:t>FUSION 3000L A3.</w:t>
      </w:r>
      <w:r>
        <w:rPr>
          <w:color w:val="000000"/>
          <w:szCs w:val="24"/>
        </w:rPr>
        <w:t xml:space="preserve"> </w:t>
      </w:r>
    </w:p>
    <w:p>
      <w:pPr>
        <w:tabs>
          <w:tab w:val="left" w:pos="6096"/>
          <w:tab w:val="center" w:pos="7655"/>
        </w:tabs>
        <w:ind w:firstLine="709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Lėšų poreikis ir šaltiniai:</w:t>
      </w:r>
    </w:p>
    <w:p>
      <w:pPr>
        <w:tabs>
          <w:tab w:val="left" w:pos="6096"/>
          <w:tab w:val="center" w:pos="7655"/>
        </w:tabs>
        <w:ind w:firstLine="709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Nėra.</w:t>
      </w:r>
    </w:p>
    <w:p>
      <w:pPr>
        <w:tabs>
          <w:tab w:val="left" w:pos="6096"/>
          <w:tab w:val="center" w:pos="7655"/>
        </w:tabs>
        <w:ind w:firstLine="709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Kiti sprendimui priimti reikalingi pagrindimai, skaičiavimai ar paaiškinimai.</w:t>
      </w:r>
    </w:p>
    <w:p>
      <w:pPr>
        <w:tabs>
          <w:tab w:val="left" w:pos="6096"/>
          <w:tab w:val="center" w:pos="7655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Nėra.</w:t>
      </w:r>
    </w:p>
    <w:p>
      <w:pPr>
        <w:tabs>
          <w:tab w:val="left" w:pos="6096"/>
          <w:tab w:val="center" w:pos="7655"/>
        </w:tabs>
        <w:ind w:firstLine="709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Lyginamasis variantas: </w:t>
      </w:r>
    </w:p>
    <w:p>
      <w:pPr>
        <w:ind w:firstLine="709"/>
        <w:jc w:val="both"/>
        <w:rPr>
          <w:iCs/>
          <w:szCs w:val="24"/>
        </w:rPr>
      </w:pPr>
      <w:r>
        <w:rPr>
          <w:iCs/>
          <w:szCs w:val="24"/>
        </w:rPr>
        <w:t>Nėra.</w:t>
      </w:r>
    </w:p>
    <w:p>
      <w:pPr>
        <w:tabs>
          <w:tab w:val="left" w:pos="993"/>
          <w:tab w:val="center" w:pos="7655"/>
        </w:tabs>
        <w:spacing w:line="276" w:lineRule="auto"/>
        <w:ind w:firstLine="567"/>
        <w:jc w:val="both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  <w:r>
        <w:rPr>
          <w:szCs w:val="24"/>
        </w:rPr>
        <w:t>Skyriaus vedėjas</w:t>
        <w:tab/>
        <w:tab/>
        <w:t>Tomas Žvirblys</w:t>
      </w: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left" w:pos="6096"/>
          <w:tab w:val="center" w:pos="7655"/>
          <w:tab w:val="right" w:pos="8306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Džiuljeta Čepeliauskienė, tel. (8 319) 61 173, el. p. </w:t>
      </w:r>
      <w:r>
        <w:rPr>
          <w:color w:val="0000FF"/>
          <w:szCs w:val="24"/>
          <w:u w:val="single"/>
        </w:rPr>
        <w:t>dziuljeta.cepeliauskiene@prienai.lt</w:t>
      </w:r>
      <w:r>
        <w:rPr>
          <w:szCs w:val="24"/>
        </w:rPr>
        <w:t xml:space="preserve"> 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-1134" w:right="567" w:bottom="284" w:left="1701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 PAGE   \* MERGEFORMAT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42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2360</Characters>
  <Application>Microsoft Office Word</Application>
  <DocSecurity>4</DocSecurity>
  <Lines>63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2641</CharactersWithSpaces>
  <SharedDoc>false</SharedDoc>
  <HyperlinkBase/>
  <HLinks>
    <vt:vector size="12" baseType="variant">
      <vt:variant>
        <vt:i4>65648</vt:i4>
      </vt:variant>
      <vt:variant>
        <vt:i4>0</vt:i4>
      </vt:variant>
      <vt:variant>
        <vt:i4>0</vt:i4>
      </vt:variant>
      <vt:variant>
        <vt:i4>5</vt:i4>
      </vt:variant>
      <vt:variant>
        <vt:lpwstr>mailto:dziuljeta.cepeliauskiene@prienai.lt</vt:lpwstr>
      </vt:variant>
      <vt:variant>
        <vt:lpwstr/>
      </vt:variant>
      <vt:variant>
        <vt:i4>1703984</vt:i4>
      </vt:variant>
      <vt:variant>
        <vt:i4>3</vt:i4>
      </vt:variant>
      <vt:variant>
        <vt:i4>0</vt:i4>
      </vt:variant>
      <vt:variant>
        <vt:i4>5</vt:i4>
      </vt:variant>
      <vt:variant>
        <vt:lpwstr>mailto:statyba@prienai.lt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2021-04-22T09:37:00Z</dcterms:created>
  <dc:creator>*</dc:creator>
  <lastModifiedBy>adlibuser</lastModifiedBy>
  <lastPrinted>2015-05-19T06:45:00Z</lastPrinted>
  <dcterms:modified xsi:type="dcterms:W3CDTF">2021-04-22T09:37:00Z</dcterms:modified>
  <revision>2</revision>
  <dc:title>Adresatas</dc:title>
</coreProperties>
</file>