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AA" w:rsidRDefault="006E14AA" w:rsidP="00B8532C">
      <w:pPr>
        <w:ind w:right="-2" w:firstLine="0"/>
        <w:jc w:val="left"/>
        <w:rPr>
          <w:sz w:val="18"/>
        </w:rPr>
      </w:pPr>
      <w:r>
        <w:rPr>
          <w:noProof/>
          <w:sz w:val="18"/>
          <w:lang w:eastAsia="lt-LT"/>
        </w:rPr>
        <w:drawing>
          <wp:anchor distT="0" distB="0" distL="114300" distR="114300" simplePos="0" relativeHeight="251661312" behindDoc="0" locked="0" layoutInCell="1" allowOverlap="1">
            <wp:simplePos x="0" y="0"/>
            <wp:positionH relativeFrom="column">
              <wp:posOffset>2413635</wp:posOffset>
            </wp:positionH>
            <wp:positionV relativeFrom="paragraph">
              <wp:align>top</wp:align>
            </wp:positionV>
            <wp:extent cx="542925" cy="6477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47700"/>
                    </a:xfrm>
                    <a:prstGeom prst="rect">
                      <a:avLst/>
                    </a:prstGeom>
                    <a:noFill/>
                    <a:ln w="9525">
                      <a:noFill/>
                      <a:miter lim="800000"/>
                      <a:headEnd/>
                      <a:tailEnd/>
                    </a:ln>
                  </pic:spPr>
                </pic:pic>
              </a:graphicData>
            </a:graphic>
          </wp:anchor>
        </w:drawing>
      </w:r>
      <w:r w:rsidR="00B8532C">
        <w:rPr>
          <w:sz w:val="18"/>
        </w:rPr>
        <w:br w:type="textWrapping" w:clear="all"/>
      </w:r>
    </w:p>
    <w:p w:rsidR="006E14AA" w:rsidRDefault="006E14AA" w:rsidP="006E14AA">
      <w:pPr>
        <w:ind w:firstLine="0"/>
        <w:jc w:val="center"/>
        <w:rPr>
          <w:sz w:val="10"/>
        </w:rPr>
      </w:pPr>
    </w:p>
    <w:p w:rsidR="006E14AA" w:rsidRDefault="006E14AA" w:rsidP="006E14AA">
      <w:pPr>
        <w:ind w:firstLine="0"/>
        <w:jc w:val="center"/>
        <w:rPr>
          <w:b/>
          <w:caps/>
        </w:rPr>
      </w:pPr>
      <w:r>
        <w:rPr>
          <w:b/>
        </w:rPr>
        <w:t xml:space="preserve">PRIENŲ RAJONO SAVIVALDYBĖS </w:t>
      </w:r>
      <w:r>
        <w:rPr>
          <w:b/>
          <w:caps/>
        </w:rPr>
        <w:t>administracijos</w:t>
      </w:r>
    </w:p>
    <w:p w:rsidR="006E14AA" w:rsidRDefault="006E14AA" w:rsidP="006E14AA">
      <w:pPr>
        <w:ind w:firstLine="0"/>
        <w:jc w:val="center"/>
        <w:rPr>
          <w:b/>
        </w:rPr>
      </w:pPr>
      <w:r>
        <w:rPr>
          <w:b/>
          <w:caps/>
        </w:rPr>
        <w:t>statybos ir ekonominės plėtros skyrius</w:t>
      </w:r>
    </w:p>
    <w:p w:rsidR="006E14AA" w:rsidRDefault="006E14AA" w:rsidP="006E14AA">
      <w:pPr>
        <w:ind w:firstLine="0"/>
        <w:jc w:val="center"/>
        <w:rPr>
          <w:b/>
          <w:sz w:val="28"/>
        </w:rPr>
      </w:pPr>
    </w:p>
    <w:p w:rsidR="006E14AA" w:rsidRDefault="006E14AA" w:rsidP="006E14AA">
      <w:pPr>
        <w:ind w:firstLine="0"/>
        <w:jc w:val="center"/>
        <w:rPr>
          <w:sz w:val="20"/>
        </w:rPr>
      </w:pPr>
      <w:r>
        <w:rPr>
          <w:sz w:val="20"/>
        </w:rPr>
        <w:t>Biudžetinė įstaiga, Laisvės a. 12, LT-</w:t>
      </w:r>
      <w:r>
        <w:rPr>
          <w:sz w:val="18"/>
        </w:rPr>
        <w:t>59126</w:t>
      </w:r>
      <w:r>
        <w:rPr>
          <w:sz w:val="20"/>
        </w:rPr>
        <w:t xml:space="preserve"> Prienai,</w:t>
      </w:r>
    </w:p>
    <w:p w:rsidR="006E14AA" w:rsidRDefault="006E14AA" w:rsidP="006E14AA">
      <w:pPr>
        <w:ind w:firstLine="0"/>
        <w:jc w:val="center"/>
        <w:rPr>
          <w:sz w:val="20"/>
        </w:rPr>
      </w:pPr>
      <w:r>
        <w:rPr>
          <w:sz w:val="20"/>
        </w:rPr>
        <w:t xml:space="preserve">tel. (8 319) 61 120, faks. (8 319)  61 199, el. p. </w:t>
      </w:r>
      <w:hyperlink r:id="rId7" w:history="1">
        <w:r w:rsidRPr="00487F30">
          <w:rPr>
            <w:rStyle w:val="Hyperlink"/>
            <w:sz w:val="20"/>
          </w:rPr>
          <w:t>henrikas</w:t>
        </w:r>
        <w:r w:rsidRPr="00487F30">
          <w:rPr>
            <w:rStyle w:val="Hyperlink"/>
          </w:rPr>
          <w:t>@</w:t>
        </w:r>
        <w:r w:rsidRPr="00487F30">
          <w:rPr>
            <w:rStyle w:val="Hyperlink"/>
            <w:sz w:val="20"/>
          </w:rPr>
          <w:t>prienai.lt</w:t>
        </w:r>
      </w:hyperlink>
      <w:r>
        <w:rPr>
          <w:sz w:val="20"/>
        </w:rPr>
        <w:t xml:space="preserve">. </w:t>
      </w:r>
    </w:p>
    <w:p w:rsidR="006E14AA" w:rsidRDefault="006E14AA" w:rsidP="006E14AA">
      <w:pPr>
        <w:ind w:firstLine="0"/>
        <w:jc w:val="center"/>
        <w:rPr>
          <w:sz w:val="20"/>
        </w:rPr>
      </w:pPr>
      <w:r>
        <w:rPr>
          <w:sz w:val="20"/>
        </w:rPr>
        <w:t xml:space="preserve"> Duomenys kaupiami ir saugomi Juridinių asmenų registre, kodas 288742590</w:t>
      </w:r>
    </w:p>
    <w:p w:rsidR="00B8532C" w:rsidRDefault="00B8532C" w:rsidP="006E14AA">
      <w:pPr>
        <w:ind w:firstLine="0"/>
        <w:jc w:val="center"/>
        <w:rPr>
          <w:sz w:val="18"/>
        </w:rPr>
      </w:pPr>
    </w:p>
    <w:p w:rsidR="006E14AA" w:rsidRDefault="00F40191" w:rsidP="006E14AA">
      <w:pPr>
        <w:ind w:firstLine="0"/>
        <w:jc w:val="center"/>
        <w:rPr>
          <w:sz w:val="18"/>
        </w:rPr>
      </w:pPr>
      <w:r>
        <w:rPr>
          <w:noProof/>
          <w:sz w:val="18"/>
        </w:rPr>
        <w:pict>
          <v:line id="_x0000_s1026" style="position:absolute;left:0;text-align:left;z-index:251660288" from="7.25pt,2.85pt" to="489.65pt,2.85pt" o:allowincell="f" strokeweight="1pt"/>
        </w:pict>
      </w:r>
      <w:r w:rsidR="006E14AA">
        <w:rPr>
          <w:sz w:val="18"/>
        </w:rPr>
        <w:tab/>
      </w:r>
    </w:p>
    <w:p w:rsidR="00B8532C" w:rsidRDefault="00B8532C" w:rsidP="00B8532C">
      <w:pPr>
        <w:ind w:firstLine="0"/>
        <w:jc w:val="left"/>
        <w:rPr>
          <w:sz w:val="24"/>
          <w:szCs w:val="24"/>
        </w:rPr>
      </w:pPr>
      <w:r>
        <w:rPr>
          <w:sz w:val="24"/>
          <w:szCs w:val="24"/>
        </w:rPr>
        <w:t>Prienų rajono savivaldybės tarybai</w:t>
      </w:r>
    </w:p>
    <w:p w:rsidR="00B8532C" w:rsidRDefault="00B8532C" w:rsidP="00B8532C">
      <w:pPr>
        <w:ind w:firstLine="0"/>
        <w:jc w:val="left"/>
        <w:rPr>
          <w:sz w:val="24"/>
          <w:szCs w:val="24"/>
        </w:rPr>
      </w:pPr>
    </w:p>
    <w:p w:rsidR="00B8532C" w:rsidRPr="00F51812" w:rsidRDefault="00B8532C" w:rsidP="00B8532C">
      <w:pPr>
        <w:ind w:firstLine="0"/>
        <w:jc w:val="left"/>
        <w:rPr>
          <w:sz w:val="24"/>
          <w:szCs w:val="24"/>
        </w:rPr>
      </w:pPr>
    </w:p>
    <w:p w:rsidR="00B8532C" w:rsidRDefault="00B8532C" w:rsidP="00B8532C">
      <w:pPr>
        <w:pStyle w:val="BodyText2"/>
        <w:spacing w:after="0" w:line="360" w:lineRule="auto"/>
        <w:ind w:firstLine="0"/>
        <w:jc w:val="center"/>
        <w:rPr>
          <w:b/>
          <w:sz w:val="24"/>
          <w:szCs w:val="24"/>
        </w:rPr>
      </w:pPr>
      <w:r w:rsidRPr="0045778D">
        <w:rPr>
          <w:b/>
          <w:bCs/>
          <w:sz w:val="24"/>
          <w:szCs w:val="24"/>
        </w:rPr>
        <w:t xml:space="preserve">SPRENDIMO </w:t>
      </w:r>
      <w:r w:rsidRPr="00A3608C">
        <w:rPr>
          <w:b/>
          <w:bCs/>
          <w:sz w:val="24"/>
          <w:szCs w:val="24"/>
        </w:rPr>
        <w:t>„</w:t>
      </w:r>
      <w:r>
        <w:rPr>
          <w:b/>
          <w:bCs/>
          <w:sz w:val="24"/>
          <w:szCs w:val="24"/>
        </w:rPr>
        <w:t xml:space="preserve">DĖL </w:t>
      </w:r>
      <w:r w:rsidRPr="00A3608C">
        <w:rPr>
          <w:b/>
          <w:sz w:val="24"/>
          <w:szCs w:val="24"/>
        </w:rPr>
        <w:t>VALSTYBĖS TURTO NURAŠYMO</w:t>
      </w:r>
      <w:r w:rsidRPr="00070BA1">
        <w:rPr>
          <w:b/>
          <w:sz w:val="24"/>
          <w:szCs w:val="24"/>
        </w:rPr>
        <w:t>“</w:t>
      </w:r>
      <w:r w:rsidRPr="0045778D">
        <w:rPr>
          <w:b/>
          <w:sz w:val="24"/>
          <w:szCs w:val="24"/>
        </w:rPr>
        <w:t xml:space="preserve">  </w:t>
      </w:r>
    </w:p>
    <w:p w:rsidR="00B8532C" w:rsidRPr="005A0FBA" w:rsidRDefault="00B8532C" w:rsidP="00B8532C">
      <w:pPr>
        <w:pStyle w:val="BodyText2"/>
        <w:spacing w:line="360" w:lineRule="auto"/>
        <w:ind w:firstLine="0"/>
        <w:jc w:val="center"/>
        <w:rPr>
          <w:b/>
          <w:bCs/>
          <w:caps/>
          <w:sz w:val="24"/>
          <w:szCs w:val="24"/>
        </w:rPr>
      </w:pPr>
      <w:r w:rsidRPr="0045778D">
        <w:rPr>
          <w:b/>
          <w:bCs/>
          <w:sz w:val="24"/>
          <w:szCs w:val="24"/>
        </w:rPr>
        <w:t>PROJEKTO</w:t>
      </w:r>
      <w:r>
        <w:rPr>
          <w:b/>
          <w:bCs/>
          <w:sz w:val="24"/>
          <w:szCs w:val="24"/>
        </w:rPr>
        <w:t xml:space="preserve"> </w:t>
      </w:r>
      <w:r w:rsidRPr="005A0FBA">
        <w:rPr>
          <w:b/>
          <w:bCs/>
          <w:caps/>
          <w:sz w:val="24"/>
          <w:szCs w:val="24"/>
        </w:rPr>
        <w:t>aiškinamasis Raštas</w:t>
      </w:r>
    </w:p>
    <w:p w:rsidR="00B8532C" w:rsidRPr="007D5E5E" w:rsidRDefault="00B8532C" w:rsidP="00B8532C">
      <w:pPr>
        <w:spacing w:line="360" w:lineRule="auto"/>
        <w:ind w:firstLine="0"/>
        <w:jc w:val="center"/>
        <w:rPr>
          <w:sz w:val="24"/>
          <w:szCs w:val="24"/>
        </w:rPr>
      </w:pPr>
    </w:p>
    <w:p w:rsidR="00B8532C" w:rsidRDefault="00A31618" w:rsidP="00B8532C">
      <w:pPr>
        <w:spacing w:line="360" w:lineRule="auto"/>
        <w:ind w:firstLine="0"/>
        <w:jc w:val="center"/>
        <w:rPr>
          <w:sz w:val="24"/>
        </w:rPr>
      </w:pPr>
      <w:r>
        <w:rPr>
          <w:sz w:val="24"/>
          <w:szCs w:val="24"/>
        </w:rPr>
        <w:t>2016-05-09</w:t>
      </w:r>
      <w:r w:rsidR="00B8532C" w:rsidRPr="007D5E5E">
        <w:rPr>
          <w:sz w:val="24"/>
          <w:szCs w:val="24"/>
        </w:rPr>
        <w:t xml:space="preserve"> Nr.</w:t>
      </w:r>
      <w:r w:rsidR="00B8532C" w:rsidRPr="007D5E5E">
        <w:rPr>
          <w:b/>
          <w:bCs/>
          <w:sz w:val="24"/>
          <w:szCs w:val="24"/>
        </w:rPr>
        <w:t xml:space="preserve"> </w:t>
      </w:r>
      <w:r>
        <w:rPr>
          <w:bCs/>
          <w:sz w:val="24"/>
          <w:szCs w:val="24"/>
        </w:rPr>
        <w:t>(15.1)-R3-152</w:t>
      </w:r>
    </w:p>
    <w:p w:rsidR="00B8532C" w:rsidRDefault="00B8532C" w:rsidP="00B8532C">
      <w:pPr>
        <w:pStyle w:val="Header"/>
        <w:tabs>
          <w:tab w:val="clear" w:pos="4153"/>
          <w:tab w:val="left" w:pos="6237"/>
        </w:tabs>
        <w:spacing w:line="360" w:lineRule="auto"/>
        <w:ind w:right="-81" w:firstLine="1260"/>
        <w:rPr>
          <w:sz w:val="24"/>
        </w:rPr>
      </w:pPr>
    </w:p>
    <w:p w:rsidR="00B8532C" w:rsidRDefault="00B8532C" w:rsidP="00B8532C">
      <w:pPr>
        <w:pStyle w:val="Header"/>
        <w:tabs>
          <w:tab w:val="clear" w:pos="4153"/>
          <w:tab w:val="clear" w:pos="8306"/>
          <w:tab w:val="left" w:pos="6096"/>
          <w:tab w:val="center" w:pos="7655"/>
        </w:tabs>
        <w:spacing w:line="360" w:lineRule="auto"/>
        <w:ind w:firstLine="1134"/>
        <w:rPr>
          <w:sz w:val="24"/>
          <w:szCs w:val="24"/>
        </w:rPr>
      </w:pPr>
      <w:r>
        <w:rPr>
          <w:sz w:val="24"/>
          <w:szCs w:val="24"/>
        </w:rPr>
        <w:t xml:space="preserve"> Lietuvos Respublikos valstybės ir savivaldybių turto valdymo, naudojimo ir disponavimo juo įstatymo 22 straipsnio 1 dalis nustato, kad valstybės turtas pripažįstamas nereikalingu arba netinkamu naudoti, kai jis fiziškai ir funkciškai nusidėvi. Taip pat įstatyme nustatyta, kad turtas gali būti nurašomas, jeigu jis yra pripažintas nereikalingu arba netinkamu (negalimu) naudoti ir šio turto negalima panaudoti nė vienu iš įstatymo 27 straipsnio 1 dalies                   1–7 punktuose nurodytų būdų.</w:t>
      </w:r>
    </w:p>
    <w:p w:rsidR="00B8532C" w:rsidRDefault="00B8532C" w:rsidP="00B8532C">
      <w:pPr>
        <w:pStyle w:val="Header"/>
        <w:tabs>
          <w:tab w:val="clear" w:pos="4153"/>
          <w:tab w:val="clear" w:pos="8306"/>
          <w:tab w:val="left" w:pos="6096"/>
          <w:tab w:val="center" w:pos="7655"/>
        </w:tabs>
        <w:spacing w:line="360" w:lineRule="auto"/>
        <w:ind w:firstLine="1134"/>
        <w:rPr>
          <w:sz w:val="24"/>
          <w:szCs w:val="24"/>
        </w:rPr>
      </w:pPr>
      <w:r>
        <w:rPr>
          <w:sz w:val="24"/>
          <w:szCs w:val="24"/>
        </w:rPr>
        <w:t xml:space="preserve">Vadovaujantis Pripažinto nereikalingu arba netinkamu (negalimu) naudoti valstybės ir savivaldybių turto nurašymo, išardymo ir likvidavimo tvarkos aprašu, patvirtintu Lietuvos Respublikos Vyriausybės 2001 m. spalio 19 d. nutarimu Nr. 1250, reikia gauti valstybės įmonės savininko teises ir pareigas įgyvendinančios institucijos (šiuo atveju Švietimo informacinių technologijų centro, Švietimo ir mokslo ministerijos Švietimo aprūpinimo centro, Lietuvos Respublikos kultūros ministerijos, Lietuvos nacionalinės Martyno Mažvydo bibliotekos, Lietuvos Respublikos švietimo ir mokslo ministerijos, Švietimo informacinių technologijų centro, Lietuvos Respublikos krašto apsaugos ministerijos) sutikimą nurašyti valstybės turtą. </w:t>
      </w:r>
    </w:p>
    <w:p w:rsidR="00B8532C" w:rsidRDefault="00396653" w:rsidP="00B8532C">
      <w:pPr>
        <w:pStyle w:val="Header"/>
        <w:tabs>
          <w:tab w:val="clear" w:pos="4153"/>
          <w:tab w:val="clear" w:pos="8306"/>
          <w:tab w:val="left" w:pos="6096"/>
          <w:tab w:val="center" w:pos="7655"/>
        </w:tabs>
        <w:spacing w:line="360" w:lineRule="auto"/>
        <w:ind w:firstLine="1134"/>
        <w:rPr>
          <w:sz w:val="24"/>
          <w:szCs w:val="24"/>
        </w:rPr>
      </w:pPr>
      <w:r>
        <w:rPr>
          <w:sz w:val="24"/>
          <w:szCs w:val="24"/>
        </w:rPr>
        <w:t>Gauta</w:t>
      </w:r>
      <w:r w:rsidR="00B8532C">
        <w:rPr>
          <w:sz w:val="24"/>
          <w:szCs w:val="24"/>
        </w:rPr>
        <w:t xml:space="preserve"> Prienų rajono savivaldybės priešgaisrinės tarnybos Nereikalingo arba Netinkamo (negalimo) naudoti trumpalaikio turto apžiūros 2016-02-15 pažyma, kurioje siūloma nurašyti radiacijos lygio matavimo prietaisus DP-5VP (4 vnt.). Prietaisai fiziškai ir technologiškai susidėvėję. </w:t>
      </w:r>
    </w:p>
    <w:p w:rsidR="00B8532C" w:rsidRDefault="00B8532C" w:rsidP="00B8532C">
      <w:pPr>
        <w:pStyle w:val="Header"/>
        <w:tabs>
          <w:tab w:val="clear" w:pos="4153"/>
          <w:tab w:val="clear" w:pos="8306"/>
          <w:tab w:val="left" w:pos="6096"/>
          <w:tab w:val="center" w:pos="7655"/>
        </w:tabs>
        <w:spacing w:line="360" w:lineRule="auto"/>
        <w:ind w:firstLine="1134"/>
        <w:rPr>
          <w:sz w:val="24"/>
          <w:szCs w:val="24"/>
        </w:rPr>
      </w:pPr>
      <w:r>
        <w:rPr>
          <w:sz w:val="24"/>
          <w:szCs w:val="24"/>
        </w:rPr>
        <w:t>Prienų rajono savivaldybės administracijos direktorius 2016 m. kovo 9 d. įsakymais             Nr. (7.7)-A3-2016/171–177 ir Nr. (7.7)-A3-2016/186 pripažino sprendimo prieduose išvardytą turtą nereikalingu arba netinkamu (negalimu) naudoti.</w:t>
      </w:r>
    </w:p>
    <w:p w:rsidR="00B8532C" w:rsidRDefault="00B8532C" w:rsidP="00B8532C">
      <w:pPr>
        <w:pStyle w:val="Header"/>
        <w:tabs>
          <w:tab w:val="clear" w:pos="4153"/>
          <w:tab w:val="clear" w:pos="8306"/>
          <w:tab w:val="left" w:pos="6096"/>
          <w:tab w:val="center" w:pos="7655"/>
        </w:tabs>
        <w:spacing w:line="360" w:lineRule="auto"/>
        <w:ind w:firstLine="1134"/>
        <w:rPr>
          <w:sz w:val="24"/>
          <w:szCs w:val="24"/>
        </w:rPr>
      </w:pPr>
    </w:p>
    <w:p w:rsidR="00B8532C" w:rsidRDefault="00B8532C" w:rsidP="00B8532C">
      <w:pPr>
        <w:pStyle w:val="Header"/>
        <w:tabs>
          <w:tab w:val="clear" w:pos="4153"/>
          <w:tab w:val="clear" w:pos="8306"/>
          <w:tab w:val="left" w:pos="6096"/>
          <w:tab w:val="center" w:pos="7655"/>
        </w:tabs>
        <w:spacing w:line="360" w:lineRule="auto"/>
        <w:ind w:firstLine="1134"/>
        <w:rPr>
          <w:sz w:val="24"/>
          <w:szCs w:val="24"/>
        </w:rPr>
      </w:pPr>
      <w:r>
        <w:rPr>
          <w:sz w:val="24"/>
          <w:szCs w:val="24"/>
        </w:rPr>
        <w:t xml:space="preserve"> Gauti visų išvardytų institucijų sutikimai nurašyti valstybės turtą (kompiuterinę ir programinę įrangą</w:t>
      </w:r>
      <w:r w:rsidR="00C8713A">
        <w:rPr>
          <w:sz w:val="24"/>
          <w:szCs w:val="24"/>
        </w:rPr>
        <w:t>, radiacijos matavimo prietaisus</w:t>
      </w:r>
      <w:r>
        <w:rPr>
          <w:sz w:val="24"/>
          <w:szCs w:val="24"/>
        </w:rPr>
        <w:t xml:space="preserve">), kuris yra funkciškai (technologiškai) nusidėvėjęs, nenaudojamas. </w:t>
      </w:r>
    </w:p>
    <w:p w:rsidR="00B8532C" w:rsidRDefault="00B8532C" w:rsidP="00B8532C">
      <w:pPr>
        <w:pStyle w:val="Header"/>
        <w:tabs>
          <w:tab w:val="clear" w:pos="4153"/>
          <w:tab w:val="clear" w:pos="8306"/>
        </w:tabs>
        <w:spacing w:line="360" w:lineRule="auto"/>
        <w:ind w:firstLine="1080"/>
        <w:rPr>
          <w:sz w:val="24"/>
        </w:rPr>
      </w:pPr>
      <w:r>
        <w:rPr>
          <w:sz w:val="24"/>
          <w:szCs w:val="24"/>
        </w:rPr>
        <w:t xml:space="preserve">Taip pat šiuo sprendimu </w:t>
      </w:r>
      <w:r>
        <w:rPr>
          <w:sz w:val="24"/>
        </w:rPr>
        <w:t xml:space="preserve">savivaldybės įstaigų vadovai </w:t>
      </w:r>
      <w:r>
        <w:rPr>
          <w:sz w:val="24"/>
          <w:szCs w:val="24"/>
        </w:rPr>
        <w:t>įgaliojami</w:t>
      </w:r>
      <w:r>
        <w:rPr>
          <w:sz w:val="24"/>
        </w:rPr>
        <w:t xml:space="preserve"> likviduoti sprendimo prieduose nurodytą turtą teisės aktų nustatyta tvarka ir pateikti tai patvirtinančius dokumentus Savivaldybės administracijos Buhalterijos skyriui</w:t>
      </w:r>
      <w:r w:rsidR="00C8713A">
        <w:rPr>
          <w:sz w:val="24"/>
        </w:rPr>
        <w:t>. Į</w:t>
      </w:r>
      <w:r>
        <w:rPr>
          <w:sz w:val="24"/>
        </w:rPr>
        <w:t>staigos nurašytą programinę įrangą turi ištrinti</w:t>
      </w:r>
      <w:r w:rsidR="00C8713A">
        <w:rPr>
          <w:sz w:val="24"/>
        </w:rPr>
        <w:t xml:space="preserve"> iš savo </w:t>
      </w:r>
      <w:r>
        <w:rPr>
          <w:sz w:val="24"/>
        </w:rPr>
        <w:t xml:space="preserve"> kompiuterių.</w:t>
      </w:r>
    </w:p>
    <w:p w:rsidR="00B8532C" w:rsidRDefault="00B8532C" w:rsidP="00B8532C">
      <w:pPr>
        <w:tabs>
          <w:tab w:val="left" w:pos="405"/>
          <w:tab w:val="left" w:pos="2715"/>
        </w:tabs>
        <w:spacing w:line="360" w:lineRule="auto"/>
        <w:ind w:firstLine="1134"/>
        <w:rPr>
          <w:sz w:val="24"/>
          <w:szCs w:val="24"/>
        </w:rPr>
      </w:pPr>
      <w:r>
        <w:rPr>
          <w:sz w:val="24"/>
          <w:szCs w:val="24"/>
        </w:rPr>
        <w:t>Prašome pritarti parengtam sprendimo projektui.</w:t>
      </w:r>
    </w:p>
    <w:p w:rsidR="00B8532C" w:rsidRDefault="00B8532C" w:rsidP="00B8532C">
      <w:pPr>
        <w:tabs>
          <w:tab w:val="left" w:pos="405"/>
          <w:tab w:val="left" w:pos="2715"/>
        </w:tabs>
        <w:spacing w:line="360" w:lineRule="auto"/>
        <w:ind w:firstLine="1134"/>
        <w:rPr>
          <w:sz w:val="24"/>
          <w:szCs w:val="24"/>
        </w:rPr>
      </w:pPr>
    </w:p>
    <w:p w:rsidR="00C8713A" w:rsidRDefault="00C8713A" w:rsidP="00B8532C">
      <w:pPr>
        <w:tabs>
          <w:tab w:val="left" w:pos="405"/>
          <w:tab w:val="left" w:pos="2715"/>
        </w:tabs>
        <w:spacing w:line="360" w:lineRule="auto"/>
        <w:ind w:firstLine="1134"/>
        <w:rPr>
          <w:sz w:val="24"/>
          <w:szCs w:val="24"/>
        </w:rPr>
      </w:pPr>
    </w:p>
    <w:p w:rsidR="00B8532C" w:rsidRDefault="00B8532C" w:rsidP="00B8532C">
      <w:pPr>
        <w:pStyle w:val="Header"/>
        <w:tabs>
          <w:tab w:val="clear" w:pos="4153"/>
          <w:tab w:val="clear" w:pos="8306"/>
          <w:tab w:val="center" w:pos="4820"/>
          <w:tab w:val="left" w:pos="6237"/>
        </w:tabs>
        <w:spacing w:line="360" w:lineRule="auto"/>
        <w:ind w:firstLine="0"/>
        <w:jc w:val="left"/>
        <w:rPr>
          <w:sz w:val="24"/>
        </w:rPr>
      </w:pPr>
      <w:r>
        <w:rPr>
          <w:sz w:val="24"/>
        </w:rPr>
        <w:t>Skyriaus vedėjas</w:t>
      </w:r>
      <w:r>
        <w:rPr>
          <w:sz w:val="24"/>
        </w:rPr>
        <w:tab/>
      </w:r>
      <w:r>
        <w:rPr>
          <w:sz w:val="24"/>
        </w:rPr>
        <w:tab/>
        <w:t xml:space="preserve">Henrikas </w:t>
      </w:r>
      <w:proofErr w:type="spellStart"/>
      <w:r>
        <w:rPr>
          <w:sz w:val="24"/>
        </w:rPr>
        <w:t>Vepštas</w:t>
      </w:r>
      <w:proofErr w:type="spellEnd"/>
    </w:p>
    <w:p w:rsidR="00B8532C" w:rsidRDefault="00B8532C"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C8713A" w:rsidP="00B8532C">
      <w:pPr>
        <w:pStyle w:val="Header"/>
        <w:tabs>
          <w:tab w:val="clear" w:pos="4153"/>
          <w:tab w:val="clear" w:pos="8306"/>
          <w:tab w:val="center" w:pos="4820"/>
          <w:tab w:val="left" w:pos="6237"/>
        </w:tabs>
        <w:spacing w:line="360" w:lineRule="auto"/>
        <w:ind w:firstLine="0"/>
        <w:jc w:val="left"/>
        <w:rPr>
          <w:sz w:val="24"/>
        </w:rPr>
      </w:pPr>
    </w:p>
    <w:p w:rsidR="00C8713A" w:rsidRDefault="00B8532C" w:rsidP="00C8713A">
      <w:pPr>
        <w:pStyle w:val="Header"/>
        <w:tabs>
          <w:tab w:val="clear" w:pos="4153"/>
          <w:tab w:val="left" w:pos="6096"/>
          <w:tab w:val="center" w:pos="7655"/>
        </w:tabs>
        <w:spacing w:line="360" w:lineRule="auto"/>
        <w:ind w:firstLine="0"/>
        <w:rPr>
          <w:b/>
          <w:sz w:val="18"/>
        </w:rPr>
      </w:pPr>
      <w:proofErr w:type="spellStart"/>
      <w:r>
        <w:rPr>
          <w:sz w:val="24"/>
        </w:rPr>
        <w:t>Džiuljeta</w:t>
      </w:r>
      <w:proofErr w:type="spellEnd"/>
      <w:r>
        <w:rPr>
          <w:sz w:val="24"/>
        </w:rPr>
        <w:t xml:space="preserve"> </w:t>
      </w:r>
      <w:proofErr w:type="spellStart"/>
      <w:r>
        <w:rPr>
          <w:sz w:val="24"/>
        </w:rPr>
        <w:t>Čepeliauskienė</w:t>
      </w:r>
      <w:proofErr w:type="spellEnd"/>
      <w:r>
        <w:rPr>
          <w:sz w:val="24"/>
        </w:rPr>
        <w:t xml:space="preserve">, tel. (8 319) 61 173, el. p. </w:t>
      </w:r>
      <w:hyperlink r:id="rId8" w:history="1">
        <w:r w:rsidR="00C8713A" w:rsidRPr="00483C6A">
          <w:rPr>
            <w:rStyle w:val="Hyperlink"/>
            <w:sz w:val="24"/>
          </w:rPr>
          <w:t>d.cepeliauskiene@prienai.lt</w:t>
        </w:r>
      </w:hyperlink>
    </w:p>
    <w:sectPr w:rsidR="00C8713A" w:rsidSect="006E14AA">
      <w:headerReference w:type="default" r:id="rId9"/>
      <w:pgSz w:w="11906" w:h="16838"/>
      <w:pgMar w:top="627"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7B" w:rsidRDefault="00900F7B" w:rsidP="006E14AA">
      <w:r>
        <w:separator/>
      </w:r>
    </w:p>
  </w:endnote>
  <w:endnote w:type="continuationSeparator" w:id="0">
    <w:p w:rsidR="00900F7B" w:rsidRDefault="00900F7B" w:rsidP="006E1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7B" w:rsidRDefault="00900F7B" w:rsidP="006E14AA">
      <w:r>
        <w:separator/>
      </w:r>
    </w:p>
  </w:footnote>
  <w:footnote w:type="continuationSeparator" w:id="0">
    <w:p w:rsidR="00900F7B" w:rsidRDefault="00900F7B" w:rsidP="006E1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5204"/>
      <w:docPartObj>
        <w:docPartGallery w:val="Page Numbers (Top of Page)"/>
        <w:docPartUnique/>
      </w:docPartObj>
    </w:sdtPr>
    <w:sdtContent>
      <w:p w:rsidR="006E14AA" w:rsidRDefault="00F40191">
        <w:pPr>
          <w:pStyle w:val="Header"/>
          <w:jc w:val="center"/>
        </w:pPr>
        <w:fldSimple w:instr=" PAGE   \* MERGEFORMAT ">
          <w:r w:rsidR="00A31618">
            <w:rPr>
              <w:noProof/>
            </w:rPr>
            <w:t>2</w:t>
          </w:r>
        </w:fldSimple>
      </w:p>
    </w:sdtContent>
  </w:sdt>
  <w:p w:rsidR="006E14AA" w:rsidRDefault="006E14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30"/>
  <w:displayHorizontalDrawingGridEvery w:val="2"/>
  <w:characterSpacingControl w:val="doNotCompress"/>
  <w:footnotePr>
    <w:footnote w:id="-1"/>
    <w:footnote w:id="0"/>
  </w:footnotePr>
  <w:endnotePr>
    <w:endnote w:id="-1"/>
    <w:endnote w:id="0"/>
  </w:endnotePr>
  <w:compat/>
  <w:rsids>
    <w:rsidRoot w:val="006E14AA"/>
    <w:rsid w:val="000D5CD6"/>
    <w:rsid w:val="00196250"/>
    <w:rsid w:val="002B0906"/>
    <w:rsid w:val="00396653"/>
    <w:rsid w:val="00397114"/>
    <w:rsid w:val="00430E4A"/>
    <w:rsid w:val="004B0F1D"/>
    <w:rsid w:val="004D3C1F"/>
    <w:rsid w:val="004E4E05"/>
    <w:rsid w:val="006107CD"/>
    <w:rsid w:val="00641C83"/>
    <w:rsid w:val="006E14AA"/>
    <w:rsid w:val="0084407C"/>
    <w:rsid w:val="00900F7B"/>
    <w:rsid w:val="00A31618"/>
    <w:rsid w:val="00B26323"/>
    <w:rsid w:val="00B30506"/>
    <w:rsid w:val="00B45CA0"/>
    <w:rsid w:val="00B83BAC"/>
    <w:rsid w:val="00B8532C"/>
    <w:rsid w:val="00B9493A"/>
    <w:rsid w:val="00C23245"/>
    <w:rsid w:val="00C47824"/>
    <w:rsid w:val="00C8713A"/>
    <w:rsid w:val="00DA0110"/>
    <w:rsid w:val="00DC5C83"/>
    <w:rsid w:val="00E30381"/>
    <w:rsid w:val="00F401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AA"/>
    <w:pPr>
      <w:spacing w:after="0" w:line="240" w:lineRule="auto"/>
      <w:ind w:firstLine="567"/>
      <w:jc w:val="both"/>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4AA"/>
    <w:rPr>
      <w:color w:val="0000FF"/>
      <w:u w:val="single"/>
    </w:rPr>
  </w:style>
  <w:style w:type="paragraph" w:styleId="BalloonText">
    <w:name w:val="Balloon Text"/>
    <w:basedOn w:val="Normal"/>
    <w:link w:val="BalloonTextChar"/>
    <w:uiPriority w:val="99"/>
    <w:semiHidden/>
    <w:unhideWhenUsed/>
    <w:rsid w:val="006E14AA"/>
    <w:rPr>
      <w:rFonts w:ascii="Tahoma" w:hAnsi="Tahoma" w:cs="Tahoma"/>
      <w:sz w:val="16"/>
      <w:szCs w:val="16"/>
    </w:rPr>
  </w:style>
  <w:style w:type="character" w:customStyle="1" w:styleId="BalloonTextChar">
    <w:name w:val="Balloon Text Char"/>
    <w:basedOn w:val="DefaultParagraphFont"/>
    <w:link w:val="BalloonText"/>
    <w:uiPriority w:val="99"/>
    <w:semiHidden/>
    <w:rsid w:val="006E14AA"/>
    <w:rPr>
      <w:rFonts w:ascii="Tahoma" w:eastAsia="Times New Roman" w:hAnsi="Tahoma" w:cs="Tahoma"/>
      <w:sz w:val="16"/>
      <w:szCs w:val="16"/>
    </w:rPr>
  </w:style>
  <w:style w:type="paragraph" w:styleId="Header">
    <w:name w:val="header"/>
    <w:basedOn w:val="Normal"/>
    <w:link w:val="HeaderChar"/>
    <w:uiPriority w:val="99"/>
    <w:rsid w:val="006E14AA"/>
    <w:pPr>
      <w:tabs>
        <w:tab w:val="center" w:pos="4153"/>
        <w:tab w:val="right" w:pos="8306"/>
      </w:tabs>
    </w:pPr>
  </w:style>
  <w:style w:type="character" w:customStyle="1" w:styleId="HeaderChar">
    <w:name w:val="Header Char"/>
    <w:basedOn w:val="DefaultParagraphFont"/>
    <w:link w:val="Header"/>
    <w:uiPriority w:val="99"/>
    <w:rsid w:val="006E14AA"/>
    <w:rPr>
      <w:rFonts w:ascii="Times New Roman" w:eastAsia="Times New Roman" w:hAnsi="Times New Roman" w:cs="Times New Roman"/>
      <w:sz w:val="26"/>
      <w:szCs w:val="20"/>
    </w:rPr>
  </w:style>
  <w:style w:type="paragraph" w:styleId="BodyText2">
    <w:name w:val="Body Text 2"/>
    <w:basedOn w:val="Normal"/>
    <w:link w:val="BodyText2Char"/>
    <w:rsid w:val="006E14AA"/>
    <w:pPr>
      <w:spacing w:after="120" w:line="480" w:lineRule="auto"/>
    </w:pPr>
  </w:style>
  <w:style w:type="character" w:customStyle="1" w:styleId="BodyText2Char">
    <w:name w:val="Body Text 2 Char"/>
    <w:basedOn w:val="DefaultParagraphFont"/>
    <w:link w:val="BodyText2"/>
    <w:rsid w:val="006E14AA"/>
    <w:rPr>
      <w:rFonts w:ascii="Times New Roman" w:eastAsia="Times New Roman" w:hAnsi="Times New Roman" w:cs="Times New Roman"/>
      <w:sz w:val="26"/>
      <w:szCs w:val="20"/>
    </w:rPr>
  </w:style>
  <w:style w:type="paragraph" w:styleId="Footer">
    <w:name w:val="footer"/>
    <w:basedOn w:val="Normal"/>
    <w:link w:val="FooterChar"/>
    <w:uiPriority w:val="99"/>
    <w:semiHidden/>
    <w:unhideWhenUsed/>
    <w:rsid w:val="006E14AA"/>
    <w:pPr>
      <w:tabs>
        <w:tab w:val="center" w:pos="4819"/>
        <w:tab w:val="right" w:pos="9638"/>
      </w:tabs>
    </w:pPr>
  </w:style>
  <w:style w:type="character" w:customStyle="1" w:styleId="FooterChar">
    <w:name w:val="Footer Char"/>
    <w:basedOn w:val="DefaultParagraphFont"/>
    <w:link w:val="Footer"/>
    <w:uiPriority w:val="99"/>
    <w:semiHidden/>
    <w:rsid w:val="006E14AA"/>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epeliauskiene@prienai.lt" TargetMode="External"/><Relationship Id="rId3" Type="http://schemas.openxmlformats.org/officeDocument/2006/relationships/webSettings" Target="webSettings.xml"/><Relationship Id="rId7" Type="http://schemas.openxmlformats.org/officeDocument/2006/relationships/hyperlink" Target="mailto:henrikas@prien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1887</Words>
  <Characters>1077</Characters>
  <Application>Microsoft Office Word</Application>
  <DocSecurity>0</DocSecurity>
  <Lines>8</Lines>
  <Paragraphs>5</Paragraphs>
  <ScaleCrop>false</ScaleCrop>
  <Company>-</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2016-05-10T04:57:00Z</dcterms:created>
  <dcterms:modified xsi:type="dcterms:W3CDTF">2016-05-10T12:30:00Z</dcterms:modified>
</cp:coreProperties>
</file>