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20FC" w14:textId="77777777" w:rsidR="0066746A" w:rsidRPr="00F21775" w:rsidRDefault="009A5B3F" w:rsidP="002A39F3">
      <w:pPr>
        <w:pStyle w:val="Title"/>
        <w:spacing w:before="0"/>
      </w:pPr>
      <w:r w:rsidRPr="00F21775">
        <w:rPr>
          <w:noProof/>
          <w:lang w:eastAsia="lt-LT"/>
        </w:rPr>
        <w:drawing>
          <wp:anchor distT="0" distB="0" distL="114300" distR="114300" simplePos="0" relativeHeight="251657216" behindDoc="0" locked="0" layoutInCell="0" allowOverlap="1" wp14:anchorId="0F7C318D" wp14:editId="2A859E67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1905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6A" w:rsidRPr="00F21775">
        <w:t>VALSTYBINĖ KAINŲ IR ENERGETIKOS KONTROLĖS KOMISIJA</w:t>
      </w:r>
    </w:p>
    <w:p w14:paraId="1937379E" w14:textId="77777777" w:rsidR="002A39F3" w:rsidRPr="00F21775" w:rsidRDefault="002A39F3" w:rsidP="002A39F3">
      <w:pPr>
        <w:pStyle w:val="Title"/>
        <w:spacing w:before="0"/>
        <w:rPr>
          <w:sz w:val="16"/>
          <w:szCs w:val="16"/>
        </w:rPr>
      </w:pPr>
    </w:p>
    <w:p w14:paraId="765D7A97" w14:textId="77777777" w:rsidR="002E731E" w:rsidRPr="00F21775" w:rsidRDefault="00A64BD5" w:rsidP="002E731E">
      <w:pPr>
        <w:pBdr>
          <w:bottom w:val="single" w:sz="4" w:space="1" w:color="auto"/>
        </w:pBdr>
        <w:jc w:val="center"/>
        <w:rPr>
          <w:b w:val="0"/>
          <w:color w:val="000000"/>
          <w:sz w:val="18"/>
        </w:rPr>
      </w:pPr>
      <w:r w:rsidRPr="00F21775">
        <w:rPr>
          <w:b w:val="0"/>
          <w:color w:val="auto"/>
          <w:sz w:val="18"/>
        </w:rPr>
        <w:t>B</w:t>
      </w:r>
      <w:r w:rsidR="0066746A" w:rsidRPr="00F21775">
        <w:rPr>
          <w:b w:val="0"/>
          <w:color w:val="auto"/>
          <w:sz w:val="18"/>
        </w:rPr>
        <w:t>iudžetinė įstaiga</w:t>
      </w:r>
      <w:r w:rsidR="002E731E" w:rsidRPr="00F21775">
        <w:rPr>
          <w:b w:val="0"/>
          <w:color w:val="auto"/>
          <w:sz w:val="18"/>
        </w:rPr>
        <w:t xml:space="preserve">, </w:t>
      </w:r>
      <w:r w:rsidRPr="00F21775">
        <w:rPr>
          <w:b w:val="0"/>
          <w:color w:val="auto"/>
          <w:sz w:val="18"/>
        </w:rPr>
        <w:t>Verkių</w:t>
      </w:r>
      <w:r w:rsidR="0066746A" w:rsidRPr="00F21775">
        <w:rPr>
          <w:b w:val="0"/>
          <w:color w:val="000000"/>
          <w:sz w:val="18"/>
        </w:rPr>
        <w:t xml:space="preserve"> g. </w:t>
      </w:r>
      <w:r w:rsidR="004832AE" w:rsidRPr="00F21775">
        <w:rPr>
          <w:b w:val="0"/>
          <w:color w:val="000000"/>
          <w:sz w:val="18"/>
        </w:rPr>
        <w:t>2</w:t>
      </w:r>
      <w:r w:rsidRPr="00F21775">
        <w:rPr>
          <w:b w:val="0"/>
          <w:color w:val="000000"/>
          <w:sz w:val="18"/>
        </w:rPr>
        <w:t>5C</w:t>
      </w:r>
      <w:r w:rsidR="00163552">
        <w:rPr>
          <w:b w:val="0"/>
          <w:color w:val="000000"/>
          <w:sz w:val="18"/>
        </w:rPr>
        <w:t>-1</w:t>
      </w:r>
      <w:r w:rsidR="0066746A" w:rsidRPr="00F21775">
        <w:rPr>
          <w:b w:val="0"/>
          <w:color w:val="000000"/>
          <w:sz w:val="18"/>
        </w:rPr>
        <w:t>, LT-0</w:t>
      </w:r>
      <w:r w:rsidRPr="00F21775">
        <w:rPr>
          <w:b w:val="0"/>
          <w:color w:val="000000"/>
          <w:sz w:val="18"/>
        </w:rPr>
        <w:t>8223</w:t>
      </w:r>
      <w:r w:rsidR="0066746A" w:rsidRPr="00F21775">
        <w:rPr>
          <w:b w:val="0"/>
          <w:color w:val="000000"/>
          <w:sz w:val="18"/>
        </w:rPr>
        <w:t xml:space="preserve"> Vilnius</w:t>
      </w:r>
      <w:r w:rsidR="002E731E" w:rsidRPr="00F21775">
        <w:rPr>
          <w:b w:val="0"/>
          <w:color w:val="000000"/>
          <w:sz w:val="18"/>
        </w:rPr>
        <w:t>, tel. (8 5) 213 51</w:t>
      </w:r>
      <w:r w:rsidR="00311140" w:rsidRPr="00F21775">
        <w:rPr>
          <w:b w:val="0"/>
          <w:color w:val="000000"/>
          <w:sz w:val="18"/>
        </w:rPr>
        <w:t>66</w:t>
      </w:r>
      <w:r w:rsidR="002E731E" w:rsidRPr="00F21775">
        <w:rPr>
          <w:b w:val="0"/>
          <w:color w:val="000000"/>
          <w:sz w:val="18"/>
        </w:rPr>
        <w:t>, faks. (8 5) 213 52</w:t>
      </w:r>
      <w:r w:rsidR="00311140" w:rsidRPr="00F21775">
        <w:rPr>
          <w:b w:val="0"/>
          <w:color w:val="000000"/>
          <w:sz w:val="18"/>
        </w:rPr>
        <w:t>70</w:t>
      </w:r>
      <w:r w:rsidR="002E731E" w:rsidRPr="00F21775">
        <w:rPr>
          <w:b w:val="0"/>
          <w:color w:val="000000"/>
          <w:sz w:val="18"/>
        </w:rPr>
        <w:t>, e</w:t>
      </w:r>
      <w:r w:rsidR="0066746A" w:rsidRPr="00F21775">
        <w:rPr>
          <w:b w:val="0"/>
          <w:color w:val="000000"/>
          <w:sz w:val="18"/>
        </w:rPr>
        <w:t xml:space="preserve">l. p. </w:t>
      </w:r>
      <w:hyperlink r:id="rId9" w:history="1">
        <w:r w:rsidR="001E02A9" w:rsidRPr="00F21775">
          <w:rPr>
            <w:rStyle w:val="Hyperlink"/>
            <w:b w:val="0"/>
            <w:color w:val="auto"/>
            <w:sz w:val="18"/>
            <w:u w:val="none"/>
          </w:rPr>
          <w:t>rastine@regula.lt</w:t>
        </w:r>
      </w:hyperlink>
    </w:p>
    <w:p w14:paraId="7B34FD05" w14:textId="77777777" w:rsidR="0066746A" w:rsidRPr="00F21775" w:rsidRDefault="002E731E">
      <w:pPr>
        <w:pBdr>
          <w:bottom w:val="single" w:sz="4" w:space="1" w:color="auto"/>
        </w:pBdr>
        <w:jc w:val="center"/>
        <w:rPr>
          <w:b w:val="0"/>
          <w:caps/>
          <w:color w:val="000000"/>
        </w:rPr>
      </w:pPr>
      <w:r w:rsidRPr="00F21775">
        <w:rPr>
          <w:b w:val="0"/>
          <w:color w:val="000000"/>
          <w:sz w:val="18"/>
        </w:rPr>
        <w:t>Duomenys kaupiami ir saugomi Juridinių asmenų registre, kodas 188706554</w:t>
      </w:r>
    </w:p>
    <w:p w14:paraId="3ADBA6EC" w14:textId="77777777" w:rsidR="0066746A" w:rsidRPr="00F21775" w:rsidRDefault="0066746A" w:rsidP="00FC5171">
      <w:pPr>
        <w:spacing w:line="264" w:lineRule="auto"/>
        <w:rPr>
          <w:caps/>
          <w:color w:val="000000"/>
        </w:rPr>
      </w:pPr>
    </w:p>
    <w:tbl>
      <w:tblPr>
        <w:tblW w:w="963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13"/>
        <w:gridCol w:w="443"/>
        <w:gridCol w:w="1619"/>
        <w:gridCol w:w="2761"/>
      </w:tblGrid>
      <w:tr w:rsidR="0066746A" w:rsidRPr="00F21775" w14:paraId="6CAEA09F" w14:textId="77777777" w:rsidTr="009F276B">
        <w:trPr>
          <w:cantSplit/>
          <w:trHeight w:val="311"/>
        </w:trPr>
        <w:tc>
          <w:tcPr>
            <w:tcW w:w="4813" w:type="dxa"/>
            <w:vMerge w:val="restart"/>
          </w:tcPr>
          <w:p w14:paraId="179F7A30" w14:textId="77777777" w:rsidR="008E133F" w:rsidRPr="00F21775" w:rsidRDefault="00ED3EDC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  <w:r w:rsidRPr="00F21775">
              <w:rPr>
                <w:b w:val="0"/>
                <w:color w:val="000000"/>
              </w:rPr>
              <w:t>Pagal adresatų sąrašą</w:t>
            </w:r>
          </w:p>
        </w:tc>
        <w:tc>
          <w:tcPr>
            <w:tcW w:w="443" w:type="dxa"/>
          </w:tcPr>
          <w:p w14:paraId="5C1F3DBB" w14:textId="77777777" w:rsidR="0066746A" w:rsidRPr="00F21775" w:rsidRDefault="0066746A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1619" w:type="dxa"/>
          </w:tcPr>
          <w:p w14:paraId="359014E9" w14:textId="7DD50F27" w:rsidR="0066746A" w:rsidRPr="00F21775" w:rsidRDefault="00B32073" w:rsidP="008E0913">
            <w:pPr>
              <w:spacing w:line="264" w:lineRule="auto"/>
              <w:jc w:val="left"/>
              <w:rPr>
                <w:b w:val="0"/>
                <w:color w:val="000000"/>
              </w:rPr>
            </w:pPr>
            <w:r w:rsidRPr="00F21775">
              <w:rPr>
                <w:b w:val="0"/>
                <w:color w:val="000000"/>
              </w:rPr>
              <w:t>201</w:t>
            </w:r>
            <w:r w:rsidR="00DA30EA">
              <w:rPr>
                <w:b w:val="0"/>
                <w:color w:val="000000"/>
              </w:rPr>
              <w:t>6</w:t>
            </w:r>
            <w:r w:rsidR="00163552">
              <w:rPr>
                <w:b w:val="0"/>
                <w:color w:val="000000"/>
              </w:rPr>
              <w:t>-</w:t>
            </w:r>
            <w:r w:rsidR="008E0913">
              <w:rPr>
                <w:b w:val="0"/>
                <w:color w:val="000000"/>
              </w:rPr>
              <w:t>0</w:t>
            </w:r>
            <w:r w:rsidR="00DA30EA">
              <w:rPr>
                <w:b w:val="0"/>
                <w:color w:val="000000"/>
              </w:rPr>
              <w:t>6</w:t>
            </w:r>
            <w:r w:rsidR="00163552">
              <w:rPr>
                <w:b w:val="0"/>
                <w:color w:val="000000"/>
              </w:rPr>
              <w:t>-</w:t>
            </w:r>
            <w:r w:rsidR="00A0648E">
              <w:rPr>
                <w:b w:val="0"/>
                <w:color w:val="000000"/>
              </w:rPr>
              <w:t>29</w:t>
            </w:r>
          </w:p>
        </w:tc>
        <w:tc>
          <w:tcPr>
            <w:tcW w:w="2760" w:type="dxa"/>
          </w:tcPr>
          <w:p w14:paraId="737F10A6" w14:textId="154ACC3F" w:rsidR="0066746A" w:rsidRPr="00F21775" w:rsidRDefault="0066746A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  <w:r w:rsidRPr="00F21775">
              <w:rPr>
                <w:b w:val="0"/>
                <w:color w:val="000000"/>
              </w:rPr>
              <w:t>Nr.</w:t>
            </w:r>
            <w:r w:rsidR="00020DE0" w:rsidRPr="00F21775">
              <w:rPr>
                <w:b w:val="0"/>
                <w:color w:val="000000"/>
              </w:rPr>
              <w:t xml:space="preserve"> R2-</w:t>
            </w:r>
            <w:r w:rsidR="008E0913">
              <w:rPr>
                <w:b w:val="0"/>
                <w:color w:val="000000"/>
              </w:rPr>
              <w:t>(Š)-</w:t>
            </w:r>
            <w:r w:rsidR="00A0648E">
              <w:rPr>
                <w:b w:val="0"/>
                <w:color w:val="000000"/>
              </w:rPr>
              <w:t>1737</w:t>
            </w:r>
          </w:p>
        </w:tc>
      </w:tr>
      <w:tr w:rsidR="0066746A" w:rsidRPr="00F21775" w14:paraId="57C0B10C" w14:textId="77777777" w:rsidTr="009F276B">
        <w:trPr>
          <w:cantSplit/>
          <w:trHeight w:val="323"/>
        </w:trPr>
        <w:tc>
          <w:tcPr>
            <w:tcW w:w="4813" w:type="dxa"/>
            <w:vMerge/>
          </w:tcPr>
          <w:p w14:paraId="0254D865" w14:textId="77777777" w:rsidR="0066746A" w:rsidRPr="00F21775" w:rsidRDefault="0066746A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443" w:type="dxa"/>
          </w:tcPr>
          <w:p w14:paraId="0BFE4C13" w14:textId="77777777" w:rsidR="0066746A" w:rsidRPr="00F21775" w:rsidRDefault="0066746A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1619" w:type="dxa"/>
          </w:tcPr>
          <w:p w14:paraId="35B91CEB" w14:textId="77777777" w:rsidR="00EA0AB7" w:rsidRPr="00F21775" w:rsidRDefault="00EA0AB7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2760" w:type="dxa"/>
          </w:tcPr>
          <w:p w14:paraId="19972DB1" w14:textId="77777777" w:rsidR="00EA0AB7" w:rsidRPr="00F21775" w:rsidRDefault="00EA0AB7" w:rsidP="00FC5171">
            <w:pPr>
              <w:spacing w:line="264" w:lineRule="auto"/>
              <w:jc w:val="left"/>
              <w:rPr>
                <w:b w:val="0"/>
                <w:color w:val="000000"/>
              </w:rPr>
            </w:pPr>
          </w:p>
        </w:tc>
      </w:tr>
      <w:tr w:rsidR="00DA1421" w:rsidRPr="00F21775" w14:paraId="47056315" w14:textId="77777777" w:rsidTr="009F276B">
        <w:trPr>
          <w:cantSplit/>
          <w:trHeight w:val="658"/>
        </w:trPr>
        <w:tc>
          <w:tcPr>
            <w:tcW w:w="4813" w:type="dxa"/>
          </w:tcPr>
          <w:p w14:paraId="1654F9B8" w14:textId="77777777" w:rsidR="006E3B77" w:rsidRDefault="006E3B77" w:rsidP="002B42E9">
            <w:pPr>
              <w:spacing w:line="276" w:lineRule="auto"/>
              <w:jc w:val="left"/>
              <w:rPr>
                <w:b w:val="0"/>
                <w:color w:val="000000"/>
              </w:rPr>
            </w:pPr>
          </w:p>
          <w:p w14:paraId="54FCD1F2" w14:textId="77777777" w:rsidR="00032412" w:rsidRPr="00F21775" w:rsidRDefault="00032412" w:rsidP="002B42E9">
            <w:pPr>
              <w:spacing w:line="276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443" w:type="dxa"/>
          </w:tcPr>
          <w:p w14:paraId="020F2369" w14:textId="77777777" w:rsidR="00DA1421" w:rsidRPr="00F21775" w:rsidRDefault="00DA1421" w:rsidP="002B42E9">
            <w:pPr>
              <w:spacing w:line="276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1619" w:type="dxa"/>
          </w:tcPr>
          <w:p w14:paraId="19CE153D" w14:textId="77777777" w:rsidR="00C665E2" w:rsidRPr="00F21775" w:rsidRDefault="00C665E2" w:rsidP="002B42E9">
            <w:pPr>
              <w:spacing w:line="276" w:lineRule="auto"/>
              <w:jc w:val="left"/>
              <w:rPr>
                <w:b w:val="0"/>
                <w:color w:val="000000"/>
              </w:rPr>
            </w:pPr>
          </w:p>
        </w:tc>
        <w:tc>
          <w:tcPr>
            <w:tcW w:w="2760" w:type="dxa"/>
          </w:tcPr>
          <w:p w14:paraId="12119171" w14:textId="77777777" w:rsidR="00C665E2" w:rsidRPr="00F21775" w:rsidRDefault="00C665E2" w:rsidP="002B42E9">
            <w:pPr>
              <w:spacing w:line="276" w:lineRule="auto"/>
              <w:jc w:val="left"/>
              <w:rPr>
                <w:b w:val="0"/>
                <w:color w:val="000000"/>
              </w:rPr>
            </w:pPr>
          </w:p>
        </w:tc>
      </w:tr>
      <w:tr w:rsidR="0066746A" w:rsidRPr="00F21775" w14:paraId="6B399E55" w14:textId="77777777" w:rsidTr="009F276B">
        <w:trPr>
          <w:cantSplit/>
          <w:trHeight w:val="574"/>
        </w:trPr>
        <w:tc>
          <w:tcPr>
            <w:tcW w:w="9636" w:type="dxa"/>
            <w:gridSpan w:val="4"/>
          </w:tcPr>
          <w:p w14:paraId="34B6FDF6" w14:textId="77777777" w:rsidR="009176A8" w:rsidRPr="00F21775" w:rsidRDefault="009A5B3F" w:rsidP="00543235">
            <w:pPr>
              <w:pStyle w:val="Heading1"/>
              <w:jc w:val="both"/>
              <w:rPr>
                <w:b w:val="0"/>
              </w:rPr>
            </w:pPr>
            <w:r w:rsidRPr="00F21775">
              <w:t xml:space="preserve">DĖl </w:t>
            </w:r>
            <w:r w:rsidR="00042206" w:rsidRPr="00F21775">
              <w:t>šilumos kainų nustatymo metodikos pakeitimo projekto derinimo</w:t>
            </w:r>
            <w:r w:rsidR="001559E6" w:rsidRPr="00F21775">
              <w:t xml:space="preserve"> </w:t>
            </w:r>
          </w:p>
        </w:tc>
      </w:tr>
    </w:tbl>
    <w:p w14:paraId="1C7C0629" w14:textId="77777777" w:rsidR="0036036E" w:rsidRPr="00F21775" w:rsidRDefault="0036036E" w:rsidP="00543235">
      <w:pPr>
        <w:ind w:firstLine="720"/>
        <w:rPr>
          <w:b w:val="0"/>
          <w:color w:val="auto"/>
        </w:rPr>
      </w:pPr>
    </w:p>
    <w:p w14:paraId="5D05204B" w14:textId="47D61645" w:rsidR="008E0913" w:rsidRDefault="008E0913" w:rsidP="00543235">
      <w:pPr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Lietuvos </w:t>
      </w:r>
      <w:r w:rsidRPr="00F21775">
        <w:rPr>
          <w:b w:val="0"/>
          <w:color w:val="auto"/>
        </w:rPr>
        <w:t>Respublikos</w:t>
      </w:r>
      <w:r>
        <w:rPr>
          <w:b w:val="0"/>
          <w:color w:val="auto"/>
        </w:rPr>
        <w:t xml:space="preserve"> energetikos įstatymo 8 straipsnio 9 dalies 2 punkte nustatyta viena iš </w:t>
      </w:r>
      <w:r w:rsidRPr="00F21775">
        <w:rPr>
          <w:b w:val="0"/>
          <w:color w:val="auto"/>
        </w:rPr>
        <w:t>Valstybinė</w:t>
      </w:r>
      <w:r>
        <w:rPr>
          <w:b w:val="0"/>
          <w:color w:val="auto"/>
        </w:rPr>
        <w:t>s</w:t>
      </w:r>
      <w:r w:rsidRPr="00F21775">
        <w:rPr>
          <w:b w:val="0"/>
          <w:color w:val="auto"/>
        </w:rPr>
        <w:t xml:space="preserve"> kainų ir energetikos kontrolės komisij</w:t>
      </w:r>
      <w:r>
        <w:rPr>
          <w:b w:val="0"/>
          <w:color w:val="auto"/>
        </w:rPr>
        <w:t xml:space="preserve">os </w:t>
      </w:r>
      <w:r w:rsidR="00A428D6">
        <w:rPr>
          <w:b w:val="0"/>
          <w:color w:val="auto"/>
        </w:rPr>
        <w:t xml:space="preserve">(toliau – Komisija) </w:t>
      </w:r>
      <w:r>
        <w:rPr>
          <w:b w:val="0"/>
          <w:color w:val="auto"/>
        </w:rPr>
        <w:t xml:space="preserve">funkcijų – </w:t>
      </w:r>
      <w:r w:rsidRPr="008E0913">
        <w:rPr>
          <w:b w:val="0"/>
          <w:color w:val="auto"/>
        </w:rPr>
        <w:t>tvirtin</w:t>
      </w:r>
      <w:r>
        <w:rPr>
          <w:b w:val="0"/>
          <w:color w:val="auto"/>
        </w:rPr>
        <w:t>ti</w:t>
      </w:r>
      <w:r w:rsidRPr="008E0913">
        <w:rPr>
          <w:b w:val="0"/>
          <w:color w:val="auto"/>
        </w:rPr>
        <w:t xml:space="preserve"> valstybės reguliuojamų kainų nustatymo metodikas</w:t>
      </w:r>
      <w:r>
        <w:rPr>
          <w:b w:val="0"/>
          <w:color w:val="auto"/>
        </w:rPr>
        <w:t xml:space="preserve">, o </w:t>
      </w:r>
      <w:r w:rsidR="00AE3630" w:rsidRPr="00F21775">
        <w:rPr>
          <w:b w:val="0"/>
          <w:color w:val="auto"/>
        </w:rPr>
        <w:t xml:space="preserve">Lietuvos Respublikos šilumos ūkio įstatymo </w:t>
      </w:r>
      <w:r>
        <w:rPr>
          <w:b w:val="0"/>
          <w:color w:val="auto"/>
        </w:rPr>
        <w:t xml:space="preserve">2 straipsnio 29 dalimi Komisija įpareigota patvirtinti Šilumos kainų nustatymo metodiką. Šiuo metu galiojanti Šilumos kainų nustatymo metodika </w:t>
      </w:r>
      <w:r w:rsidR="00A428D6">
        <w:rPr>
          <w:b w:val="0"/>
          <w:color w:val="auto"/>
        </w:rPr>
        <w:t xml:space="preserve">(toliau – Metodika) </w:t>
      </w:r>
      <w:r>
        <w:rPr>
          <w:b w:val="0"/>
          <w:color w:val="auto"/>
        </w:rPr>
        <w:t>patvirtinta Komisijos 2009 m. liepos 8 d. nutarimu</w:t>
      </w:r>
      <w:r w:rsidRPr="004375E6">
        <w:rPr>
          <w:b w:val="0"/>
          <w:color w:val="auto"/>
        </w:rPr>
        <w:t xml:space="preserve"> Nr. O3-96 „Dėl Šilumos kainų nustatymo metodikos</w:t>
      </w:r>
      <w:r>
        <w:rPr>
          <w:b w:val="0"/>
          <w:color w:val="auto"/>
        </w:rPr>
        <w:t xml:space="preserve">“. </w:t>
      </w:r>
    </w:p>
    <w:p w14:paraId="28B4CF70" w14:textId="066525E2" w:rsidR="00B73B8B" w:rsidRDefault="00B73B8B" w:rsidP="00543235">
      <w:pPr>
        <w:tabs>
          <w:tab w:val="left" w:pos="993"/>
        </w:tabs>
        <w:ind w:firstLine="720"/>
        <w:rPr>
          <w:b w:val="0"/>
          <w:color w:val="auto"/>
        </w:rPr>
      </w:pPr>
      <w:r>
        <w:rPr>
          <w:b w:val="0"/>
          <w:color w:val="auto"/>
        </w:rPr>
        <w:t>Komisija,</w:t>
      </w:r>
      <w:r w:rsidRPr="00B73B8B">
        <w:rPr>
          <w:b w:val="0"/>
          <w:color w:val="auto"/>
        </w:rPr>
        <w:t xml:space="preserve"> </w:t>
      </w:r>
      <w:r>
        <w:rPr>
          <w:b w:val="0"/>
          <w:color w:val="auto"/>
        </w:rPr>
        <w:t>įvertinusi Metodikos taikymo praktiką, siekdama</w:t>
      </w:r>
      <w:r w:rsidR="005E6251">
        <w:rPr>
          <w:b w:val="0"/>
          <w:color w:val="auto"/>
        </w:rPr>
        <w:t xml:space="preserve"> suvienodinti energetikos sektorių kainų nustatymo principus,</w:t>
      </w:r>
      <w:r>
        <w:rPr>
          <w:b w:val="0"/>
          <w:color w:val="auto"/>
        </w:rPr>
        <w:t xml:space="preserve"> </w:t>
      </w:r>
      <w:r w:rsidR="004A67DD">
        <w:rPr>
          <w:b w:val="0"/>
          <w:color w:val="auto"/>
        </w:rPr>
        <w:t>atsižvelgdama į</w:t>
      </w:r>
      <w:r w:rsidR="004A4A95">
        <w:rPr>
          <w:b w:val="0"/>
          <w:color w:val="auto"/>
        </w:rPr>
        <w:t xml:space="preserve"> Lietuvos Respublikos šilumos ūkio įstatyme</w:t>
      </w:r>
      <w:r w:rsidR="00AB493A">
        <w:rPr>
          <w:b w:val="0"/>
          <w:color w:val="auto"/>
        </w:rPr>
        <w:t xml:space="preserve"> </w:t>
      </w:r>
      <w:r w:rsidR="001F2F4F">
        <w:rPr>
          <w:b w:val="0"/>
          <w:color w:val="auto"/>
        </w:rPr>
        <w:br/>
      </w:r>
      <w:r w:rsidR="00AB493A">
        <w:rPr>
          <w:b w:val="0"/>
          <w:color w:val="auto"/>
        </w:rPr>
        <w:t>(toliau – Įstatymas)</w:t>
      </w:r>
      <w:r w:rsidR="004A4A95">
        <w:rPr>
          <w:b w:val="0"/>
          <w:color w:val="auto"/>
        </w:rPr>
        <w:t xml:space="preserve"> </w:t>
      </w:r>
      <w:r w:rsidR="00AB493A">
        <w:rPr>
          <w:b w:val="0"/>
          <w:color w:val="auto"/>
        </w:rPr>
        <w:t>įtvirtintą</w:t>
      </w:r>
      <w:r w:rsidR="004A67DD">
        <w:rPr>
          <w:b w:val="0"/>
          <w:color w:val="auto"/>
        </w:rPr>
        <w:t xml:space="preserve"> </w:t>
      </w:r>
      <w:r w:rsidR="00A72823">
        <w:rPr>
          <w:b w:val="0"/>
          <w:color w:val="auto"/>
        </w:rPr>
        <w:t xml:space="preserve">licencijuojamą veiklą vykdančių </w:t>
      </w:r>
      <w:r w:rsidR="004A67DD">
        <w:rPr>
          <w:b w:val="0"/>
          <w:color w:val="auto"/>
        </w:rPr>
        <w:t>Ūkio subjektų prievolę</w:t>
      </w:r>
      <w:r w:rsidR="00A72823">
        <w:rPr>
          <w:b w:val="0"/>
          <w:color w:val="auto"/>
        </w:rPr>
        <w:t xml:space="preserve"> atlikti licencijuojamos veiklos sąnaudų auditą ir </w:t>
      </w:r>
      <w:r w:rsidR="009745E0">
        <w:rPr>
          <w:b w:val="0"/>
          <w:color w:val="auto"/>
        </w:rPr>
        <w:t>viešai skelbti duomenis apie šilumos gamybos ir šilumos perdavimo sąnaudas,</w:t>
      </w:r>
      <w:r w:rsidR="004A67DD">
        <w:rPr>
          <w:b w:val="0"/>
          <w:color w:val="auto"/>
        </w:rPr>
        <w:t xml:space="preserve"> </w:t>
      </w:r>
      <w:r w:rsidRPr="00B73B8B">
        <w:rPr>
          <w:b w:val="0"/>
          <w:color w:val="auto"/>
        </w:rPr>
        <w:t>parengė ir teikia derinti</w:t>
      </w:r>
      <w:r w:rsidR="00543235">
        <w:rPr>
          <w:b w:val="0"/>
          <w:color w:val="auto"/>
        </w:rPr>
        <w:t xml:space="preserve"> </w:t>
      </w:r>
      <w:r w:rsidR="00486682">
        <w:rPr>
          <w:b w:val="0"/>
          <w:color w:val="auto"/>
        </w:rPr>
        <w:t xml:space="preserve">nutarimo </w:t>
      </w:r>
      <w:r w:rsidR="00663D47">
        <w:rPr>
          <w:b w:val="0"/>
          <w:color w:val="auto"/>
        </w:rPr>
        <w:t xml:space="preserve">dėl </w:t>
      </w:r>
      <w:r w:rsidR="00486682">
        <w:rPr>
          <w:b w:val="0"/>
          <w:color w:val="auto"/>
        </w:rPr>
        <w:t>Metodikos</w:t>
      </w:r>
      <w:r w:rsidR="00543235">
        <w:rPr>
          <w:b w:val="0"/>
          <w:color w:val="auto"/>
        </w:rPr>
        <w:t xml:space="preserve"> pakeitimo</w:t>
      </w:r>
      <w:r w:rsidRPr="00B73B8B">
        <w:rPr>
          <w:b w:val="0"/>
          <w:color w:val="auto"/>
        </w:rPr>
        <w:t xml:space="preserve"> projektą (toliau –</w:t>
      </w:r>
      <w:r w:rsidR="00DA30EA">
        <w:rPr>
          <w:b w:val="0"/>
          <w:color w:val="auto"/>
        </w:rPr>
        <w:t xml:space="preserve"> </w:t>
      </w:r>
      <w:r w:rsidR="00543235">
        <w:rPr>
          <w:b w:val="0"/>
          <w:color w:val="auto"/>
        </w:rPr>
        <w:t>Projektas)</w:t>
      </w:r>
      <w:r>
        <w:rPr>
          <w:b w:val="0"/>
          <w:color w:val="auto"/>
        </w:rPr>
        <w:t>.</w:t>
      </w:r>
    </w:p>
    <w:p w14:paraId="3B86CEA2" w14:textId="77777777" w:rsidR="008E0913" w:rsidRDefault="00543235" w:rsidP="00543235">
      <w:pPr>
        <w:tabs>
          <w:tab w:val="left" w:pos="993"/>
        </w:tabs>
        <w:ind w:firstLine="720"/>
        <w:rPr>
          <w:b w:val="0"/>
          <w:color w:val="auto"/>
        </w:rPr>
      </w:pPr>
      <w:r w:rsidRPr="00543235">
        <w:rPr>
          <w:b w:val="0"/>
          <w:color w:val="auto"/>
        </w:rPr>
        <w:t>P</w:t>
      </w:r>
      <w:r w:rsidR="00B73B8B" w:rsidRPr="00543235">
        <w:rPr>
          <w:b w:val="0"/>
          <w:color w:val="auto"/>
        </w:rPr>
        <w:t>rojekte numatyti šie pagrindiniai patikslinimai</w:t>
      </w:r>
      <w:r w:rsidR="00462274" w:rsidRPr="00543235">
        <w:rPr>
          <w:b w:val="0"/>
          <w:color w:val="auto"/>
        </w:rPr>
        <w:t xml:space="preserve"> ir</w:t>
      </w:r>
      <w:r w:rsidR="00B73B8B" w:rsidRPr="00543235">
        <w:rPr>
          <w:b w:val="0"/>
          <w:color w:val="auto"/>
        </w:rPr>
        <w:t xml:space="preserve"> pakeitimai:</w:t>
      </w:r>
    </w:p>
    <w:p w14:paraId="3DB1F99D" w14:textId="41B85B79" w:rsidR="00B73B8B" w:rsidRDefault="009745E0" w:rsidP="00543235">
      <w:pPr>
        <w:pStyle w:val="ListParagraph"/>
        <w:numPr>
          <w:ilvl w:val="0"/>
          <w:numId w:val="13"/>
        </w:numPr>
        <w:tabs>
          <w:tab w:val="left" w:pos="993"/>
        </w:tabs>
        <w:ind w:left="0" w:firstLine="720"/>
        <w:rPr>
          <w:b w:val="0"/>
          <w:color w:val="auto"/>
        </w:rPr>
      </w:pPr>
      <w:r>
        <w:rPr>
          <w:b w:val="0"/>
          <w:color w:val="auto"/>
        </w:rPr>
        <w:t xml:space="preserve">Siekiant suvienodinti </w:t>
      </w:r>
      <w:r w:rsidR="00360A0F">
        <w:rPr>
          <w:b w:val="0"/>
          <w:color w:val="auto"/>
        </w:rPr>
        <w:t>energetikos sektorių kainų nustatymo principus, p</w:t>
      </w:r>
      <w:r w:rsidR="0042052B">
        <w:rPr>
          <w:b w:val="0"/>
          <w:color w:val="auto"/>
        </w:rPr>
        <w:t>ratęstas investicijų grąžos</w:t>
      </w:r>
      <w:r w:rsidR="0042052B" w:rsidRPr="0042052B">
        <w:rPr>
          <w:b w:val="0"/>
          <w:color w:val="auto"/>
        </w:rPr>
        <w:t xml:space="preserve"> skaičia</w:t>
      </w:r>
      <w:r w:rsidR="0042052B">
        <w:rPr>
          <w:b w:val="0"/>
          <w:color w:val="auto"/>
        </w:rPr>
        <w:t>vimas</w:t>
      </w:r>
      <w:r w:rsidR="0042052B" w:rsidRPr="0042052B">
        <w:rPr>
          <w:b w:val="0"/>
          <w:color w:val="auto"/>
        </w:rPr>
        <w:t xml:space="preserve"> nuo atitinkamo verslo vieneto reguliuojamo turto likutinės vertės</w:t>
      </w:r>
      <w:r w:rsidR="0042052B">
        <w:rPr>
          <w:b w:val="0"/>
          <w:color w:val="auto"/>
        </w:rPr>
        <w:t>, numatant, kad š</w:t>
      </w:r>
      <w:r w:rsidR="0042052B" w:rsidRPr="0042052B">
        <w:rPr>
          <w:b w:val="0"/>
          <w:color w:val="auto"/>
        </w:rPr>
        <w:t>ilumos bazinės kainos (kainos dedamųjų) nustatymo projektams, pateiktiems iki 201</w:t>
      </w:r>
      <w:r w:rsidR="00942A05">
        <w:rPr>
          <w:b w:val="0"/>
          <w:color w:val="auto"/>
        </w:rPr>
        <w:t>7</w:t>
      </w:r>
      <w:r w:rsidR="0042052B" w:rsidRPr="0042052B">
        <w:rPr>
          <w:b w:val="0"/>
          <w:color w:val="auto"/>
        </w:rPr>
        <w:t xml:space="preserve"> m. </w:t>
      </w:r>
      <w:r w:rsidR="00360A0F">
        <w:rPr>
          <w:b w:val="0"/>
          <w:color w:val="auto"/>
        </w:rPr>
        <w:br/>
      </w:r>
      <w:r w:rsidR="0042052B" w:rsidRPr="0042052B">
        <w:rPr>
          <w:b w:val="0"/>
          <w:color w:val="auto"/>
        </w:rPr>
        <w:t xml:space="preserve">liepos 1 d., investicijų grąža skaičiuojama nuo atitinkamo verslo vieneto reguliuojamo turto likutinės vertės (mažmeninio aptarnavimo paslaugai – nuo būtinųjų sąnaudų), taikant investicijų grąžos normą, apskaičiuotą pagal Metodikos 57.7.2 </w:t>
      </w:r>
      <w:r w:rsidR="00A428D6">
        <w:rPr>
          <w:b w:val="0"/>
          <w:color w:val="auto"/>
        </w:rPr>
        <w:t>pa</w:t>
      </w:r>
      <w:r w:rsidR="0042052B" w:rsidRPr="0042052B">
        <w:rPr>
          <w:b w:val="0"/>
          <w:color w:val="auto"/>
        </w:rPr>
        <w:t>punkt</w:t>
      </w:r>
      <w:r w:rsidR="00A428D6">
        <w:rPr>
          <w:b w:val="0"/>
          <w:color w:val="auto"/>
        </w:rPr>
        <w:t>į.</w:t>
      </w:r>
    </w:p>
    <w:p w14:paraId="6FC1D0ED" w14:textId="0535BA6D" w:rsidR="00EA02D6" w:rsidRPr="002D0051" w:rsidRDefault="00DB39BA" w:rsidP="002D0051">
      <w:pPr>
        <w:pStyle w:val="ListParagraph"/>
        <w:numPr>
          <w:ilvl w:val="0"/>
          <w:numId w:val="13"/>
        </w:numPr>
        <w:tabs>
          <w:tab w:val="left" w:pos="993"/>
        </w:tabs>
        <w:ind w:left="0" w:firstLine="720"/>
      </w:pPr>
      <w:r>
        <w:rPr>
          <w:b w:val="0"/>
          <w:color w:val="auto"/>
        </w:rPr>
        <w:t>Siekiant tinkamai įgyvendinti</w:t>
      </w:r>
      <w:r w:rsidR="00AB493A">
        <w:rPr>
          <w:b w:val="0"/>
          <w:color w:val="auto"/>
        </w:rPr>
        <w:t xml:space="preserve"> Įstatyme įtvirtintas nuostatas,</w:t>
      </w:r>
      <w:r>
        <w:rPr>
          <w:b w:val="0"/>
          <w:color w:val="auto"/>
        </w:rPr>
        <w:t xml:space="preserve"> </w:t>
      </w:r>
      <w:r w:rsidR="00AB493A">
        <w:rPr>
          <w:b w:val="0"/>
          <w:color w:val="auto"/>
        </w:rPr>
        <w:t>n</w:t>
      </w:r>
      <w:r w:rsidR="003B07E6">
        <w:rPr>
          <w:b w:val="0"/>
          <w:color w:val="auto"/>
        </w:rPr>
        <w:t xml:space="preserve">umatyta, kad Ūkio subjekto naudojamas </w:t>
      </w:r>
      <w:r w:rsidR="00223FA6">
        <w:rPr>
          <w:b w:val="0"/>
          <w:color w:val="auto"/>
        </w:rPr>
        <w:t>Reguliavimo apskaitos sistemos</w:t>
      </w:r>
      <w:r w:rsidR="003B07E6">
        <w:rPr>
          <w:b w:val="0"/>
          <w:color w:val="auto"/>
        </w:rPr>
        <w:t xml:space="preserve"> aprašas, Metinė atskaitomybė ir </w:t>
      </w:r>
      <w:r w:rsidR="00764B7D">
        <w:rPr>
          <w:b w:val="0"/>
          <w:color w:val="auto"/>
        </w:rPr>
        <w:t>nepriklausomo audito išvada dėl Ūkio subjekto Metinės atskaitomybės</w:t>
      </w:r>
      <w:r w:rsidR="002D0051">
        <w:rPr>
          <w:b w:val="0"/>
          <w:color w:val="auto"/>
        </w:rPr>
        <w:t xml:space="preserve"> yra viešai</w:t>
      </w:r>
      <w:r w:rsidR="00414CE6">
        <w:rPr>
          <w:b w:val="0"/>
          <w:color w:val="auto"/>
        </w:rPr>
        <w:t xml:space="preserve"> skelbiama</w:t>
      </w:r>
      <w:r w:rsidR="002D0051">
        <w:rPr>
          <w:b w:val="0"/>
          <w:color w:val="auto"/>
        </w:rPr>
        <w:t xml:space="preserve"> tik</w:t>
      </w:r>
      <w:r w:rsidR="00414CE6">
        <w:rPr>
          <w:b w:val="0"/>
          <w:color w:val="auto"/>
        </w:rPr>
        <w:t xml:space="preserve"> Ūkio subjekto tinklalapyje.</w:t>
      </w:r>
    </w:p>
    <w:p w14:paraId="79790C94" w14:textId="77777777" w:rsidR="009A3F45" w:rsidRPr="00F21775" w:rsidRDefault="00EA02D6" w:rsidP="00543235">
      <w:pPr>
        <w:pStyle w:val="BodyText1"/>
        <w:ind w:firstLine="720"/>
        <w:rPr>
          <w:rFonts w:ascii="Times New Roman" w:hAnsi="Times New Roman"/>
          <w:snapToGrid/>
          <w:sz w:val="24"/>
          <w:szCs w:val="24"/>
          <w:lang w:val="lt-LT"/>
        </w:rPr>
      </w:pPr>
      <w:r>
        <w:rPr>
          <w:rFonts w:ascii="Times New Roman" w:hAnsi="Times New Roman"/>
          <w:snapToGrid/>
          <w:sz w:val="24"/>
          <w:szCs w:val="24"/>
          <w:lang w:val="lt-LT"/>
        </w:rPr>
        <w:t>Nutarimo projektas</w:t>
      </w:r>
      <w:r w:rsidR="009A3F45" w:rsidRPr="00F21775">
        <w:rPr>
          <w:rFonts w:ascii="Times New Roman" w:hAnsi="Times New Roman"/>
          <w:snapToGrid/>
          <w:sz w:val="24"/>
          <w:szCs w:val="24"/>
          <w:lang w:val="lt-LT"/>
        </w:rPr>
        <w:t xml:space="preserve"> paskelbt</w:t>
      </w:r>
      <w:r w:rsidR="005A31D6">
        <w:rPr>
          <w:rFonts w:ascii="Times New Roman" w:hAnsi="Times New Roman"/>
          <w:snapToGrid/>
          <w:sz w:val="24"/>
          <w:szCs w:val="24"/>
          <w:lang w:val="lt-LT"/>
        </w:rPr>
        <w:t>as</w:t>
      </w:r>
      <w:r w:rsidR="009A3F45" w:rsidRPr="00F21775">
        <w:rPr>
          <w:rFonts w:ascii="Times New Roman" w:hAnsi="Times New Roman"/>
          <w:snapToGrid/>
          <w:sz w:val="24"/>
          <w:szCs w:val="24"/>
          <w:lang w:val="lt-LT"/>
        </w:rPr>
        <w:t xml:space="preserve"> Lietuvos Respublikos Seimo teisės aktų projektų informacinėje sistemoje ir Komisijos interneto svetainėje </w:t>
      </w:r>
      <w:proofErr w:type="spellStart"/>
      <w:r w:rsidR="009A3F45" w:rsidRPr="00F21775">
        <w:rPr>
          <w:rFonts w:ascii="Times New Roman" w:hAnsi="Times New Roman"/>
          <w:snapToGrid/>
          <w:sz w:val="24"/>
          <w:szCs w:val="24"/>
          <w:lang w:val="lt-LT"/>
        </w:rPr>
        <w:t>www.regula.lt</w:t>
      </w:r>
      <w:proofErr w:type="spellEnd"/>
      <w:r w:rsidR="009A3F45" w:rsidRPr="00F21775">
        <w:rPr>
          <w:rFonts w:ascii="Times New Roman" w:hAnsi="Times New Roman"/>
          <w:snapToGrid/>
          <w:sz w:val="24"/>
          <w:szCs w:val="24"/>
          <w:lang w:val="lt-LT"/>
        </w:rPr>
        <w:t xml:space="preserve">. </w:t>
      </w:r>
      <w:r w:rsidR="009A3F45" w:rsidRPr="00F21775">
        <w:rPr>
          <w:rFonts w:ascii="Times New Roman" w:hAnsi="Times New Roman"/>
          <w:b/>
          <w:snapToGrid/>
          <w:sz w:val="24"/>
          <w:szCs w:val="24"/>
          <w:lang w:val="lt-LT"/>
        </w:rPr>
        <w:t>Atskirai Projektas ir lydimoji medžiaga siunčiami nebus</w:t>
      </w:r>
      <w:r w:rsidR="009A3F45" w:rsidRPr="00F21775">
        <w:rPr>
          <w:rFonts w:ascii="Times New Roman" w:hAnsi="Times New Roman"/>
          <w:snapToGrid/>
          <w:sz w:val="24"/>
          <w:szCs w:val="24"/>
          <w:lang w:val="lt-LT"/>
        </w:rPr>
        <w:t xml:space="preserve">. </w:t>
      </w:r>
    </w:p>
    <w:p w14:paraId="33E48CF7" w14:textId="76C28322" w:rsidR="005A31D6" w:rsidRDefault="005A31D6" w:rsidP="00543235">
      <w:pPr>
        <w:pStyle w:val="BodyText1"/>
        <w:ind w:firstLine="851"/>
        <w:rPr>
          <w:rFonts w:ascii="Times New Roman" w:hAnsi="Times New Roman"/>
          <w:snapToGrid/>
          <w:sz w:val="24"/>
          <w:szCs w:val="24"/>
          <w:lang w:val="lt-LT"/>
        </w:rPr>
      </w:pPr>
      <w:r w:rsidRPr="005A31D6">
        <w:rPr>
          <w:rFonts w:ascii="Times New Roman" w:hAnsi="Times New Roman"/>
          <w:snapToGrid/>
          <w:sz w:val="24"/>
          <w:szCs w:val="24"/>
          <w:lang w:val="lt-LT"/>
        </w:rPr>
        <w:t xml:space="preserve">Vadovaudamasi Viešojo konsultavimosi dėl energetikos veiklą reglamentuojančių teisės aktų projektų taisyklių, patvirtintų Komisijos 2011 m. spalio 28 d. nutarimu Nr. O3-350 „Dėl Viešojo konsultavimosi dėl energetikos veiklą reglamentuojančių teisės aktų projektų taisyklių patvirtinimo“, 13 punktu </w:t>
      </w:r>
      <w:r w:rsidR="00652599">
        <w:rPr>
          <w:rFonts w:ascii="Times New Roman" w:hAnsi="Times New Roman"/>
          <w:snapToGrid/>
          <w:sz w:val="24"/>
          <w:szCs w:val="24"/>
          <w:lang w:val="lt-LT"/>
        </w:rPr>
        <w:t>ir atsižvelgdama</w:t>
      </w:r>
      <w:r w:rsidR="0085727D">
        <w:rPr>
          <w:rFonts w:ascii="Times New Roman" w:hAnsi="Times New Roman"/>
          <w:snapToGrid/>
          <w:sz w:val="24"/>
          <w:szCs w:val="24"/>
          <w:lang w:val="lt-LT"/>
        </w:rPr>
        <w:t xml:space="preserve"> į tai, kad Metodikos pakeitimai yra nedidelės apimties, Komisija</w:t>
      </w:r>
      <w:r w:rsidRPr="005A31D6">
        <w:rPr>
          <w:rFonts w:ascii="Times New Roman" w:hAnsi="Times New Roman"/>
          <w:snapToGrid/>
          <w:sz w:val="24"/>
          <w:szCs w:val="24"/>
          <w:lang w:val="lt-LT"/>
        </w:rPr>
        <w:t xml:space="preserve"> prašo pastabas ir pasiūlymus Projektui pateikti </w:t>
      </w:r>
      <w:r w:rsidRPr="008C67BF">
        <w:rPr>
          <w:rFonts w:ascii="Times New Roman" w:hAnsi="Times New Roman"/>
          <w:b/>
          <w:snapToGrid/>
          <w:sz w:val="24"/>
          <w:szCs w:val="24"/>
          <w:lang w:val="lt-LT"/>
        </w:rPr>
        <w:t>iki 201</w:t>
      </w:r>
      <w:r w:rsidR="00C65DCA">
        <w:rPr>
          <w:rFonts w:ascii="Times New Roman" w:hAnsi="Times New Roman"/>
          <w:b/>
          <w:snapToGrid/>
          <w:sz w:val="24"/>
          <w:szCs w:val="24"/>
          <w:lang w:val="lt-LT"/>
        </w:rPr>
        <w:t>6</w:t>
      </w:r>
      <w:r w:rsidRPr="008C67BF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 m.</w:t>
      </w:r>
      <w:r w:rsidR="00E112E5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 </w:t>
      </w:r>
      <w:r w:rsidR="000D44F4">
        <w:rPr>
          <w:rFonts w:ascii="Times New Roman" w:hAnsi="Times New Roman"/>
          <w:b/>
          <w:snapToGrid/>
          <w:sz w:val="24"/>
          <w:szCs w:val="24"/>
          <w:lang w:val="lt-LT"/>
        </w:rPr>
        <w:t>liepos 4</w:t>
      </w:r>
      <w:r w:rsidR="00701857">
        <w:rPr>
          <w:rFonts w:ascii="Times New Roman" w:hAnsi="Times New Roman"/>
          <w:b/>
          <w:snapToGrid/>
          <w:sz w:val="24"/>
          <w:szCs w:val="24"/>
          <w:lang w:val="lt-LT"/>
        </w:rPr>
        <w:t xml:space="preserve"> </w:t>
      </w:r>
      <w:r w:rsidRPr="008C67BF">
        <w:rPr>
          <w:rFonts w:ascii="Times New Roman" w:hAnsi="Times New Roman"/>
          <w:b/>
          <w:snapToGrid/>
          <w:sz w:val="24"/>
          <w:szCs w:val="24"/>
          <w:lang w:val="lt-LT"/>
        </w:rPr>
        <w:t>d.</w:t>
      </w:r>
      <w:r w:rsidRPr="005A31D6">
        <w:rPr>
          <w:rFonts w:ascii="Times New Roman" w:hAnsi="Times New Roman"/>
          <w:snapToGrid/>
          <w:sz w:val="24"/>
          <w:szCs w:val="24"/>
          <w:lang w:val="lt-LT"/>
        </w:rPr>
        <w:t xml:space="preserve"> paštu Verkių g. 25C-1, Vilnius, LT-08223, faksu </w:t>
      </w:r>
      <w:r w:rsidR="00AF702C">
        <w:rPr>
          <w:rFonts w:ascii="Times New Roman" w:hAnsi="Times New Roman"/>
          <w:snapToGrid/>
          <w:sz w:val="24"/>
          <w:szCs w:val="24"/>
          <w:lang w:val="lt-LT"/>
        </w:rPr>
        <w:t xml:space="preserve">(8 5) </w:t>
      </w:r>
      <w:r w:rsidRPr="005A31D6">
        <w:rPr>
          <w:rFonts w:ascii="Times New Roman" w:hAnsi="Times New Roman"/>
          <w:snapToGrid/>
          <w:sz w:val="24"/>
          <w:szCs w:val="24"/>
          <w:lang w:val="lt-LT"/>
        </w:rPr>
        <w:t xml:space="preserve">213 5270, elektroniniu paštu </w:t>
      </w:r>
      <w:proofErr w:type="spellStart"/>
      <w:r w:rsidRPr="005A31D6">
        <w:rPr>
          <w:rFonts w:ascii="Times New Roman" w:hAnsi="Times New Roman"/>
          <w:snapToGrid/>
          <w:sz w:val="24"/>
          <w:szCs w:val="24"/>
          <w:lang w:val="lt-LT"/>
        </w:rPr>
        <w:t>rastine@regula.lt</w:t>
      </w:r>
      <w:proofErr w:type="spellEnd"/>
      <w:r w:rsidRPr="005A31D6">
        <w:rPr>
          <w:rFonts w:ascii="Times New Roman" w:hAnsi="Times New Roman"/>
          <w:snapToGrid/>
          <w:sz w:val="24"/>
          <w:szCs w:val="24"/>
          <w:lang w:val="lt-LT"/>
        </w:rPr>
        <w:t xml:space="preserve"> arba per Seimo teisės aktų informacinę sistemą</w:t>
      </w:r>
      <w:r>
        <w:rPr>
          <w:rFonts w:ascii="Times New Roman" w:hAnsi="Times New Roman"/>
          <w:snapToGrid/>
          <w:sz w:val="24"/>
          <w:szCs w:val="24"/>
          <w:lang w:val="lt-LT"/>
        </w:rPr>
        <w:t>.</w:t>
      </w:r>
    </w:p>
    <w:p w14:paraId="0EB7A006" w14:textId="0BA9F311" w:rsidR="001F22DB" w:rsidRDefault="009A3F45" w:rsidP="00332CE7">
      <w:pPr>
        <w:pStyle w:val="BodyText1"/>
        <w:ind w:firstLine="851"/>
      </w:pPr>
      <w:r w:rsidRPr="00F21775">
        <w:rPr>
          <w:rFonts w:ascii="Times New Roman" w:hAnsi="Times New Roman"/>
          <w:snapToGrid/>
          <w:sz w:val="24"/>
          <w:szCs w:val="24"/>
          <w:lang w:val="lt-LT"/>
        </w:rPr>
        <w:t>Projektą parengė Komisijos Šilumos ir vandens departamento</w:t>
      </w:r>
      <w:r w:rsidR="00CC14AC">
        <w:rPr>
          <w:rFonts w:ascii="Times New Roman" w:hAnsi="Times New Roman"/>
          <w:snapToGrid/>
          <w:sz w:val="24"/>
          <w:szCs w:val="24"/>
          <w:lang w:val="lt-LT"/>
        </w:rPr>
        <w:t xml:space="preserve"> </w:t>
      </w:r>
      <w:r w:rsidR="00956CF5">
        <w:rPr>
          <w:rFonts w:ascii="Times New Roman" w:hAnsi="Times New Roman"/>
          <w:snapToGrid/>
          <w:sz w:val="24"/>
          <w:szCs w:val="24"/>
          <w:lang w:val="lt-LT"/>
        </w:rPr>
        <w:t>Šilumos skyriaus vyr.</w:t>
      </w:r>
      <w:r w:rsidR="00701857">
        <w:rPr>
          <w:rFonts w:ascii="Times New Roman" w:hAnsi="Times New Roman"/>
          <w:snapToGrid/>
          <w:sz w:val="24"/>
          <w:szCs w:val="24"/>
          <w:lang w:val="lt-LT"/>
        </w:rPr>
        <w:t xml:space="preserve"> </w:t>
      </w:r>
      <w:r w:rsidR="00956CF5">
        <w:rPr>
          <w:rFonts w:ascii="Times New Roman" w:hAnsi="Times New Roman"/>
          <w:snapToGrid/>
          <w:sz w:val="24"/>
          <w:szCs w:val="24"/>
          <w:lang w:val="lt-LT"/>
        </w:rPr>
        <w:t>specialistas Aivaras Ciesiūnas</w:t>
      </w:r>
      <w:r w:rsidRPr="00F21775">
        <w:rPr>
          <w:rFonts w:ascii="Times New Roman" w:hAnsi="Times New Roman"/>
          <w:snapToGrid/>
          <w:sz w:val="24"/>
          <w:szCs w:val="24"/>
          <w:lang w:val="lt-LT"/>
        </w:rPr>
        <w:t>, tel. (8 5) 21</w:t>
      </w:r>
      <w:r w:rsidR="0052580A">
        <w:rPr>
          <w:rFonts w:ascii="Times New Roman" w:hAnsi="Times New Roman"/>
          <w:snapToGrid/>
          <w:sz w:val="24"/>
          <w:szCs w:val="24"/>
          <w:lang w:val="lt-LT"/>
        </w:rPr>
        <w:t>63732</w:t>
      </w:r>
      <w:r w:rsidRPr="00F21775">
        <w:rPr>
          <w:rFonts w:ascii="Times New Roman" w:hAnsi="Times New Roman"/>
          <w:snapToGrid/>
          <w:sz w:val="24"/>
          <w:szCs w:val="24"/>
          <w:lang w:val="lt-LT"/>
        </w:rPr>
        <w:t xml:space="preserve">, el. p. </w:t>
      </w:r>
      <w:proofErr w:type="spellStart"/>
      <w:r w:rsidR="0052580A" w:rsidRPr="009F276B">
        <w:rPr>
          <w:rFonts w:ascii="Times New Roman" w:hAnsi="Times New Roman"/>
          <w:snapToGrid/>
          <w:sz w:val="24"/>
          <w:szCs w:val="24"/>
          <w:lang w:val="lt-LT"/>
        </w:rPr>
        <w:t>aivaras.ciesiunas@regula.lt</w:t>
      </w:r>
      <w:proofErr w:type="spellEnd"/>
      <w:r w:rsidRPr="00F21775">
        <w:rPr>
          <w:rFonts w:ascii="Times New Roman" w:hAnsi="Times New Roman"/>
          <w:snapToGrid/>
          <w:sz w:val="24"/>
          <w:szCs w:val="24"/>
          <w:lang w:val="lt-LT"/>
        </w:rPr>
        <w:t>.</w:t>
      </w:r>
    </w:p>
    <w:p w14:paraId="4CE10343" w14:textId="6FAB041D" w:rsidR="001F22DB" w:rsidRDefault="001F22DB" w:rsidP="008A7F1A">
      <w:pPr>
        <w:tabs>
          <w:tab w:val="left" w:pos="1134"/>
        </w:tabs>
        <w:ind w:firstLine="851"/>
        <w:rPr>
          <w:b w:val="0"/>
          <w:color w:val="auto"/>
        </w:rPr>
      </w:pPr>
    </w:p>
    <w:p w14:paraId="0EC9BC55" w14:textId="5310E33F" w:rsidR="00332CE7" w:rsidRDefault="00332CE7" w:rsidP="008A7F1A">
      <w:pPr>
        <w:tabs>
          <w:tab w:val="left" w:pos="1134"/>
        </w:tabs>
        <w:ind w:firstLine="851"/>
        <w:rPr>
          <w:b w:val="0"/>
          <w:color w:val="auto"/>
        </w:rPr>
      </w:pPr>
    </w:p>
    <w:p w14:paraId="49EAD548" w14:textId="77777777" w:rsidR="00332CE7" w:rsidRDefault="00332CE7" w:rsidP="008A7F1A">
      <w:pPr>
        <w:tabs>
          <w:tab w:val="left" w:pos="1134"/>
        </w:tabs>
        <w:ind w:firstLine="851"/>
        <w:rPr>
          <w:b w:val="0"/>
          <w:color w:val="auto"/>
        </w:rPr>
      </w:pPr>
    </w:p>
    <w:p w14:paraId="512C6417" w14:textId="55FC58A1" w:rsidR="009A3F45" w:rsidRPr="00E27566" w:rsidRDefault="009A3F45" w:rsidP="008A7F1A">
      <w:pPr>
        <w:tabs>
          <w:tab w:val="left" w:pos="1134"/>
        </w:tabs>
        <w:ind w:firstLine="851"/>
        <w:rPr>
          <w:b w:val="0"/>
          <w:color w:val="auto"/>
        </w:rPr>
      </w:pPr>
      <w:r w:rsidRPr="00E27566">
        <w:rPr>
          <w:b w:val="0"/>
          <w:color w:val="auto"/>
        </w:rPr>
        <w:lastRenderedPageBreak/>
        <w:t>PRIDEDAMA:</w:t>
      </w:r>
    </w:p>
    <w:p w14:paraId="2F089F72" w14:textId="643B57B2" w:rsidR="009A3F45" w:rsidRPr="00E27566" w:rsidRDefault="009A3F45" w:rsidP="008A7F1A">
      <w:pPr>
        <w:numPr>
          <w:ilvl w:val="0"/>
          <w:numId w:val="12"/>
        </w:numPr>
        <w:tabs>
          <w:tab w:val="left" w:pos="1134"/>
        </w:tabs>
        <w:ind w:left="0" w:firstLine="851"/>
        <w:rPr>
          <w:b w:val="0"/>
          <w:color w:val="auto"/>
        </w:rPr>
      </w:pPr>
      <w:r w:rsidRPr="00E27566">
        <w:rPr>
          <w:b w:val="0"/>
          <w:color w:val="auto"/>
        </w:rPr>
        <w:t xml:space="preserve">Komisijos nutarimo „Dėl Valstybinės kainų ir energetikos kontrolės komisijos </w:t>
      </w:r>
      <w:r w:rsidR="008A7F1A">
        <w:rPr>
          <w:b w:val="0"/>
          <w:color w:val="auto"/>
        </w:rPr>
        <w:t xml:space="preserve">2013 m. vasario 28 d. nutarimo Nr. O3-73 „Dėl </w:t>
      </w:r>
      <w:r w:rsidR="008A7F1A" w:rsidRPr="008A7F1A">
        <w:rPr>
          <w:b w:val="0"/>
          <w:color w:val="auto"/>
        </w:rPr>
        <w:t xml:space="preserve">Valstybinės kainų ir energetikos kontrolės komisijos </w:t>
      </w:r>
      <w:r w:rsidR="008A7F1A">
        <w:rPr>
          <w:b w:val="0"/>
          <w:color w:val="auto"/>
        </w:rPr>
        <w:br/>
      </w:r>
      <w:r w:rsidR="006843EC" w:rsidRPr="00E27566">
        <w:rPr>
          <w:b w:val="0"/>
          <w:color w:val="auto"/>
        </w:rPr>
        <w:t xml:space="preserve">2009 m. liepos 8 d. nutarimo Nr. O3-96 „Dėl </w:t>
      </w:r>
      <w:r w:rsidRPr="00E27566">
        <w:rPr>
          <w:b w:val="0"/>
          <w:color w:val="auto"/>
        </w:rPr>
        <w:t>Šilumos kainų nustatymo metodikos“ pakeitimo“</w:t>
      </w:r>
      <w:r w:rsidRPr="00E27566">
        <w:rPr>
          <w:b w:val="0"/>
          <w:bCs/>
          <w:color w:val="auto"/>
        </w:rPr>
        <w:t xml:space="preserve"> </w:t>
      </w:r>
      <w:r w:rsidR="008A7F1A">
        <w:rPr>
          <w:b w:val="0"/>
          <w:bCs/>
          <w:color w:val="auto"/>
        </w:rPr>
        <w:t xml:space="preserve">pakeitimo“ </w:t>
      </w:r>
      <w:r w:rsidRPr="00E27566">
        <w:rPr>
          <w:b w:val="0"/>
          <w:bCs/>
          <w:color w:val="auto"/>
        </w:rPr>
        <w:t xml:space="preserve">projektas, </w:t>
      </w:r>
      <w:r w:rsidR="00665052">
        <w:rPr>
          <w:b w:val="0"/>
          <w:bCs/>
          <w:color w:val="auto"/>
        </w:rPr>
        <w:t>2</w:t>
      </w:r>
      <w:r w:rsidRPr="00E27566">
        <w:rPr>
          <w:b w:val="0"/>
          <w:bCs/>
          <w:color w:val="auto"/>
        </w:rPr>
        <w:t xml:space="preserve"> lap</w:t>
      </w:r>
      <w:r w:rsidR="00252516">
        <w:rPr>
          <w:b w:val="0"/>
          <w:bCs/>
          <w:color w:val="auto"/>
        </w:rPr>
        <w:t>ai</w:t>
      </w:r>
      <w:r w:rsidRPr="00E27566">
        <w:rPr>
          <w:b w:val="0"/>
          <w:bCs/>
          <w:color w:val="auto"/>
        </w:rPr>
        <w:t>.</w:t>
      </w:r>
      <w:r w:rsidR="006B5938" w:rsidRPr="00E27566">
        <w:rPr>
          <w:b w:val="0"/>
          <w:bCs/>
          <w:color w:val="auto"/>
        </w:rPr>
        <w:t xml:space="preserve"> </w:t>
      </w:r>
    </w:p>
    <w:p w14:paraId="78D9B120" w14:textId="384CE64D" w:rsidR="009A3F45" w:rsidRDefault="008A7F1A" w:rsidP="008A7F1A">
      <w:pPr>
        <w:numPr>
          <w:ilvl w:val="0"/>
          <w:numId w:val="12"/>
        </w:numPr>
        <w:tabs>
          <w:tab w:val="left" w:pos="1134"/>
        </w:tabs>
        <w:ind w:left="0" w:firstLine="851"/>
        <w:rPr>
          <w:b w:val="0"/>
          <w:color w:val="auto"/>
        </w:rPr>
      </w:pPr>
      <w:r w:rsidRPr="00E27566">
        <w:rPr>
          <w:b w:val="0"/>
          <w:color w:val="auto"/>
        </w:rPr>
        <w:t xml:space="preserve">Komisijos nutarimo „Dėl Valstybinės kainų ir energetikos kontrolės komisijos </w:t>
      </w:r>
      <w:r>
        <w:rPr>
          <w:b w:val="0"/>
          <w:color w:val="auto"/>
        </w:rPr>
        <w:t xml:space="preserve">2013 m. vasario 28 d. nutarimo Nr. O3-73 „Dėl </w:t>
      </w:r>
      <w:r w:rsidRPr="008A7F1A">
        <w:rPr>
          <w:b w:val="0"/>
          <w:color w:val="auto"/>
        </w:rPr>
        <w:t xml:space="preserve">Valstybinės kainų ir energetikos kontrolės komisijos </w:t>
      </w:r>
      <w:r>
        <w:rPr>
          <w:b w:val="0"/>
          <w:color w:val="auto"/>
        </w:rPr>
        <w:br/>
      </w:r>
      <w:r w:rsidRPr="00E27566">
        <w:rPr>
          <w:b w:val="0"/>
          <w:color w:val="auto"/>
        </w:rPr>
        <w:t>2009 m. liepos 8 d. nutarimo Nr. O3-96 „Dėl Šilumos kainų nustatymo metodikos“ pakeitimo“</w:t>
      </w:r>
      <w:r w:rsidRPr="00E27566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pakeitimo</w:t>
      </w:r>
      <w:r w:rsidR="009B6723" w:rsidRPr="00E27566">
        <w:rPr>
          <w:b w:val="0"/>
          <w:color w:val="auto"/>
        </w:rPr>
        <w:t>“</w:t>
      </w:r>
      <w:r w:rsidR="009B6723">
        <w:rPr>
          <w:b w:val="0"/>
          <w:bCs/>
          <w:color w:val="auto"/>
        </w:rPr>
        <w:t xml:space="preserve"> projekto lyginamasis variantas</w:t>
      </w:r>
      <w:r w:rsidR="009B6723" w:rsidRPr="00E27566">
        <w:rPr>
          <w:b w:val="0"/>
          <w:bCs/>
          <w:color w:val="auto"/>
        </w:rPr>
        <w:t xml:space="preserve">, </w:t>
      </w:r>
      <w:r w:rsidR="00665052">
        <w:rPr>
          <w:b w:val="0"/>
          <w:bCs/>
          <w:color w:val="auto"/>
        </w:rPr>
        <w:t>2</w:t>
      </w:r>
      <w:r w:rsidR="009B6723" w:rsidRPr="00E27566">
        <w:rPr>
          <w:b w:val="0"/>
          <w:bCs/>
          <w:color w:val="auto"/>
        </w:rPr>
        <w:t xml:space="preserve"> lap</w:t>
      </w:r>
      <w:r w:rsidR="009B6723">
        <w:rPr>
          <w:b w:val="0"/>
          <w:bCs/>
          <w:color w:val="auto"/>
        </w:rPr>
        <w:t>ai</w:t>
      </w:r>
      <w:r w:rsidR="009A3F45" w:rsidRPr="00E27566">
        <w:rPr>
          <w:b w:val="0"/>
          <w:color w:val="auto"/>
        </w:rPr>
        <w:t>.</w:t>
      </w:r>
    </w:p>
    <w:p w14:paraId="526D1B39" w14:textId="77777777" w:rsidR="003941A4" w:rsidRPr="00E27566" w:rsidRDefault="003941A4" w:rsidP="00543235">
      <w:pPr>
        <w:pStyle w:val="BodyText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3EBA4AA0" w14:textId="77777777" w:rsidR="004F7B16" w:rsidRPr="00F21775" w:rsidRDefault="004F7B16" w:rsidP="00543235">
      <w:pPr>
        <w:pStyle w:val="BodyText1"/>
        <w:ind w:firstLine="720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0BCDABB4" w14:textId="77777777" w:rsidR="004F7B16" w:rsidRPr="00F21775" w:rsidRDefault="004F7B16" w:rsidP="00543235">
      <w:pPr>
        <w:pStyle w:val="BodyText1"/>
        <w:ind w:firstLine="720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C40C81E" w14:textId="77777777" w:rsidR="00E376C1" w:rsidRPr="00F21775" w:rsidRDefault="001C2DC8" w:rsidP="00543235">
      <w:pPr>
        <w:rPr>
          <w:b w:val="0"/>
          <w:color w:val="000000"/>
        </w:rPr>
      </w:pPr>
      <w:r w:rsidRPr="001C2DC8">
        <w:rPr>
          <w:b w:val="0"/>
          <w:color w:val="000000"/>
        </w:rPr>
        <w:t xml:space="preserve">Komisijos </w:t>
      </w:r>
      <w:r w:rsidR="00352902">
        <w:rPr>
          <w:b w:val="0"/>
          <w:color w:val="000000"/>
        </w:rPr>
        <w:t>pirmininkė</w:t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</w:r>
      <w:r w:rsidR="00690803">
        <w:rPr>
          <w:b w:val="0"/>
          <w:color w:val="000000"/>
        </w:rPr>
        <w:tab/>
        <w:t xml:space="preserve">         Inga Žilienė</w:t>
      </w:r>
    </w:p>
    <w:p w14:paraId="0C4A1BCA" w14:textId="77777777" w:rsidR="00E6645B" w:rsidRPr="00F21775" w:rsidRDefault="00E6645B" w:rsidP="00543235">
      <w:pPr>
        <w:rPr>
          <w:b w:val="0"/>
          <w:color w:val="000000"/>
        </w:rPr>
      </w:pPr>
    </w:p>
    <w:p w14:paraId="1218D5A6" w14:textId="77777777" w:rsidR="00D82F35" w:rsidRDefault="00D82F35" w:rsidP="00543235">
      <w:pPr>
        <w:rPr>
          <w:b w:val="0"/>
          <w:color w:val="000000"/>
        </w:rPr>
      </w:pPr>
    </w:p>
    <w:p w14:paraId="5DC8FCCC" w14:textId="77777777" w:rsidR="00033C83" w:rsidRDefault="00033C83" w:rsidP="00543235">
      <w:pPr>
        <w:rPr>
          <w:b w:val="0"/>
          <w:color w:val="000000"/>
        </w:rPr>
      </w:pPr>
    </w:p>
    <w:p w14:paraId="0297007F" w14:textId="77777777" w:rsidR="00F372E9" w:rsidRDefault="00F372E9" w:rsidP="00543235">
      <w:pPr>
        <w:rPr>
          <w:b w:val="0"/>
          <w:color w:val="000000"/>
        </w:rPr>
      </w:pPr>
    </w:p>
    <w:p w14:paraId="75FAA834" w14:textId="77777777" w:rsidR="00F372E9" w:rsidRDefault="00F372E9" w:rsidP="00543235">
      <w:pPr>
        <w:rPr>
          <w:b w:val="0"/>
          <w:color w:val="000000"/>
        </w:rPr>
      </w:pPr>
    </w:p>
    <w:p w14:paraId="2C13C935" w14:textId="77777777" w:rsidR="00F372E9" w:rsidRDefault="00F372E9" w:rsidP="00543235">
      <w:pPr>
        <w:rPr>
          <w:b w:val="0"/>
          <w:color w:val="000000"/>
        </w:rPr>
      </w:pPr>
    </w:p>
    <w:p w14:paraId="0E1AB978" w14:textId="77777777" w:rsidR="00F372E9" w:rsidRDefault="00F372E9" w:rsidP="00543235">
      <w:pPr>
        <w:rPr>
          <w:b w:val="0"/>
          <w:color w:val="000000"/>
        </w:rPr>
      </w:pPr>
    </w:p>
    <w:p w14:paraId="3249E173" w14:textId="77777777" w:rsidR="00F372E9" w:rsidRDefault="00F372E9" w:rsidP="00543235">
      <w:pPr>
        <w:rPr>
          <w:b w:val="0"/>
          <w:color w:val="000000"/>
        </w:rPr>
      </w:pPr>
    </w:p>
    <w:p w14:paraId="575ABCBC" w14:textId="77777777" w:rsidR="00F372E9" w:rsidRDefault="00F372E9" w:rsidP="00543235">
      <w:pPr>
        <w:rPr>
          <w:b w:val="0"/>
          <w:color w:val="000000"/>
        </w:rPr>
      </w:pPr>
    </w:p>
    <w:p w14:paraId="4F076ED5" w14:textId="77777777" w:rsidR="00F372E9" w:rsidRDefault="00F372E9" w:rsidP="00543235">
      <w:pPr>
        <w:rPr>
          <w:b w:val="0"/>
          <w:color w:val="000000"/>
        </w:rPr>
      </w:pPr>
    </w:p>
    <w:p w14:paraId="6B33C8DA" w14:textId="77777777" w:rsidR="00F372E9" w:rsidRDefault="00F372E9" w:rsidP="00543235">
      <w:pPr>
        <w:rPr>
          <w:b w:val="0"/>
          <w:color w:val="000000"/>
        </w:rPr>
      </w:pPr>
    </w:p>
    <w:p w14:paraId="3CAD4D7B" w14:textId="77777777" w:rsidR="00F372E9" w:rsidRDefault="00F372E9" w:rsidP="00543235">
      <w:pPr>
        <w:rPr>
          <w:b w:val="0"/>
          <w:color w:val="000000"/>
        </w:rPr>
      </w:pPr>
    </w:p>
    <w:p w14:paraId="5F822BF1" w14:textId="77777777" w:rsidR="00F372E9" w:rsidRDefault="00F372E9" w:rsidP="00543235">
      <w:pPr>
        <w:rPr>
          <w:b w:val="0"/>
          <w:color w:val="000000"/>
        </w:rPr>
      </w:pPr>
    </w:p>
    <w:p w14:paraId="1FDCA89A" w14:textId="77777777" w:rsidR="00F372E9" w:rsidRDefault="00F372E9" w:rsidP="00543235">
      <w:pPr>
        <w:rPr>
          <w:b w:val="0"/>
          <w:color w:val="000000"/>
        </w:rPr>
      </w:pPr>
    </w:p>
    <w:p w14:paraId="6F3CCC92" w14:textId="77777777" w:rsidR="00F372E9" w:rsidRDefault="00F372E9" w:rsidP="00543235">
      <w:pPr>
        <w:rPr>
          <w:b w:val="0"/>
          <w:color w:val="000000"/>
        </w:rPr>
      </w:pPr>
    </w:p>
    <w:p w14:paraId="0A80F8D3" w14:textId="77777777" w:rsidR="00F372E9" w:rsidRDefault="00F372E9" w:rsidP="00543235">
      <w:pPr>
        <w:rPr>
          <w:b w:val="0"/>
          <w:color w:val="000000"/>
        </w:rPr>
      </w:pPr>
    </w:p>
    <w:p w14:paraId="10D66CD4" w14:textId="77777777" w:rsidR="00F372E9" w:rsidRDefault="00F372E9" w:rsidP="00543235">
      <w:pPr>
        <w:rPr>
          <w:b w:val="0"/>
          <w:color w:val="000000"/>
        </w:rPr>
      </w:pPr>
    </w:p>
    <w:p w14:paraId="1B9BDA31" w14:textId="77777777" w:rsidR="00F372E9" w:rsidRDefault="00F372E9" w:rsidP="00543235">
      <w:pPr>
        <w:rPr>
          <w:b w:val="0"/>
          <w:color w:val="000000"/>
        </w:rPr>
      </w:pPr>
    </w:p>
    <w:p w14:paraId="450E3B2E" w14:textId="77777777" w:rsidR="00F372E9" w:rsidRDefault="00F372E9" w:rsidP="00543235">
      <w:pPr>
        <w:rPr>
          <w:b w:val="0"/>
          <w:color w:val="000000"/>
        </w:rPr>
      </w:pPr>
    </w:p>
    <w:p w14:paraId="4E012216" w14:textId="77777777" w:rsidR="00F372E9" w:rsidRDefault="00F372E9" w:rsidP="00543235">
      <w:pPr>
        <w:rPr>
          <w:b w:val="0"/>
          <w:color w:val="000000"/>
        </w:rPr>
      </w:pPr>
    </w:p>
    <w:p w14:paraId="1C857FAF" w14:textId="77777777" w:rsidR="00F372E9" w:rsidRDefault="00F372E9" w:rsidP="00543235">
      <w:pPr>
        <w:rPr>
          <w:b w:val="0"/>
          <w:color w:val="000000"/>
        </w:rPr>
      </w:pPr>
    </w:p>
    <w:p w14:paraId="4880204F" w14:textId="77777777" w:rsidR="00F372E9" w:rsidRDefault="00F372E9" w:rsidP="00543235">
      <w:pPr>
        <w:rPr>
          <w:b w:val="0"/>
          <w:color w:val="000000"/>
        </w:rPr>
      </w:pPr>
    </w:p>
    <w:p w14:paraId="76645854" w14:textId="77777777" w:rsidR="00F372E9" w:rsidRDefault="00F372E9" w:rsidP="00543235">
      <w:pPr>
        <w:rPr>
          <w:b w:val="0"/>
          <w:color w:val="000000"/>
        </w:rPr>
      </w:pPr>
    </w:p>
    <w:p w14:paraId="029D825C" w14:textId="77777777" w:rsidR="00F372E9" w:rsidRDefault="00F372E9" w:rsidP="00543235">
      <w:pPr>
        <w:rPr>
          <w:b w:val="0"/>
          <w:color w:val="000000"/>
        </w:rPr>
      </w:pPr>
    </w:p>
    <w:p w14:paraId="35D2F321" w14:textId="77777777" w:rsidR="00F372E9" w:rsidRDefault="00F372E9" w:rsidP="00543235">
      <w:pPr>
        <w:rPr>
          <w:b w:val="0"/>
          <w:color w:val="000000"/>
        </w:rPr>
      </w:pPr>
    </w:p>
    <w:p w14:paraId="5EC5039B" w14:textId="77777777" w:rsidR="00F372E9" w:rsidRDefault="00F372E9" w:rsidP="00543235">
      <w:pPr>
        <w:rPr>
          <w:b w:val="0"/>
          <w:color w:val="000000"/>
        </w:rPr>
      </w:pPr>
    </w:p>
    <w:p w14:paraId="47282AD9" w14:textId="77777777" w:rsidR="00F372E9" w:rsidRDefault="00F372E9" w:rsidP="00543235">
      <w:pPr>
        <w:rPr>
          <w:b w:val="0"/>
          <w:color w:val="000000"/>
        </w:rPr>
      </w:pPr>
    </w:p>
    <w:p w14:paraId="6B00A2FE" w14:textId="77777777" w:rsidR="00F372E9" w:rsidRDefault="00F372E9" w:rsidP="00543235">
      <w:pPr>
        <w:rPr>
          <w:b w:val="0"/>
          <w:color w:val="000000"/>
        </w:rPr>
      </w:pPr>
    </w:p>
    <w:p w14:paraId="1279D426" w14:textId="77777777" w:rsidR="00F372E9" w:rsidRDefault="00F372E9" w:rsidP="00543235">
      <w:pPr>
        <w:rPr>
          <w:b w:val="0"/>
          <w:color w:val="000000"/>
        </w:rPr>
      </w:pPr>
    </w:p>
    <w:p w14:paraId="66CC829B" w14:textId="77777777" w:rsidR="00F372E9" w:rsidRDefault="00F372E9" w:rsidP="00543235">
      <w:pPr>
        <w:rPr>
          <w:b w:val="0"/>
          <w:color w:val="000000"/>
        </w:rPr>
      </w:pPr>
    </w:p>
    <w:p w14:paraId="4EBB551E" w14:textId="77777777" w:rsidR="00F372E9" w:rsidRDefault="00F372E9" w:rsidP="00543235">
      <w:pPr>
        <w:rPr>
          <w:b w:val="0"/>
          <w:color w:val="000000"/>
        </w:rPr>
      </w:pPr>
    </w:p>
    <w:p w14:paraId="03BD2D74" w14:textId="77777777" w:rsidR="00F372E9" w:rsidRDefault="00F372E9" w:rsidP="00543235">
      <w:pPr>
        <w:rPr>
          <w:b w:val="0"/>
          <w:color w:val="000000"/>
        </w:rPr>
      </w:pPr>
    </w:p>
    <w:p w14:paraId="0B856E8C" w14:textId="77777777" w:rsidR="00F372E9" w:rsidRDefault="00F372E9" w:rsidP="00543235">
      <w:pPr>
        <w:rPr>
          <w:b w:val="0"/>
          <w:color w:val="000000"/>
        </w:rPr>
      </w:pPr>
    </w:p>
    <w:p w14:paraId="13DEA30A" w14:textId="77777777" w:rsidR="00F372E9" w:rsidRDefault="00F372E9" w:rsidP="00543235">
      <w:pPr>
        <w:rPr>
          <w:b w:val="0"/>
          <w:color w:val="000000"/>
        </w:rPr>
      </w:pPr>
    </w:p>
    <w:p w14:paraId="5F21847B" w14:textId="77777777" w:rsidR="00CC14AC" w:rsidRPr="00F21775" w:rsidRDefault="00CC14AC" w:rsidP="00543235">
      <w:pPr>
        <w:rPr>
          <w:b w:val="0"/>
          <w:color w:val="000000"/>
        </w:rPr>
      </w:pPr>
    </w:p>
    <w:p w14:paraId="23E45853" w14:textId="77777777" w:rsidR="00032412" w:rsidRDefault="00032412" w:rsidP="002B42E9">
      <w:pPr>
        <w:spacing w:line="276" w:lineRule="auto"/>
        <w:rPr>
          <w:b w:val="0"/>
          <w:color w:val="auto"/>
        </w:rPr>
      </w:pPr>
    </w:p>
    <w:p w14:paraId="0A1D2260" w14:textId="77777777" w:rsidR="00032412" w:rsidRDefault="00032412" w:rsidP="002B42E9">
      <w:pPr>
        <w:spacing w:line="276" w:lineRule="auto"/>
        <w:rPr>
          <w:b w:val="0"/>
          <w:color w:val="auto"/>
        </w:rPr>
      </w:pPr>
    </w:p>
    <w:p w14:paraId="1ABC7586" w14:textId="77777777" w:rsidR="00942D3B" w:rsidRDefault="007F7B10" w:rsidP="002B42E9">
      <w:pPr>
        <w:spacing w:line="276" w:lineRule="auto"/>
        <w:rPr>
          <w:rStyle w:val="Hyperlink"/>
          <w:b w:val="0"/>
          <w:color w:val="auto"/>
          <w:u w:val="none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1BA5FE3" wp14:editId="65FD353E">
            <wp:simplePos x="0" y="0"/>
            <wp:positionH relativeFrom="margin">
              <wp:posOffset>4634865</wp:posOffset>
            </wp:positionH>
            <wp:positionV relativeFrom="paragraph">
              <wp:posOffset>-316865</wp:posOffset>
            </wp:positionV>
            <wp:extent cx="1480820" cy="638175"/>
            <wp:effectExtent l="0" t="0" r="5080" b="9525"/>
            <wp:wrapSquare wrapText="bothSides"/>
            <wp:docPr id="4" name="Picture 3" descr="C:\Users\i.cerepokiene\Desktop\is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erepokiene\Desktop\iso_b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32">
        <w:rPr>
          <w:b w:val="0"/>
          <w:color w:val="auto"/>
        </w:rPr>
        <w:t>A</w:t>
      </w:r>
      <w:r w:rsidR="00E50637" w:rsidRPr="00F21775">
        <w:rPr>
          <w:b w:val="0"/>
          <w:color w:val="auto"/>
        </w:rPr>
        <w:t xml:space="preserve">. </w:t>
      </w:r>
      <w:r w:rsidR="00EB0632">
        <w:rPr>
          <w:b w:val="0"/>
          <w:color w:val="auto"/>
        </w:rPr>
        <w:t>Ciesiūnas</w:t>
      </w:r>
      <w:r w:rsidR="00986CD2" w:rsidRPr="00F21775">
        <w:rPr>
          <w:b w:val="0"/>
          <w:color w:val="auto"/>
        </w:rPr>
        <w:t>, tel. (8 5) 21</w:t>
      </w:r>
      <w:r w:rsidR="00EB0632">
        <w:rPr>
          <w:b w:val="0"/>
          <w:color w:val="auto"/>
        </w:rPr>
        <w:t>6</w:t>
      </w:r>
      <w:r w:rsidR="009F276B">
        <w:rPr>
          <w:b w:val="0"/>
          <w:color w:val="auto"/>
        </w:rPr>
        <w:t xml:space="preserve"> </w:t>
      </w:r>
      <w:r w:rsidR="00EB0632">
        <w:rPr>
          <w:b w:val="0"/>
          <w:color w:val="auto"/>
        </w:rPr>
        <w:t>3732</w:t>
      </w:r>
      <w:r w:rsidR="00986CD2" w:rsidRPr="00F21775">
        <w:rPr>
          <w:b w:val="0"/>
          <w:color w:val="auto"/>
        </w:rPr>
        <w:t xml:space="preserve">, el. p. </w:t>
      </w:r>
      <w:r w:rsidR="00EB0632" w:rsidRPr="009F276B">
        <w:rPr>
          <w:b w:val="0"/>
          <w:color w:val="auto"/>
        </w:rPr>
        <w:t>aivaras.ciesiunas@regula.lt</w:t>
      </w:r>
      <w:r w:rsidR="00F749CD" w:rsidRPr="00F21775">
        <w:rPr>
          <w:rStyle w:val="Hyperlink"/>
          <w:b w:val="0"/>
          <w:color w:val="auto"/>
          <w:u w:val="none"/>
        </w:rPr>
        <w:t xml:space="preserve"> </w:t>
      </w:r>
    </w:p>
    <w:p w14:paraId="4AF55571" w14:textId="77777777" w:rsidR="00942D3B" w:rsidRDefault="00942D3B" w:rsidP="002B42E9">
      <w:pPr>
        <w:spacing w:line="276" w:lineRule="auto"/>
        <w:rPr>
          <w:rStyle w:val="Hyperlink"/>
          <w:b w:val="0"/>
          <w:color w:val="auto"/>
          <w:u w:val="none"/>
        </w:rPr>
        <w:sectPr w:rsidR="00942D3B" w:rsidSect="002E731E">
          <w:headerReference w:type="default" r:id="rId11"/>
          <w:footerReference w:type="even" r:id="rId12"/>
          <w:footerReference w:type="firs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40DBBFFE" w14:textId="34988743" w:rsidR="008F481F" w:rsidRPr="00F21775" w:rsidRDefault="008F481F" w:rsidP="008F481F">
      <w:pPr>
        <w:spacing w:line="280" w:lineRule="exact"/>
        <w:ind w:left="90"/>
        <w:jc w:val="center"/>
        <w:rPr>
          <w:color w:val="000000"/>
        </w:rPr>
      </w:pPr>
      <w:r w:rsidRPr="00F21775">
        <w:rPr>
          <w:color w:val="000000"/>
        </w:rPr>
        <w:lastRenderedPageBreak/>
        <w:t>VALSTYBINĖS KAINŲ IR ENERGE</w:t>
      </w:r>
      <w:r w:rsidR="00B6789D">
        <w:rPr>
          <w:color w:val="000000"/>
        </w:rPr>
        <w:t>TIKOS KONTROLĖS KOMISIJOS 201</w:t>
      </w:r>
      <w:r w:rsidR="001C6219">
        <w:rPr>
          <w:color w:val="000000"/>
        </w:rPr>
        <w:t>6</w:t>
      </w:r>
      <w:r w:rsidR="00B6789D">
        <w:rPr>
          <w:color w:val="000000"/>
        </w:rPr>
        <w:t>-</w:t>
      </w:r>
      <w:r w:rsidR="008C67BF">
        <w:rPr>
          <w:color w:val="000000"/>
        </w:rPr>
        <w:t>0</w:t>
      </w:r>
      <w:r w:rsidR="001C6219">
        <w:rPr>
          <w:color w:val="000000"/>
        </w:rPr>
        <w:t>6</w:t>
      </w:r>
      <w:r w:rsidRPr="00F21775">
        <w:rPr>
          <w:color w:val="000000"/>
        </w:rPr>
        <w:t>-</w:t>
      </w:r>
      <w:r w:rsidR="00A0648E">
        <w:rPr>
          <w:color w:val="000000"/>
        </w:rPr>
        <w:t>29</w:t>
      </w:r>
      <w:r w:rsidRPr="00F21775">
        <w:rPr>
          <w:color w:val="000000"/>
        </w:rPr>
        <w:t xml:space="preserve">         RAŠTO NR. R2-</w:t>
      </w:r>
      <w:r w:rsidR="003B7A5B">
        <w:rPr>
          <w:color w:val="000000"/>
        </w:rPr>
        <w:t>(Š)-</w:t>
      </w:r>
      <w:r w:rsidR="00A0648E">
        <w:rPr>
          <w:color w:val="000000"/>
        </w:rPr>
        <w:t>1737</w:t>
      </w:r>
      <w:bookmarkStart w:id="0" w:name="_GoBack"/>
      <w:bookmarkEnd w:id="0"/>
      <w:r w:rsidRPr="00F21775">
        <w:rPr>
          <w:color w:val="000000"/>
        </w:rPr>
        <w:t xml:space="preserve"> ADRESATŲ SĄRAŠAS</w:t>
      </w:r>
    </w:p>
    <w:p w14:paraId="49615B59" w14:textId="77777777" w:rsidR="00335DA0" w:rsidRPr="00F21775" w:rsidRDefault="00335DA0" w:rsidP="008F481F">
      <w:pPr>
        <w:spacing w:line="280" w:lineRule="exact"/>
        <w:ind w:left="90"/>
        <w:jc w:val="center"/>
        <w:rPr>
          <w:color w:val="000000"/>
        </w:rPr>
      </w:pPr>
    </w:p>
    <w:p w14:paraId="36FA4AA3" w14:textId="77777777" w:rsidR="00335DA0" w:rsidRPr="00F21775" w:rsidRDefault="00335DA0" w:rsidP="00335DA0">
      <w:pPr>
        <w:numPr>
          <w:ilvl w:val="0"/>
          <w:numId w:val="10"/>
        </w:numPr>
        <w:shd w:val="clear" w:color="auto" w:fill="FFFFFF"/>
        <w:rPr>
          <w:b w:val="0"/>
          <w:bCs/>
          <w:color w:val="000000"/>
          <w:lang w:eastAsia="lt-LT"/>
        </w:rPr>
      </w:pPr>
      <w:r w:rsidRPr="00F21775">
        <w:rPr>
          <w:b w:val="0"/>
          <w:color w:val="000000"/>
          <w:lang w:eastAsia="lt-LT"/>
        </w:rPr>
        <w:t>Lietuvos Respublikos energetikos ministerija</w:t>
      </w:r>
      <w:r w:rsidR="00AC55EE">
        <w:rPr>
          <w:b w:val="0"/>
          <w:color w:val="000000"/>
          <w:lang w:eastAsia="lt-LT"/>
        </w:rPr>
        <w:t xml:space="preserve"> el. p. info@enmin.lt</w:t>
      </w:r>
    </w:p>
    <w:p w14:paraId="3B0E18DF" w14:textId="77777777" w:rsidR="00335DA0" w:rsidRPr="00F21775" w:rsidRDefault="00335DA0" w:rsidP="00AC55EE">
      <w:pPr>
        <w:numPr>
          <w:ilvl w:val="0"/>
          <w:numId w:val="10"/>
        </w:numPr>
        <w:shd w:val="clear" w:color="auto" w:fill="FFFFFF"/>
        <w:rPr>
          <w:b w:val="0"/>
          <w:bCs/>
          <w:color w:val="000000"/>
          <w:lang w:eastAsia="lt-LT"/>
        </w:rPr>
      </w:pPr>
      <w:r w:rsidRPr="00F21775">
        <w:rPr>
          <w:b w:val="0"/>
          <w:color w:val="000000"/>
          <w:lang w:eastAsia="lt-LT"/>
        </w:rPr>
        <w:t>Valstybinė vartotojų teisių apsaugos tarnyba</w:t>
      </w:r>
      <w:r w:rsidR="00AC55EE" w:rsidRPr="00AC55EE">
        <w:rPr>
          <w:b w:val="0"/>
          <w:color w:val="000000"/>
          <w:lang w:eastAsia="lt-LT"/>
        </w:rPr>
        <w:t xml:space="preserve"> </w:t>
      </w:r>
      <w:r w:rsidR="00AC55EE">
        <w:rPr>
          <w:b w:val="0"/>
          <w:color w:val="000000"/>
          <w:lang w:eastAsia="lt-LT"/>
        </w:rPr>
        <w:t xml:space="preserve">el. p. </w:t>
      </w:r>
      <w:r w:rsidR="00AC55EE" w:rsidRPr="00AC55EE">
        <w:rPr>
          <w:b w:val="0"/>
          <w:color w:val="000000"/>
          <w:lang w:eastAsia="lt-LT"/>
        </w:rPr>
        <w:t>tarnyba@vvtat.lt</w:t>
      </w:r>
    </w:p>
    <w:p w14:paraId="26DCEBB2" w14:textId="77777777" w:rsidR="00335DA0" w:rsidRPr="00F21775" w:rsidRDefault="00335DA0" w:rsidP="00AC55EE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F21775">
        <w:rPr>
          <w:b w:val="0"/>
          <w:color w:val="000000"/>
          <w:lang w:eastAsia="lt-LT"/>
        </w:rPr>
        <w:t>Lietuvos šilumos tiekėjų asociacija</w:t>
      </w:r>
      <w:r w:rsidR="00AC55EE" w:rsidRPr="00AC55EE">
        <w:rPr>
          <w:b w:val="0"/>
          <w:color w:val="000000"/>
          <w:lang w:eastAsia="lt-LT"/>
        </w:rPr>
        <w:t xml:space="preserve"> </w:t>
      </w:r>
      <w:r w:rsidR="00AC55EE">
        <w:rPr>
          <w:b w:val="0"/>
          <w:color w:val="000000"/>
          <w:lang w:eastAsia="lt-LT"/>
        </w:rPr>
        <w:t>el. p.</w:t>
      </w:r>
      <w:r w:rsidR="00AC55EE" w:rsidRPr="00AC55EE">
        <w:t xml:space="preserve"> </w:t>
      </w:r>
      <w:r w:rsidR="00AC55EE" w:rsidRPr="00AC55EE">
        <w:rPr>
          <w:b w:val="0"/>
          <w:color w:val="auto"/>
        </w:rPr>
        <w:t>i</w:t>
      </w:r>
      <w:r w:rsidR="00AC55EE" w:rsidRPr="00AC55EE">
        <w:rPr>
          <w:b w:val="0"/>
          <w:color w:val="000000"/>
          <w:lang w:eastAsia="lt-LT"/>
        </w:rPr>
        <w:t>nfo@lsta.lt</w:t>
      </w:r>
    </w:p>
    <w:p w14:paraId="044AC67D" w14:textId="77777777" w:rsidR="00335DA0" w:rsidRPr="00942D3B" w:rsidRDefault="00335DA0" w:rsidP="00AC55EE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F21775">
        <w:rPr>
          <w:b w:val="0"/>
          <w:color w:val="000000"/>
          <w:lang w:eastAsia="lt-LT"/>
        </w:rPr>
        <w:t>Lietuvos savivaldybių asociacija</w:t>
      </w:r>
      <w:r w:rsidR="00AC55EE" w:rsidRPr="00AC55EE">
        <w:rPr>
          <w:b w:val="0"/>
          <w:color w:val="000000"/>
          <w:lang w:eastAsia="lt-LT"/>
        </w:rPr>
        <w:t xml:space="preserve"> </w:t>
      </w:r>
      <w:r w:rsidR="00AC55EE">
        <w:rPr>
          <w:b w:val="0"/>
          <w:color w:val="000000"/>
          <w:lang w:eastAsia="lt-LT"/>
        </w:rPr>
        <w:t xml:space="preserve">el. p. </w:t>
      </w:r>
      <w:hyperlink r:id="rId14" w:history="1">
        <w:r w:rsidR="00942D3B" w:rsidRPr="00942D3B">
          <w:rPr>
            <w:rStyle w:val="Hyperlink"/>
            <w:b w:val="0"/>
            <w:color w:val="auto"/>
            <w:u w:val="none"/>
            <w:lang w:eastAsia="lt-LT"/>
          </w:rPr>
          <w:t>bendras@lsa.lt</w:t>
        </w:r>
      </w:hyperlink>
    </w:p>
    <w:p w14:paraId="43AD4D1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„Akmenės energija“ el. p.  info-nae@e-energija.lt</w:t>
      </w:r>
    </w:p>
    <w:p w14:paraId="6A72BD6C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„Anykščių šiluma“ el. p. ast.laima@takas.lt</w:t>
      </w:r>
    </w:p>
    <w:p w14:paraId="4ED9CB2C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proofErr w:type="spellStart"/>
      <w:r w:rsidRPr="00942D3B">
        <w:rPr>
          <w:b w:val="0"/>
          <w:color w:val="auto"/>
          <w:lang w:eastAsia="lt-LT"/>
        </w:rPr>
        <w:t>Balterma</w:t>
      </w:r>
      <w:proofErr w:type="spellEnd"/>
      <w:r w:rsidRPr="00942D3B">
        <w:rPr>
          <w:b w:val="0"/>
          <w:color w:val="auto"/>
          <w:lang w:eastAsia="lt-LT"/>
        </w:rPr>
        <w:t xml:space="preserve"> ir ko UAB el. p. info@balterma.lt</w:t>
      </w:r>
    </w:p>
    <w:p w14:paraId="14544941" w14:textId="5DAB55E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„Birštono šiluma“ el. p. info@birsto</w:t>
      </w:r>
      <w:r w:rsidR="004F135F">
        <w:rPr>
          <w:b w:val="0"/>
          <w:color w:val="auto"/>
          <w:lang w:eastAsia="lt-LT"/>
        </w:rPr>
        <w:t>n</w:t>
      </w:r>
      <w:r w:rsidRPr="00942D3B">
        <w:rPr>
          <w:b w:val="0"/>
          <w:color w:val="auto"/>
          <w:lang w:eastAsia="lt-LT"/>
        </w:rPr>
        <w:t>osiluma.lt</w:t>
      </w:r>
    </w:p>
    <w:p w14:paraId="008AF62B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„Druskininkų butų ūkis“ el. p. admin@dbu.lt</w:t>
      </w:r>
    </w:p>
    <w:p w14:paraId="6E1281E5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„Elektrėnų komunalinis ūkis“ e. p. administracija@eku.lt</w:t>
      </w:r>
    </w:p>
    <w:p w14:paraId="570E29D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„Ignalinos šilumos tinklai“ el. p. ist@takas.lt</w:t>
      </w:r>
    </w:p>
    <w:p w14:paraId="55675DCA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„Jonavos šilumos tinklai“ el. p. jst.centras@jonava.net</w:t>
      </w:r>
    </w:p>
    <w:p w14:paraId="7985FBE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Fortum</w:t>
      </w:r>
      <w:proofErr w:type="spellEnd"/>
      <w:r w:rsidRPr="00942D3B">
        <w:rPr>
          <w:b w:val="0"/>
          <w:color w:val="auto"/>
          <w:lang w:eastAsia="lt-LT"/>
        </w:rPr>
        <w:t xml:space="preserve"> Joniškio energija“ el. p. joniskio.energija@fortum.lt</w:t>
      </w:r>
    </w:p>
    <w:p w14:paraId="241EA25E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„Kaišiadorių šiluma“  el. p. centras@kaisiluma.lt</w:t>
      </w:r>
    </w:p>
    <w:p w14:paraId="4647BFF2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„Kauno energija“ el. p. info@kaunoenergija.lt</w:t>
      </w:r>
    </w:p>
    <w:p w14:paraId="499B91E9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„Klaipėdos energija“ el. p. klenergija@klenergija.lt</w:t>
      </w:r>
    </w:p>
    <w:p w14:paraId="7039802B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„Kretingos šilumos tinklai“ el. p. info@kresiti.lt</w:t>
      </w:r>
    </w:p>
    <w:p w14:paraId="68F6DA5E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„Lazdijų šiluma“ el. p. lazdijust@is.lt</w:t>
      </w:r>
    </w:p>
    <w:p w14:paraId="612445F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Litesko</w:t>
      </w:r>
      <w:proofErr w:type="spellEnd"/>
      <w:r w:rsidRPr="00942D3B">
        <w:rPr>
          <w:b w:val="0"/>
          <w:color w:val="auto"/>
          <w:lang w:eastAsia="lt-LT"/>
        </w:rPr>
        <w:t>“ el. p. info@litesko.lt</w:t>
      </w:r>
    </w:p>
    <w:p w14:paraId="479C7A81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„Mažeikių šilumos tinklai“ el. p. info@mst.lt</w:t>
      </w:r>
    </w:p>
    <w:p w14:paraId="59149109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„Molėtų šiluma“ el. p. ms@moletusiluma.lt</w:t>
      </w:r>
    </w:p>
    <w:p w14:paraId="050CEEE0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„Nemenčinės komunalininkas“ el. p. info@nemenkom.lt</w:t>
      </w:r>
    </w:p>
    <w:p w14:paraId="5C34AA5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„Nemėžio komunalininkas“ el. p. nkomunalininkas@takas.lt</w:t>
      </w:r>
    </w:p>
    <w:p w14:paraId="6B78AB51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„Pakruojo šiluma“ el. p. pakruojo.siluma@gmail.com</w:t>
      </w:r>
    </w:p>
    <w:p w14:paraId="0F513418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„Panevėžio energija“ el. p. bendrove@pe.lt</w:t>
      </w:r>
    </w:p>
    <w:p w14:paraId="3948455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„Plungės šilumos tinklai“ el. p. info@plungessiluma.lt</w:t>
      </w:r>
    </w:p>
    <w:p w14:paraId="24985B5E" w14:textId="70EE1449" w:rsidR="00942D3B" w:rsidRDefault="00942D3B" w:rsidP="008279E3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Pravieniškių pataisos namai – atviroji kolonija el. p. </w:t>
      </w:r>
      <w:r w:rsidR="00166A60" w:rsidRPr="00434225">
        <w:rPr>
          <w:b w:val="0"/>
          <w:color w:val="auto"/>
          <w:lang w:eastAsia="lt-LT"/>
        </w:rPr>
        <w:t>pravienpn-ak@pravienpn-ak.lt</w:t>
      </w:r>
    </w:p>
    <w:p w14:paraId="3FCFD699" w14:textId="7014F9AF" w:rsidR="004F29EE" w:rsidRPr="008279E3" w:rsidRDefault="004F29EE" w:rsidP="008279E3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>
        <w:rPr>
          <w:b w:val="0"/>
          <w:color w:val="auto"/>
          <w:lang w:eastAsia="lt-LT"/>
        </w:rPr>
        <w:t xml:space="preserve">AB „Prienų šilumos tinklai“ el. </w:t>
      </w:r>
      <w:r w:rsidR="00166A60">
        <w:rPr>
          <w:b w:val="0"/>
          <w:color w:val="auto"/>
          <w:lang w:eastAsia="lt-LT"/>
        </w:rPr>
        <w:t>p</w:t>
      </w:r>
      <w:r>
        <w:rPr>
          <w:b w:val="0"/>
          <w:color w:val="auto"/>
          <w:lang w:eastAsia="lt-LT"/>
        </w:rPr>
        <w:t>.</w:t>
      </w:r>
      <w:r w:rsidR="00166A60">
        <w:rPr>
          <w:b w:val="0"/>
          <w:color w:val="auto"/>
          <w:lang w:eastAsia="lt-LT"/>
        </w:rPr>
        <w:t xml:space="preserve"> </w:t>
      </w:r>
      <w:proofErr w:type="spellStart"/>
      <w:r w:rsidR="00166A60">
        <w:rPr>
          <w:b w:val="0"/>
          <w:color w:val="auto"/>
          <w:lang w:eastAsia="lt-LT"/>
        </w:rPr>
        <w:t>siltinklai</w:t>
      </w:r>
      <w:proofErr w:type="spellEnd"/>
      <w:r w:rsidR="00166A60">
        <w:rPr>
          <w:b w:val="0"/>
          <w:color w:val="auto"/>
          <w:lang w:val="en-US" w:eastAsia="lt-LT"/>
        </w:rPr>
        <w:t>@gmail.com</w:t>
      </w:r>
    </w:p>
    <w:p w14:paraId="03F5F34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„Raseinių šilumos tinklai“ el. p. info@raseiniust.lt</w:t>
      </w:r>
    </w:p>
    <w:p w14:paraId="0D8395C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„Skuodo šiluma“ el. p. info@skuodosiluma.lt</w:t>
      </w:r>
    </w:p>
    <w:p w14:paraId="0C150394" w14:textId="1A7D4ADA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UAB „Šakių šilumos tinklai“ el. p. </w:t>
      </w:r>
      <w:r w:rsidR="005A353E">
        <w:rPr>
          <w:b w:val="0"/>
          <w:color w:val="auto"/>
          <w:lang w:eastAsia="lt-LT"/>
        </w:rPr>
        <w:t>info</w:t>
      </w:r>
      <w:r w:rsidRPr="00942D3B">
        <w:rPr>
          <w:b w:val="0"/>
          <w:color w:val="auto"/>
          <w:lang w:eastAsia="lt-LT"/>
        </w:rPr>
        <w:t>@s</w:t>
      </w:r>
      <w:r w:rsidR="005A353E">
        <w:rPr>
          <w:b w:val="0"/>
          <w:color w:val="auto"/>
          <w:lang w:eastAsia="lt-LT"/>
        </w:rPr>
        <w:t>akiusiluma.lt</w:t>
      </w:r>
    </w:p>
    <w:p w14:paraId="1D36FEEA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„Šalčininkų šilumos tinklai“ el. p. sst.direktorius@etanetas.lt</w:t>
      </w:r>
    </w:p>
    <w:p w14:paraId="61DE08AF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AB „Šiaulių energija“ el. p. info@senergija.lt </w:t>
      </w:r>
    </w:p>
    <w:p w14:paraId="1E000BD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„Šilalės šilumos tinklai“ el. p. info@silalessilumostinklai.lt</w:t>
      </w:r>
    </w:p>
    <w:p w14:paraId="02D266D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„Šilutės šilumos tinklai“ el. p. info@silutesst.lt</w:t>
      </w:r>
    </w:p>
    <w:p w14:paraId="5CC0CB27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„Širvintų šiluma“ el. p. siluma@sirvintusiluma.lt</w:t>
      </w:r>
    </w:p>
    <w:p w14:paraId="6B3E911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Fortum</w:t>
      </w:r>
      <w:proofErr w:type="spellEnd"/>
      <w:r w:rsidRPr="00942D3B">
        <w:rPr>
          <w:b w:val="0"/>
          <w:color w:val="auto"/>
          <w:lang w:eastAsia="lt-LT"/>
        </w:rPr>
        <w:t xml:space="preserve"> Švenčionių energija“ el. p. vaclovas.papinigis@fortum.lt</w:t>
      </w:r>
    </w:p>
    <w:p w14:paraId="5A508B0C" w14:textId="77777777" w:rsid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UAB „Tauragės šilumos tinklai“ el. p. </w:t>
      </w:r>
      <w:r w:rsidR="00AC7F77" w:rsidRPr="009F276B">
        <w:rPr>
          <w:b w:val="0"/>
          <w:color w:val="auto"/>
          <w:lang w:eastAsia="lt-LT"/>
        </w:rPr>
        <w:t>taurage.st@zebra.lt</w:t>
      </w:r>
    </w:p>
    <w:p w14:paraId="5EF34305" w14:textId="77777777" w:rsidR="00AC7F77" w:rsidRPr="00942D3B" w:rsidRDefault="00AC7F77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>
        <w:rPr>
          <w:b w:val="0"/>
          <w:color w:val="auto"/>
          <w:lang w:eastAsia="lt-LT"/>
        </w:rPr>
        <w:t xml:space="preserve">UAB „Trakų energija“ el. p. </w:t>
      </w:r>
      <w:proofErr w:type="spellStart"/>
      <w:r>
        <w:rPr>
          <w:b w:val="0"/>
          <w:color w:val="auto"/>
          <w:lang w:eastAsia="lt-LT"/>
        </w:rPr>
        <w:t>info-te</w:t>
      </w:r>
      <w:proofErr w:type="spellEnd"/>
      <w:r>
        <w:rPr>
          <w:b w:val="0"/>
          <w:color w:val="auto"/>
          <w:lang w:val="en-US" w:eastAsia="lt-LT"/>
        </w:rPr>
        <w:t>@e-</w:t>
      </w:r>
      <w:proofErr w:type="spellStart"/>
      <w:r>
        <w:rPr>
          <w:b w:val="0"/>
          <w:color w:val="auto"/>
          <w:lang w:val="en-US" w:eastAsia="lt-LT"/>
        </w:rPr>
        <w:t>energija.lt</w:t>
      </w:r>
      <w:proofErr w:type="spellEnd"/>
    </w:p>
    <w:p w14:paraId="355EF3BA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„Ukmergės šiluma“ el. p. ukmergessiluma@takas.lt</w:t>
      </w:r>
    </w:p>
    <w:p w14:paraId="16B90967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„Utenos šilumos tinklai“ el. p. siluma@ust.lt</w:t>
      </w:r>
    </w:p>
    <w:p w14:paraId="53AA7E4C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„Varėnos šiluma“ el. p. info@vsiluma.lt</w:t>
      </w:r>
    </w:p>
    <w:p w14:paraId="4EBC0732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proofErr w:type="spellStart"/>
      <w:r w:rsidRPr="00942D3B">
        <w:rPr>
          <w:b w:val="0"/>
          <w:color w:val="auto"/>
          <w:lang w:eastAsia="lt-LT"/>
        </w:rPr>
        <w:t>VšĮ</w:t>
      </w:r>
      <w:proofErr w:type="spellEnd"/>
      <w:r w:rsidRPr="00942D3B">
        <w:rPr>
          <w:b w:val="0"/>
          <w:color w:val="auto"/>
          <w:lang w:eastAsia="lt-LT"/>
        </w:rPr>
        <w:t xml:space="preserve"> „Velžio komunalinis ūkis“ el. p. info@velziokomunalinis.lt</w:t>
      </w:r>
    </w:p>
    <w:p w14:paraId="1E6CDDFC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„Vilniaus energija“ el. p. info@dalkia.lt</w:t>
      </w:r>
    </w:p>
    <w:p w14:paraId="518CD7B3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VĮ „Visagino energija“ el. p. visagino_energija@visaginoenergija.lt</w:t>
      </w:r>
    </w:p>
    <w:p w14:paraId="233BCEF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Autoidėja</w:t>
      </w:r>
      <w:proofErr w:type="spellEnd"/>
      <w:r w:rsidRPr="00942D3B">
        <w:rPr>
          <w:b w:val="0"/>
          <w:color w:val="auto"/>
          <w:lang w:eastAsia="lt-LT"/>
        </w:rPr>
        <w:t>“ el. p. info@autoideja.lt</w:t>
      </w:r>
    </w:p>
    <w:p w14:paraId="48807509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Ekoresursai</w:t>
      </w:r>
      <w:proofErr w:type="spellEnd"/>
      <w:r w:rsidRPr="00942D3B">
        <w:rPr>
          <w:b w:val="0"/>
          <w:color w:val="auto"/>
          <w:lang w:eastAsia="lt-LT"/>
        </w:rPr>
        <w:t>“ el. p. gerardas@newheat.lt</w:t>
      </w:r>
    </w:p>
    <w:p w14:paraId="0316ABCC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„Energijos parkas“ el. p. info@energijosparkas.lt</w:t>
      </w:r>
    </w:p>
    <w:p w14:paraId="17C9563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„ENG“ el. p. e.cebelis@englt.lt</w:t>
      </w:r>
    </w:p>
    <w:p w14:paraId="21FCB900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lastRenderedPageBreak/>
        <w:t>UAB „</w:t>
      </w:r>
      <w:proofErr w:type="spellStart"/>
      <w:r w:rsidRPr="00942D3B">
        <w:rPr>
          <w:b w:val="0"/>
          <w:color w:val="auto"/>
          <w:lang w:eastAsia="lt-LT"/>
        </w:rPr>
        <w:t>Fortum</w:t>
      </w:r>
      <w:proofErr w:type="spellEnd"/>
      <w:r w:rsidRPr="00942D3B">
        <w:rPr>
          <w:b w:val="0"/>
          <w:color w:val="auto"/>
          <w:lang w:eastAsia="lt-LT"/>
        </w:rPr>
        <w:t xml:space="preserve"> Klaipėda“ el. p. fortum.klaipeda@fortum.com</w:t>
      </w:r>
    </w:p>
    <w:p w14:paraId="7751F0A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„Fonas“ el. p. info@uabfonas.lt</w:t>
      </w:r>
    </w:p>
    <w:p w14:paraId="1D89B3E6" w14:textId="77777777" w:rsid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GA Joniškis el. p</w:t>
      </w:r>
      <w:r w:rsidRPr="008C67BF">
        <w:rPr>
          <w:b w:val="0"/>
          <w:color w:val="auto"/>
          <w:lang w:eastAsia="lt-LT"/>
        </w:rPr>
        <w:t xml:space="preserve">. </w:t>
      </w:r>
      <w:hyperlink r:id="rId15" w:history="1">
        <w:r w:rsidR="008C67BF" w:rsidRPr="008C67BF">
          <w:rPr>
            <w:rStyle w:val="Hyperlink"/>
            <w:b w:val="0"/>
            <w:color w:val="auto"/>
            <w:u w:val="none"/>
            <w:lang w:eastAsia="lt-LT"/>
          </w:rPr>
          <w:t>info@geco.lt</w:t>
        </w:r>
      </w:hyperlink>
    </w:p>
    <w:p w14:paraId="46C73CD2" w14:textId="77777777" w:rsidR="008C67BF" w:rsidRPr="00942D3B" w:rsidRDefault="008C67BF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>
        <w:rPr>
          <w:b w:val="0"/>
          <w:color w:val="auto"/>
          <w:lang w:eastAsia="lt-LT"/>
        </w:rPr>
        <w:t>UAB „</w:t>
      </w:r>
      <w:proofErr w:type="spellStart"/>
      <w:r>
        <w:rPr>
          <w:b w:val="0"/>
          <w:color w:val="auto"/>
          <w:lang w:eastAsia="lt-LT"/>
        </w:rPr>
        <w:t>Intergates</w:t>
      </w:r>
      <w:proofErr w:type="spellEnd"/>
      <w:r>
        <w:rPr>
          <w:b w:val="0"/>
          <w:color w:val="auto"/>
          <w:lang w:eastAsia="lt-LT"/>
        </w:rPr>
        <w:t>“ info@autoideja.lt</w:t>
      </w:r>
    </w:p>
    <w:p w14:paraId="7BBE4D68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</w:t>
      </w:r>
      <w:proofErr w:type="spellStart"/>
      <w:r w:rsidRPr="00942D3B">
        <w:rPr>
          <w:b w:val="0"/>
          <w:color w:val="auto"/>
          <w:lang w:eastAsia="lt-LT"/>
        </w:rPr>
        <w:t>Kurana</w:t>
      </w:r>
      <w:proofErr w:type="spellEnd"/>
      <w:r w:rsidRPr="00942D3B">
        <w:rPr>
          <w:b w:val="0"/>
          <w:color w:val="auto"/>
          <w:lang w:eastAsia="lt-LT"/>
        </w:rPr>
        <w:t>“ el. p. info@kurana.lt</w:t>
      </w:r>
    </w:p>
    <w:p w14:paraId="4EAC92F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„Lietuvos energijos gamyba“, AB el. p. </w:t>
      </w:r>
      <w:r w:rsidR="008C67BF">
        <w:rPr>
          <w:b w:val="0"/>
          <w:color w:val="auto"/>
          <w:lang w:eastAsia="lt-LT"/>
        </w:rPr>
        <w:t>info</w:t>
      </w:r>
      <w:r w:rsidRPr="00942D3B">
        <w:rPr>
          <w:b w:val="0"/>
          <w:color w:val="auto"/>
          <w:lang w:eastAsia="lt-LT"/>
        </w:rPr>
        <w:t>@le.lt</w:t>
      </w:r>
    </w:p>
    <w:p w14:paraId="4D8E845D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„Lifosa“ el. p. info@lifosa.com</w:t>
      </w:r>
    </w:p>
    <w:p w14:paraId="6F78C8F0" w14:textId="77777777" w:rsid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 xml:space="preserve">UAB „Matuizų plytinė“ el. p. </w:t>
      </w:r>
      <w:hyperlink r:id="rId16" w:history="1">
        <w:r w:rsidR="008C67BF" w:rsidRPr="008C67BF">
          <w:rPr>
            <w:rStyle w:val="Hyperlink"/>
            <w:b w:val="0"/>
            <w:color w:val="auto"/>
            <w:u w:val="none"/>
            <w:lang w:eastAsia="lt-LT"/>
          </w:rPr>
          <w:t>info_plytine@zaibas.lt</w:t>
        </w:r>
      </w:hyperlink>
    </w:p>
    <w:p w14:paraId="07C18146" w14:textId="77777777" w:rsidR="008C67BF" w:rsidRPr="00942D3B" w:rsidRDefault="008C67BF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>
        <w:rPr>
          <w:b w:val="0"/>
          <w:color w:val="auto"/>
          <w:lang w:eastAsia="lt-LT"/>
        </w:rPr>
        <w:t>UAB „</w:t>
      </w:r>
      <w:proofErr w:type="spellStart"/>
      <w:r>
        <w:rPr>
          <w:b w:val="0"/>
          <w:color w:val="auto"/>
          <w:lang w:eastAsia="lt-LT"/>
        </w:rPr>
        <w:t>Roalsa</w:t>
      </w:r>
      <w:proofErr w:type="spellEnd"/>
      <w:r>
        <w:rPr>
          <w:b w:val="0"/>
          <w:color w:val="auto"/>
          <w:lang w:eastAsia="lt-LT"/>
        </w:rPr>
        <w:t>“ roalsa@gmail.com</w:t>
      </w:r>
    </w:p>
    <w:p w14:paraId="25890511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„Plungės bioenergija“ el. p. bioenergija@zebra.lt</w:t>
      </w:r>
    </w:p>
    <w:p w14:paraId="14941E37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AB „</w:t>
      </w:r>
      <w:proofErr w:type="spellStart"/>
      <w:r w:rsidRPr="00942D3B">
        <w:rPr>
          <w:b w:val="0"/>
          <w:color w:val="auto"/>
          <w:lang w:eastAsia="lt-LT"/>
        </w:rPr>
        <w:t>Simega</w:t>
      </w:r>
      <w:proofErr w:type="spellEnd"/>
      <w:r w:rsidRPr="00942D3B">
        <w:rPr>
          <w:b w:val="0"/>
          <w:color w:val="auto"/>
          <w:lang w:eastAsia="lt-LT"/>
        </w:rPr>
        <w:t>“ el. p. info@simega.lt</w:t>
      </w:r>
    </w:p>
    <w:p w14:paraId="1157F0EF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„Pramonės energija“ el. p. pramone@e-energija.lt</w:t>
      </w:r>
    </w:p>
    <w:p w14:paraId="75C2C934" w14:textId="77777777" w:rsidR="00942D3B" w:rsidRPr="00942D3B" w:rsidRDefault="00942D3B" w:rsidP="00942D3B">
      <w:pPr>
        <w:numPr>
          <w:ilvl w:val="0"/>
          <w:numId w:val="10"/>
        </w:numPr>
        <w:spacing w:before="100" w:beforeAutospacing="1" w:after="100" w:afterAutospacing="1"/>
        <w:jc w:val="left"/>
        <w:rPr>
          <w:b w:val="0"/>
          <w:color w:val="auto"/>
          <w:lang w:eastAsia="lt-LT"/>
        </w:rPr>
      </w:pPr>
      <w:r w:rsidRPr="00942D3B">
        <w:rPr>
          <w:b w:val="0"/>
          <w:color w:val="auto"/>
          <w:lang w:eastAsia="lt-LT"/>
        </w:rPr>
        <w:t>UAB „Visagino linija“ el. p. zydrunas.karla@visaginolinija.lt</w:t>
      </w:r>
    </w:p>
    <w:p w14:paraId="4CADBB90" w14:textId="77777777" w:rsidR="00942D3B" w:rsidRPr="00F21775" w:rsidRDefault="00942D3B" w:rsidP="00942D3B">
      <w:pPr>
        <w:spacing w:before="100" w:beforeAutospacing="1" w:after="100" w:afterAutospacing="1"/>
        <w:ind w:left="720"/>
        <w:jc w:val="left"/>
        <w:rPr>
          <w:b w:val="0"/>
          <w:color w:val="auto"/>
          <w:lang w:eastAsia="lt-LT"/>
        </w:rPr>
      </w:pPr>
    </w:p>
    <w:p w14:paraId="40015DE7" w14:textId="77777777" w:rsidR="00335DA0" w:rsidRPr="00F21775" w:rsidRDefault="00335DA0" w:rsidP="00AC55EE">
      <w:pPr>
        <w:spacing w:before="100" w:beforeAutospacing="1" w:after="100" w:afterAutospacing="1"/>
        <w:ind w:left="720"/>
        <w:jc w:val="left"/>
        <w:rPr>
          <w:b w:val="0"/>
          <w:color w:val="auto"/>
          <w:lang w:eastAsia="lt-LT"/>
        </w:rPr>
      </w:pPr>
    </w:p>
    <w:sectPr w:rsidR="00335DA0" w:rsidRPr="00F21775" w:rsidSect="002E731E"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14F5" w14:textId="77777777" w:rsidR="00F40782" w:rsidRDefault="00F40782">
      <w:r>
        <w:separator/>
      </w:r>
    </w:p>
  </w:endnote>
  <w:endnote w:type="continuationSeparator" w:id="0">
    <w:p w14:paraId="284584E6" w14:textId="77777777" w:rsidR="00F40782" w:rsidRDefault="00F4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34DE" w14:textId="77777777" w:rsidR="0038295C" w:rsidRDefault="00994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9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9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2207E1" w14:textId="77777777" w:rsidR="0038295C" w:rsidRDefault="0038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9226" w14:textId="77777777" w:rsidR="0038295C" w:rsidRDefault="0038295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754D" w14:textId="77777777" w:rsidR="00F40782" w:rsidRDefault="00F40782">
      <w:r>
        <w:separator/>
      </w:r>
    </w:p>
  </w:footnote>
  <w:footnote w:type="continuationSeparator" w:id="0">
    <w:p w14:paraId="7A991075" w14:textId="77777777" w:rsidR="00F40782" w:rsidRDefault="00F4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1642082"/>
      <w:docPartObj>
        <w:docPartGallery w:val="Page Numbers (Top of Page)"/>
        <w:docPartUnique/>
      </w:docPartObj>
    </w:sdtPr>
    <w:sdtEndPr/>
    <w:sdtContent>
      <w:p w14:paraId="65C01163" w14:textId="3F94622D" w:rsidR="0038295C" w:rsidRDefault="0099476F">
        <w:pPr>
          <w:pStyle w:val="Header"/>
          <w:jc w:val="center"/>
        </w:pPr>
        <w:r w:rsidRPr="00AD0B80">
          <w:rPr>
            <w:b w:val="0"/>
            <w:color w:val="auto"/>
          </w:rPr>
          <w:fldChar w:fldCharType="begin"/>
        </w:r>
        <w:r w:rsidR="0038295C" w:rsidRPr="00AD0B80">
          <w:rPr>
            <w:b w:val="0"/>
            <w:color w:val="auto"/>
          </w:rPr>
          <w:instrText xml:space="preserve"> PAGE   \* MERGEFORMAT </w:instrText>
        </w:r>
        <w:r w:rsidRPr="00AD0B80">
          <w:rPr>
            <w:b w:val="0"/>
            <w:color w:val="auto"/>
          </w:rPr>
          <w:fldChar w:fldCharType="separate"/>
        </w:r>
        <w:r w:rsidR="00A0648E">
          <w:rPr>
            <w:b w:val="0"/>
            <w:noProof/>
            <w:color w:val="auto"/>
          </w:rPr>
          <w:t>2</w:t>
        </w:r>
        <w:r w:rsidRPr="00AD0B80">
          <w:rPr>
            <w:b w:val="0"/>
            <w:color w:val="auto"/>
          </w:rPr>
          <w:fldChar w:fldCharType="end"/>
        </w:r>
      </w:p>
    </w:sdtContent>
  </w:sdt>
  <w:p w14:paraId="1467FEE6" w14:textId="77777777" w:rsidR="0038295C" w:rsidRDefault="0038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55C"/>
    <w:multiLevelType w:val="hybridMultilevel"/>
    <w:tmpl w:val="B824C250"/>
    <w:lvl w:ilvl="0" w:tplc="BABC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B7C58"/>
    <w:multiLevelType w:val="hybridMultilevel"/>
    <w:tmpl w:val="9738E678"/>
    <w:lvl w:ilvl="0" w:tplc="69E0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4FB4"/>
    <w:multiLevelType w:val="hybridMultilevel"/>
    <w:tmpl w:val="A1AE3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F20"/>
    <w:multiLevelType w:val="multilevel"/>
    <w:tmpl w:val="D7FC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A1990"/>
    <w:multiLevelType w:val="hybridMultilevel"/>
    <w:tmpl w:val="469C60E2"/>
    <w:lvl w:ilvl="0" w:tplc="2952B2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153DCE"/>
    <w:multiLevelType w:val="hybridMultilevel"/>
    <w:tmpl w:val="8850C89E"/>
    <w:lvl w:ilvl="0" w:tplc="76785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4459D"/>
    <w:multiLevelType w:val="hybridMultilevel"/>
    <w:tmpl w:val="A46A1ECC"/>
    <w:lvl w:ilvl="0" w:tplc="818E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958E4"/>
    <w:multiLevelType w:val="hybridMultilevel"/>
    <w:tmpl w:val="6246838A"/>
    <w:lvl w:ilvl="0" w:tplc="C03072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4F57"/>
    <w:multiLevelType w:val="hybridMultilevel"/>
    <w:tmpl w:val="29A88444"/>
    <w:lvl w:ilvl="0" w:tplc="92B6C8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84BE5"/>
    <w:multiLevelType w:val="multilevel"/>
    <w:tmpl w:val="EA126F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DCD709C"/>
    <w:multiLevelType w:val="hybridMultilevel"/>
    <w:tmpl w:val="54AE1346"/>
    <w:lvl w:ilvl="0" w:tplc="68225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FB7688"/>
    <w:multiLevelType w:val="hybridMultilevel"/>
    <w:tmpl w:val="3858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1E3C"/>
    <w:multiLevelType w:val="hybridMultilevel"/>
    <w:tmpl w:val="EDC64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7CF3"/>
    <w:multiLevelType w:val="hybridMultilevel"/>
    <w:tmpl w:val="40DEEADA"/>
    <w:lvl w:ilvl="0" w:tplc="966087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F8"/>
    <w:rsid w:val="00001606"/>
    <w:rsid w:val="00012D25"/>
    <w:rsid w:val="000133F7"/>
    <w:rsid w:val="00016E73"/>
    <w:rsid w:val="000201D9"/>
    <w:rsid w:val="00020DE0"/>
    <w:rsid w:val="000225FA"/>
    <w:rsid w:val="00026BDB"/>
    <w:rsid w:val="00032412"/>
    <w:rsid w:val="00033C83"/>
    <w:rsid w:val="00033D36"/>
    <w:rsid w:val="00036D7F"/>
    <w:rsid w:val="00036E1C"/>
    <w:rsid w:val="000400FB"/>
    <w:rsid w:val="00041BD7"/>
    <w:rsid w:val="00042206"/>
    <w:rsid w:val="00042678"/>
    <w:rsid w:val="00042D28"/>
    <w:rsid w:val="000430B5"/>
    <w:rsid w:val="000463E2"/>
    <w:rsid w:val="00050DDE"/>
    <w:rsid w:val="00051602"/>
    <w:rsid w:val="0005749D"/>
    <w:rsid w:val="00057621"/>
    <w:rsid w:val="0005775A"/>
    <w:rsid w:val="00062FAD"/>
    <w:rsid w:val="00065D0E"/>
    <w:rsid w:val="00066FC4"/>
    <w:rsid w:val="00073951"/>
    <w:rsid w:val="0007584A"/>
    <w:rsid w:val="00075B0E"/>
    <w:rsid w:val="00075DC5"/>
    <w:rsid w:val="000766E6"/>
    <w:rsid w:val="00082381"/>
    <w:rsid w:val="000827F1"/>
    <w:rsid w:val="00083473"/>
    <w:rsid w:val="000869AA"/>
    <w:rsid w:val="000871F8"/>
    <w:rsid w:val="00090337"/>
    <w:rsid w:val="00094DEE"/>
    <w:rsid w:val="000A5AAF"/>
    <w:rsid w:val="000A627F"/>
    <w:rsid w:val="000B5B89"/>
    <w:rsid w:val="000C36D1"/>
    <w:rsid w:val="000C3953"/>
    <w:rsid w:val="000C52C5"/>
    <w:rsid w:val="000D361E"/>
    <w:rsid w:val="000D44F4"/>
    <w:rsid w:val="000D486A"/>
    <w:rsid w:val="000D4CFD"/>
    <w:rsid w:val="000D5323"/>
    <w:rsid w:val="000E4C10"/>
    <w:rsid w:val="000E595F"/>
    <w:rsid w:val="000F37EB"/>
    <w:rsid w:val="0010501C"/>
    <w:rsid w:val="00107599"/>
    <w:rsid w:val="00107DD4"/>
    <w:rsid w:val="00114C4E"/>
    <w:rsid w:val="0012489F"/>
    <w:rsid w:val="00126986"/>
    <w:rsid w:val="00127B08"/>
    <w:rsid w:val="00130960"/>
    <w:rsid w:val="00136AB8"/>
    <w:rsid w:val="00137BAB"/>
    <w:rsid w:val="001408F8"/>
    <w:rsid w:val="00142068"/>
    <w:rsid w:val="0014654D"/>
    <w:rsid w:val="00146B2D"/>
    <w:rsid w:val="001535B9"/>
    <w:rsid w:val="001559E6"/>
    <w:rsid w:val="00157926"/>
    <w:rsid w:val="0016296F"/>
    <w:rsid w:val="00163552"/>
    <w:rsid w:val="00163573"/>
    <w:rsid w:val="00164ED5"/>
    <w:rsid w:val="001654B1"/>
    <w:rsid w:val="00165E37"/>
    <w:rsid w:val="00166A60"/>
    <w:rsid w:val="0017182F"/>
    <w:rsid w:val="001733BF"/>
    <w:rsid w:val="001775AD"/>
    <w:rsid w:val="00180A3F"/>
    <w:rsid w:val="00185C65"/>
    <w:rsid w:val="00187F67"/>
    <w:rsid w:val="00191A63"/>
    <w:rsid w:val="001943F2"/>
    <w:rsid w:val="00195759"/>
    <w:rsid w:val="001A508A"/>
    <w:rsid w:val="001A545C"/>
    <w:rsid w:val="001A5DC6"/>
    <w:rsid w:val="001B01E5"/>
    <w:rsid w:val="001B0C86"/>
    <w:rsid w:val="001B6C7B"/>
    <w:rsid w:val="001C15C0"/>
    <w:rsid w:val="001C253D"/>
    <w:rsid w:val="001C2DC8"/>
    <w:rsid w:val="001C3061"/>
    <w:rsid w:val="001C44D8"/>
    <w:rsid w:val="001C6219"/>
    <w:rsid w:val="001D4A53"/>
    <w:rsid w:val="001D5CC5"/>
    <w:rsid w:val="001E02A9"/>
    <w:rsid w:val="001E259E"/>
    <w:rsid w:val="001E3D12"/>
    <w:rsid w:val="001E72B9"/>
    <w:rsid w:val="001F1A90"/>
    <w:rsid w:val="001F1BB5"/>
    <w:rsid w:val="001F22DB"/>
    <w:rsid w:val="001F2DE8"/>
    <w:rsid w:val="001F2F4F"/>
    <w:rsid w:val="001F5467"/>
    <w:rsid w:val="001F54F7"/>
    <w:rsid w:val="00200283"/>
    <w:rsid w:val="00210F45"/>
    <w:rsid w:val="002126C4"/>
    <w:rsid w:val="00216647"/>
    <w:rsid w:val="00217FF1"/>
    <w:rsid w:val="002206CE"/>
    <w:rsid w:val="00223FA6"/>
    <w:rsid w:val="002329A7"/>
    <w:rsid w:val="002473D3"/>
    <w:rsid w:val="00252516"/>
    <w:rsid w:val="00253446"/>
    <w:rsid w:val="00256C0F"/>
    <w:rsid w:val="002638B2"/>
    <w:rsid w:val="0026546A"/>
    <w:rsid w:val="002656C6"/>
    <w:rsid w:val="00265EF9"/>
    <w:rsid w:val="0027186D"/>
    <w:rsid w:val="00273843"/>
    <w:rsid w:val="00274F74"/>
    <w:rsid w:val="00280CC0"/>
    <w:rsid w:val="00281D06"/>
    <w:rsid w:val="00283A66"/>
    <w:rsid w:val="00283D93"/>
    <w:rsid w:val="002854E3"/>
    <w:rsid w:val="00294512"/>
    <w:rsid w:val="002A03AE"/>
    <w:rsid w:val="002A11D7"/>
    <w:rsid w:val="002A184C"/>
    <w:rsid w:val="002A1E98"/>
    <w:rsid w:val="002A39F3"/>
    <w:rsid w:val="002A4CA6"/>
    <w:rsid w:val="002A7B3E"/>
    <w:rsid w:val="002B04F3"/>
    <w:rsid w:val="002B1B20"/>
    <w:rsid w:val="002B291E"/>
    <w:rsid w:val="002B42E9"/>
    <w:rsid w:val="002B434E"/>
    <w:rsid w:val="002B5C93"/>
    <w:rsid w:val="002C20BB"/>
    <w:rsid w:val="002D0051"/>
    <w:rsid w:val="002D4306"/>
    <w:rsid w:val="002D624F"/>
    <w:rsid w:val="002D7AEF"/>
    <w:rsid w:val="002E1E1D"/>
    <w:rsid w:val="002E410B"/>
    <w:rsid w:val="002E4492"/>
    <w:rsid w:val="002E47A7"/>
    <w:rsid w:val="002E6241"/>
    <w:rsid w:val="002E731E"/>
    <w:rsid w:val="002F795F"/>
    <w:rsid w:val="0030227B"/>
    <w:rsid w:val="00302DE8"/>
    <w:rsid w:val="0030336B"/>
    <w:rsid w:val="0030522C"/>
    <w:rsid w:val="00311140"/>
    <w:rsid w:val="00315AA1"/>
    <w:rsid w:val="0031656B"/>
    <w:rsid w:val="0031697B"/>
    <w:rsid w:val="00321525"/>
    <w:rsid w:val="00326101"/>
    <w:rsid w:val="0033150C"/>
    <w:rsid w:val="00332CE7"/>
    <w:rsid w:val="00333522"/>
    <w:rsid w:val="00333AF8"/>
    <w:rsid w:val="00335DA0"/>
    <w:rsid w:val="00342773"/>
    <w:rsid w:val="00343398"/>
    <w:rsid w:val="003436BF"/>
    <w:rsid w:val="00352902"/>
    <w:rsid w:val="00353208"/>
    <w:rsid w:val="003549F5"/>
    <w:rsid w:val="00356A80"/>
    <w:rsid w:val="00357FC9"/>
    <w:rsid w:val="0036023F"/>
    <w:rsid w:val="0036036E"/>
    <w:rsid w:val="00360A0F"/>
    <w:rsid w:val="00362894"/>
    <w:rsid w:val="003641FE"/>
    <w:rsid w:val="00367863"/>
    <w:rsid w:val="00371D2B"/>
    <w:rsid w:val="0037238D"/>
    <w:rsid w:val="00373133"/>
    <w:rsid w:val="0037732D"/>
    <w:rsid w:val="003811C1"/>
    <w:rsid w:val="0038121B"/>
    <w:rsid w:val="0038295C"/>
    <w:rsid w:val="00383659"/>
    <w:rsid w:val="00386321"/>
    <w:rsid w:val="003864E9"/>
    <w:rsid w:val="003878B6"/>
    <w:rsid w:val="0039099F"/>
    <w:rsid w:val="003917C7"/>
    <w:rsid w:val="003941A4"/>
    <w:rsid w:val="003A1644"/>
    <w:rsid w:val="003A42D0"/>
    <w:rsid w:val="003A49C1"/>
    <w:rsid w:val="003A5C10"/>
    <w:rsid w:val="003B07E6"/>
    <w:rsid w:val="003B16DE"/>
    <w:rsid w:val="003B2883"/>
    <w:rsid w:val="003B41F8"/>
    <w:rsid w:val="003B451F"/>
    <w:rsid w:val="003B5A10"/>
    <w:rsid w:val="003B5C3F"/>
    <w:rsid w:val="003B63E2"/>
    <w:rsid w:val="003B7A5B"/>
    <w:rsid w:val="003C2C37"/>
    <w:rsid w:val="003C7017"/>
    <w:rsid w:val="003C72C6"/>
    <w:rsid w:val="003D1861"/>
    <w:rsid w:val="003E1DB1"/>
    <w:rsid w:val="003E2851"/>
    <w:rsid w:val="003E4C21"/>
    <w:rsid w:val="003E501D"/>
    <w:rsid w:val="003E6469"/>
    <w:rsid w:val="003E6B72"/>
    <w:rsid w:val="003E71F2"/>
    <w:rsid w:val="003F3D04"/>
    <w:rsid w:val="003F471D"/>
    <w:rsid w:val="003F4C71"/>
    <w:rsid w:val="004033CC"/>
    <w:rsid w:val="00412447"/>
    <w:rsid w:val="00413DAE"/>
    <w:rsid w:val="004140EA"/>
    <w:rsid w:val="00414CE6"/>
    <w:rsid w:val="0041545E"/>
    <w:rsid w:val="0041571C"/>
    <w:rsid w:val="0042052B"/>
    <w:rsid w:val="004211C1"/>
    <w:rsid w:val="00427CC9"/>
    <w:rsid w:val="004307F8"/>
    <w:rsid w:val="00430CF6"/>
    <w:rsid w:val="004313F6"/>
    <w:rsid w:val="00432D3C"/>
    <w:rsid w:val="00434225"/>
    <w:rsid w:val="00437583"/>
    <w:rsid w:val="004375E6"/>
    <w:rsid w:val="00437F34"/>
    <w:rsid w:val="00441634"/>
    <w:rsid w:val="004426F6"/>
    <w:rsid w:val="004447FB"/>
    <w:rsid w:val="0045506C"/>
    <w:rsid w:val="00456516"/>
    <w:rsid w:val="004577CE"/>
    <w:rsid w:val="00461A3A"/>
    <w:rsid w:val="00462274"/>
    <w:rsid w:val="00462FA2"/>
    <w:rsid w:val="00464A6B"/>
    <w:rsid w:val="00467C25"/>
    <w:rsid w:val="00472655"/>
    <w:rsid w:val="004818E3"/>
    <w:rsid w:val="0048219A"/>
    <w:rsid w:val="004832AE"/>
    <w:rsid w:val="00483477"/>
    <w:rsid w:val="00485F1F"/>
    <w:rsid w:val="00486570"/>
    <w:rsid w:val="00486682"/>
    <w:rsid w:val="004905C3"/>
    <w:rsid w:val="004909E5"/>
    <w:rsid w:val="00491AB5"/>
    <w:rsid w:val="004A002D"/>
    <w:rsid w:val="004A4A95"/>
    <w:rsid w:val="004A658D"/>
    <w:rsid w:val="004A6707"/>
    <w:rsid w:val="004A67DD"/>
    <w:rsid w:val="004B098F"/>
    <w:rsid w:val="004B3A12"/>
    <w:rsid w:val="004B5DE3"/>
    <w:rsid w:val="004B7077"/>
    <w:rsid w:val="004B789E"/>
    <w:rsid w:val="004C2A2D"/>
    <w:rsid w:val="004D1D6E"/>
    <w:rsid w:val="004D25BA"/>
    <w:rsid w:val="004E1FF2"/>
    <w:rsid w:val="004E3C15"/>
    <w:rsid w:val="004E3EEF"/>
    <w:rsid w:val="004E453F"/>
    <w:rsid w:val="004E6808"/>
    <w:rsid w:val="004E6ACD"/>
    <w:rsid w:val="004E6BD9"/>
    <w:rsid w:val="004F03AF"/>
    <w:rsid w:val="004F135F"/>
    <w:rsid w:val="004F25A9"/>
    <w:rsid w:val="004F29EE"/>
    <w:rsid w:val="004F5422"/>
    <w:rsid w:val="004F6868"/>
    <w:rsid w:val="004F7B16"/>
    <w:rsid w:val="005001D4"/>
    <w:rsid w:val="00504FAC"/>
    <w:rsid w:val="00505DB4"/>
    <w:rsid w:val="005067DB"/>
    <w:rsid w:val="0051063A"/>
    <w:rsid w:val="005127C8"/>
    <w:rsid w:val="0051614C"/>
    <w:rsid w:val="005203FE"/>
    <w:rsid w:val="0052580A"/>
    <w:rsid w:val="00535EFB"/>
    <w:rsid w:val="005378B9"/>
    <w:rsid w:val="005406BA"/>
    <w:rsid w:val="00543235"/>
    <w:rsid w:val="00546DE5"/>
    <w:rsid w:val="005502FD"/>
    <w:rsid w:val="00553291"/>
    <w:rsid w:val="0056716A"/>
    <w:rsid w:val="00567D48"/>
    <w:rsid w:val="00573B50"/>
    <w:rsid w:val="005763E3"/>
    <w:rsid w:val="005813B0"/>
    <w:rsid w:val="005817B5"/>
    <w:rsid w:val="00592F28"/>
    <w:rsid w:val="0059386A"/>
    <w:rsid w:val="00597CD3"/>
    <w:rsid w:val="005A2595"/>
    <w:rsid w:val="005A280F"/>
    <w:rsid w:val="005A2D4D"/>
    <w:rsid w:val="005A31D6"/>
    <w:rsid w:val="005A353E"/>
    <w:rsid w:val="005B38DE"/>
    <w:rsid w:val="005B53DE"/>
    <w:rsid w:val="005B66D2"/>
    <w:rsid w:val="005B6B21"/>
    <w:rsid w:val="005C4049"/>
    <w:rsid w:val="005C4109"/>
    <w:rsid w:val="005C7F08"/>
    <w:rsid w:val="005D213D"/>
    <w:rsid w:val="005D48FB"/>
    <w:rsid w:val="005D5607"/>
    <w:rsid w:val="005D5870"/>
    <w:rsid w:val="005D74A9"/>
    <w:rsid w:val="005E0142"/>
    <w:rsid w:val="005E5DBA"/>
    <w:rsid w:val="005E6251"/>
    <w:rsid w:val="005F0280"/>
    <w:rsid w:val="005F23A8"/>
    <w:rsid w:val="005F5A17"/>
    <w:rsid w:val="005F7712"/>
    <w:rsid w:val="00601E2D"/>
    <w:rsid w:val="00603892"/>
    <w:rsid w:val="0060474F"/>
    <w:rsid w:val="00605A8A"/>
    <w:rsid w:val="006068BE"/>
    <w:rsid w:val="00606F9F"/>
    <w:rsid w:val="00610003"/>
    <w:rsid w:val="00611ECF"/>
    <w:rsid w:val="0061301A"/>
    <w:rsid w:val="00615BE7"/>
    <w:rsid w:val="00616670"/>
    <w:rsid w:val="00616C16"/>
    <w:rsid w:val="00621038"/>
    <w:rsid w:val="00624395"/>
    <w:rsid w:val="00627D66"/>
    <w:rsid w:val="00645849"/>
    <w:rsid w:val="00650101"/>
    <w:rsid w:val="00652599"/>
    <w:rsid w:val="0065502E"/>
    <w:rsid w:val="00655054"/>
    <w:rsid w:val="00663D47"/>
    <w:rsid w:val="00665052"/>
    <w:rsid w:val="0066746A"/>
    <w:rsid w:val="0067016F"/>
    <w:rsid w:val="006721F9"/>
    <w:rsid w:val="00672270"/>
    <w:rsid w:val="006760E7"/>
    <w:rsid w:val="00680353"/>
    <w:rsid w:val="00682406"/>
    <w:rsid w:val="006843EC"/>
    <w:rsid w:val="006902E7"/>
    <w:rsid w:val="00690803"/>
    <w:rsid w:val="006935BE"/>
    <w:rsid w:val="00695A39"/>
    <w:rsid w:val="00697F6F"/>
    <w:rsid w:val="006A111A"/>
    <w:rsid w:val="006A155B"/>
    <w:rsid w:val="006A320F"/>
    <w:rsid w:val="006A574A"/>
    <w:rsid w:val="006A6C09"/>
    <w:rsid w:val="006B28DA"/>
    <w:rsid w:val="006B5938"/>
    <w:rsid w:val="006B6124"/>
    <w:rsid w:val="006B6299"/>
    <w:rsid w:val="006B650C"/>
    <w:rsid w:val="006C0B8E"/>
    <w:rsid w:val="006C3321"/>
    <w:rsid w:val="006C5C26"/>
    <w:rsid w:val="006D02FC"/>
    <w:rsid w:val="006D23A4"/>
    <w:rsid w:val="006D3141"/>
    <w:rsid w:val="006D38C0"/>
    <w:rsid w:val="006D4B3B"/>
    <w:rsid w:val="006D4C2D"/>
    <w:rsid w:val="006D5A57"/>
    <w:rsid w:val="006D7CB4"/>
    <w:rsid w:val="006E1E61"/>
    <w:rsid w:val="006E25F7"/>
    <w:rsid w:val="006E2925"/>
    <w:rsid w:val="006E3B77"/>
    <w:rsid w:val="006F68B5"/>
    <w:rsid w:val="00701857"/>
    <w:rsid w:val="0070246B"/>
    <w:rsid w:val="007041F8"/>
    <w:rsid w:val="0071275E"/>
    <w:rsid w:val="0071512A"/>
    <w:rsid w:val="007167D0"/>
    <w:rsid w:val="00716A9D"/>
    <w:rsid w:val="00716B1F"/>
    <w:rsid w:val="0072011A"/>
    <w:rsid w:val="0072172A"/>
    <w:rsid w:val="00726B4D"/>
    <w:rsid w:val="00731784"/>
    <w:rsid w:val="007430F4"/>
    <w:rsid w:val="00743B49"/>
    <w:rsid w:val="0074433A"/>
    <w:rsid w:val="00747B72"/>
    <w:rsid w:val="00747DB0"/>
    <w:rsid w:val="00753ADD"/>
    <w:rsid w:val="007557FD"/>
    <w:rsid w:val="0075593B"/>
    <w:rsid w:val="007570C1"/>
    <w:rsid w:val="00761ED7"/>
    <w:rsid w:val="00764487"/>
    <w:rsid w:val="007644A4"/>
    <w:rsid w:val="00764B7D"/>
    <w:rsid w:val="007654EC"/>
    <w:rsid w:val="00766B03"/>
    <w:rsid w:val="00767345"/>
    <w:rsid w:val="007720F3"/>
    <w:rsid w:val="007768AD"/>
    <w:rsid w:val="00781D89"/>
    <w:rsid w:val="00782E67"/>
    <w:rsid w:val="0078593C"/>
    <w:rsid w:val="00790A91"/>
    <w:rsid w:val="00794D86"/>
    <w:rsid w:val="007A3A67"/>
    <w:rsid w:val="007A5263"/>
    <w:rsid w:val="007B0260"/>
    <w:rsid w:val="007B22F8"/>
    <w:rsid w:val="007B32A6"/>
    <w:rsid w:val="007C31E1"/>
    <w:rsid w:val="007C5BA5"/>
    <w:rsid w:val="007D3794"/>
    <w:rsid w:val="007D3BA8"/>
    <w:rsid w:val="007D7BCE"/>
    <w:rsid w:val="007E38D3"/>
    <w:rsid w:val="007E42D4"/>
    <w:rsid w:val="007E451D"/>
    <w:rsid w:val="007F42FD"/>
    <w:rsid w:val="007F4B6A"/>
    <w:rsid w:val="007F652D"/>
    <w:rsid w:val="007F6BA3"/>
    <w:rsid w:val="007F7B10"/>
    <w:rsid w:val="00803A4F"/>
    <w:rsid w:val="008067B9"/>
    <w:rsid w:val="0081773D"/>
    <w:rsid w:val="008217E0"/>
    <w:rsid w:val="008222AF"/>
    <w:rsid w:val="0082262D"/>
    <w:rsid w:val="00825DD3"/>
    <w:rsid w:val="008279E3"/>
    <w:rsid w:val="008316AC"/>
    <w:rsid w:val="008401A2"/>
    <w:rsid w:val="00843359"/>
    <w:rsid w:val="008441B1"/>
    <w:rsid w:val="0084487E"/>
    <w:rsid w:val="008474DB"/>
    <w:rsid w:val="00847B6C"/>
    <w:rsid w:val="00852DE7"/>
    <w:rsid w:val="00853452"/>
    <w:rsid w:val="0085727D"/>
    <w:rsid w:val="008669A0"/>
    <w:rsid w:val="00867FC9"/>
    <w:rsid w:val="00871CFE"/>
    <w:rsid w:val="0087326D"/>
    <w:rsid w:val="00877410"/>
    <w:rsid w:val="0088027F"/>
    <w:rsid w:val="00882169"/>
    <w:rsid w:val="00882DB0"/>
    <w:rsid w:val="00884133"/>
    <w:rsid w:val="00884A7E"/>
    <w:rsid w:val="00890FD0"/>
    <w:rsid w:val="00896BB9"/>
    <w:rsid w:val="00897C7A"/>
    <w:rsid w:val="008A092D"/>
    <w:rsid w:val="008A1E43"/>
    <w:rsid w:val="008A3140"/>
    <w:rsid w:val="008A504C"/>
    <w:rsid w:val="008A7528"/>
    <w:rsid w:val="008A7F1A"/>
    <w:rsid w:val="008B0E3A"/>
    <w:rsid w:val="008B7D7A"/>
    <w:rsid w:val="008C0352"/>
    <w:rsid w:val="008C0497"/>
    <w:rsid w:val="008C0573"/>
    <w:rsid w:val="008C406B"/>
    <w:rsid w:val="008C490B"/>
    <w:rsid w:val="008C67BF"/>
    <w:rsid w:val="008D3F9E"/>
    <w:rsid w:val="008D58AE"/>
    <w:rsid w:val="008D6708"/>
    <w:rsid w:val="008D7ABB"/>
    <w:rsid w:val="008E0913"/>
    <w:rsid w:val="008E133F"/>
    <w:rsid w:val="008E2A4B"/>
    <w:rsid w:val="008E591A"/>
    <w:rsid w:val="008F036B"/>
    <w:rsid w:val="008F100E"/>
    <w:rsid w:val="008F481F"/>
    <w:rsid w:val="008F56CF"/>
    <w:rsid w:val="008F706D"/>
    <w:rsid w:val="008F7082"/>
    <w:rsid w:val="008F7303"/>
    <w:rsid w:val="00900AF2"/>
    <w:rsid w:val="009024C4"/>
    <w:rsid w:val="00903EE0"/>
    <w:rsid w:val="00905873"/>
    <w:rsid w:val="00910988"/>
    <w:rsid w:val="00910EB7"/>
    <w:rsid w:val="00911DFC"/>
    <w:rsid w:val="009125AE"/>
    <w:rsid w:val="00914C70"/>
    <w:rsid w:val="00916808"/>
    <w:rsid w:val="009176A8"/>
    <w:rsid w:val="009229A6"/>
    <w:rsid w:val="00926054"/>
    <w:rsid w:val="00927556"/>
    <w:rsid w:val="00930C78"/>
    <w:rsid w:val="00932452"/>
    <w:rsid w:val="00935ADD"/>
    <w:rsid w:val="009373FF"/>
    <w:rsid w:val="00937A04"/>
    <w:rsid w:val="009429EA"/>
    <w:rsid w:val="00942A05"/>
    <w:rsid w:val="00942D3B"/>
    <w:rsid w:val="00943F38"/>
    <w:rsid w:val="00951CAB"/>
    <w:rsid w:val="00956CF5"/>
    <w:rsid w:val="00960CE9"/>
    <w:rsid w:val="00961A21"/>
    <w:rsid w:val="00965306"/>
    <w:rsid w:val="00967D44"/>
    <w:rsid w:val="009745E0"/>
    <w:rsid w:val="00980100"/>
    <w:rsid w:val="00982191"/>
    <w:rsid w:val="00982419"/>
    <w:rsid w:val="00982732"/>
    <w:rsid w:val="00985024"/>
    <w:rsid w:val="00986CD2"/>
    <w:rsid w:val="00987A76"/>
    <w:rsid w:val="0099172F"/>
    <w:rsid w:val="00991AA8"/>
    <w:rsid w:val="00991FAA"/>
    <w:rsid w:val="009926C4"/>
    <w:rsid w:val="00992DCA"/>
    <w:rsid w:val="0099476F"/>
    <w:rsid w:val="00996B17"/>
    <w:rsid w:val="0099707B"/>
    <w:rsid w:val="009975A4"/>
    <w:rsid w:val="00997E88"/>
    <w:rsid w:val="009A1B55"/>
    <w:rsid w:val="009A3F45"/>
    <w:rsid w:val="009A5B3F"/>
    <w:rsid w:val="009A5D13"/>
    <w:rsid w:val="009B5D6A"/>
    <w:rsid w:val="009B6707"/>
    <w:rsid w:val="009B6723"/>
    <w:rsid w:val="009B7268"/>
    <w:rsid w:val="009B75F3"/>
    <w:rsid w:val="009C5A4D"/>
    <w:rsid w:val="009C6F4C"/>
    <w:rsid w:val="009D025D"/>
    <w:rsid w:val="009D04DC"/>
    <w:rsid w:val="009D1257"/>
    <w:rsid w:val="009D14A3"/>
    <w:rsid w:val="009D1C6A"/>
    <w:rsid w:val="009D322E"/>
    <w:rsid w:val="009E1E80"/>
    <w:rsid w:val="009E2931"/>
    <w:rsid w:val="009F0676"/>
    <w:rsid w:val="009F10D3"/>
    <w:rsid w:val="009F1282"/>
    <w:rsid w:val="009F1B9F"/>
    <w:rsid w:val="009F276B"/>
    <w:rsid w:val="009F3EC2"/>
    <w:rsid w:val="009F55D7"/>
    <w:rsid w:val="009F6FDF"/>
    <w:rsid w:val="009F735A"/>
    <w:rsid w:val="00A0407D"/>
    <w:rsid w:val="00A044B9"/>
    <w:rsid w:val="00A0648E"/>
    <w:rsid w:val="00A06D0B"/>
    <w:rsid w:val="00A13435"/>
    <w:rsid w:val="00A1435F"/>
    <w:rsid w:val="00A14C6E"/>
    <w:rsid w:val="00A16C7A"/>
    <w:rsid w:val="00A17829"/>
    <w:rsid w:val="00A17FD7"/>
    <w:rsid w:val="00A200F2"/>
    <w:rsid w:val="00A25FA0"/>
    <w:rsid w:val="00A266C1"/>
    <w:rsid w:val="00A3218A"/>
    <w:rsid w:val="00A35ED4"/>
    <w:rsid w:val="00A428D6"/>
    <w:rsid w:val="00A455CB"/>
    <w:rsid w:val="00A45F1B"/>
    <w:rsid w:val="00A504AB"/>
    <w:rsid w:val="00A53594"/>
    <w:rsid w:val="00A53A4A"/>
    <w:rsid w:val="00A56BA1"/>
    <w:rsid w:val="00A626CA"/>
    <w:rsid w:val="00A62BE4"/>
    <w:rsid w:val="00A64461"/>
    <w:rsid w:val="00A6482E"/>
    <w:rsid w:val="00A64BD5"/>
    <w:rsid w:val="00A66845"/>
    <w:rsid w:val="00A707D1"/>
    <w:rsid w:val="00A7120D"/>
    <w:rsid w:val="00A72823"/>
    <w:rsid w:val="00A753C4"/>
    <w:rsid w:val="00A80BB3"/>
    <w:rsid w:val="00A83F06"/>
    <w:rsid w:val="00A863B3"/>
    <w:rsid w:val="00A86B45"/>
    <w:rsid w:val="00A90A16"/>
    <w:rsid w:val="00AA0630"/>
    <w:rsid w:val="00AA1CAA"/>
    <w:rsid w:val="00AA3381"/>
    <w:rsid w:val="00AA5777"/>
    <w:rsid w:val="00AB1813"/>
    <w:rsid w:val="00AB1836"/>
    <w:rsid w:val="00AB2FF3"/>
    <w:rsid w:val="00AB493A"/>
    <w:rsid w:val="00AB5539"/>
    <w:rsid w:val="00AB6C6D"/>
    <w:rsid w:val="00AB76D8"/>
    <w:rsid w:val="00AB79B2"/>
    <w:rsid w:val="00AC18CC"/>
    <w:rsid w:val="00AC2DD4"/>
    <w:rsid w:val="00AC3A82"/>
    <w:rsid w:val="00AC55EE"/>
    <w:rsid w:val="00AC58C2"/>
    <w:rsid w:val="00AC5E3F"/>
    <w:rsid w:val="00AC5EA7"/>
    <w:rsid w:val="00AC7F77"/>
    <w:rsid w:val="00AD0B80"/>
    <w:rsid w:val="00AD12C7"/>
    <w:rsid w:val="00AE039C"/>
    <w:rsid w:val="00AE048B"/>
    <w:rsid w:val="00AE2C3B"/>
    <w:rsid w:val="00AE3630"/>
    <w:rsid w:val="00AE3732"/>
    <w:rsid w:val="00AE48BF"/>
    <w:rsid w:val="00AE50A7"/>
    <w:rsid w:val="00AE79F5"/>
    <w:rsid w:val="00AF053B"/>
    <w:rsid w:val="00AF4EB6"/>
    <w:rsid w:val="00AF702C"/>
    <w:rsid w:val="00B01800"/>
    <w:rsid w:val="00B07314"/>
    <w:rsid w:val="00B07ABC"/>
    <w:rsid w:val="00B116AC"/>
    <w:rsid w:val="00B1217E"/>
    <w:rsid w:val="00B13D31"/>
    <w:rsid w:val="00B141A6"/>
    <w:rsid w:val="00B1750A"/>
    <w:rsid w:val="00B20CB1"/>
    <w:rsid w:val="00B22C32"/>
    <w:rsid w:val="00B25616"/>
    <w:rsid w:val="00B26C6B"/>
    <w:rsid w:val="00B300C0"/>
    <w:rsid w:val="00B32073"/>
    <w:rsid w:val="00B354C4"/>
    <w:rsid w:val="00B42AA2"/>
    <w:rsid w:val="00B5076B"/>
    <w:rsid w:val="00B55DD7"/>
    <w:rsid w:val="00B56F82"/>
    <w:rsid w:val="00B642EF"/>
    <w:rsid w:val="00B67391"/>
    <w:rsid w:val="00B6789D"/>
    <w:rsid w:val="00B70172"/>
    <w:rsid w:val="00B70A83"/>
    <w:rsid w:val="00B73328"/>
    <w:rsid w:val="00B7388B"/>
    <w:rsid w:val="00B73B8B"/>
    <w:rsid w:val="00B74CDF"/>
    <w:rsid w:val="00B762C4"/>
    <w:rsid w:val="00B80A3D"/>
    <w:rsid w:val="00B80E77"/>
    <w:rsid w:val="00B81694"/>
    <w:rsid w:val="00B81B3B"/>
    <w:rsid w:val="00B81EE4"/>
    <w:rsid w:val="00B8242D"/>
    <w:rsid w:val="00B829AB"/>
    <w:rsid w:val="00B83A47"/>
    <w:rsid w:val="00B85DB4"/>
    <w:rsid w:val="00B86B20"/>
    <w:rsid w:val="00B86D6B"/>
    <w:rsid w:val="00B86DC2"/>
    <w:rsid w:val="00B93085"/>
    <w:rsid w:val="00BA22A0"/>
    <w:rsid w:val="00BA78EE"/>
    <w:rsid w:val="00BB005F"/>
    <w:rsid w:val="00BB53BC"/>
    <w:rsid w:val="00BC19EC"/>
    <w:rsid w:val="00BC5FE0"/>
    <w:rsid w:val="00BC6792"/>
    <w:rsid w:val="00BD0756"/>
    <w:rsid w:val="00BE66A1"/>
    <w:rsid w:val="00BE6FF3"/>
    <w:rsid w:val="00BE73D1"/>
    <w:rsid w:val="00BF1368"/>
    <w:rsid w:val="00BF15DE"/>
    <w:rsid w:val="00BF324A"/>
    <w:rsid w:val="00BF372B"/>
    <w:rsid w:val="00BF5AFD"/>
    <w:rsid w:val="00BF66EC"/>
    <w:rsid w:val="00C0075C"/>
    <w:rsid w:val="00C01C1E"/>
    <w:rsid w:val="00C03568"/>
    <w:rsid w:val="00C127E8"/>
    <w:rsid w:val="00C1453F"/>
    <w:rsid w:val="00C21D3A"/>
    <w:rsid w:val="00C221FE"/>
    <w:rsid w:val="00C22770"/>
    <w:rsid w:val="00C24F79"/>
    <w:rsid w:val="00C26C01"/>
    <w:rsid w:val="00C27931"/>
    <w:rsid w:val="00C27DEE"/>
    <w:rsid w:val="00C36C94"/>
    <w:rsid w:val="00C47309"/>
    <w:rsid w:val="00C51C66"/>
    <w:rsid w:val="00C60EC9"/>
    <w:rsid w:val="00C617FC"/>
    <w:rsid w:val="00C620B2"/>
    <w:rsid w:val="00C63334"/>
    <w:rsid w:val="00C65DCA"/>
    <w:rsid w:val="00C665E2"/>
    <w:rsid w:val="00C736BB"/>
    <w:rsid w:val="00C74617"/>
    <w:rsid w:val="00C806A9"/>
    <w:rsid w:val="00C82896"/>
    <w:rsid w:val="00C8502C"/>
    <w:rsid w:val="00C87661"/>
    <w:rsid w:val="00C94E29"/>
    <w:rsid w:val="00C95CBB"/>
    <w:rsid w:val="00CA0388"/>
    <w:rsid w:val="00CA1125"/>
    <w:rsid w:val="00CA1A0A"/>
    <w:rsid w:val="00CA1F8B"/>
    <w:rsid w:val="00CA46EE"/>
    <w:rsid w:val="00CA5394"/>
    <w:rsid w:val="00CA5F3A"/>
    <w:rsid w:val="00CC14AC"/>
    <w:rsid w:val="00CC5C47"/>
    <w:rsid w:val="00CC5C9A"/>
    <w:rsid w:val="00CC722F"/>
    <w:rsid w:val="00CC7C93"/>
    <w:rsid w:val="00CD1B2D"/>
    <w:rsid w:val="00CD531D"/>
    <w:rsid w:val="00CE198D"/>
    <w:rsid w:val="00CF40AA"/>
    <w:rsid w:val="00CF417E"/>
    <w:rsid w:val="00CF465B"/>
    <w:rsid w:val="00CF58EE"/>
    <w:rsid w:val="00D02C58"/>
    <w:rsid w:val="00D03DA0"/>
    <w:rsid w:val="00D110C1"/>
    <w:rsid w:val="00D123A5"/>
    <w:rsid w:val="00D12645"/>
    <w:rsid w:val="00D127CA"/>
    <w:rsid w:val="00D14EF4"/>
    <w:rsid w:val="00D15A02"/>
    <w:rsid w:val="00D17406"/>
    <w:rsid w:val="00D22C55"/>
    <w:rsid w:val="00D26093"/>
    <w:rsid w:val="00D27457"/>
    <w:rsid w:val="00D32F5E"/>
    <w:rsid w:val="00D3587D"/>
    <w:rsid w:val="00D42361"/>
    <w:rsid w:val="00D44288"/>
    <w:rsid w:val="00D463E5"/>
    <w:rsid w:val="00D46EC5"/>
    <w:rsid w:val="00D500CD"/>
    <w:rsid w:val="00D503A6"/>
    <w:rsid w:val="00D511A5"/>
    <w:rsid w:val="00D51D7B"/>
    <w:rsid w:val="00D51FA7"/>
    <w:rsid w:val="00D521A8"/>
    <w:rsid w:val="00D52A91"/>
    <w:rsid w:val="00D5582F"/>
    <w:rsid w:val="00D56A40"/>
    <w:rsid w:val="00D56DE6"/>
    <w:rsid w:val="00D610B8"/>
    <w:rsid w:val="00D62332"/>
    <w:rsid w:val="00D64232"/>
    <w:rsid w:val="00D670AC"/>
    <w:rsid w:val="00D67F09"/>
    <w:rsid w:val="00D7606F"/>
    <w:rsid w:val="00D82F35"/>
    <w:rsid w:val="00D84816"/>
    <w:rsid w:val="00D93314"/>
    <w:rsid w:val="00D93863"/>
    <w:rsid w:val="00DA1421"/>
    <w:rsid w:val="00DA182E"/>
    <w:rsid w:val="00DA30EA"/>
    <w:rsid w:val="00DA5D19"/>
    <w:rsid w:val="00DB2043"/>
    <w:rsid w:val="00DB39BA"/>
    <w:rsid w:val="00DB4647"/>
    <w:rsid w:val="00DB4874"/>
    <w:rsid w:val="00DB6E70"/>
    <w:rsid w:val="00DC09C5"/>
    <w:rsid w:val="00DC1961"/>
    <w:rsid w:val="00DC3F69"/>
    <w:rsid w:val="00DC426E"/>
    <w:rsid w:val="00DC4BD1"/>
    <w:rsid w:val="00DD7737"/>
    <w:rsid w:val="00DE02F5"/>
    <w:rsid w:val="00DE05FE"/>
    <w:rsid w:val="00DE1D60"/>
    <w:rsid w:val="00DE27B1"/>
    <w:rsid w:val="00DE3E32"/>
    <w:rsid w:val="00DE55D1"/>
    <w:rsid w:val="00DE58A2"/>
    <w:rsid w:val="00DE71D8"/>
    <w:rsid w:val="00DE72C4"/>
    <w:rsid w:val="00DF19E4"/>
    <w:rsid w:val="00DF284B"/>
    <w:rsid w:val="00DF5749"/>
    <w:rsid w:val="00E00C33"/>
    <w:rsid w:val="00E023B3"/>
    <w:rsid w:val="00E03127"/>
    <w:rsid w:val="00E0774B"/>
    <w:rsid w:val="00E10509"/>
    <w:rsid w:val="00E112E5"/>
    <w:rsid w:val="00E1381A"/>
    <w:rsid w:val="00E27566"/>
    <w:rsid w:val="00E31962"/>
    <w:rsid w:val="00E376C1"/>
    <w:rsid w:val="00E41944"/>
    <w:rsid w:val="00E42229"/>
    <w:rsid w:val="00E43D4C"/>
    <w:rsid w:val="00E44332"/>
    <w:rsid w:val="00E50637"/>
    <w:rsid w:val="00E52D44"/>
    <w:rsid w:val="00E53F38"/>
    <w:rsid w:val="00E56774"/>
    <w:rsid w:val="00E60B49"/>
    <w:rsid w:val="00E6572B"/>
    <w:rsid w:val="00E6645B"/>
    <w:rsid w:val="00E703E9"/>
    <w:rsid w:val="00E72206"/>
    <w:rsid w:val="00E72BE3"/>
    <w:rsid w:val="00E76CFB"/>
    <w:rsid w:val="00E804DC"/>
    <w:rsid w:val="00E95662"/>
    <w:rsid w:val="00E9725A"/>
    <w:rsid w:val="00E9745A"/>
    <w:rsid w:val="00EA02D6"/>
    <w:rsid w:val="00EA0AB7"/>
    <w:rsid w:val="00EA5954"/>
    <w:rsid w:val="00EA5A71"/>
    <w:rsid w:val="00EA7756"/>
    <w:rsid w:val="00EA7B59"/>
    <w:rsid w:val="00EB053E"/>
    <w:rsid w:val="00EB0632"/>
    <w:rsid w:val="00EB5506"/>
    <w:rsid w:val="00EB6CEC"/>
    <w:rsid w:val="00EC0B09"/>
    <w:rsid w:val="00EC5284"/>
    <w:rsid w:val="00EC6D26"/>
    <w:rsid w:val="00ED15F7"/>
    <w:rsid w:val="00ED3EDC"/>
    <w:rsid w:val="00ED450A"/>
    <w:rsid w:val="00EE0A24"/>
    <w:rsid w:val="00EE0AC4"/>
    <w:rsid w:val="00EE3DD6"/>
    <w:rsid w:val="00EE4BD6"/>
    <w:rsid w:val="00EF1DD7"/>
    <w:rsid w:val="00EF3791"/>
    <w:rsid w:val="00F02C6C"/>
    <w:rsid w:val="00F0395E"/>
    <w:rsid w:val="00F069AF"/>
    <w:rsid w:val="00F10A8E"/>
    <w:rsid w:val="00F10E70"/>
    <w:rsid w:val="00F14B9E"/>
    <w:rsid w:val="00F16139"/>
    <w:rsid w:val="00F20FDA"/>
    <w:rsid w:val="00F21775"/>
    <w:rsid w:val="00F231E8"/>
    <w:rsid w:val="00F26CB6"/>
    <w:rsid w:val="00F31D30"/>
    <w:rsid w:val="00F372E9"/>
    <w:rsid w:val="00F4069C"/>
    <w:rsid w:val="00F40782"/>
    <w:rsid w:val="00F45E3B"/>
    <w:rsid w:val="00F464F1"/>
    <w:rsid w:val="00F47F9C"/>
    <w:rsid w:val="00F53D13"/>
    <w:rsid w:val="00F55E4D"/>
    <w:rsid w:val="00F573E6"/>
    <w:rsid w:val="00F60AA5"/>
    <w:rsid w:val="00F679E4"/>
    <w:rsid w:val="00F67E82"/>
    <w:rsid w:val="00F73178"/>
    <w:rsid w:val="00F733A3"/>
    <w:rsid w:val="00F749CD"/>
    <w:rsid w:val="00F75679"/>
    <w:rsid w:val="00F80BD1"/>
    <w:rsid w:val="00F843C8"/>
    <w:rsid w:val="00F92B8E"/>
    <w:rsid w:val="00F95653"/>
    <w:rsid w:val="00F956CC"/>
    <w:rsid w:val="00F97295"/>
    <w:rsid w:val="00FA596D"/>
    <w:rsid w:val="00FA6EE2"/>
    <w:rsid w:val="00FB2555"/>
    <w:rsid w:val="00FC44D1"/>
    <w:rsid w:val="00FC5171"/>
    <w:rsid w:val="00FD61FE"/>
    <w:rsid w:val="00FD6C98"/>
    <w:rsid w:val="00FE6219"/>
    <w:rsid w:val="00FF0B1A"/>
    <w:rsid w:val="00FF0CDF"/>
    <w:rsid w:val="00FF1C22"/>
    <w:rsid w:val="00FF459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BF58"/>
  <w15:docId w15:val="{86275AA5-2BDB-42C1-A881-FA7FB83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6BDB"/>
    <w:pPr>
      <w:jc w:val="both"/>
    </w:pPr>
    <w:rPr>
      <w:b/>
      <w:color w:val="FF0000"/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026BDB"/>
    <w:pPr>
      <w:keepNext/>
      <w:jc w:val="left"/>
      <w:outlineLvl w:val="0"/>
    </w:pPr>
    <w:rPr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B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B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6BDB"/>
  </w:style>
  <w:style w:type="character" w:styleId="Hyperlink">
    <w:name w:val="Hyperlink"/>
    <w:basedOn w:val="DefaultParagraphFont"/>
    <w:rsid w:val="00026BDB"/>
    <w:rPr>
      <w:color w:val="0000FF"/>
      <w:u w:val="single"/>
    </w:rPr>
  </w:style>
  <w:style w:type="paragraph" w:customStyle="1" w:styleId="BodyText1">
    <w:name w:val="Body Text1"/>
    <w:link w:val="BodytextChar"/>
    <w:rsid w:val="00026BDB"/>
    <w:pPr>
      <w:ind w:firstLine="312"/>
      <w:jc w:val="both"/>
    </w:pPr>
    <w:rPr>
      <w:rFonts w:ascii="TimesLT" w:hAnsi="TimesLT"/>
      <w:snapToGrid w:val="0"/>
    </w:rPr>
  </w:style>
  <w:style w:type="paragraph" w:styleId="Title">
    <w:name w:val="Title"/>
    <w:basedOn w:val="Normal"/>
    <w:qFormat/>
    <w:rsid w:val="00026BDB"/>
    <w:pPr>
      <w:spacing w:before="160"/>
      <w:jc w:val="center"/>
    </w:pPr>
    <w:rPr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A"/>
    <w:rPr>
      <w:rFonts w:ascii="Tahoma" w:hAnsi="Tahoma" w:cs="Tahoma"/>
      <w:b/>
      <w:color w:val="FF0000"/>
      <w:sz w:val="16"/>
      <w:szCs w:val="16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D0B80"/>
    <w:rPr>
      <w:b/>
      <w:color w:val="FF0000"/>
      <w:sz w:val="24"/>
      <w:szCs w:val="24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0E4C10"/>
    <w:pPr>
      <w:jc w:val="left"/>
    </w:pPr>
    <w:rPr>
      <w:rFonts w:ascii="Consolas" w:hAnsi="Consolas"/>
      <w:b w:val="0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4C1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818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63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B3"/>
    <w:rPr>
      <w:b/>
      <w:color w:val="FF0000"/>
      <w:lang w:val="lt-LT"/>
    </w:rPr>
  </w:style>
  <w:style w:type="character" w:styleId="FootnoteReference">
    <w:name w:val="footnote reference"/>
    <w:basedOn w:val="DefaultParagraphFont"/>
    <w:semiHidden/>
    <w:unhideWhenUsed/>
    <w:rsid w:val="00A863B3"/>
    <w:rPr>
      <w:vertAlign w:val="superscript"/>
    </w:rPr>
  </w:style>
  <w:style w:type="table" w:styleId="TableGrid">
    <w:name w:val="Table Grid"/>
    <w:basedOn w:val="TableNormal"/>
    <w:uiPriority w:val="59"/>
    <w:rsid w:val="000A5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tatymas">
    <w:name w:val="istatymas"/>
    <w:basedOn w:val="Normal"/>
    <w:rsid w:val="00D500CD"/>
    <w:pPr>
      <w:spacing w:before="100" w:beforeAutospacing="1" w:after="100" w:afterAutospacing="1"/>
      <w:jc w:val="left"/>
    </w:pPr>
    <w:rPr>
      <w:b w:val="0"/>
      <w:color w:val="auto"/>
      <w:lang w:val="en-US"/>
    </w:rPr>
  </w:style>
  <w:style w:type="paragraph" w:customStyle="1" w:styleId="bodytext">
    <w:name w:val="bodytext"/>
    <w:basedOn w:val="Normal"/>
    <w:rsid w:val="00D500CD"/>
    <w:pPr>
      <w:spacing w:before="100" w:beforeAutospacing="1" w:after="100" w:afterAutospacing="1"/>
      <w:jc w:val="left"/>
    </w:pPr>
    <w:rPr>
      <w:b w:val="0"/>
      <w:color w:val="auto"/>
      <w:lang w:val="en-US"/>
    </w:rPr>
  </w:style>
  <w:style w:type="paragraph" w:customStyle="1" w:styleId="pavadinimas">
    <w:name w:val="pavadinimas"/>
    <w:basedOn w:val="Normal"/>
    <w:rsid w:val="00D500CD"/>
    <w:pPr>
      <w:spacing w:before="100" w:beforeAutospacing="1" w:after="100" w:afterAutospacing="1"/>
      <w:jc w:val="left"/>
    </w:pPr>
    <w:rPr>
      <w:b w:val="0"/>
      <w:color w:val="auto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2A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2A91"/>
    <w:rPr>
      <w:b/>
      <w:color w:val="FF000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D52A91"/>
    <w:rPr>
      <w:vertAlign w:val="superscript"/>
    </w:rPr>
  </w:style>
  <w:style w:type="paragraph" w:styleId="BodyText3">
    <w:name w:val="Body Text 3"/>
    <w:basedOn w:val="Normal"/>
    <w:link w:val="BodyText3Char"/>
    <w:rsid w:val="008474DB"/>
    <w:rPr>
      <w:rFonts w:eastAsia="Batang"/>
      <w:bCs/>
      <w:noProof/>
      <w:color w:val="auto"/>
      <w:sz w:val="16"/>
    </w:rPr>
  </w:style>
  <w:style w:type="character" w:customStyle="1" w:styleId="BodyText3Char">
    <w:name w:val="Body Text 3 Char"/>
    <w:basedOn w:val="DefaultParagraphFont"/>
    <w:link w:val="BodyText3"/>
    <w:rsid w:val="008474DB"/>
    <w:rPr>
      <w:rFonts w:eastAsia="Batang"/>
      <w:b/>
      <w:bCs/>
      <w:noProof/>
      <w:sz w:val="16"/>
      <w:szCs w:val="24"/>
      <w:lang w:val="lt-LT"/>
    </w:rPr>
  </w:style>
  <w:style w:type="paragraph" w:styleId="BodyTextIndent">
    <w:name w:val="Body Text Indent"/>
    <w:basedOn w:val="Normal"/>
    <w:link w:val="BodyTextIndentChar"/>
    <w:uiPriority w:val="99"/>
    <w:unhideWhenUsed/>
    <w:rsid w:val="00E138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81A"/>
    <w:rPr>
      <w:b/>
      <w:color w:val="FF0000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1"/>
    <w:rsid w:val="004F7B16"/>
    <w:rPr>
      <w:rFonts w:ascii="TimesLT" w:hAnsi="TimesLT"/>
      <w:snapToGrid w:val="0"/>
    </w:rPr>
  </w:style>
  <w:style w:type="character" w:customStyle="1" w:styleId="CommentTextChar">
    <w:name w:val="Comment Text Char"/>
    <w:link w:val="CommentText"/>
    <w:uiPriority w:val="99"/>
    <w:semiHidden/>
    <w:locked/>
    <w:rsid w:val="00ED3EDC"/>
    <w:rPr>
      <w:lang w:val="lt-LT"/>
    </w:rPr>
  </w:style>
  <w:style w:type="paragraph" w:styleId="CommentText">
    <w:name w:val="annotation text"/>
    <w:basedOn w:val="Normal"/>
    <w:link w:val="CommentTextChar"/>
    <w:uiPriority w:val="99"/>
    <w:semiHidden/>
    <w:rsid w:val="00ED3EDC"/>
    <w:pPr>
      <w:ind w:firstLine="720"/>
      <w:jc w:val="left"/>
    </w:pPr>
    <w:rPr>
      <w:b w:val="0"/>
      <w:color w:val="auto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D3EDC"/>
    <w:rPr>
      <w:b/>
      <w:color w:val="FF0000"/>
      <w:lang w:val="lt-LT"/>
    </w:rPr>
  </w:style>
  <w:style w:type="character" w:styleId="CommentReference">
    <w:name w:val="annotation reference"/>
    <w:semiHidden/>
    <w:rsid w:val="00ED3EDC"/>
    <w:rPr>
      <w:sz w:val="16"/>
      <w:szCs w:val="16"/>
    </w:rPr>
  </w:style>
  <w:style w:type="character" w:customStyle="1" w:styleId="quatationtext">
    <w:name w:val="quatation_text"/>
    <w:basedOn w:val="DefaultParagraphFont"/>
    <w:rsid w:val="009A3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47"/>
    <w:pPr>
      <w:ind w:firstLine="0"/>
      <w:jc w:val="both"/>
    </w:pPr>
    <w:rPr>
      <w:b/>
      <w:bCs/>
      <w:color w:val="FF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47"/>
    <w:rPr>
      <w:b/>
      <w:bCs/>
      <w:color w:val="FF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_plytine@zaiba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geco.l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stine@regula.lt" TargetMode="External"/><Relationship Id="rId14" Type="http://schemas.openxmlformats.org/officeDocument/2006/relationships/hyperlink" Target="mailto:bendras@lsa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lankai\Ras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9398-97E8-4A5F-8710-2F31089B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</Template>
  <TotalTime>0</TotalTime>
  <Pages>4</Pages>
  <Words>4822</Words>
  <Characters>2750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7557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mailto:rastine@regula.lt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Vilma</dc:creator>
  <cp:lastModifiedBy>Raimonda Ragelytė</cp:lastModifiedBy>
  <cp:revision>2</cp:revision>
  <cp:lastPrinted>2013-12-12T14:03:00Z</cp:lastPrinted>
  <dcterms:created xsi:type="dcterms:W3CDTF">2016-06-30T05:53:00Z</dcterms:created>
  <dcterms:modified xsi:type="dcterms:W3CDTF">2016-06-30T05:53:00Z</dcterms:modified>
</cp:coreProperties>
</file>