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7ad372643f04f538723536d04dd47c4"/>
        <w:lock w:val="sdtLocked"/>
        <w:richText/>
      </w:sdtPr>
      <w:sdtContent>
        <w:p w14:paraId="39686A52" w14:textId="77777777">
          <w:pPr>
            <w:widowControl w:val="0"/>
            <w:suppressAutoHyphens/>
            <w:jc w:val="center"/>
            <w:rPr>
              <w:rFonts w:eastAsia="Lucida Sans Unicode" w:cs="Tahoma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 w:cs="Tahoma"/>
              <w:b/>
              <w:bCs/>
              <w:kern w:val="1"/>
              <w:szCs w:val="24"/>
              <w:lang w:eastAsia="lt-LT"/>
            </w:rPr>
            <w:t>ŠIAULIŲ MIESTO SAVIVALDYBĖS ADMINISTRACIJA</w:t>
          </w:r>
        </w:p>
        <w:sdt>
          <w:sdtPr>
            <w:alias w:val="skyrius"/>
            <w:tag w:val="part_a196d9179f8c4ec68e4144a7cd3febd1"/>
            <w:lock w:val="sdtLocked"/>
            <w:richText/>
          </w:sdtPr>
          <w:sdtContent>
            <w:p w14:paraId="6F177340" w14:textId="3855E93E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kern w:val="1"/>
                  <w:szCs w:val="24"/>
                  <w:lang w:eastAsia="lt-LT"/>
                </w:rPr>
              </w:pPr>
              <w:r>
                <w:rPr>
                  <w:rFonts w:eastAsia="Lucida Sans Unicode" w:cs="Tahoma"/>
                  <w:b/>
                  <w:bCs/>
                  <w:kern w:val="1"/>
                  <w:szCs w:val="24"/>
                  <w:lang w:eastAsia="lt-LT"/>
                </w:rPr>
                <w:t xml:space="preserve">TURTO VALDYMO SKYRIUS </w:t>
              </w:r>
            </w:p>
            <w:p w14:paraId="71AD55E8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kern w:val="1"/>
                  <w:szCs w:val="24"/>
                  <w:lang w:eastAsia="lt-LT"/>
                </w:rPr>
              </w:pPr>
            </w:p>
            <w:p w14:paraId="5CCDFE12" w14:textId="50564204">
              <w:pPr>
                <w:widowControl w:val="0"/>
                <w:tabs>
                  <w:tab w:val="left" w:pos="0"/>
                </w:tabs>
                <w:suppressAutoHyphens/>
                <w:jc w:val="center"/>
                <w:rPr>
                  <w:rFonts w:eastAsia="Lucida Sans Unicode"/>
                  <w:b/>
                  <w:kern w:val="1"/>
                  <w:szCs w:val="24"/>
                  <w:lang w:eastAsia="lt-LT"/>
                </w:rPr>
              </w:pPr>
              <w:sdt>
                <w:sdtPr>
                  <w:alias w:val="Pavadinimas"/>
                  <w:tag w:val="title_a196d9179f8c4ec68e4144a7cd3febd1"/>
                  <w:lock w:val="sdtLocked"/>
                  <w:richText/>
                </w:sdtPr>
                <w:sdtContent>
                  <w:r>
                    <w:rPr>
                      <w:rFonts w:eastAsia="Lucida Sans Unicode" w:cs="Tahoma"/>
                      <w:b/>
                      <w:kern w:val="1"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 DĖL PATALPŲ AUŠROS AL. 15, ŠIAULIUOSE, PERDAVIMO ŠIAULIŲ APSKRITIES ARMĖNŲ BENDRUOMENEI“  </w:t>
                  </w:r>
                </w:sdtContent>
              </w:sdt>
            </w:p>
            <w:p w14:paraId="64848E44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kern w:val="1"/>
                  <w:szCs w:val="24"/>
                  <w:lang w:eastAsia="lt-LT"/>
                </w:rPr>
              </w:pPr>
            </w:p>
            <w:sdt>
              <w:sdtPr>
                <w:alias w:val="poskyris"/>
                <w:tag w:val="part_c06e31e3675e42988d580eb2bb6d5f16"/>
                <w:lock w:val="sdtLocked"/>
                <w:richText/>
              </w:sdtPr>
              <w:sdtContent>
                <w:p w14:paraId="40444683" w14:textId="32313ABD">
                  <w:pPr>
                    <w:keepNext/>
                    <w:widowControl w:val="0"/>
                    <w:tabs>
                      <w:tab w:val="num" w:pos="0"/>
                      <w:tab w:val="left" w:pos="11160"/>
                    </w:tabs>
                    <w:suppressAutoHyphens/>
                    <w:ind w:left="360"/>
                    <w:jc w:val="center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c06e31e3675e42988d580eb2bb6d5f1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ar-SA"/>
                        </w:rPr>
                        <w:t>AIŠKINAMASIS RAŠTAS</w:t>
                      </w:r>
                    </w:sdtContent>
                  </w:sdt>
                </w:p>
                <w:p w14:paraId="1651E96F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</w:p>
                <w:p w14:paraId="5F74F2A2" w14:textId="6CF9B981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2023-04-12</w:t>
                  </w:r>
                </w:p>
                <w:p w14:paraId="248D0A3E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Šiauliai</w:t>
                  </w:r>
                </w:p>
                <w:p w14:paraId="51CEBABF" w14:textId="439152FE"/>
                <w:p w14:paraId="3929A919" w14:textId="77777777">
                  <w:pPr>
                    <w:widowControl w:val="0"/>
                    <w:suppressAutoHyphens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c36dee9768f646d5bf5371bfc2651e08"/>
                <w:lock w:val="sdtLocked"/>
                <w:richText/>
              </w:sdtPr>
              <w:sdtContent>
                <w:p w14:paraId="09AD395B" w14:textId="77777777">
                  <w:pPr>
                    <w:widowControl w:val="0"/>
                    <w:suppressAutoHyphens/>
                    <w:ind w:firstLine="720"/>
                    <w:rPr>
                      <w:rFonts w:eastAsia="Lucida Sans Unicode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36dee9768f646d5bf5371bfc2651e0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557E18DF" w14:textId="2651D1D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erduoti </w:t>
                  </w: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 xml:space="preserve">pagal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panaudos sutartį Šiaulių apskrities armėnų bendruomenei Šiaulių miesto savivaldybei  nuosavybės teise priklausančias 35,96 kv. m ploto negyvenamąsias patalpas, esančias Aušros al. 15, Šiauliuose.</w:t>
                  </w: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 xml:space="preserve"> </w:t>
                  </w:r>
                </w:p>
              </w:sdtContent>
            </w:sdt>
            <w:sdt>
              <w:sdtPr>
                <w:alias w:val="poskyris"/>
                <w:tag w:val="part_757c79c86856424eb2df495b6ee764fa"/>
                <w:lock w:val="sdtLocked"/>
                <w:richText/>
              </w:sdtPr>
              <w:sdtContent>
                <w:p w14:paraId="618D016B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57c79c86856424eb2df495b6ee764f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564C55C3" w14:textId="28CB9C0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color w:val="000000"/>
                      <w:kern w:val="1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 xml:space="preserve">Turto perdavimą apsprendžia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Lietuvos Respublikos valstybės ir savivaldybių turto valdymo, naudojimo ir disponavimo juo įstatymas ir </w:t>
                  </w:r>
                  <w:r>
                    <w:rPr>
                      <w:rFonts w:eastAsia="Lucida Sans Unicode"/>
                      <w:color w:val="000000"/>
                      <w:kern w:val="1"/>
                      <w:lang w:eastAsia="lt-LT"/>
                    </w:rPr>
                    <w:t xml:space="preserve">Šiaulių miesto savivaldybei nuosavybės teise priklausančio ir patikėjimo teise valdomo turto perdavimo panaudos pagrindais laikinai neatlygintinai valdyti ir naudotis tvarkos aprašas, patvirtintas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ir </w:t>
                  </w: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Negyvenamųjų pastatų, patalpų ir statinių skirstymo komisijos pasiūlymai.</w:t>
                  </w:r>
                </w:p>
              </w:sdtContent>
            </w:sdt>
            <w:sdt>
              <w:sdtPr>
                <w:alias w:val="poskyris"/>
                <w:tag w:val="part_897f19e9592d445da5ef140f4970874c"/>
                <w:lock w:val="sdtLocked"/>
                <w:richText/>
              </w:sdtPr>
              <w:sdtContent>
                <w:p w14:paraId="33A1415F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97f19e9592d445da5ef140f4970874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 xml:space="preserve">Sprendimo projekte </w:t>
                      </w:r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numatytos naujos teisinio reglamentavimo nuostatos:</w:t>
                      </w:r>
                    </w:sdtContent>
                  </w:sdt>
                </w:p>
                <w:p w14:paraId="38716CB0" w14:textId="56D33096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Vadovaujantis Lietuvos Respublikos valstybės ir savivaldybių turto valdymo, naudojimo ir disponavimo juo įstatymo</w:t>
                  </w: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 xml:space="preserve"> 14 straipsnio 1 dalies 3 punktu, savivaldybių turtas gali būti perduodamas panaudos pagrindais laikinai neatlygintinai valdyti ir naudotis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asociacijoms, kurių pagrindinis veiklos tikslas atitinka bent vieną iš tikslų nurodytų šio straipsnio 2 punkte. Asociacijos Šiaulių apskrities armėnų bendruomenės pagrindinis tikslas yra tenkinti etninės kultūros, meno kūrėjų ir kultūros darbuotojų poreikius per kultūros ir meno plėtros, kultūrinės edukacijos ar kultūros paveldo apsaugos veiklą ir</w:t>
                  </w: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 xml:space="preserve"> atitinka 2 dalies 9 punktą. </w:t>
                  </w:r>
                </w:p>
                <w:p w14:paraId="3E8741AE" w14:textId="6976D09D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 xml:space="preserve">Sprendimo projekto 1 punktu siūloma suteikti pagal panaudos sutartį trejiems metams 35,96 kv. m ploto negyvenamąsias patalpas Aušros al. 15, Šiauliuose, asociacijos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Šiaulių apskrities armėnų bendruomenės</w:t>
                  </w: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 xml:space="preserve"> veiklai vykdyti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 </w:t>
                  </w:r>
                </w:p>
                <w:p w14:paraId="35173750" w14:textId="77777777">
                  <w:pPr>
                    <w:suppressAutoHyphens/>
                    <w:ind w:firstLine="709"/>
                    <w:jc w:val="both"/>
                    <w:rPr>
                      <w:kern w:val="1"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kern w:val="1"/>
                      <w:szCs w:val="24"/>
                      <w:lang w:eastAsia="lt-LT"/>
                    </w:rPr>
                    <w:t>Priėmus sprendimą, galimos pasekmės</w:t>
                  </w:r>
                  <w:r>
                    <w:rPr>
                      <w:kern w:val="1"/>
                      <w:szCs w:val="24"/>
                      <w:lang w:eastAsia="lt-LT"/>
                    </w:rPr>
                    <w:t xml:space="preserve"> (tiek teigiamos, tiek neigiamos).</w:t>
                  </w:r>
                </w:p>
                <w:p w14:paraId="56B1D3D9" w14:textId="77777777">
                  <w:pPr>
                    <w:suppressAutoHyphens/>
                    <w:ind w:firstLine="709"/>
                    <w:jc w:val="both"/>
                    <w:rPr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Priėmus sprendimą neigiamų pasekmių nenumatoma. Teigiamos pasekmės – patalpos bus naudojamos tikslingai. </w:t>
                  </w:r>
                </w:p>
              </w:sdtContent>
            </w:sdt>
            <w:sdt>
              <w:sdtPr>
                <w:alias w:val="poskyris"/>
                <w:tag w:val="part_7d6ffc19fabf45fc85e50e2b0a7b77c5"/>
                <w:lock w:val="sdtLocked"/>
                <w:richText/>
              </w:sdtPr>
              <w:sdtContent>
                <w:p w14:paraId="7F191939" w14:textId="77777777">
                  <w:pPr>
                    <w:suppressAutoHyphens/>
                    <w:ind w:firstLine="709"/>
                    <w:jc w:val="both"/>
                    <w:rPr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d6ffc19fabf45fc85e50e2b0a7b77c5"/>
                      <w:lock w:val="sdtLocked"/>
                      <w:richText/>
                    </w:sdtPr>
                    <w:sdtContent>
                      <w:r>
                        <w:rPr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00E9A768" w14:textId="77777777">
                  <w:pPr>
                    <w:suppressAutoHyphens/>
                    <w:ind w:firstLine="709"/>
                    <w:jc w:val="both"/>
                    <w:rPr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98642c50e13c45cb8a95255589f97c6e"/>
                <w:lock w:val="sdtLocked"/>
                <w:richText/>
              </w:sdtPr>
              <w:sdtContent>
                <w:p w14:paraId="1EC7F276" w14:textId="77777777">
                  <w:pPr>
                    <w:suppressAutoHyphens/>
                    <w:ind w:firstLine="709"/>
                    <w:jc w:val="both"/>
                    <w:rPr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8642c50e13c45cb8a95255589f97c6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77AD5CC0" w14:textId="77777777">
                  <w:pPr>
                    <w:suppressAutoHyphens/>
                    <w:ind w:firstLine="709"/>
                    <w:jc w:val="both"/>
                    <w:rPr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37dfa8b67476449c970c50692ddade39"/>
                <w:lock w:val="sdtLocked"/>
                <w:richText/>
              </w:sdtPr>
              <w:sdtContent>
                <w:p w14:paraId="50CC2CD2" w14:textId="77777777">
                  <w:pPr>
                    <w:suppressAutoHyphens/>
                    <w:ind w:firstLine="709"/>
                    <w:jc w:val="both"/>
                    <w:rPr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7dfa8b67476449c970c50692ddade3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43E04849" w14:textId="2E4406CD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HG Mincho Light J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HG Mincho Light J"/>
                      <w:kern w:val="1"/>
                      <w:szCs w:val="24"/>
                      <w:lang w:eastAsia="lt-LT"/>
                    </w:rPr>
                    <w:t>Biudžeto papildomų lėšų nereikės.</w:t>
                  </w:r>
                </w:p>
              </w:sdtContent>
            </w:sdt>
            <w:sdt>
              <w:sdtPr>
                <w:alias w:val="poskyris"/>
                <w:tag w:val="part_bee520ba910c427daa3b4244871aae32"/>
                <w:lock w:val="sdtLocked"/>
                <w:richText/>
              </w:sdtPr>
              <w:sdtContent>
                <w:p w14:paraId="2F1AA405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HG Mincho Light J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ee520ba910c427daa3b4244871aae32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C1318C1" w14:textId="15D40A91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HG Mincho Light J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HG Mincho Light J"/>
                      <w:kern w:val="1"/>
                      <w:szCs w:val="24"/>
                      <w:lang w:eastAsia="lt-LT"/>
                    </w:rPr>
                    <w:t xml:space="preserve">Sprendimą inicijuoja Šiaulių miesto savivaldybės meras.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Tiesioginis rengėjas – Turto valdymo </w:t>
                  </w:r>
                  <w:r>
                    <w:rPr>
                      <w:iCs/>
                      <w:kern w:val="1"/>
                      <w:szCs w:val="24"/>
                      <w:lang w:eastAsia="lt-LT"/>
                    </w:rPr>
                    <w:t>skyriaus vyr. specialistė Leta Petraitienė, tel. (8 41) 596 285.</w:t>
                  </w:r>
                </w:p>
              </w:sdtContent>
            </w:sdt>
            <w:sdt>
              <w:sdtPr>
                <w:alias w:val="poskyris"/>
                <w:tag w:val="part_14d3fdfa411f4e74947fde35e9b19cb5"/>
                <w:lock w:val="sdtLocked"/>
                <w:richText/>
              </w:sdtPr>
              <w:sdtContent>
                <w:p w14:paraId="73A95BC8" w14:textId="77777777">
                  <w:pPr>
                    <w:ind w:firstLine="709"/>
                    <w:jc w:val="both"/>
                    <w:rPr>
                      <w:b/>
                      <w:i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4d3fdfa411f4e74947fde35e9b19cb5"/>
                      <w:lock w:val="sdtLocked"/>
                      <w:richText/>
                    </w:sdtPr>
                    <w:sdtContent>
                      <w:r>
                        <w:rPr>
                          <w:b/>
                          <w:iCs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43330649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</w:sdtContent>
            </w:sdt>
            <w:sdt>
              <w:sdtPr>
                <w:alias w:val="poskyris"/>
                <w:tag w:val="part_86c5fc4a929a4f68a00826796515d380"/>
                <w:lock w:val="sdtLocked"/>
                <w:richText/>
              </w:sdtPr>
              <w:sdtContent>
                <w:p w14:paraId="1784F776" w14:textId="77777777">
                  <w:pPr>
                    <w:suppressAutoHyphens/>
                    <w:ind w:firstLine="709"/>
                    <w:jc w:val="both"/>
                    <w:rPr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6c5fc4a929a4f68a00826796515d38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  <w:r>
                        <w:rPr>
                          <w:bCs/>
                          <w:kern w:val="1"/>
                          <w:szCs w:val="24"/>
                          <w:lang w:eastAsia="lt-LT"/>
                        </w:rPr>
                        <w:t xml:space="preserve"> </w:t>
                      </w:r>
                    </w:sdtContent>
                  </w:sdt>
                </w:p>
                <w:p w14:paraId="631634A5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kern w:val="1"/>
                      <w:szCs w:val="24"/>
                      <w:shd w:val="clear" w:color="auto" w:fill="FFFFFF"/>
                      <w:lang w:eastAsia="lt-LT"/>
                    </w:rPr>
                    <w:t xml:space="preserve">Sprendimo projekto antikorupcinis vertinimas nebuvo atliekamas, nes šis projektas nėra susijęs su atvejais, nurodytais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Teisės aktų projektų antikorupcinio vertinimo taisyklėse.</w:t>
                  </w:r>
                </w:p>
                <w:p w14:paraId="02C5B381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  <w:p w14:paraId="29006EC5" w14:textId="77777777">
                  <w:pPr>
                    <w:widowControl w:val="0"/>
                    <w:suppressAutoHyphens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</w:p>
                <w:p w14:paraId="10A63437" w14:textId="14CC0DAE">
                  <w:pPr>
                    <w:widowControl w:val="0"/>
                    <w:suppressAutoHyphens/>
                    <w:ind w:firstLine="62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</w:p>
                <w:p w14:paraId="7335842E" w14:textId="77777777">
                  <w:pPr>
                    <w:widowControl w:val="0"/>
                    <w:suppressAutoHyphens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dfd16a76a4b451e8dc59854cb19512a"/>
            <w:lock w:val="sdtLocked"/>
            <w:richText/>
          </w:sdtPr>
          <w:sdtContent>
            <w:p w14:paraId="2B7710FA" w14:textId="518521CD">
              <w:pPr>
                <w:tabs>
                  <w:tab w:val="left" w:pos="0"/>
                </w:tabs>
                <w:suppressAutoHyphens/>
                <w:jc w:val="both"/>
                <w:rPr>
                  <w:rFonts w:cs="Tahoma"/>
                  <w:lang w:eastAsia="ar-SA"/>
                </w:rPr>
              </w:pPr>
              <w:r>
                <w:rPr>
                  <w:rFonts w:cs="Tahoma"/>
                  <w:lang w:eastAsia="ar-SA"/>
                </w:rPr>
                <w:t xml:space="preserve">Turto valdymo skyriaus vedėja                                                                          Ija Jencienė             </w:t>
                <w:tab/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66C4BCAD"/>
  <w15:docId w15:val="{12D04CC5-080C-4B35-BB87-EA393CED01E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507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08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56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583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13100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73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861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16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14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8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01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45487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48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4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427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5a9f55dafd04d1089764f1d60407c92" PartId="47ad372643f04f538723536d04dd47c4">
    <Part Type="skyrius" Nr="999" Title="SPRENDIMO „ DĖL PATALPŲ AUŠROS AL. 15, ŠIAULIUOSE, PERDAVIMO ŠIAULIŲ APSKRITIES ARMĖNŲ BENDRUOMENEI“" DocPartId="a86d76f2696043d198747a8d9373dc7c" PartId="a196d9179f8c4ec68e4144a7cd3febd1">
      <Part Type="poskyris" Title="AIŠKINAMASIS RAŠTAS" DocPartId="832705d220e248f4ba1240c1e1d0f5a1" PartId="c06e31e3675e42988d580eb2bb6d5f16"/>
      <Part Type="poskyris" Title="Parengto sprendimo projekto tikslai ir uždaviniai:" DocPartId="19046bbabf814db1a87c28fe391b8bda" PartId="c36dee9768f646d5bf5371bfc2651e08"/>
      <Part Type="poskyris" Title="Dabartinis sprendimo projekte aptariamų klausimų reguliavimas." DocPartId="a90b63f2912440a28c4afe667a9a2278" PartId="757c79c86856424eb2df495b6ee764fa"/>
      <Part Type="poskyris" Title="Sprendimo projekte numatytos naujos teisinio reglamentavimo nuostatos:" DocPartId="7da8cc575ef0411bbd4b5dab629385d7" PartId="897f19e9592d445da5ef140f4970874c"/>
      <Part Type="poskyris" Title="Priėmus sprendimą, keičiami ar pripažįstami negaliojančiais teisės aktai." DocPartId="b879e6cdd2fd4d2fa7358f3b032235f0" PartId="7d6ffc19fabf45fc85e50e2b0a7b77c5"/>
      <Part Type="poskyris" Title="Sprendimui įgyvendinti reikalingi priimti papildomi teisės aktai." DocPartId="7495f4932b354b79aaaf2bd5b0d8431e" PartId="98642c50e13c45cb8a95255589f97c6e"/>
      <Part Type="poskyris" Title="Kiek biudžeto lėšų pareikalaus ar leis sutaupyti sprendimo įgyvendinimas." DocPartId="67613de546384c8d8718db3bac7cfaa6" PartId="37dfa8b67476449c970c50692ddade39"/>
      <Part Type="poskyris" Title="Sprendimo projekto rengėjas ar rengėjų grupė, sprendimo projekto iniciatoriai." DocPartId="cc77d06510d642dc8cbd0eb9d9a10a7b" PartId="bee520ba910c427daa3b4244871aae32"/>
      <Part Type="poskyris" Title="Numatomo teisinio reguliavimo poveikio vertinimo rezultatai." DocPartId="83a11b34234b4004825413cf23d1b24c" PartId="14d3fdfa411f4e74947fde35e9b19cb5"/>
      <Part Type="poskyris" Title="Sprendimo projekto antikorupcinis vertinimas." DocPartId="e1c10180db274fbfaf3864bb5abb5866" PartId="86c5fc4a929a4f68a00826796515d380"/>
    </Part>
    <Part Type="signatura" DocPartId="cccf833085614c769989aaa0a05bb23f" PartId="9dfd16a76a4b451e8dc59854cb19512a"/>
  </Part>
</Parts>
</file>

<file path=customXml/itemProps1.xml><?xml version="1.0" encoding="utf-8"?>
<ds:datastoreItem xmlns:ds="http://schemas.openxmlformats.org/officeDocument/2006/customXml" ds:itemID="{B196B5DF-EE12-4D12-B1D0-B284B2B2812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B5CA2F1-149F-4117-990B-066F36812D6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422</Words>
  <Characters>3153</Characters>
  <Application>Microsoft Office Word</Application>
  <DocSecurity>4</DocSecurity>
  <Lines>63</Lines>
  <Paragraphs>32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SMs</Company>
  <LinksUpToDate>false</LinksUpToDate>
  <CharactersWithSpaces>3543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2023-04-19T17:47:00Z</dcterms:created>
  <dc:creator>d.janilioniene</dc:creator>
  <lastModifiedBy>adlibuser</lastModifiedBy>
  <lastPrinted>2022-08-05T06:42:00Z</lastPrinted>
  <dcterms:modified xsi:type="dcterms:W3CDTF">2023-04-19T17:47:00Z</dcterms:modified>
  <revision>2</revision>
</coreProperties>
</file>