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889c722e8ef44d2b93513e27ec8aedd"/>
        <w:lock w:val="sdtLocked"/>
        <w:richText/>
      </w:sdtPr>
      <w:sdtContent>
        <w:p w14:paraId="1E82AC08" w14:textId="77777777">
          <w:pPr>
            <w:tabs>
              <w:tab w:val="center" w:pos="4819"/>
              <w:tab w:val="right" w:pos="9638"/>
            </w:tabs>
            <w:rPr>
              <w:rFonts w:ascii="CG Times" w:hAnsi="CG Times"/>
              <w:sz w:val="20"/>
            </w:rPr>
          </w:pPr>
        </w:p>
        <w:p w14:paraId="7063E68E" w14:textId="77777777">
          <w:pPr>
            <w:jc w:val="center"/>
          </w:pPr>
          <w:r>
            <w:rPr>
              <w:lang w:val="en-US"/>
            </w:rPr>
            <w:drawing>
              <wp:inline distT="0" distB="0" distL="0" distR="0" wp14:anchorId="673CF559" wp14:editId="289D33B8">
                <wp:extent cx="525780" cy="617220"/>
                <wp:effectExtent l="0" t="0" r="762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780" cy="617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390BEDC" w14:textId="77777777">
          <w:pPr>
            <w:jc w:val="center"/>
            <w:rPr>
              <w:sz w:val="12"/>
              <w:szCs w:val="12"/>
            </w:rPr>
          </w:pPr>
        </w:p>
        <w:p w14:paraId="22F6DFB5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LIETUVOS RESPUBLIKOS SEIMO </w:t>
          </w:r>
        </w:p>
        <w:p w14:paraId="73F0D7CD" w14:textId="77777777">
          <w:pPr>
            <w:jc w:val="center"/>
            <w:rPr>
              <w:b/>
              <w:sz w:val="20"/>
            </w:rPr>
          </w:pPr>
          <w:r>
            <w:rPr>
              <w:b/>
              <w:szCs w:val="24"/>
            </w:rPr>
            <w:t>DEMOKRATŲ FRAKCIJA „VARDAN LIETUVOS“</w:t>
          </w:r>
        </w:p>
        <w:p w14:paraId="7993C463" w14:textId="77777777">
          <w:pPr>
            <w:tabs>
              <w:tab w:val="left" w:pos="4111"/>
            </w:tabs>
            <w:ind w:right="11"/>
            <w:jc w:val="center"/>
            <w:rPr>
              <w:b/>
              <w:spacing w:val="4"/>
              <w:sz w:val="8"/>
              <w:szCs w:val="8"/>
            </w:rPr>
          </w:pPr>
        </w:p>
        <w:p w14:paraId="34E1FFFA" w14:textId="77777777">
          <w:pPr>
            <w:tabs>
              <w:tab w:val="left" w:pos="4111"/>
            </w:tabs>
            <w:ind w:right="11"/>
            <w:jc w:val="center"/>
            <w:rPr>
              <w:sz w:val="18"/>
              <w:lang w:val="en-US"/>
            </w:rPr>
          </w:pPr>
          <w:r>
            <w:rPr>
              <w:sz w:val="18"/>
            </w:rPr>
            <w:t xml:space="preserve">Gedimino pr. 53,  01109 Vilnius    Tel. (0 5) </w:t>
          </w:r>
          <w:r>
            <w:rPr>
              <w:sz w:val="18"/>
              <w:szCs w:val="18"/>
            </w:rPr>
            <w:t xml:space="preserve">209 6651 </w:t>
          </w:r>
          <w:r>
            <w:rPr>
              <w:sz w:val="18"/>
            </w:rPr>
            <w:t>El. p. lukas.savickas</w:t>
          </w:r>
          <w:r>
            <w:rPr>
              <w:sz w:val="18"/>
              <w:lang w:val="en-US"/>
            </w:rPr>
            <w:t xml:space="preserve">@lrs.lt </w:t>
          </w:r>
        </w:p>
        <w:p w14:paraId="5D25F6F4" w14:textId="77777777">
          <w:pPr>
            <w:jc w:val="center"/>
            <w:rPr>
              <w:sz w:val="12"/>
              <w:szCs w:val="12"/>
            </w:rPr>
          </w:pPr>
        </w:p>
        <w:sdt>
          <w:sdtPr>
            <w:alias w:val="preambule"/>
            <w:tag w:val="part_027269ade62848a18a93e7cc896e3e94"/>
            <w:lock w:val="sdtLocked"/>
            <w:richText/>
          </w:sdtPr>
          <w:sdtContent>
            <w:p w14:paraId="147FE661" w14:textId="77777777">
              <w:pPr>
                <w:tabs>
                  <w:tab w:val="left" w:pos="4111"/>
                </w:tabs>
                <w:rPr>
                  <w:sz w:val="16"/>
                </w:rPr>
              </w:pPr>
              <w:r>
                <w:rPr>
                  <w:sz w:val="16"/>
                </w:rPr>
                <w:t>________________________________________________________________________________________________________________________</w:t>
              </w:r>
            </w:p>
            <w:p w14:paraId="09B5D4C2" w14:textId="77777777">
              <w:pPr>
                <w:tabs>
                  <w:tab w:val="right" w:pos="7088"/>
                  <w:tab w:val="right" w:pos="7655"/>
                  <w:tab w:val="center" w:pos="7938"/>
                  <w:tab w:val="left" w:pos="8222"/>
                </w:tabs>
                <w:rPr>
                  <w:sz w:val="8"/>
                  <w:szCs w:val="8"/>
                  <w:u w:val="single"/>
                  <w:lang w:val="en-US"/>
                </w:rPr>
              </w:pPr>
            </w:p>
            <w:p w14:paraId="1FAFCED3" w14:textId="77777777">
              <w:pPr>
                <w:tabs>
                  <w:tab w:val="center" w:pos="7088"/>
                  <w:tab w:val="center" w:pos="8222"/>
                  <w:tab w:val="center" w:pos="9072"/>
                </w:tabs>
                <w:rPr>
                  <w:u w:val="single"/>
                </w:rPr>
                <w:sectPr>
                  <w:headerReference w:type="even" r:id="rId7"/>
                  <w:headerReference w:type="default" r:id="rId8"/>
                  <w:footerReference w:type="even" r:id="rId9"/>
                  <w:footerReference w:type="default" r:id="rId10"/>
                  <w:headerReference w:type="first" r:id="rId11"/>
                  <w:footerReference w:type="first" r:id="rId12"/>
                  <w:pgSz w:w="11907" w:h="16834" w:code="9"/>
                  <w:pgMar w:top="1134" w:right="567" w:bottom="1134" w:left="1701" w:header="680" w:footer="680" w:gutter="0"/>
                  <w:cols w:space="1296"/>
                  <w:titlePg/>
                  <w:docGrid w:linePitch="272"/>
                </w:sectPr>
              </w:pPr>
            </w:p>
            <w:p w14:paraId="43763D87" w14:textId="77777777">
              <w:pPr>
                <w:tabs>
                  <w:tab w:val="center" w:pos="4819"/>
                  <w:tab w:val="right" w:pos="9638"/>
                </w:tabs>
                <w:rPr>
                  <w:rFonts w:ascii="CG Times" w:hAnsi="CG Times"/>
                  <w:sz w:val="20"/>
                </w:rPr>
              </w:pPr>
            </w:p>
            <w:p w14:paraId="369E3EE8" w14:textId="77777777"/>
          </w:sdtContent>
        </w:sdt>
        <w:sdt>
          <w:sdtPr>
            <w:alias w:val="pastraipa"/>
            <w:tag w:val="part_9076f0dfb89d41eeb8ceededc4617463"/>
            <w:lock w:val="sdtLocked"/>
            <w:richText/>
          </w:sdtPr>
          <w:sdtContent>
            <w:p w14:paraId="44398C37" w14:textId="28E7DC6F">
              <w:r>
                <w:t>Lietuvos Respublikos Seimo Pirmininkui</w:t>
              </w:r>
            </w:p>
            <w:p w14:paraId="04DF2A8D" w14:textId="32C82B80">
              <w:r>
                <w:t>Seimo posėdžių sekretoriatui</w:t>
              </w:r>
            </w:p>
            <w:p w14:paraId="007009F7" w14:textId="77777777"/>
            <w:p w14:paraId="653AF8AF" w14:textId="49425508">
              <w:r>
                <w:t>Lietuvos Respublikos Seimo Ekonomikos ir inovacijų komitetui</w:t>
              </w:r>
            </w:p>
            <w:p w14:paraId="22633502" w14:textId="77777777"/>
            <w:p w14:paraId="00ECC42B" w14:textId="77777777"/>
            <w:p w14:paraId="0D0B4F84" w14:textId="77777777"/>
            <w:p w14:paraId="52F54E17" w14:textId="77777777"/>
          </w:sdtContent>
        </w:sdt>
        <w:sdt>
          <w:sdtPr>
            <w:alias w:val="skirsnis"/>
            <w:tag w:val="part_6cb27b0e6af44b859d104dbca113aee6"/>
            <w:lock w:val="sdtLocked"/>
            <w:richText/>
          </w:sdtPr>
          <w:sdtContent>
            <w:sdt>
              <w:sdtPr>
                <w:alias w:val="Pavadinimas"/>
                <w:tag w:val="title_6cb27b0e6af44b859d104dbca113aee6"/>
                <w:lock w:val="sdtLocked"/>
                <w:richText/>
              </w:sdtPr>
              <w:sdtContent>
                <w:p w14:paraId="27C1A352" w14:textId="77777777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TEIKIMAS</w:t>
                  </w:r>
                </w:p>
                <w:p w14:paraId="4AA347E5" w14:textId="11C0C154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 xml:space="preserve">DĖL KOMITETO PIRMININKO </w:t>
                  </w:r>
                </w:p>
              </w:sdtContent>
            </w:sdt>
            <w:p w14:paraId="750A047D" w14:textId="77777777">
              <w:pPr>
                <w:jc w:val="center"/>
                <w:rPr>
                  <w:b/>
                  <w:bCs/>
                </w:rPr>
              </w:pPr>
            </w:p>
            <w:p w14:paraId="70587620" w14:textId="07908E92">
              <w:pPr>
                <w:jc w:val="center"/>
                <w:rPr>
                  <w:bCs/>
                  <w:lang w:val="en-US"/>
                </w:rPr>
              </w:pPr>
              <w:r>
                <w:rPr>
                  <w:bCs/>
                  <w:lang w:val="en-US"/>
                </w:rPr>
                <w:t>2026-07-07</w:t>
              </w:r>
            </w:p>
            <w:p w14:paraId="0CB8A0C4" w14:textId="77777777">
              <w:pPr>
                <w:jc w:val="center"/>
                <w:rPr>
                  <w:bCs/>
                </w:rPr>
              </w:pPr>
              <w:r>
                <w:rPr>
                  <w:bCs/>
                </w:rPr>
                <w:t>Vilnius</w:t>
              </w:r>
            </w:p>
            <w:p w14:paraId="21FC2B7D" w14:textId="77777777">
              <w:pPr>
                <w:spacing w:line="360" w:lineRule="auto"/>
                <w:ind w:firstLine="284"/>
                <w:rPr>
                  <w:b/>
                  <w:bCs/>
                </w:rPr>
              </w:pPr>
            </w:p>
            <w:p w14:paraId="621D1B4C" w14:textId="1ABE79D1">
              <w:pPr>
                <w:spacing w:line="360" w:lineRule="auto"/>
                <w:ind w:firstLine="129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Demokratų frakcijos „Vardan Lietuvos“ vardu prašome Ekonomikos ir inovacijų komiteto pirmininke skirti Frakcijos narę Jekateriną Rojaką.</w:t>
              </w:r>
            </w:p>
            <w:p w14:paraId="11AD17FE" w14:textId="77777777">
              <w:pPr>
                <w:jc w:val="both"/>
              </w:pPr>
            </w:p>
            <w:p w14:paraId="387E1589" w14:textId="77777777">
              <w:pPr>
                <w:jc w:val="both"/>
              </w:pPr>
            </w:p>
            <w:p w14:paraId="580CED54" w14:textId="77777777">
              <w:pPr>
                <w:jc w:val="both"/>
              </w:pPr>
            </w:p>
            <w:p w14:paraId="02F99114" w14:textId="77777777">
              <w:pPr>
                <w:jc w:val="both"/>
              </w:pPr>
            </w:p>
            <w:p w14:paraId="3B3F4C69" w14:textId="77777777">
              <w:pPr>
                <w:jc w:val="both"/>
              </w:pPr>
            </w:p>
            <w:p w14:paraId="06632F11" w14:textId="77777777">
              <w:pPr>
                <w:jc w:val="both"/>
              </w:pPr>
            </w:p>
          </w:sdtContent>
        </w:sdt>
        <w:sdt>
          <w:sdtPr>
            <w:alias w:val="signatura"/>
            <w:tag w:val="part_f363e346864d41f89df96e6e1f21cb41"/>
            <w:lock w:val="sdtLocked"/>
            <w:richText/>
          </w:sdtPr>
          <w:sdtContent>
            <w:p w14:paraId="26115E44" w14:textId="77777777">
              <w:r>
                <w:t>Frakcijos seniūnas</w:t>
                <w:tab/>
                <w:tab/>
                <w:tab/>
                <w:tab/>
                <w:tab/>
                <w:t xml:space="preserve">      Lukas Savickas</w:t>
              </w:r>
            </w:p>
            <w:p w14:paraId="035A2E4C" w14:textId="77777777">
              <w:pPr>
                <w:jc w:val="both"/>
              </w:pPr>
            </w:p>
            <w:p w14:paraId="35AEDA0C" w14:textId="77777777">
              <w:pPr>
                <w:jc w:val="both"/>
              </w:pPr>
            </w:p>
            <w:p w14:paraId="0FEFE04B" w14:textId="77777777">
              <w:pPr>
                <w:jc w:val="both"/>
              </w:pPr>
            </w:p>
            <w:p w14:paraId="007C603C" w14:textId="77777777"/>
            <w:p w14:paraId="3E84A01C" w14:textId="77777777"/>
            <w:p w14:paraId="00FF2280" w14:textId="77777777"/>
            <w:p w14:paraId="56DB3CA6" w14:textId="77777777"/>
            <w:p w14:paraId="33B29655" w14:textId="77777777"/>
            <w:p w14:paraId="653DFAA4" w14:textId="77777777"/>
            <w:p w14:paraId="15C55586" w14:textId="77777777"/>
            <w:p w14:paraId="4E6EB764" w14:textId="77777777"/>
            <w:p w14:paraId="11194FE9" w14:textId="77777777"/>
            <w:p w14:paraId="131B589E" w14:textId="77777777"/>
            <w:p w14:paraId="1B235701" w14:textId="77777777"/>
            <w:p w14:paraId="35CD7E48" w14:textId="77777777"/>
            <w:p w14:paraId="6C308112" w14:textId="77777777"/>
            <w:p w14:paraId="27725D7C" w14:textId="77777777"/>
            <w:p w14:paraId="697922E7" w14:textId="77777777">
              <w:pPr>
                <w:ind w:hanging="2"/>
                <w:rPr>
                  <w:rFonts w:eastAsia="CG Times"/>
                  <w:color w:val="000000"/>
                  <w:sz w:val="22"/>
                  <w:szCs w:val="22"/>
                </w:rPr>
              </w:pPr>
              <w:r>
                <w:rPr>
                  <w:rFonts w:eastAsia="CG Times"/>
                  <w:color w:val="000000"/>
                  <w:sz w:val="22"/>
                  <w:szCs w:val="22"/>
                </w:rPr>
                <w:t>S. Skroblienė, tel. (05) 239 6597, sigita.skrobliene@lrs.lt</w:t>
              </w:r>
            </w:p>
          </w:sdtContent>
        </w:sdt>
      </w:sdtContent>
    </w:sdt>
    <w:sectPr>
      <w:headerReference w:type="default" r:id="rId13"/>
      <w:footerReference w:type="default" r:id="rId14"/>
      <w:type w:val="continuous"/>
      <w:pgSz w:w="11907" w:h="16834" w:code="9"/>
      <w:pgMar w:top="1134" w:right="567" w:bottom="1134" w:left="1701" w:header="737" w:footer="680" w:gutter="0"/>
      <w:cols w:space="1296"/>
      <w:formProt w:val="0"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A5AC75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endnote>
  <w:endnote w:type="continuationSeparator" w:id="0">
    <w:p w14:paraId="2366E2AC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2DE01" w14:textId="77777777">
    <w:pPr>
      <w:framePr w:wrap="auto" w:vAnchor="text" w:hAnchor="margin" w:xAlign="center" w:y="1"/>
      <w:tabs>
        <w:tab w:val="center" w:pos="4819"/>
        <w:tab w:val="right" w:pos="9638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1</w:t>
    </w:r>
    <w:r>
      <w:rPr>
        <w:rFonts w:ascii="CG Times" w:hAnsi="CG Times"/>
        <w:sz w:val="20"/>
      </w:rPr>
      <w:fldChar w:fldCharType="end"/>
    </w:r>
  </w:p>
  <w:p w14:paraId="1CFB9C8A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9B908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26C41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ftr>
</file>

<file path=word/footer4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73A305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772C54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separator/>
      </w:r>
    </w:p>
  </w:footnote>
  <w:footnote w:type="continuationSeparator" w:id="0">
    <w:p w14:paraId="7117727B" w14:textId="77777777">
      <w:pPr>
        <w:rPr>
          <w:rFonts w:ascii="CG Times" w:hAnsi="CG Times"/>
          <w:sz w:val="20"/>
        </w:rPr>
      </w:pPr>
      <w:r>
        <w:rPr>
          <w:rFonts w:ascii="CG Times" w:hAnsi="CG Times"/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ACF4F" w14:textId="77777777">
    <w:pPr>
      <w:framePr w:wrap="auto" w:vAnchor="text" w:hAnchor="margin" w:xAlign="center" w:y="1"/>
      <w:tabs>
        <w:tab w:val="center" w:pos="4819"/>
        <w:tab w:val="right" w:pos="9638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end"/>
    </w:r>
  </w:p>
  <w:p w14:paraId="54FFD9A6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627CA9" w14:textId="77777777">
    <w:pPr>
      <w:framePr w:wrap="auto" w:vAnchor="text" w:hAnchor="margin" w:xAlign="center" w:y="1"/>
      <w:tabs>
        <w:tab w:val="center" w:pos="4819"/>
        <w:tab w:val="right" w:pos="9638"/>
      </w:tabs>
      <w:rPr>
        <w:rFonts w:ascii="CG Times" w:hAnsi="CG Times"/>
        <w:sz w:val="20"/>
      </w:rPr>
    </w:pPr>
    <w:r>
      <w:rPr>
        <w:rFonts w:ascii="CG Times" w:hAnsi="CG Times"/>
        <w:sz w:val="20"/>
      </w:rPr>
      <w:fldChar w:fldCharType="begin"/>
    </w:r>
    <w:r>
      <w:rPr>
        <w:rFonts w:ascii="CG Times" w:hAnsi="CG Times"/>
        <w:sz w:val="20"/>
      </w:rPr>
      <w:instrText xml:space="preserve">PAGE  </w:instrText>
    </w:r>
    <w:r>
      <w:rPr>
        <w:rFonts w:ascii="CG Times" w:hAnsi="CG Times"/>
        <w:sz w:val="20"/>
      </w:rPr>
      <w:fldChar w:fldCharType="separate"/>
    </w:r>
    <w:r>
      <w:rPr>
        <w:rFonts w:ascii="CG Times" w:hAnsi="CG Times"/>
        <w:sz w:val="20"/>
      </w:rPr>
      <w:t>1</w:t>
    </w:r>
    <w:r>
      <w:rPr>
        <w:rFonts w:ascii="CG Times" w:hAnsi="CG Times"/>
        <w:sz w:val="20"/>
      </w:rPr>
      <w:fldChar w:fldCharType="end"/>
    </w:r>
  </w:p>
  <w:p w14:paraId="3855229B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B5A164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FFAF79" w14:textId="77777777">
    <w:pPr>
      <w:framePr w:wrap="auto" w:vAnchor="text" w:hAnchor="margin" w:xAlign="center" w:y="1"/>
      <w:tabs>
        <w:tab w:val="center" w:pos="4819"/>
        <w:tab w:val="right" w:pos="9638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 w14:paraId="7DFB9875" w14:textId="77777777">
    <w:pPr>
      <w:tabs>
        <w:tab w:val="center" w:pos="4819"/>
        <w:tab w:val="right" w:pos="9638"/>
      </w:tabs>
      <w:rPr>
        <w:rFonts w:ascii="CG Times" w:hAnsi="CG Times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B6577"/>
  <w15:chartTrackingRefBased/>
  <w15:docId w15:val="{A141C61C-B565-4F68-BB03-F02B9400E20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6731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footer" Target="footer4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e8e7b16fba04030899af28dd1ee6d0e" PartId="9889c722e8ef44d2b93513e27ec8aedd">
    <Part Type="preambule" DocPartId="7cf6103870f64304a5f1efe45252f0fd" PartId="027269ade62848a18a93e7cc896e3e94"/>
    <Part Type="pastraipa" DocPartId="65343892edc14082b22143d1752e3016" PartId="9076f0dfb89d41eeb8ceededc4617463"/>
    <Part Type="skirsnis" Title="TEIKIMAS DĖL KOMITETO PIRMININKO" DocPartId="11403859fc0a42feaa5631bec1600a3b" PartId="6cb27b0e6af44b859d104dbca113aee6"/>
    <Part Type="signatura" DocPartId="aafc215d758043dcbc39bf639661b0ec" PartId="f363e346864d41f89df96e6e1f21cb41"/>
  </Part>
</Parts>
</file>

<file path=customXml/itemProps1.xml><?xml version="1.0" encoding="utf-8"?>
<ds:datastoreItem xmlns:ds="http://schemas.openxmlformats.org/officeDocument/2006/customXml" ds:itemID="{E02D3829-ED10-4249-B483-BA00B47754E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</Words>
  <Characters>661</Characters>
  <Application>Microsoft Office Word</Application>
  <DocSecurity>4</DocSecurity>
  <Lines>60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2026-07-07T14:01:00Z</dcterms:created>
  <dc:creator>TAMULEVIČIŪTĖ Ingrida</dc:creator>
  <lastModifiedBy>adlibuser</lastModifiedBy>
  <lastPrinted>2026-06-30T11:40:00Z</lastPrinted>
  <dcterms:modified xsi:type="dcterms:W3CDTF">2026-07-07T14:01:00Z</dcterms:modified>
  <revision>2</revision>
</coreProperties>
</file>