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2edb0da6bc1469dac81ed756d65ef57"/>
        <w:lock w:val="sdtLocked"/>
        <w:richText/>
      </w:sdtPr>
      <w:sdtContent>
        <w:p w14:paraId="7178772C" w14:textId="77777777">
          <w:pPr>
            <w:widowControl w:val="0"/>
            <w:tabs>
              <w:tab w:val="left" w:pos="960"/>
            </w:tabs>
            <w:suppressAutoHyphens/>
            <w:jc w:val="center"/>
            <w:rPr>
              <w:rFonts w:eastAsia="HG Mincho Light J"/>
              <w:b/>
              <w:bCs/>
              <w:color w:val="000000"/>
              <w:kern w:val="1"/>
              <w:szCs w:val="24"/>
              <w:lang w:eastAsia="ar-SA"/>
            </w:rPr>
          </w:pPr>
          <w:r>
            <w:rPr>
              <w:rFonts w:eastAsia="HG Mincho Light J"/>
              <w:b/>
              <w:bCs/>
              <w:color w:val="000000"/>
              <w:kern w:val="1"/>
              <w:szCs w:val="24"/>
              <w:lang w:eastAsia="ar-SA"/>
            </w:rPr>
            <w:t>ŠIAULIŲ MIESTO SAVIVALDYBĖS ADMINISTRACIJOS</w:t>
          </w:r>
        </w:p>
        <w:sdt>
          <w:sdtPr>
            <w:alias w:val="skyrius"/>
            <w:tag w:val="part_8c590a8360444282a34c0dc2c494f855"/>
            <w:lock w:val="sdtLocked"/>
            <w:richText/>
          </w:sdtPr>
          <w:sdtContent>
            <w:p w14:paraId="7178772E" w14:textId="77777777">
              <w:pPr>
                <w:widowControl w:val="0"/>
                <w:suppressAutoHyphens/>
                <w:jc w:val="center"/>
                <w:rPr>
                  <w:rFonts w:eastAsia="HG Mincho Light J"/>
                  <w:b/>
                  <w:bCs/>
                  <w:color w:val="000000"/>
                  <w:kern w:val="1"/>
                  <w:szCs w:val="24"/>
                  <w:lang w:eastAsia="ar-SA"/>
                </w:rPr>
              </w:pPr>
              <w:r>
                <w:rPr>
                  <w:rFonts w:eastAsia="HG Mincho Light J"/>
                  <w:b/>
                  <w:bCs/>
                  <w:color w:val="000000"/>
                  <w:kern w:val="1"/>
                  <w:szCs w:val="24"/>
                  <w:lang w:eastAsia="ar-SA"/>
                </w:rPr>
                <w:t>EKONOMIKOS IR INVESTICIJŲ SKYRIUS</w:t>
              </w:r>
            </w:p>
            <w:p w14:paraId="7178772F" w14:textId="77777777">
              <w:pPr>
                <w:widowControl w:val="0"/>
                <w:suppressAutoHyphens/>
                <w:jc w:val="center"/>
                <w:rPr>
                  <w:rFonts w:eastAsia="HG Mincho Light J"/>
                  <w:b/>
                  <w:i/>
                  <w:color w:val="000000"/>
                  <w:kern w:val="1"/>
                  <w:szCs w:val="24"/>
                  <w:lang w:eastAsia="ar-SA"/>
                </w:rPr>
              </w:pPr>
            </w:p>
            <w:sdt>
              <w:sdtPr>
                <w:alias w:val="Pavadinimas"/>
                <w:tag w:val="title_8c590a8360444282a34c0dc2c494f855"/>
                <w:lock w:val="sdtLocked"/>
                <w:richText/>
              </w:sdtPr>
              <w:sdtContent>
                <w:p w14:paraId="1D11CF63" w14:textId="4E988398">
                  <w:pPr>
                    <w:widowControl w:val="0"/>
                    <w:suppressAutoHyphens/>
                    <w:jc w:val="center"/>
                    <w:rPr>
                      <w:rFonts w:eastAsia="HG Mincho Light J"/>
                      <w:color w:val="000000"/>
                      <w:kern w:val="1"/>
                      <w:szCs w:val="24"/>
                      <w:lang w:eastAsia="x-none"/>
                    </w:rPr>
                  </w:pPr>
                  <w:r>
                    <w:rPr>
                      <w:rFonts w:eastAsia="HG Mincho Light J"/>
                      <w:b/>
                      <w:color w:val="000000"/>
                      <w:kern w:val="1"/>
                      <w:szCs w:val="24"/>
                      <w:lang w:eastAsia="ar-SA"/>
                    </w:rPr>
                    <w:t>SPRENDIMO „</w:t>
                  </w:r>
                  <w:r>
                    <w:rPr>
                      <w:rFonts w:eastAsia="HG Mincho Light J"/>
                      <w:b/>
                      <w:color w:val="000000"/>
                      <w:kern w:val="1"/>
                      <w:szCs w:val="24"/>
                      <w:lang w:eastAsia="x-none"/>
                    </w:rPr>
                    <w:t>DĖL PRITARIMO ĮGYVENDINTI PROJEKTĄ „INKUBAVIMO, KONSULTAVIMO, MENTORYSTĖS IR TINKLAVEIKOS PROGRAMŲ VYSTYMAS, SKATINANT PRADEDANČIŲJŲ SVV SUBJEKTŲ KŪRIMĄSI IR AUGIMĄ REGIONUOSE“</w:t>
                  </w:r>
                  <w:r>
                    <w:rPr>
                      <w:rFonts w:eastAsia="HG Mincho Light J"/>
                      <w:b/>
                      <w:color w:val="000000"/>
                      <w:kern w:val="1"/>
                      <w:szCs w:val="24"/>
                      <w:lang w:eastAsia="ar-SA"/>
                    </w:rPr>
                    <w:t xml:space="preserve"> PROJEKTO</w:t>
                  </w:r>
                </w:p>
                <w:p w14:paraId="71787730" w14:textId="0549BFD5">
                  <w:pPr>
                    <w:widowControl w:val="0"/>
                    <w:suppressAutoHyphens/>
                    <w:jc w:val="center"/>
                    <w:rPr>
                      <w:rFonts w:eastAsia="HG Mincho Light J"/>
                      <w:b/>
                      <w:bCs/>
                      <w:color w:val="000000"/>
                      <w:kern w:val="1"/>
                      <w:szCs w:val="24"/>
                      <w:lang w:eastAsia="ar-SA"/>
                    </w:rPr>
                  </w:pPr>
                  <w:r>
                    <w:rPr>
                      <w:rFonts w:eastAsia="HG Mincho Light J"/>
                      <w:b/>
                      <w:color w:val="000000"/>
                      <w:kern w:val="1"/>
                      <w:szCs w:val="24"/>
                      <w:lang w:eastAsia="ar-SA"/>
                    </w:rPr>
                    <w:t>AIŠKINAMASIS RAŠTAS</w:t>
                  </w:r>
                </w:p>
              </w:sdtContent>
            </w:sdt>
            <w:p w14:paraId="71787731" w14:textId="77777777">
              <w:pPr>
                <w:widowControl w:val="0"/>
                <w:rPr>
                  <w:rFonts w:eastAsia="Lucida Sans Unicode"/>
                  <w:bCs/>
                  <w:color w:val="00000A"/>
                  <w:kern w:val="1"/>
                  <w:szCs w:val="24"/>
                  <w:lang w:eastAsia="ar-SA"/>
                </w:rPr>
              </w:pPr>
            </w:p>
            <w:p w14:paraId="71787732" w14:textId="422DE9D5">
              <w:pPr>
                <w:widowControl w:val="0"/>
                <w:jc w:val="center"/>
                <w:rPr>
                  <w:rFonts w:eastAsia="Lucida Sans Unicode"/>
                  <w:color w:val="00000A"/>
                  <w:kern w:val="1"/>
                  <w:szCs w:val="24"/>
                  <w:lang w:eastAsia="ar-SA"/>
                </w:rPr>
              </w:pPr>
              <w:r>
                <w:rPr>
                  <w:rFonts w:eastAsia="Lucida Sans Unicode"/>
                  <w:color w:val="00000A"/>
                  <w:kern w:val="1"/>
                  <w:szCs w:val="24"/>
                  <w:lang w:eastAsia="ar-SA"/>
                </w:rPr>
                <w:t>2023 m. lapkričio 15 d.</w:t>
              </w:r>
            </w:p>
            <w:p w14:paraId="71787733" w14:textId="77777777">
              <w:pPr>
                <w:widowControl w:val="0"/>
                <w:jc w:val="center"/>
                <w:rPr>
                  <w:rFonts w:eastAsia="Lucida Sans Unicode"/>
                  <w:color w:val="00000A"/>
                  <w:kern w:val="1"/>
                  <w:szCs w:val="24"/>
                  <w:lang w:eastAsia="ar-SA"/>
                </w:rPr>
              </w:pPr>
              <w:r>
                <w:rPr>
                  <w:rFonts w:eastAsia="Lucida Sans Unicode"/>
                  <w:color w:val="00000A"/>
                  <w:kern w:val="1"/>
                  <w:szCs w:val="24"/>
                  <w:lang w:eastAsia="ar-SA"/>
                </w:rPr>
                <w:t>Šiauliai</w:t>
              </w:r>
            </w:p>
            <w:p w14:paraId="71787734" w14:textId="77777777">
              <w:pPr>
                <w:widowControl w:val="0"/>
                <w:jc w:val="center"/>
                <w:rPr>
                  <w:rFonts w:eastAsia="Lucida Sans Unicode"/>
                  <w:color w:val="00000A"/>
                  <w:kern w:val="1"/>
                  <w:szCs w:val="24"/>
                  <w:lang w:eastAsia="ar-SA"/>
                </w:rPr>
              </w:pPr>
            </w:p>
            <w:sdt>
              <w:sdtPr>
                <w:alias w:val="poskyris"/>
                <w:tag w:val="part_3a967ac46f874ef9bb3331963e65468b"/>
                <w:lock w:val="sdtLocked"/>
                <w:richText/>
              </w:sdtPr>
              <w:sdtContent>
                <w:p w14:paraId="71787735" w14:textId="77777777">
                  <w:pPr>
                    <w:widowControl w:val="0"/>
                    <w:ind w:firstLine="567"/>
                    <w:jc w:val="both"/>
                    <w:rPr>
                      <w:rFonts w:eastAsia="Lucida Sans Unicode"/>
                      <w:color w:val="00000A"/>
                      <w:kern w:val="1"/>
                      <w:szCs w:val="24"/>
                      <w:lang w:eastAsia="ar-SA"/>
                    </w:rPr>
                  </w:pPr>
                  <w:sdt>
                    <w:sdtPr>
                      <w:alias w:val="Pavadinimas"/>
                      <w:tag w:val="title_3a967ac46f874ef9bb3331963e65468b"/>
                      <w:lock w:val="sdtLocked"/>
                      <w:richText/>
                    </w:sdtPr>
                    <w:sdtContent>
                      <w:r>
                        <w:rPr>
                          <w:rFonts w:eastAsia="Lucida Sans Unicode"/>
                          <w:b/>
                          <w:color w:val="00000A"/>
                          <w:kern w:val="1"/>
                          <w:szCs w:val="24"/>
                          <w:lang w:eastAsia="ar-SA"/>
                        </w:rPr>
                        <w:t>Parengto sprendimo projekto tikslai ir uždaviniai.</w:t>
                      </w:r>
                    </w:sdtContent>
                  </w:sdt>
                </w:p>
                <w:p w14:paraId="66C0814C" w14:textId="120CFD4E">
                  <w:pPr>
                    <w:widowControl w:val="0"/>
                    <w:suppressAutoHyphens/>
                    <w:ind w:firstLine="567"/>
                    <w:jc w:val="both"/>
                    <w:rPr>
                      <w:rFonts w:eastAsia="HG Mincho Light J"/>
                      <w:color w:val="000000"/>
                      <w:kern w:val="1"/>
                      <w:szCs w:val="24"/>
                      <w:lang w:eastAsia="ar-SA"/>
                    </w:rPr>
                  </w:pPr>
                  <w:r>
                    <w:rPr>
                      <w:rFonts w:eastAsia="HG Mincho Light J"/>
                      <w:color w:val="000000"/>
                      <w:kern w:val="1"/>
                      <w:szCs w:val="24"/>
                      <w:lang w:eastAsia="ar-SA"/>
                    </w:rPr>
                    <w:t xml:space="preserve">Parengto sprendimo projekto tikslas, pritarti, kad  Šiaulių miesto savivaldybė </w:t>
                  </w:r>
                  <w:r>
                    <w:rPr>
                      <w:rFonts w:eastAsia="HG Mincho Light J"/>
                      <w:color w:val="000000"/>
                      <w:kern w:val="1"/>
                      <w:szCs w:val="24"/>
                      <w:lang w:eastAsia="lt-LT"/>
                    </w:rPr>
                    <w:t xml:space="preserve">dalyvautų partnerio teisėmis projekte „Inkubavimo, konsultavimo, mentorystės ir tinklaveikos programų vystymas, skatinant pradedančiųjų SVV subjektų kūrimąsi ir augimą regionuose“ (toliau – Projektas) skirti iš </w:t>
                  </w:r>
                  <w:r>
                    <w:rPr>
                      <w:rFonts w:eastAsia="HG Mincho Light J"/>
                      <w:color w:val="000000"/>
                      <w:kern w:val="1"/>
                      <w:szCs w:val="24"/>
                      <w:lang w:eastAsia="ar-SA"/>
                    </w:rPr>
                    <w:t xml:space="preserve">Šiaulių miesto </w:t>
                  </w:r>
                  <w:r>
                    <w:rPr>
                      <w:rFonts w:eastAsia="HG Mincho Light J"/>
                      <w:color w:val="000000"/>
                      <w:kern w:val="1"/>
                      <w:szCs w:val="24"/>
                      <w:lang w:eastAsia="lt-LT"/>
                    </w:rPr>
                    <w:t xml:space="preserve">savivaldybės biudžeto ne mažiau kaip 15 procentų visų tinkamų finansuoti projekto išlaidų, tenkančių </w:t>
                  </w:r>
                  <w:r>
                    <w:rPr>
                      <w:rFonts w:eastAsia="HG Mincho Light J"/>
                      <w:color w:val="000000"/>
                      <w:kern w:val="1"/>
                      <w:szCs w:val="24"/>
                      <w:lang w:eastAsia="ar-SA"/>
                    </w:rPr>
                    <w:t xml:space="preserve">Šiaulių miesto </w:t>
                  </w:r>
                  <w:r>
                    <w:rPr>
                      <w:rFonts w:eastAsia="HG Mincho Light J"/>
                      <w:color w:val="000000"/>
                      <w:kern w:val="1"/>
                      <w:szCs w:val="24"/>
                      <w:lang w:eastAsia="lt-LT"/>
                    </w:rPr>
                    <w:t xml:space="preserve">savivaldybei ir </w:t>
                  </w:r>
                  <w:r>
                    <w:rPr>
                      <w:rFonts w:eastAsia="HG Mincho Light J"/>
                      <w:color w:val="000000"/>
                      <w:kern w:val="1"/>
                      <w:szCs w:val="24"/>
                      <w:lang w:eastAsia="ar-SA"/>
                    </w:rPr>
                    <w:t xml:space="preserve">įpareigoti Šiaulių miesto savivaldybės merą pasirašyti Projekto jungtinės veiklos sutartį, su Projektu susijusius dokumentus, su </w:t>
                  </w:r>
                  <w:r>
                    <w:rPr>
                      <w:rFonts w:eastAsia="HG Mincho Light J"/>
                      <w:color w:val="000000"/>
                      <w:kern w:val="1"/>
                      <w:szCs w:val="24"/>
                      <w:shd w:val="clear" w:color="auto" w:fill="FFFFFF"/>
                      <w:lang w:eastAsia="ar-SA"/>
                    </w:rPr>
                    <w:t>VšĮ Inovacijų agentūra</w:t>
                  </w:r>
                  <w:r>
                    <w:rPr>
                      <w:rFonts w:eastAsia="HG Mincho Light J"/>
                      <w:color w:val="000000"/>
                      <w:kern w:val="1"/>
                      <w:szCs w:val="24"/>
                      <w:lang w:eastAsia="ar-SA"/>
                    </w:rPr>
                    <w:t>.</w:t>
                  </w:r>
                </w:p>
              </w:sdtContent>
            </w:sdt>
            <w:sdt>
              <w:sdtPr>
                <w:alias w:val="poskyris"/>
                <w:tag w:val="part_c34f8d3a8c6c4ce39425cb82ec3f2b5b"/>
                <w:lock w:val="sdtLocked"/>
                <w:richText/>
              </w:sdtPr>
              <w:sdtContent>
                <w:p w14:paraId="71787737" w14:textId="78BFA508">
                  <w:pPr>
                    <w:widowControl w:val="0"/>
                    <w:ind w:firstLine="567"/>
                    <w:jc w:val="both"/>
                    <w:rPr>
                      <w:rFonts w:eastAsia="Lucida Sans Unicode"/>
                      <w:b/>
                      <w:color w:val="00000A"/>
                      <w:kern w:val="1"/>
                      <w:szCs w:val="24"/>
                      <w:lang w:eastAsia="ar-SA"/>
                    </w:rPr>
                  </w:pPr>
                  <w:sdt>
                    <w:sdtPr>
                      <w:alias w:val="Pavadinimas"/>
                      <w:tag w:val="title_c34f8d3a8c6c4ce39425cb82ec3f2b5b"/>
                      <w:lock w:val="sdtLocked"/>
                      <w:richText/>
                    </w:sdtPr>
                    <w:sdtContent>
                      <w:r>
                        <w:rPr>
                          <w:rFonts w:eastAsia="Lucida Sans Unicode"/>
                          <w:b/>
                          <w:color w:val="00000A"/>
                          <w:kern w:val="1"/>
                          <w:szCs w:val="24"/>
                          <w:lang w:eastAsia="ar-SA"/>
                        </w:rPr>
                        <w:t>Dabartinis sprendimo projekte aptariamų klausimų reguliavimas.</w:t>
                      </w:r>
                    </w:sdtContent>
                  </w:sdt>
                </w:p>
                <w:p w14:paraId="6B2B0E74" w14:textId="1A4AC620">
                  <w:pPr>
                    <w:widowControl w:val="0"/>
                    <w:suppressAutoHyphens/>
                    <w:ind w:firstLine="567"/>
                    <w:jc w:val="both"/>
                    <w:rPr>
                      <w:rFonts w:ascii="Thorndale" w:eastAsia="HG Mincho Light J" w:hAnsi="Thorndale" w:cs="Calibri"/>
                      <w:color w:val="000000"/>
                      <w:kern w:val="1"/>
                      <w:lang w:eastAsia="ar-SA"/>
                    </w:rPr>
                  </w:pPr>
                  <w:r>
                    <w:rPr>
                      <w:rFonts w:eastAsia="HG Mincho Light J"/>
                      <w:color w:val="000000"/>
                      <w:kern w:val="1"/>
                      <w:szCs w:val="24"/>
                      <w:lang w:eastAsia="ar-SA"/>
                    </w:rPr>
                    <w:t xml:space="preserve">VšĮ Inovacijų agentūra ketina dalyvauti 2022-2030 metų plėtros programos valdytojos Lietuvos Respublikos ekonomikos ir inovacijų ministerijos ekonomikos transformacijos ir konkurencingumo plėtros programos pažangos priemonės Nr. 05-001-01-08-09 „Skatinti verslumą ir kurti paskatas įmonių augimui” kvietime ir kartu su partneriais įgyvendinti projektą „Inkubavimo, konsultavimo, mentorystės ir tinklaveikos programų vystymas, skatinant pradedančiųjų SVV subjektų kūrimąsi ir augimą regionuose“ (toliau – projektas) Vidurio ir Vakarų Lietuvos regionuose. VšĮ Inovacijų agentūra kviečia Šiaulių miesto savivaldybę tapti projekto įgyvendinimo partnere (kartu su kitomis savivaldybėmis (partnerėmis)) . Planuojama projekto trukmė – 36 mėn. Bendra Projekto vertė – 900 000 Eur. Projektas 85 proc. finansuojamas 2021–2027 m. Europos Sąjungos struktūrinių fondų lėšomis (Vidurio ir Vakarų Lietuvos regionas). Šiaulių miesto savivaldybės biudžeto lėšos sudarytų  12 tūkst. Eur.</w:t>
                  </w:r>
                </w:p>
              </w:sdtContent>
            </w:sdt>
            <w:sdt>
              <w:sdtPr>
                <w:alias w:val="poskyris"/>
                <w:tag w:val="part_7e44fbe7cf074016ac7fe974762e6127"/>
                <w:lock w:val="sdtLocked"/>
                <w:richText/>
              </w:sdtPr>
              <w:sdtContent>
                <w:p w14:paraId="7178773C" w14:textId="0AB7A2CB">
                  <w:pPr>
                    <w:tabs>
                      <w:tab w:val="left" w:pos="567"/>
                      <w:tab w:val="left" w:pos="1134"/>
                    </w:tabs>
                    <w:suppressAutoHyphens/>
                    <w:ind w:firstLine="567"/>
                    <w:jc w:val="both"/>
                    <w:rPr>
                      <w:rFonts w:eastAsia="HG Mincho Light J"/>
                      <w:b/>
                      <w:color w:val="000000"/>
                      <w:kern w:val="1"/>
                      <w:szCs w:val="24"/>
                      <w:lang w:eastAsia="ar-SA"/>
                    </w:rPr>
                  </w:pPr>
                  <w:sdt>
                    <w:sdtPr>
                      <w:alias w:val="Pavadinimas"/>
                      <w:tag w:val="title_7e44fbe7cf074016ac7fe974762e6127"/>
                      <w:lock w:val="sdtLocked"/>
                      <w:richText/>
                    </w:sdtPr>
                    <w:sdtContent>
                      <w:r>
                        <w:rPr>
                          <w:rFonts w:eastAsia="HG Mincho Light J"/>
                          <w:b/>
                          <w:color w:val="000000"/>
                          <w:kern w:val="1"/>
                          <w:szCs w:val="24"/>
                          <w:lang w:eastAsia="ar-SA"/>
                        </w:rPr>
                        <w:t xml:space="preserve">Sprendimo projekte numatytos naujos teisinio reglamentavimo nuostatos. </w:t>
                      </w:r>
                    </w:sdtContent>
                  </w:sdt>
                </w:p>
                <w:p w14:paraId="78928D2E" w14:textId="1997037F">
                  <w:pPr>
                    <w:widowControl w:val="0"/>
                    <w:suppressAutoHyphens/>
                    <w:ind w:firstLine="567"/>
                    <w:jc w:val="both"/>
                    <w:rPr>
                      <w:rFonts w:eastAsia="HG Mincho Light J"/>
                      <w:color w:val="000000"/>
                      <w:kern w:val="1"/>
                      <w:szCs w:val="24"/>
                      <w:lang w:eastAsia="lt-LT"/>
                    </w:rPr>
                  </w:pPr>
                  <w:r>
                    <w:rPr>
                      <w:rFonts w:eastAsia="HG Mincho Light J"/>
                      <w:color w:val="000000"/>
                      <w:kern w:val="1"/>
                      <w:szCs w:val="24"/>
                      <w:lang w:eastAsia="ar-SA"/>
                    </w:rPr>
                    <w:t>Projektu bus siekiama užtikrinti individualizuotą pagalbą verslo pradžioje, teikiant verslo idėjos išgryninimo konsultacijas, padedant pasirengti rinkodaros ir pardavimų strategijas, sudaryti galimybes išsikelti pamatuojamus verslo vystymo tikslus ir tų tikslų įgyvendinimui pasitelkti verslo atstovus–mentorius</w:t>
                  </w:r>
                  <w:r>
                    <w:rPr>
                      <w:rFonts w:eastAsia="HG Mincho Light J"/>
                      <w:color w:val="000000"/>
                      <w:kern w:val="1"/>
                      <w:szCs w:val="24"/>
                      <w:lang w:eastAsia="lt-LT"/>
                    </w:rPr>
                    <w:t xml:space="preserve"> bei didinant tinklaveikos galimybes, sėkmingą partnerysčių mezgimą.</w:t>
                  </w:r>
                </w:p>
                <w:p w14:paraId="516DEE43" w14:textId="21CE1B33">
                  <w:pPr>
                    <w:widowControl w:val="0"/>
                    <w:suppressAutoHyphens/>
                    <w:ind w:firstLine="567"/>
                    <w:jc w:val="both"/>
                    <w:rPr>
                      <w:rFonts w:eastAsia="HG Mincho Light J"/>
                      <w:color w:val="000000"/>
                      <w:kern w:val="1"/>
                      <w:szCs w:val="24"/>
                      <w:lang w:eastAsia="lt-LT"/>
                    </w:rPr>
                  </w:pPr>
                  <w:r>
                    <w:rPr>
                      <w:rFonts w:eastAsia="HG Mincho Light J"/>
                      <w:color w:val="000000"/>
                      <w:kern w:val="1"/>
                      <w:szCs w:val="24"/>
                      <w:shd w:val="clear" w:color="auto" w:fill="FFFFFF"/>
                      <w:lang w:eastAsia="ar-SA"/>
                    </w:rPr>
                    <w:t xml:space="preserve">Kiekvienais Projekto įgyvendinimo metais savivaldybėje būtų suformuojama 10 verslų grupė (verslas turi būti ne senesnis nei 3 metai), kuriai teikiamos mentorystės, ekspertinės konsultacijos, verslo partnerysčių mezgimo ir inkubavimo paslaugos.  </w:t>
                  </w:r>
                  <w:r>
                    <w:rPr>
                      <w:rFonts w:eastAsia="HG Mincho Light J"/>
                      <w:color w:val="000000"/>
                      <w:kern w:val="1"/>
                      <w:szCs w:val="24"/>
                      <w:lang w:eastAsia="ar-SA"/>
                    </w:rPr>
                    <w:t>Nauji verslai galės pasisemti patirties iš savo srities profesionalų-mentorių, pasitikrinti savo turimos verslo idėjos potencialą, išsigryninti verslo modelį, dalyvaujant programose užmegzti verslui naudingas partnerystes. Mentorystės programos įgyvendinimas padės pradedantiesiems verslo subjektams įgauti vertingų verslo veiklos pradžioje reikalingų praktinių žinių, tai skatins aktyviau ir greičiau įgyvendinti turimas ir naujas verslo idėjas ir padės sumažinti atskirtį regionuose.</w:t>
                  </w:r>
                </w:p>
              </w:sdtContent>
            </w:sdt>
            <w:sdt>
              <w:sdtPr>
                <w:alias w:val="poskyris"/>
                <w:tag w:val="part_fcb68ff0c4884c048915528ec4e5ca58"/>
                <w:lock w:val="sdtLocked"/>
                <w:richText/>
              </w:sdtPr>
              <w:sdtContent>
                <w:p w14:paraId="7178773D" w14:textId="06E35210">
                  <w:pPr>
                    <w:widowControl w:val="0"/>
                    <w:ind w:firstLine="567"/>
                    <w:jc w:val="both"/>
                    <w:rPr>
                      <w:rFonts w:eastAsia="Lucida Sans Unicode"/>
                      <w:color w:val="00000A"/>
                      <w:kern w:val="1"/>
                      <w:szCs w:val="24"/>
                      <w:lang w:eastAsia="ar-SA"/>
                    </w:rPr>
                  </w:pPr>
                  <w:sdt>
                    <w:sdtPr>
                      <w:alias w:val="Pavadinimas"/>
                      <w:tag w:val="title_fcb68ff0c4884c048915528ec4e5ca58"/>
                      <w:lock w:val="sdtLocked"/>
                      <w:richText/>
                    </w:sdtPr>
                    <w:sdtContent>
                      <w:r>
                        <w:rPr>
                          <w:rFonts w:eastAsia="Lucida Sans Unicode"/>
                          <w:b/>
                          <w:color w:val="00000A"/>
                          <w:kern w:val="1"/>
                          <w:szCs w:val="24"/>
                          <w:lang w:eastAsia="ar-SA"/>
                        </w:rPr>
                        <w:t>Priėmus sprendimą, galimos pasekmės (teigiamos, neigiamos).</w:t>
                      </w:r>
                    </w:sdtContent>
                  </w:sdt>
                </w:p>
                <w:p w14:paraId="2016F9ED" w14:textId="485BDBBF">
                  <w:pPr>
                    <w:suppressAutoHyphens/>
                    <w:ind w:firstLine="567"/>
                    <w:jc w:val="both"/>
                    <w:rPr>
                      <w:color w:val="000000"/>
                      <w:szCs w:val="24"/>
                      <w:shd w:val="clear" w:color="auto" w:fill="FFFFFF"/>
                      <w:lang w:eastAsia="ar-SA"/>
                    </w:rPr>
                  </w:pPr>
                  <w:r>
                    <w:rPr>
                      <w:color w:val="000000"/>
                      <w:szCs w:val="24"/>
                      <w:shd w:val="clear" w:color="auto" w:fill="FFFFFF"/>
                      <w:lang w:eastAsia="ar-SA"/>
                    </w:rPr>
                    <w:t xml:space="preserve">Teigiamos pasekmės: Projekte dalyvaus ne mažiau kaip 30 </w:t>
                  </w:r>
                  <w:r>
                    <w:rPr>
                      <w:color w:val="000000"/>
                      <w:szCs w:val="24"/>
                      <w:lang w:val="en-GB" w:eastAsia="ar-SA"/>
                    </w:rPr>
                    <w:t>smulkaus ir vidutinio verslo subjektų</w:t>
                  </w:r>
                  <w:r>
                    <w:rPr>
                      <w:color w:val="000000"/>
                      <w:szCs w:val="24"/>
                      <w:shd w:val="clear" w:color="auto" w:fill="FFFFFF"/>
                      <w:lang w:eastAsia="ar-SA"/>
                    </w:rPr>
                    <w:t xml:space="preserve"> (per 3 metus), kurių išgyvenamumas praėjus vieniems metams po Projekto bus ne mažiau kaip 95 proc.</w:t>
                  </w:r>
                </w:p>
                <w:p w14:paraId="555B5223" w14:textId="79B9E4A7">
                  <w:pPr>
                    <w:suppressAutoHyphens/>
                    <w:ind w:firstLine="567"/>
                    <w:jc w:val="both"/>
                    <w:rPr>
                      <w:b/>
                      <w:bCs/>
                      <w:color w:val="000000"/>
                      <w:szCs w:val="24"/>
                      <w:shd w:val="clear" w:color="auto" w:fill="FFFFFF"/>
                      <w:lang w:eastAsia="ar-SA"/>
                    </w:rPr>
                  </w:pPr>
                  <w:r>
                    <w:rPr>
                      <w:color w:val="000000"/>
                      <w:szCs w:val="24"/>
                      <w:shd w:val="clear" w:color="auto" w:fill="FFFFFF"/>
                      <w:lang w:eastAsia="ar-SA"/>
                    </w:rPr>
                    <w:t>Neigiamų pasekmės: Projekto įgyvendinimui reikalingos Savivaldybės biudžeto lėšos.</w:t>
                  </w:r>
                </w:p>
              </w:sdtContent>
            </w:sdt>
            <w:sdt>
              <w:sdtPr>
                <w:alias w:val="poskyris"/>
                <w:tag w:val="part_41a400cf91784d72866e9d46ddeb6735"/>
                <w:lock w:val="sdtLocked"/>
                <w:richText/>
              </w:sdtPr>
              <w:sdtContent>
                <w:p w14:paraId="71787740" w14:textId="77777777">
                  <w:pPr>
                    <w:widowControl w:val="0"/>
                    <w:ind w:firstLine="567"/>
                    <w:jc w:val="both"/>
                    <w:rPr>
                      <w:rFonts w:eastAsia="Lucida Sans Unicode"/>
                      <w:color w:val="00000A"/>
                      <w:kern w:val="1"/>
                      <w:szCs w:val="24"/>
                      <w:lang w:eastAsia="ar-SA"/>
                    </w:rPr>
                  </w:pPr>
                  <w:sdt>
                    <w:sdtPr>
                      <w:alias w:val="Pavadinimas"/>
                      <w:tag w:val="title_41a400cf91784d72866e9d46ddeb6735"/>
                      <w:lock w:val="sdtLocked"/>
                      <w:richText/>
                    </w:sdtPr>
                    <w:sdtContent>
                      <w:r>
                        <w:rPr>
                          <w:rFonts w:eastAsia="Lucida Sans Unicode"/>
                          <w:b/>
                          <w:color w:val="00000A"/>
                          <w:kern w:val="1"/>
                          <w:szCs w:val="24"/>
                          <w:lang w:eastAsia="ar-SA"/>
                        </w:rPr>
                        <w:t>Priėmus sprendimą, keičiami ar panaikinami galiojantys Savivaldybės teisės aktai.</w:t>
                      </w:r>
                    </w:sdtContent>
                  </w:sdt>
                </w:p>
                <w:p w14:paraId="71787741" w14:textId="77777777">
                  <w:pPr>
                    <w:widowControl w:val="0"/>
                    <w:suppressAutoHyphens/>
                    <w:ind w:firstLine="567"/>
                    <w:jc w:val="both"/>
                    <w:rPr>
                      <w:rFonts w:eastAsia="HG Mincho Light J"/>
                      <w:b/>
                      <w:color w:val="000000"/>
                      <w:kern w:val="1"/>
                      <w:szCs w:val="24"/>
                      <w:lang w:eastAsia="ar-SA"/>
                    </w:rPr>
                  </w:pPr>
                  <w:r>
                    <w:rPr>
                      <w:rFonts w:eastAsia="HG Mincho Light J"/>
                      <w:color w:val="000000"/>
                      <w:kern w:val="1"/>
                      <w:szCs w:val="24"/>
                      <w:lang w:eastAsia="ar-SA"/>
                    </w:rPr>
                    <w:t>Nėra.</w:t>
                  </w:r>
                </w:p>
                <w:p w14:paraId="71787742" w14:textId="77777777">
                  <w:pPr>
                    <w:widowControl w:val="0"/>
                    <w:suppressAutoHyphens/>
                    <w:ind w:firstLine="567"/>
                    <w:jc w:val="both"/>
                    <w:rPr>
                      <w:rFonts w:eastAsia="HG Mincho Light J"/>
                      <w:b/>
                      <w:color w:val="000000"/>
                      <w:kern w:val="1"/>
                      <w:szCs w:val="24"/>
                      <w:lang w:eastAsia="ar-SA"/>
                    </w:rPr>
                  </w:pPr>
                  <w:r>
                    <w:rPr>
                      <w:rFonts w:eastAsia="HG Mincho Light J"/>
                      <w:b/>
                      <w:color w:val="000000"/>
                      <w:kern w:val="1"/>
                      <w:szCs w:val="24"/>
                      <w:lang w:eastAsia="ar-SA"/>
                    </w:rPr>
                    <w:t xml:space="preserve">Sprendimui įgyvendinti reikalingi priimti papildomi teisės aktai. </w:t>
                  </w:r>
                  <w:r>
                    <w:rPr>
                      <w:rFonts w:eastAsia="HG Mincho Light J"/>
                      <w:color w:val="000000"/>
                      <w:kern w:val="1"/>
                      <w:szCs w:val="24"/>
                      <w:lang w:eastAsia="ar-SA"/>
                    </w:rPr>
                    <w:t>Nėra.</w:t>
                  </w:r>
                </w:p>
              </w:sdtContent>
            </w:sdt>
            <w:sdt>
              <w:sdtPr>
                <w:alias w:val="poskyris"/>
                <w:tag w:val="part_bf8aa7b64da6412f8b1cece411ce6f47"/>
                <w:lock w:val="sdtLocked"/>
                <w:richText/>
              </w:sdtPr>
              <w:sdtContent>
                <w:p w14:paraId="71787743" w14:textId="77777777">
                  <w:pPr>
                    <w:widowControl w:val="0"/>
                    <w:suppressAutoHyphens/>
                    <w:ind w:firstLine="567"/>
                    <w:jc w:val="both"/>
                    <w:rPr>
                      <w:rFonts w:eastAsia="HG Mincho Light J"/>
                      <w:color w:val="000000"/>
                      <w:kern w:val="1"/>
                      <w:szCs w:val="24"/>
                      <w:lang w:eastAsia="ar-SA"/>
                    </w:rPr>
                  </w:pPr>
                  <w:sdt>
                    <w:sdtPr>
                      <w:alias w:val="Pavadinimas"/>
                      <w:tag w:val="title_bf8aa7b64da6412f8b1cece411ce6f47"/>
                      <w:lock w:val="sdtLocked"/>
                      <w:richText/>
                    </w:sdtPr>
                    <w:sdtContent>
                      <w:r>
                        <w:rPr>
                          <w:rFonts w:eastAsia="HG Mincho Light J"/>
                          <w:b/>
                          <w:color w:val="000000"/>
                          <w:kern w:val="1"/>
                          <w:szCs w:val="24"/>
                          <w:lang w:eastAsia="ar-SA"/>
                        </w:rPr>
                        <w:t>Sprendimui įgyvendinti reikalingos lėšos.</w:t>
                      </w:r>
                    </w:sdtContent>
                  </w:sdt>
                </w:p>
                <w:p w14:paraId="335C0A47" w14:textId="77777777">
                  <w:pPr>
                    <w:widowControl w:val="0"/>
                    <w:suppressAutoHyphens/>
                    <w:ind w:firstLine="567"/>
                    <w:rPr>
                      <w:rFonts w:eastAsia="HG Mincho Light J"/>
                      <w:color w:val="000000"/>
                      <w:kern w:val="1"/>
                      <w:szCs w:val="24"/>
                      <w:lang w:eastAsia="ar-SA"/>
                    </w:rPr>
                  </w:pPr>
                  <w:r>
                    <w:rPr>
                      <w:rFonts w:eastAsia="HG Mincho Light J"/>
                      <w:color w:val="000000"/>
                      <w:kern w:val="1"/>
                      <w:szCs w:val="24"/>
                      <w:lang w:eastAsia="ar-SA"/>
                    </w:rPr>
                    <w:t>Sprendimui įgyvendinti reikalingos</w:t>
                  </w:r>
                  <w:r>
                    <w:rPr>
                      <w:rFonts w:eastAsia="HG Mincho Light J"/>
                      <w:b/>
                      <w:color w:val="000000"/>
                      <w:kern w:val="1"/>
                      <w:szCs w:val="24"/>
                      <w:lang w:eastAsia="ar-SA"/>
                    </w:rPr>
                    <w:t xml:space="preserve"> </w:t>
                  </w:r>
                  <w:r>
                    <w:rPr>
                      <w:rFonts w:eastAsia="HG Mincho Light J" w:hint="cs"/>
                      <w:color w:val="000000"/>
                      <w:kern w:val="1"/>
                      <w:szCs w:val="24"/>
                      <w:lang w:eastAsia="ar-SA"/>
                    </w:rPr>
                    <w:t>Š</w:t>
                  </w:r>
                  <w:r>
                    <w:rPr>
                      <w:rFonts w:eastAsia="HG Mincho Light J"/>
                      <w:color w:val="000000"/>
                      <w:kern w:val="1"/>
                      <w:szCs w:val="24"/>
                      <w:lang w:eastAsia="ar-SA"/>
                    </w:rPr>
                    <w:t>iauli</w:t>
                  </w:r>
                  <w:r>
                    <w:rPr>
                      <w:rFonts w:eastAsia="HG Mincho Light J" w:hint="cs"/>
                      <w:color w:val="000000"/>
                      <w:kern w:val="1"/>
                      <w:szCs w:val="24"/>
                      <w:lang w:eastAsia="ar-SA"/>
                    </w:rPr>
                    <w:t>ų</w:t>
                  </w:r>
                  <w:r>
                    <w:rPr>
                      <w:rFonts w:eastAsia="HG Mincho Light J"/>
                      <w:color w:val="000000"/>
                      <w:kern w:val="1"/>
                      <w:szCs w:val="24"/>
                      <w:lang w:eastAsia="ar-SA"/>
                    </w:rPr>
                    <w:t xml:space="preserve"> miesto savivaldyb</w:t>
                  </w:r>
                  <w:r>
                    <w:rPr>
                      <w:rFonts w:eastAsia="HG Mincho Light J" w:hint="cs"/>
                      <w:color w:val="000000"/>
                      <w:kern w:val="1"/>
                      <w:szCs w:val="24"/>
                      <w:lang w:eastAsia="ar-SA"/>
                    </w:rPr>
                    <w:t>ė</w:t>
                  </w:r>
                  <w:r>
                    <w:rPr>
                      <w:rFonts w:eastAsia="HG Mincho Light J"/>
                      <w:color w:val="000000"/>
                      <w:kern w:val="1"/>
                      <w:szCs w:val="24"/>
                      <w:lang w:eastAsia="ar-SA"/>
                    </w:rPr>
                    <w:t>s</w:t>
                  </w:r>
                  <w:r>
                    <w:rPr>
                      <w:rFonts w:eastAsia="HG Mincho Light J"/>
                      <w:color w:val="000000"/>
                      <w:kern w:val="1"/>
                      <w:szCs w:val="24"/>
                      <w:shd w:val="clear" w:color="auto" w:fill="FFFFFF"/>
                      <w:lang w:eastAsia="ar-SA"/>
                    </w:rPr>
                    <w:t xml:space="preserve"> biud</w:t>
                  </w:r>
                  <w:r>
                    <w:rPr>
                      <w:rFonts w:eastAsia="HG Mincho Light J" w:hint="cs"/>
                      <w:color w:val="000000"/>
                      <w:kern w:val="1"/>
                      <w:szCs w:val="24"/>
                      <w:shd w:val="clear" w:color="auto" w:fill="FFFFFF"/>
                      <w:lang w:eastAsia="ar-SA"/>
                    </w:rPr>
                    <w:t>ž</w:t>
                  </w:r>
                  <w:r>
                    <w:rPr>
                      <w:rFonts w:eastAsia="HG Mincho Light J"/>
                      <w:color w:val="000000"/>
                      <w:kern w:val="1"/>
                      <w:szCs w:val="24"/>
                      <w:shd w:val="clear" w:color="auto" w:fill="FFFFFF"/>
                      <w:lang w:eastAsia="ar-SA"/>
                    </w:rPr>
                    <w:t>eto l</w:t>
                  </w:r>
                  <w:r>
                    <w:rPr>
                      <w:rFonts w:eastAsia="HG Mincho Light J" w:hint="cs"/>
                      <w:color w:val="000000"/>
                      <w:kern w:val="1"/>
                      <w:szCs w:val="24"/>
                      <w:shd w:val="clear" w:color="auto" w:fill="FFFFFF"/>
                      <w:lang w:eastAsia="ar-SA"/>
                    </w:rPr>
                    <w:t>ėš</w:t>
                  </w:r>
                  <w:r>
                    <w:rPr>
                      <w:rFonts w:eastAsia="HG Mincho Light J"/>
                      <w:color w:val="000000"/>
                      <w:kern w:val="1"/>
                      <w:szCs w:val="24"/>
                      <w:shd w:val="clear" w:color="auto" w:fill="FFFFFF"/>
                      <w:lang w:eastAsia="ar-SA"/>
                    </w:rPr>
                    <w:t>os sudaryt</w:t>
                  </w:r>
                  <w:r>
                    <w:rPr>
                      <w:rFonts w:eastAsia="HG Mincho Light J" w:hint="cs"/>
                      <w:color w:val="000000"/>
                      <w:kern w:val="1"/>
                      <w:szCs w:val="24"/>
                      <w:shd w:val="clear" w:color="auto" w:fill="FFFFFF"/>
                      <w:lang w:eastAsia="ar-SA"/>
                    </w:rPr>
                    <w:t>ų</w:t>
                  </w:r>
                  <w:r>
                    <w:rPr>
                      <w:rFonts w:eastAsia="HG Mincho Light J"/>
                      <w:color w:val="000000"/>
                      <w:kern w:val="1"/>
                      <w:szCs w:val="24"/>
                      <w:shd w:val="clear" w:color="auto" w:fill="FFFFFF"/>
                      <w:lang w:eastAsia="ar-SA"/>
                    </w:rPr>
                    <w:t xml:space="preserve">: </w:t>
                  </w:r>
                  <w:r>
                    <w:rPr>
                      <w:rFonts w:eastAsia="HG Mincho Light J"/>
                      <w:color w:val="000000"/>
                      <w:kern w:val="1"/>
                      <w:szCs w:val="24"/>
                      <w:lang w:eastAsia="ar-SA"/>
                    </w:rPr>
                    <w:t xml:space="preserve">2024 m. </w:t>
                  </w:r>
                  <w:r>
                    <w:rPr>
                      <w:rFonts w:eastAsia="HG Mincho Light J" w:hint="cs"/>
                      <w:color w:val="000000"/>
                      <w:kern w:val="1"/>
                      <w:szCs w:val="24"/>
                      <w:lang w:eastAsia="ar-SA"/>
                    </w:rPr>
                    <w:t>–</w:t>
                  </w:r>
                  <w:r>
                    <w:rPr>
                      <w:rFonts w:eastAsia="HG Mincho Light J"/>
                      <w:color w:val="000000"/>
                      <w:kern w:val="1"/>
                      <w:szCs w:val="24"/>
                      <w:lang w:eastAsia="ar-SA"/>
                    </w:rPr>
                    <w:t xml:space="preserve"> 4 000,00 Eur, 2025 m. </w:t>
                  </w:r>
                  <w:r>
                    <w:rPr>
                      <w:rFonts w:eastAsia="HG Mincho Light J" w:hint="cs"/>
                      <w:color w:val="000000"/>
                      <w:kern w:val="1"/>
                      <w:szCs w:val="24"/>
                      <w:lang w:eastAsia="ar-SA"/>
                    </w:rPr>
                    <w:t>–</w:t>
                  </w:r>
                  <w:r>
                    <w:rPr>
                      <w:rFonts w:eastAsia="HG Mincho Light J"/>
                      <w:color w:val="000000"/>
                      <w:kern w:val="1"/>
                      <w:szCs w:val="24"/>
                      <w:lang w:eastAsia="ar-SA"/>
                    </w:rPr>
                    <w:t xml:space="preserve"> 4 000,00 Eur, 2026 m. </w:t>
                  </w:r>
                  <w:r>
                    <w:rPr>
                      <w:rFonts w:eastAsia="HG Mincho Light J" w:hint="cs"/>
                      <w:color w:val="000000"/>
                      <w:kern w:val="1"/>
                      <w:szCs w:val="24"/>
                      <w:lang w:eastAsia="ar-SA"/>
                    </w:rPr>
                    <w:t>–</w:t>
                  </w:r>
                  <w:r>
                    <w:rPr>
                      <w:rFonts w:eastAsia="HG Mincho Light J"/>
                      <w:color w:val="000000"/>
                      <w:kern w:val="1"/>
                      <w:szCs w:val="24"/>
                      <w:lang w:eastAsia="ar-SA"/>
                    </w:rPr>
                    <w:t xml:space="preserve"> 4 000,00 Eur.</w:t>
                  </w:r>
                </w:p>
              </w:sdtContent>
            </w:sdt>
            <w:sdt>
              <w:sdtPr>
                <w:alias w:val="poskyris"/>
                <w:tag w:val="part_4fb31b7c6d554c4097a44a72ff09b122"/>
                <w:lock w:val="sdtLocked"/>
                <w:richText/>
              </w:sdtPr>
              <w:sdtContent>
                <w:p w14:paraId="202DBEEA" w14:textId="77777777">
                  <w:pPr>
                    <w:widowControl w:val="0"/>
                    <w:suppressAutoHyphens/>
                    <w:ind w:firstLine="567"/>
                    <w:jc w:val="both"/>
                    <w:rPr>
                      <w:rFonts w:eastAsia="HG Mincho Light J"/>
                      <w:b/>
                      <w:color w:val="000000"/>
                      <w:kern w:val="1"/>
                      <w:szCs w:val="24"/>
                      <w:lang w:eastAsia="ar-SA"/>
                    </w:rPr>
                  </w:pPr>
                  <w:sdt>
                    <w:sdtPr>
                      <w:alias w:val="Pavadinimas"/>
                      <w:tag w:val="title_4fb31b7c6d554c4097a44a72ff09b122"/>
                      <w:lock w:val="sdtLocked"/>
                      <w:richText/>
                    </w:sdtPr>
                    <w:sdtContent>
                      <w:r>
                        <w:rPr>
                          <w:rFonts w:eastAsia="HG Mincho Light J"/>
                          <w:b/>
                          <w:color w:val="000000"/>
                          <w:kern w:val="1"/>
                          <w:szCs w:val="24"/>
                          <w:lang w:eastAsia="ar-SA"/>
                        </w:rPr>
                        <w:t xml:space="preserve">Sprendimo projekto antikorupcinis vertinimas. </w:t>
                      </w:r>
                    </w:sdtContent>
                  </w:sdt>
                </w:p>
                <w:p w14:paraId="34FE18BC" w14:textId="21A3B399">
                  <w:pPr>
                    <w:widowControl w:val="0"/>
                    <w:suppressAutoHyphens/>
                    <w:ind w:firstLine="567"/>
                    <w:jc w:val="both"/>
                    <w:rPr>
                      <w:rFonts w:eastAsia="HG Mincho Light J"/>
                      <w:color w:val="00000A"/>
                      <w:kern w:val="1"/>
                      <w:szCs w:val="24"/>
                      <w:lang w:eastAsia="ar-SA"/>
                    </w:rPr>
                  </w:pPr>
                  <w:r>
                    <w:rPr>
                      <w:rFonts w:eastAsia="HG Mincho Light J"/>
                      <w:color w:val="000000"/>
                      <w:kern w:val="1"/>
                      <w:szCs w:val="24"/>
                      <w:shd w:val="clear" w:color="auto" w:fill="FFFFFF"/>
                      <w:lang w:eastAsia="ar-SA"/>
                    </w:rPr>
                    <w:t>Sprendimo projekto antikorupcinis vertinimas nebuvo atliekamas, nes šis projektas nėra susijęs nė su vienu atveju, išvardintu Lietuvos Respublikos korupcijos prevencijos įstatymo 8 straipsnio 1 dalyje.</w:t>
                  </w:r>
                </w:p>
              </w:sdtContent>
            </w:sdt>
            <w:sdt>
              <w:sdtPr>
                <w:alias w:val="poskyris"/>
                <w:tag w:val="part_c215ccb7e51447a1b4d8f12469c2a79e"/>
                <w:lock w:val="sdtLocked"/>
                <w:richText/>
              </w:sdtPr>
              <w:sdtContent>
                <w:p w14:paraId="71787747" w14:textId="77777777">
                  <w:pPr>
                    <w:widowControl w:val="0"/>
                    <w:suppressAutoHyphens/>
                    <w:ind w:firstLine="567"/>
                    <w:jc w:val="both"/>
                    <w:rPr>
                      <w:rFonts w:eastAsia="HG Mincho Light J"/>
                      <w:color w:val="000000"/>
                      <w:kern w:val="1"/>
                      <w:szCs w:val="24"/>
                      <w:lang w:eastAsia="ar-SA"/>
                    </w:rPr>
                  </w:pPr>
                  <w:sdt>
                    <w:sdtPr>
                      <w:alias w:val="Pavadinimas"/>
                      <w:tag w:val="title_c215ccb7e51447a1b4d8f12469c2a79e"/>
                      <w:lock w:val="sdtLocked"/>
                      <w:richText/>
                    </w:sdtPr>
                    <w:sdtContent>
                      <w:r>
                        <w:rPr>
                          <w:rFonts w:eastAsia="HG Mincho Light J"/>
                          <w:b/>
                          <w:color w:val="000000"/>
                          <w:kern w:val="1"/>
                          <w:szCs w:val="24"/>
                          <w:lang w:eastAsia="ar-SA"/>
                        </w:rPr>
                        <w:t>Sprendimo projektą parengė:</w:t>
                      </w:r>
                    </w:sdtContent>
                  </w:sdt>
                </w:p>
                <w:p w14:paraId="54579BB1" w14:textId="12CE354B">
                  <w:pPr>
                    <w:widowControl w:val="0"/>
                    <w:tabs>
                      <w:tab w:val="left" w:pos="855"/>
                    </w:tabs>
                    <w:suppressAutoHyphens/>
                    <w:ind w:firstLine="567"/>
                    <w:jc w:val="both"/>
                    <w:rPr>
                      <w:rFonts w:eastAsia="HG Mincho Light J"/>
                      <w:color w:val="000000"/>
                      <w:kern w:val="1"/>
                      <w:szCs w:val="24"/>
                      <w:shd w:val="clear" w:color="auto" w:fill="FFFFFF"/>
                      <w:lang w:eastAsia="ar-SA"/>
                    </w:rPr>
                  </w:pPr>
                  <w:r>
                    <w:rPr>
                      <w:rFonts w:eastAsia="HG Mincho Light J"/>
                      <w:color w:val="000000"/>
                      <w:kern w:val="1"/>
                      <w:szCs w:val="24"/>
                      <w:shd w:val="clear" w:color="auto" w:fill="FFFFFF"/>
                      <w:lang w:eastAsia="ar-SA"/>
                    </w:rPr>
                    <w:t xml:space="preserve">Šiaulių miesto savivaldybės administracijos Ekonomikos ir investicijų skyrius. Ekonomikos ir investicijų skyriaus vedėja – Aistė Petkuvienė. Tiesioginis rengėjas – vyr. specialistė, </w:t>
                  </w:r>
                  <w:r>
                    <w:rPr>
                      <w:rFonts w:eastAsia="HG Mincho Light J"/>
                      <w:color w:val="000000"/>
                      <w:kern w:val="1"/>
                      <w:szCs w:val="24"/>
                      <w:lang w:eastAsia="ar-SA"/>
                    </w:rPr>
                    <w:t>Jūratė Marcišauskienė, tel. +370 41 596 277</w:t>
                  </w:r>
                  <w:r>
                    <w:rPr>
                      <w:rFonts w:eastAsia="HG Mincho Light J"/>
                      <w:color w:val="000000"/>
                      <w:kern w:val="1"/>
                      <w:szCs w:val="24"/>
                      <w:shd w:val="clear" w:color="auto" w:fill="FFFFFF"/>
                      <w:lang w:eastAsia="ar-SA"/>
                    </w:rPr>
                    <w:t>. Projekto iniciatoriai: Ekonomikos ir investicijų skyrius.</w:t>
                  </w:r>
                </w:p>
                <w:p w14:paraId="547B1BEB" w14:textId="77777777">
                  <w:pPr>
                    <w:widowControl w:val="0"/>
                    <w:tabs>
                      <w:tab w:val="left" w:pos="855"/>
                    </w:tabs>
                    <w:suppressAutoHyphens/>
                    <w:ind w:firstLine="567"/>
                    <w:jc w:val="both"/>
                    <w:rPr>
                      <w:rFonts w:eastAsia="HG Mincho Light J"/>
                      <w:color w:val="000000"/>
                      <w:kern w:val="1"/>
                      <w:szCs w:val="24"/>
                      <w:shd w:val="clear" w:color="auto" w:fill="FFFFFF"/>
                      <w:lang w:eastAsia="ar-SA"/>
                    </w:rPr>
                  </w:pPr>
                  <w:r>
                    <w:rPr>
                      <w:rFonts w:eastAsia="HG Mincho Light J"/>
                      <w:b/>
                      <w:color w:val="000000"/>
                      <w:kern w:val="1"/>
                      <w:szCs w:val="24"/>
                      <w:shd w:val="clear" w:color="auto" w:fill="FFFFFF"/>
                      <w:lang w:eastAsia="ar-SA"/>
                    </w:rPr>
                    <w:t>N</w:t>
                  </w:r>
                  <w:r>
                    <w:rPr>
                      <w:rFonts w:eastAsia="Calibri"/>
                      <w:b/>
                      <w:color w:val="000000"/>
                      <w:kern w:val="1"/>
                      <w:szCs w:val="24"/>
                      <w:lang w:eastAsia="ar-SA"/>
                    </w:rPr>
                    <w:t>umatomo teisinio reguliavimo poveikio vertinimo rezultatai</w:t>
                  </w:r>
                  <w:r>
                    <w:rPr>
                      <w:rFonts w:eastAsia="HG Mincho Light J"/>
                      <w:b/>
                      <w:color w:val="000000"/>
                      <w:kern w:val="1"/>
                      <w:szCs w:val="24"/>
                      <w:shd w:val="clear" w:color="auto" w:fill="FFFFFF"/>
                      <w:lang w:eastAsia="ar-SA"/>
                    </w:rPr>
                    <w:t xml:space="preserve"> </w:t>
                  </w:r>
                  <w:r>
                    <w:rPr>
                      <w:rFonts w:eastAsia="HG Mincho Light J"/>
                      <w:i/>
                      <w:color w:val="000000"/>
                      <w:kern w:val="1"/>
                      <w:szCs w:val="24"/>
                      <w:shd w:val="clear" w:color="auto" w:fill="FFFFFF"/>
                      <w:lang w:eastAsia="ar-SA"/>
                    </w:rPr>
                    <w:t>(jei tokį vertinimą reikia atlikti)</w:t>
                  </w:r>
                  <w:r>
                    <w:rPr>
                      <w:rFonts w:eastAsia="HG Mincho Light J"/>
                      <w:color w:val="000000"/>
                      <w:kern w:val="1"/>
                      <w:szCs w:val="24"/>
                      <w:shd w:val="clear" w:color="auto" w:fill="FFFFFF"/>
                      <w:lang w:eastAsia="ar-SA"/>
                    </w:rPr>
                    <w:t>.</w:t>
                  </w:r>
                </w:p>
                <w:p w14:paraId="11EAD6C6" w14:textId="77777777">
                  <w:pPr>
                    <w:widowControl w:val="0"/>
                    <w:tabs>
                      <w:tab w:val="left" w:pos="855"/>
                    </w:tabs>
                    <w:suppressAutoHyphens/>
                    <w:ind w:firstLine="567"/>
                    <w:jc w:val="both"/>
                    <w:rPr>
                      <w:rFonts w:eastAsia="HG Mincho Light J"/>
                      <w:color w:val="000000"/>
                      <w:kern w:val="1"/>
                      <w:szCs w:val="24"/>
                      <w:shd w:val="clear" w:color="auto" w:fill="FFFFFF"/>
                      <w:lang w:eastAsia="ar-SA"/>
                    </w:rPr>
                  </w:pPr>
                  <w:r>
                    <w:rPr>
                      <w:rFonts w:eastAsia="HG Mincho Light J"/>
                      <w:color w:val="000000"/>
                      <w:kern w:val="1"/>
                      <w:szCs w:val="24"/>
                      <w:shd w:val="clear" w:color="auto" w:fill="FFFFFF"/>
                      <w:lang w:eastAsia="ar-SA"/>
                    </w:rPr>
                    <w:t>Neatlikta ir nenumatyta.</w:t>
                  </w:r>
                </w:p>
                <w:p w14:paraId="7178774A" w14:textId="424594A0">
                  <w:pPr>
                    <w:widowControl w:val="0"/>
                    <w:ind w:firstLine="567"/>
                    <w:jc w:val="both"/>
                    <w:rPr>
                      <w:rFonts w:eastAsia="Lucida Sans Unicode"/>
                      <w:color w:val="00000A"/>
                      <w:kern w:val="1"/>
                      <w:szCs w:val="24"/>
                      <w:lang w:eastAsia="ar-SA"/>
                    </w:rPr>
                  </w:pPr>
                </w:p>
                <w:p w14:paraId="7178774B" w14:textId="77777777">
                  <w:pPr>
                    <w:widowControl w:val="0"/>
                    <w:ind w:firstLine="567"/>
                    <w:jc w:val="both"/>
                    <w:rPr>
                      <w:rFonts w:eastAsia="Lucida Sans Unicode"/>
                      <w:color w:val="00000A"/>
                      <w:kern w:val="1"/>
                      <w:szCs w:val="24"/>
                      <w:lang w:eastAsia="ar-SA"/>
                    </w:rPr>
                  </w:pPr>
                </w:p>
              </w:sdtContent>
            </w:sdt>
          </w:sdtContent>
        </w:sdt>
        <w:sdt>
          <w:sdtPr>
            <w:alias w:val="signatura"/>
            <w:tag w:val="part_414a08345e064b9c8958050aa82096b3"/>
            <w:lock w:val="sdtLocked"/>
            <w:richText/>
          </w:sdtPr>
          <w:sdtContent>
            <w:p w14:paraId="71787751" w14:textId="5A4EE9F3">
              <w:pPr>
                <w:widowControl w:val="0"/>
                <w:ind w:firstLine="567"/>
                <w:jc w:val="both"/>
                <w:rPr>
                  <w:rFonts w:eastAsia="Lucida Sans Unicode"/>
                  <w:color w:val="00000A"/>
                  <w:kern w:val="1"/>
                  <w:szCs w:val="24"/>
                  <w:lang w:eastAsia="ar-SA"/>
                </w:rPr>
              </w:pPr>
              <w:r>
                <w:rPr>
                  <w:rFonts w:eastAsia="Lucida Sans Unicode"/>
                  <w:color w:val="00000A"/>
                  <w:szCs w:val="24"/>
                  <w:lang w:eastAsia="lt-LT"/>
                </w:rPr>
                <w:t>Skyriaus vedėja</w:t>
                <w:tab/>
              </w:r>
              <w:r>
                <w:rPr>
                  <w:rFonts w:eastAsia="Lucida Sans Unicode"/>
                  <w:color w:val="00000A"/>
                  <w:kern w:val="1"/>
                  <w:szCs w:val="24"/>
                  <w:lang w:eastAsia="ar-SA"/>
                </w:rPr>
                <w:tab/>
                <w:tab/>
                <w:tab/>
              </w:r>
              <w:r>
                <w:rPr>
                  <w:rFonts w:eastAsia="Lucida Sans Unicode"/>
                  <w:color w:val="00000A"/>
                  <w:szCs w:val="24"/>
                  <w:lang w:eastAsia="lt-LT"/>
                </w:rPr>
                <w:tab/>
                <w:t>Aistė Petkuvienė</w:t>
              </w:r>
            </w:p>
          </w:sdtContent>
        </w:sdt>
      </w:sdtContent>
    </w:sdt>
    <w:sectPr>
      <w:pgSz w:w="11906" w:h="16838"/>
      <w:pgMar w:top="1134" w:right="567" w:bottom="1134" w:left="1701" w:header="720" w:footer="720" w:gutter="0"/>
      <w:cols w:space="720"/>
      <w:docGrid w:linePitch="400" w:charSpace="32768"/>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panose1 w:val="00000000000000000000"/>
    <w:charset w:val="00"/>
    <w:family w:val="roman"/>
    <w:notTrueType/>
    <w:pitch w:val="default"/>
  </w:font>
  <w:font w:name="Lucida Sans Unicode">
    <w:panose1 w:val="020B0602030504020204"/>
    <w:charset w:val="BA"/>
    <w:family w:val="swiss"/>
    <w:pitch w:val="variable"/>
    <w:sig w:usb0="80000AFF" w:usb1="0000396B" w:usb2="00000000" w:usb3="00000000" w:csb0="000000BF" w:csb1="00000000"/>
  </w:font>
  <w:font w:name="Thorndale">
    <w:altName w:val="Times New Roman"/>
    <w:charset w:val="BA"/>
    <w:family w:val="roman"/>
    <w:pitch w:val="variable"/>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09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178772C"/>
  <w15:chartTrackingRefBased/>
  <w15:docId w15:val="{3558C7BA-4AB2-4C29-AA6C-35048A22DDF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842682">
      <w:bodyDiv w:val="1"/>
      <w:marLeft w:val="0"/>
      <w:marRight w:val="0"/>
      <w:marTop w:val="0"/>
      <w:marBottom w:val="0"/>
      <w:divBdr>
        <w:top w:val="none" w:sz="0" w:space="0" w:color="auto"/>
        <w:left w:val="none" w:sz="0" w:space="0" w:color="auto"/>
        <w:bottom w:val="none" w:sz="0" w:space="0" w:color="auto"/>
        <w:right w:val="none" w:sz="0" w:space="0" w:color="auto"/>
      </w:divBdr>
    </w:div>
    <w:div w:id="234320427">
      <w:bodyDiv w:val="1"/>
      <w:marLeft w:val="0"/>
      <w:marRight w:val="0"/>
      <w:marTop w:val="0"/>
      <w:marBottom w:val="0"/>
      <w:divBdr>
        <w:top w:val="none" w:sz="0" w:space="0" w:color="auto"/>
        <w:left w:val="none" w:sz="0" w:space="0" w:color="auto"/>
        <w:bottom w:val="none" w:sz="0" w:space="0" w:color="auto"/>
        <w:right w:val="none" w:sz="0" w:space="0" w:color="auto"/>
      </w:divBdr>
    </w:div>
    <w:div w:id="491524809">
      <w:bodyDiv w:val="1"/>
      <w:marLeft w:val="0"/>
      <w:marRight w:val="0"/>
      <w:marTop w:val="0"/>
      <w:marBottom w:val="0"/>
      <w:divBdr>
        <w:top w:val="none" w:sz="0" w:space="0" w:color="auto"/>
        <w:left w:val="none" w:sz="0" w:space="0" w:color="auto"/>
        <w:bottom w:val="none" w:sz="0" w:space="0" w:color="auto"/>
        <w:right w:val="none" w:sz="0" w:space="0" w:color="auto"/>
      </w:divBdr>
    </w:div>
    <w:div w:id="735126800">
      <w:bodyDiv w:val="1"/>
      <w:marLeft w:val="0"/>
      <w:marRight w:val="0"/>
      <w:marTop w:val="0"/>
      <w:marBottom w:val="0"/>
      <w:divBdr>
        <w:top w:val="none" w:sz="0" w:space="0" w:color="auto"/>
        <w:left w:val="none" w:sz="0" w:space="0" w:color="auto"/>
        <w:bottom w:val="none" w:sz="0" w:space="0" w:color="auto"/>
        <w:right w:val="none" w:sz="0" w:space="0" w:color="auto"/>
      </w:divBdr>
    </w:div>
    <w:div w:id="1474641986">
      <w:bodyDiv w:val="1"/>
      <w:marLeft w:val="0"/>
      <w:marRight w:val="0"/>
      <w:marTop w:val="0"/>
      <w:marBottom w:val="0"/>
      <w:divBdr>
        <w:top w:val="none" w:sz="0" w:space="0" w:color="auto"/>
        <w:left w:val="none" w:sz="0" w:space="0" w:color="auto"/>
        <w:bottom w:val="none" w:sz="0" w:space="0" w:color="auto"/>
        <w:right w:val="none" w:sz="0" w:space="0" w:color="auto"/>
      </w:divBdr>
    </w:div>
    <w:div w:id="1563172587">
      <w:bodyDiv w:val="1"/>
      <w:marLeft w:val="0"/>
      <w:marRight w:val="0"/>
      <w:marTop w:val="0"/>
      <w:marBottom w:val="0"/>
      <w:divBdr>
        <w:top w:val="none" w:sz="0" w:space="0" w:color="auto"/>
        <w:left w:val="none" w:sz="0" w:space="0" w:color="auto"/>
        <w:bottom w:val="none" w:sz="0" w:space="0" w:color="auto"/>
        <w:right w:val="none" w:sz="0" w:space="0" w:color="auto"/>
      </w:divBdr>
    </w:div>
    <w:div w:id="2124030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c4c3f5faa7a41108f74378ac797ac09" PartId="b2edb0da6bc1469dac81ed756d65ef57">
    <Part Type="skyrius" Nr="999" Title="SPRENDIMO „DĖL PRITARIMO ĮGYVENDINTI PROJEKTĄ „INKUBAVIMO, KONSULTAVIMO, MENTORYSTĖS IR TINKLAVEIKOS PROGRAMŲ VYSTYMAS, SKATINANT PRADEDANČIŲJŲ SVV SUBJEKTŲ KŪRIMĄSI IR AUGIMĄ REGIONUOSE“ PROJEKTO AIŠKINAMASIS RAŠTAS" DocPartId="2a96312957be49e2b5a7bf3b013be381" PartId="8c590a8360444282a34c0dc2c494f855">
      <Part Type="poskyris" Title="Parengto sprendimo projekto tikslai ir uždaviniai." DocPartId="52495ab0559142ceac28014b417448e6" PartId="3a967ac46f874ef9bb3331963e65468b"/>
      <Part Type="poskyris" Title="Dabartinis sprendimo projekte aptariamų klausimų reguliavimas." DocPartId="55339b314bf7498b997b10739169e152" PartId="c34f8d3a8c6c4ce39425cb82ec3f2b5b"/>
      <Part Type="poskyris" Title="Sprendimo projekte numatytos naujos teisinio reglamentavimo nuostatos." DocPartId="a742e272dac440bcbae6cbddb440c168" PartId="7e44fbe7cf074016ac7fe974762e6127"/>
      <Part Type="poskyris" Title="Priėmus sprendimą, galimos pasekmės (teigiamos, neigiamos)." DocPartId="f4f8dddc0966424487726657dc0de9f2" PartId="fcb68ff0c4884c048915528ec4e5ca58"/>
      <Part Type="poskyris" Title="Priėmus sprendimą, keičiami ar panaikinami galiojantys Savivaldybės teisės aktai." DocPartId="e49bec6f3cc94ae38a89e8277fa21e80" PartId="41a400cf91784d72866e9d46ddeb6735"/>
      <Part Type="poskyris" Title="Sprendimui įgyvendinti reikalingos lėšos." DocPartId="e68aa5344d0a4acda89604b381d0b53a" PartId="bf8aa7b64da6412f8b1cece411ce6f47"/>
      <Part Type="poskyris" Title="Sprendimo projekto antikorupcinis vertinimas." DocPartId="4514cf8ad0a042ee85fc64d640d501b1" PartId="4fb31b7c6d554c4097a44a72ff09b122"/>
      <Part Type="poskyris" Title="Sprendimo projektą parengė:" DocPartId="71e5899f264f4f09b522c68335c59138" PartId="c215ccb7e51447a1b4d8f12469c2a79e"/>
    </Part>
    <Part Type="signatura" DocPartId="80e5f502cefe4a16959a5ba59e29af1f" PartId="414a08345e064b9c8958050aa82096b3"/>
  </Part>
</Parts>
</file>

<file path=customXml/itemProps1.xml><?xml version="1.0" encoding="utf-8"?>
<ds:datastoreItem xmlns:ds="http://schemas.openxmlformats.org/officeDocument/2006/customXml" ds:itemID="{45569128-8472-4533-8A8B-07416A1755B2}">
  <ds:schemaRefs>
    <ds:schemaRef ds:uri="http://schemas.openxmlformats.org/officeDocument/2006/bibliography"/>
  </ds:schemaRefs>
</ds:datastoreItem>
</file>

<file path=customXml/itemProps2.xml><?xml version="1.0" encoding="utf-8"?>
<ds:datastoreItem xmlns:ds="http://schemas.openxmlformats.org/officeDocument/2006/customXml" ds:itemID="{C4EBF712-BD43-4EAF-9D60-571B97583E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539</Words>
  <Characters>4070</Characters>
  <Application>Microsoft Office Word</Application>
  <DocSecurity>4</DocSecurity>
  <Lines>71</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2023-11-22T12:11:00Z</dcterms:created>
  <dc:creator>Martynas Šiurkus</dc:creator>
  <lastModifiedBy>adlibuser</lastModifiedBy>
  <lastPrinted>2023-11-15T12:21:00Z</lastPrinted>
  <dcterms:modified xsi:type="dcterms:W3CDTF">2023-11-22T12:11:00Z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