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3C575" w14:textId="41BF2C01" w:rsidR="00D84ED6" w:rsidRPr="00785D2C" w:rsidRDefault="00D84ED6" w:rsidP="00D84ED6">
      <w:pPr>
        <w:ind w:left="5670"/>
        <w:rPr>
          <w:lang w:val="lt-LT"/>
        </w:rPr>
      </w:pPr>
      <w:r w:rsidRPr="00785D2C">
        <w:rPr>
          <w:lang w:val="lt-LT"/>
        </w:rPr>
        <w:t xml:space="preserve">Lietuvos kaimo plėtros 2014–2020 m. programos priemonės „Techninė pagalba“ veiklos srities „Lietuvos kaimo tinklas“ įgyvendinimo taisyklių, taikomų Lietuvos kaimo tinklo narių pateiktoms paraiškoms, </w:t>
      </w:r>
    </w:p>
    <w:p w14:paraId="715AED92" w14:textId="77777777" w:rsidR="00D84ED6" w:rsidRPr="00785D2C" w:rsidRDefault="00D84ED6" w:rsidP="00D84ED6">
      <w:pPr>
        <w:ind w:left="5670"/>
        <w:rPr>
          <w:lang w:val="lt-LT"/>
        </w:rPr>
      </w:pPr>
      <w:r w:rsidRPr="00785D2C">
        <w:rPr>
          <w:lang w:val="lt-LT"/>
        </w:rPr>
        <w:t>2 priedas</w:t>
      </w:r>
    </w:p>
    <w:p w14:paraId="4858F299" w14:textId="77777777" w:rsidR="00D84ED6" w:rsidRPr="00785D2C" w:rsidRDefault="00D84ED6" w:rsidP="00D84ED6">
      <w:pPr>
        <w:jc w:val="center"/>
        <w:rPr>
          <w:b/>
          <w:lang w:val="lt-LT"/>
        </w:rPr>
      </w:pPr>
    </w:p>
    <w:p w14:paraId="175FBB77" w14:textId="77777777" w:rsidR="00D84ED6" w:rsidRPr="00785D2C" w:rsidRDefault="00D84ED6" w:rsidP="00D84ED6">
      <w:pPr>
        <w:jc w:val="center"/>
        <w:rPr>
          <w:b/>
          <w:lang w:val="lt-LT"/>
        </w:rPr>
      </w:pPr>
      <w:r w:rsidRPr="00785D2C">
        <w:rPr>
          <w:b/>
          <w:lang w:val="lt-LT"/>
        </w:rPr>
        <w:t>FIKSUOTOSIOS NORMOS TAIKYMO LIETUVOS KAIMO TINKLO NARIŲ PROJEKTŲ NETIESIOGINĖMS IŠLAIDOMS APMOKĖTI TVARKOS APRAŠAS</w:t>
      </w:r>
    </w:p>
    <w:p w14:paraId="4EA77C93" w14:textId="77777777" w:rsidR="00D84ED6" w:rsidRPr="00785D2C" w:rsidRDefault="00D84ED6" w:rsidP="00D84ED6">
      <w:pPr>
        <w:jc w:val="center"/>
        <w:rPr>
          <w:b/>
          <w:lang w:val="lt-LT"/>
        </w:rPr>
      </w:pPr>
    </w:p>
    <w:p w14:paraId="0A630406" w14:textId="77777777" w:rsidR="00D84ED6" w:rsidRPr="00785D2C" w:rsidRDefault="00D84ED6" w:rsidP="00D84ED6">
      <w:pPr>
        <w:pStyle w:val="Sraopastraipa"/>
        <w:tabs>
          <w:tab w:val="left" w:pos="284"/>
          <w:tab w:val="left" w:pos="3119"/>
        </w:tabs>
        <w:suppressAutoHyphens w:val="0"/>
        <w:autoSpaceDN/>
        <w:ind w:left="0" w:firstLine="0"/>
        <w:jc w:val="center"/>
        <w:rPr>
          <w:rFonts w:ascii="Times New Roman" w:hAnsi="Times New Roman" w:cs="Times New Roman"/>
          <w:b/>
          <w:sz w:val="24"/>
        </w:rPr>
      </w:pPr>
      <w:r w:rsidRPr="00785D2C">
        <w:rPr>
          <w:rFonts w:ascii="Times New Roman" w:hAnsi="Times New Roman" w:cs="Times New Roman"/>
          <w:b/>
          <w:sz w:val="24"/>
        </w:rPr>
        <w:t>I SKYRIUS</w:t>
      </w:r>
    </w:p>
    <w:p w14:paraId="139E0DE2" w14:textId="77777777" w:rsidR="00D84ED6" w:rsidRPr="00785D2C" w:rsidRDefault="00D84ED6" w:rsidP="00D84ED6">
      <w:pPr>
        <w:pStyle w:val="Sraopastraipa"/>
        <w:tabs>
          <w:tab w:val="left" w:pos="284"/>
          <w:tab w:val="left" w:pos="3119"/>
        </w:tabs>
        <w:suppressAutoHyphens w:val="0"/>
        <w:autoSpaceDN/>
        <w:ind w:left="0" w:firstLine="0"/>
        <w:jc w:val="center"/>
        <w:rPr>
          <w:rFonts w:ascii="Times New Roman" w:hAnsi="Times New Roman" w:cs="Times New Roman"/>
          <w:b/>
          <w:sz w:val="24"/>
        </w:rPr>
      </w:pPr>
      <w:r w:rsidRPr="00785D2C">
        <w:rPr>
          <w:rFonts w:ascii="Times New Roman" w:hAnsi="Times New Roman" w:cs="Times New Roman"/>
          <w:b/>
          <w:sz w:val="24"/>
        </w:rPr>
        <w:t>BENDROSIOS NUOSTATOS</w:t>
      </w:r>
    </w:p>
    <w:p w14:paraId="31875751" w14:textId="77777777" w:rsidR="00D84ED6" w:rsidRPr="00785D2C" w:rsidRDefault="00D84ED6" w:rsidP="00D84ED6">
      <w:pPr>
        <w:pStyle w:val="Sraopastraipa"/>
        <w:tabs>
          <w:tab w:val="left" w:pos="284"/>
          <w:tab w:val="left" w:pos="3119"/>
        </w:tabs>
        <w:ind w:left="0" w:firstLine="0"/>
        <w:jc w:val="center"/>
        <w:rPr>
          <w:rFonts w:ascii="Times New Roman" w:hAnsi="Times New Roman" w:cs="Times New Roman"/>
          <w:b/>
          <w:sz w:val="24"/>
        </w:rPr>
      </w:pPr>
    </w:p>
    <w:p w14:paraId="2B524AA8" w14:textId="43E3B599" w:rsidR="00785D2C" w:rsidRPr="00785D2C" w:rsidRDefault="00D84ED6" w:rsidP="006C741B">
      <w:pPr>
        <w:pStyle w:val="Sraopastraipa"/>
        <w:tabs>
          <w:tab w:val="left" w:pos="1134"/>
          <w:tab w:val="left" w:pos="3600"/>
        </w:tabs>
        <w:suppressAutoHyphens w:val="0"/>
        <w:autoSpaceDN/>
        <w:spacing w:line="300" w:lineRule="auto"/>
        <w:ind w:left="0" w:firstLine="567"/>
        <w:jc w:val="both"/>
        <w:rPr>
          <w:rFonts w:ascii="Times New Roman" w:hAnsi="Times New Roman" w:cs="Times New Roman"/>
          <w:sz w:val="24"/>
        </w:rPr>
      </w:pPr>
      <w:r w:rsidRPr="00785D2C">
        <w:rPr>
          <w:rFonts w:ascii="Times New Roman" w:hAnsi="Times New Roman" w:cs="Times New Roman"/>
          <w:sz w:val="24"/>
        </w:rPr>
        <w:t>1.</w:t>
      </w:r>
      <w:r w:rsidR="00785D2C" w:rsidRPr="00785D2C">
        <w:rPr>
          <w:rFonts w:ascii="Times New Roman" w:hAnsi="Times New Roman" w:cs="Times New Roman"/>
          <w:sz w:val="24"/>
        </w:rPr>
        <w:t> </w:t>
      </w:r>
      <w:r w:rsidRPr="00785D2C">
        <w:rPr>
          <w:rFonts w:ascii="Times New Roman" w:hAnsi="Times New Roman" w:cs="Times New Roman"/>
          <w:sz w:val="24"/>
        </w:rPr>
        <w:t>Fiksuotosios normos taikymo Lietuvos kaimo tinklo narių komunikacijos projektų netiesioginėms išlaidoms apmokėti tvarkos aprašas (toliau – Aprašas) parengtas vadovaujantis</w:t>
      </w:r>
      <w:r w:rsidR="00785D2C" w:rsidRPr="00785D2C">
        <w:rPr>
          <w:rFonts w:ascii="Times New Roman" w:hAnsi="Times New Roman" w:cs="Times New Roman"/>
          <w:sz w:val="24"/>
        </w:rPr>
        <w:t>:</w:t>
      </w:r>
    </w:p>
    <w:p w14:paraId="2C4BBD69" w14:textId="60B3660F" w:rsidR="00785D2C" w:rsidRPr="00785D2C" w:rsidRDefault="00785D2C" w:rsidP="006C741B">
      <w:pPr>
        <w:tabs>
          <w:tab w:val="left" w:pos="567"/>
        </w:tabs>
        <w:spacing w:line="300" w:lineRule="auto"/>
        <w:ind w:firstLine="567"/>
        <w:rPr>
          <w:lang w:val="lt-LT"/>
        </w:rPr>
      </w:pPr>
      <w:r w:rsidRPr="00785D2C">
        <w:rPr>
          <w:lang w:val="lt-LT"/>
        </w:rPr>
        <w:t>1.1.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su visais pakeitimais.</w:t>
      </w:r>
    </w:p>
    <w:p w14:paraId="70AE41AE" w14:textId="77777777" w:rsidR="00785D2C" w:rsidRPr="00785D2C" w:rsidRDefault="00785D2C" w:rsidP="006C741B">
      <w:pPr>
        <w:tabs>
          <w:tab w:val="left" w:pos="567"/>
        </w:tabs>
        <w:spacing w:line="300" w:lineRule="auto"/>
        <w:ind w:firstLine="567"/>
        <w:rPr>
          <w:lang w:val="lt-LT"/>
        </w:rPr>
      </w:pPr>
      <w:r w:rsidRPr="00785D2C">
        <w:rPr>
          <w:lang w:val="lt-LT"/>
        </w:rPr>
        <w:t>1.2. 2013 m. gruodžio 17 d. Europos Parlamento ir Tarybos reglamentu (ES) Nr. 1305/2013 dėl paramos kaimo plėtrai, teikiamos Europos žemės ūkio fondo kaimo plėtrai (EŽŪFKP) lėšomis, kuriuo panaikinamas Tarybos reglamentas (EB) Nr. 1698/2005, su visais pakeitimais.</w:t>
      </w:r>
    </w:p>
    <w:p w14:paraId="681A9690" w14:textId="77777777" w:rsidR="00785D2C" w:rsidRPr="00785D2C" w:rsidRDefault="00785D2C" w:rsidP="006C741B">
      <w:pPr>
        <w:tabs>
          <w:tab w:val="left" w:pos="567"/>
        </w:tabs>
        <w:spacing w:line="300" w:lineRule="auto"/>
        <w:ind w:firstLine="567"/>
        <w:rPr>
          <w:lang w:val="lt-LT"/>
        </w:rPr>
      </w:pPr>
      <w:r w:rsidRPr="00785D2C">
        <w:rPr>
          <w:lang w:val="lt-LT"/>
        </w:rPr>
        <w:t>1.3. 2013 m. gruodžio 17 d. Europos Parlamento ir Tarybos reglamentu (ES) Nr. 1306/2013 dėl bendros žemės ūkio politikos finansavimo, valdymo ir stebėsenos, kuriuo panaikinami Tarybos reglamentai (EEB) Nr. 352/78, (EB) Nr. 165/94, (EB) Nr. 2799/98, (EB) Nr. 814/2000, (EB) Nr. 1290/2005 ir (EB) Nr. 485/2008, su visais pakeitimais.</w:t>
      </w:r>
    </w:p>
    <w:p w14:paraId="5B3E5D90" w14:textId="2A7DE500" w:rsidR="00785D2C" w:rsidRPr="00785D2C" w:rsidRDefault="00785D2C" w:rsidP="006C741B">
      <w:pPr>
        <w:tabs>
          <w:tab w:val="left" w:pos="567"/>
        </w:tabs>
        <w:spacing w:line="300" w:lineRule="auto"/>
        <w:ind w:firstLine="567"/>
        <w:rPr>
          <w:lang w:val="lt-LT"/>
        </w:rPr>
      </w:pPr>
      <w:r w:rsidRPr="00785D2C">
        <w:rPr>
          <w:lang w:val="lt-LT"/>
        </w:rPr>
        <w:t>1.4. 2014 m. liepos 17 d. Komisijos įgyvendinimo reglamentu (ES) Nr. 808/2014, kuriuo nustatomos Europos Parlamento ir Tarybos reglamento (ES) Nr. 1305/2013 dėl paramos kaimo plėtrai, teikiamos Europos žemės ūkio fondo kaimo plėtrai (EŽŪFKP) lėšomis, taikymo taisyklės, su visais pakeitimais.</w:t>
      </w:r>
    </w:p>
    <w:p w14:paraId="40D796AF" w14:textId="77777777" w:rsidR="00785D2C" w:rsidRPr="00785D2C" w:rsidRDefault="00785D2C" w:rsidP="006C741B">
      <w:pPr>
        <w:tabs>
          <w:tab w:val="left" w:pos="567"/>
        </w:tabs>
        <w:spacing w:line="300" w:lineRule="auto"/>
        <w:ind w:firstLine="567"/>
        <w:rPr>
          <w:lang w:val="lt-LT"/>
        </w:rPr>
      </w:pPr>
      <w:r w:rsidRPr="00785D2C">
        <w:rPr>
          <w:lang w:val="lt-LT"/>
        </w:rPr>
        <w:t>1.5. Lietuvos Respublikos partnerystės sutartimi, patvirtinta Europos Komisijos 2014 m. birželio 20 d. sprendimu Nr. C(2014)4234.</w:t>
      </w:r>
    </w:p>
    <w:p w14:paraId="252F5D57" w14:textId="21D8BC4C" w:rsidR="00785D2C" w:rsidRPr="00785D2C" w:rsidRDefault="00785D2C" w:rsidP="006C741B">
      <w:pPr>
        <w:tabs>
          <w:tab w:val="left" w:pos="567"/>
        </w:tabs>
        <w:spacing w:line="300" w:lineRule="auto"/>
        <w:ind w:firstLine="567"/>
        <w:rPr>
          <w:lang w:val="lt-LT"/>
        </w:rPr>
      </w:pPr>
      <w:r w:rsidRPr="00785D2C">
        <w:rPr>
          <w:lang w:val="lt-LT"/>
        </w:rPr>
        <w:t>1.6. Lietuvos kaimo plėtros 2014–2020 metų programa, patvirtinta Europos Komisijos 2015 m. vasario 13 d. sprendimu Nr. C(2015)842 (toliau – KPP).</w:t>
      </w:r>
    </w:p>
    <w:p w14:paraId="341D0BCF" w14:textId="77777777" w:rsidR="00785D2C" w:rsidRPr="00785D2C" w:rsidRDefault="00785D2C" w:rsidP="006C741B">
      <w:pPr>
        <w:tabs>
          <w:tab w:val="left" w:pos="567"/>
        </w:tabs>
        <w:spacing w:line="300" w:lineRule="auto"/>
        <w:ind w:firstLine="567"/>
        <w:rPr>
          <w:lang w:val="lt-LT"/>
        </w:rPr>
      </w:pPr>
      <w:r w:rsidRPr="00785D2C">
        <w:rPr>
          <w:lang w:val="lt-LT"/>
        </w:rPr>
        <w:t>1.7. Lietuvos Respublikos Vyriausybės 2014 m. liepos 22 d. nutarimu Nr. 722 „Dėl valstybės institucijų, savivaldybių ir kitų juridinių asmenų, atsakingų už Europos žemės ūkio fondo kaimo plėtrai priemonių įgyvendinimą, paskyrimo“.</w:t>
      </w:r>
    </w:p>
    <w:p w14:paraId="71D6B1AD" w14:textId="77777777" w:rsidR="00785D2C" w:rsidRPr="00785D2C" w:rsidRDefault="00785D2C" w:rsidP="006C741B">
      <w:pPr>
        <w:tabs>
          <w:tab w:val="left" w:pos="567"/>
        </w:tabs>
        <w:spacing w:line="300" w:lineRule="auto"/>
        <w:ind w:firstLine="567"/>
        <w:rPr>
          <w:lang w:val="lt-LT"/>
        </w:rPr>
      </w:pPr>
      <w:r w:rsidRPr="00785D2C">
        <w:rPr>
          <w:lang w:val="lt-LT"/>
        </w:rPr>
        <w:t>1.8. Lietuvos kaimo plėtros 2014–2020 m. programos administravimo taisyklėmis, patvirtintomis Lietuvos Respublikos žemės ūkio ministro 2014 m. rugpjūčio 26 d. įsakymu Nr. 3D-507 „Dėl Lietuvos kaimo plėtros 2014–2020 m. programos administravimo taisyklių patvirtinimo“ (toliau – KPP administravimo taisyklės).</w:t>
      </w:r>
    </w:p>
    <w:p w14:paraId="12BC70CD" w14:textId="2A3639C1" w:rsidR="00785D2C" w:rsidRPr="00785D2C" w:rsidRDefault="00785D2C" w:rsidP="006C741B">
      <w:pPr>
        <w:tabs>
          <w:tab w:val="left" w:pos="567"/>
        </w:tabs>
        <w:spacing w:line="300" w:lineRule="auto"/>
        <w:ind w:firstLine="567"/>
        <w:rPr>
          <w:lang w:val="lt-LT"/>
        </w:rPr>
      </w:pPr>
      <w:r w:rsidRPr="00785D2C">
        <w:rPr>
          <w:lang w:val="lt-LT"/>
        </w:rPr>
        <w:lastRenderedPageBreak/>
        <w:t>1.9. Lietuvos kaimo tinklo 2016–2020 metų veiksmų programa, patvirtinta Lietuvos Respublikos žemės ūkio ministro 2016 m. lapkričio 23 d. įsakymu Nr. 3D-696 „Dėl Lietuvos kaimo tinklo 2016–2020 metų veiksmų programos patvirtinimo“.</w:t>
      </w:r>
    </w:p>
    <w:p w14:paraId="5E4BB07D" w14:textId="0656DF2A" w:rsidR="00D84ED6" w:rsidRPr="00785D2C" w:rsidRDefault="00D84ED6" w:rsidP="006C741B">
      <w:pPr>
        <w:pStyle w:val="Sraopastraipa"/>
        <w:tabs>
          <w:tab w:val="left" w:pos="1134"/>
          <w:tab w:val="left" w:pos="3600"/>
        </w:tabs>
        <w:suppressAutoHyphens w:val="0"/>
        <w:autoSpaceDN/>
        <w:spacing w:line="300" w:lineRule="auto"/>
        <w:ind w:left="0" w:firstLine="567"/>
        <w:jc w:val="both"/>
        <w:rPr>
          <w:rFonts w:ascii="Times New Roman" w:hAnsi="Times New Roman" w:cs="Times New Roman"/>
          <w:sz w:val="24"/>
        </w:rPr>
      </w:pPr>
      <w:r w:rsidRPr="00785D2C">
        <w:rPr>
          <w:rFonts w:ascii="Times New Roman" w:hAnsi="Times New Roman" w:cs="Times New Roman"/>
          <w:sz w:val="24"/>
        </w:rPr>
        <w:t>2.</w:t>
      </w:r>
      <w:r w:rsidR="00785D2C">
        <w:rPr>
          <w:rFonts w:ascii="Times New Roman" w:hAnsi="Times New Roman" w:cs="Times New Roman"/>
          <w:sz w:val="24"/>
        </w:rPr>
        <w:t> </w:t>
      </w:r>
      <w:r w:rsidRPr="00785D2C">
        <w:rPr>
          <w:rFonts w:ascii="Times New Roman" w:hAnsi="Times New Roman" w:cs="Times New Roman"/>
          <w:sz w:val="24"/>
        </w:rPr>
        <w:t>Aprašas reglamentuoja Lietuvos kaimo tinklo narių komunikacijos projektų, įgyvendinamų pagal Lietuvos kaimo plėtros 2014–2020 m. programos priemonės „Techninė pagalba“ veiklos sritį „Lietuvos kaimo tinklas“, fiksuotosios projekto išlaidų normos, taikomos projektų netiesioginėms išlaidoms apmokėti, nustatymo ir taikymo tvarką.</w:t>
      </w:r>
    </w:p>
    <w:p w14:paraId="18BE92F7" w14:textId="77777777" w:rsidR="00D84ED6" w:rsidRPr="00785D2C" w:rsidRDefault="00D84ED6" w:rsidP="00D84ED6">
      <w:pPr>
        <w:tabs>
          <w:tab w:val="left" w:pos="1134"/>
          <w:tab w:val="left" w:pos="3600"/>
        </w:tabs>
        <w:jc w:val="center"/>
        <w:rPr>
          <w:lang w:val="lt-LT"/>
        </w:rPr>
      </w:pPr>
    </w:p>
    <w:p w14:paraId="6218C241" w14:textId="77777777" w:rsidR="00D84ED6" w:rsidRPr="00785D2C" w:rsidRDefault="00D84ED6" w:rsidP="00D84ED6">
      <w:pPr>
        <w:pStyle w:val="Sraopastraipa"/>
        <w:tabs>
          <w:tab w:val="left" w:pos="284"/>
          <w:tab w:val="left" w:pos="3119"/>
        </w:tabs>
        <w:suppressAutoHyphens w:val="0"/>
        <w:autoSpaceDN/>
        <w:ind w:left="0" w:firstLine="0"/>
        <w:jc w:val="center"/>
        <w:rPr>
          <w:rFonts w:ascii="Times New Roman" w:hAnsi="Times New Roman" w:cs="Times New Roman"/>
          <w:b/>
          <w:sz w:val="24"/>
        </w:rPr>
      </w:pPr>
      <w:r w:rsidRPr="00785D2C">
        <w:rPr>
          <w:rFonts w:ascii="Times New Roman" w:hAnsi="Times New Roman" w:cs="Times New Roman"/>
          <w:b/>
          <w:sz w:val="24"/>
        </w:rPr>
        <w:t>II SKYRIUS</w:t>
      </w:r>
    </w:p>
    <w:p w14:paraId="6AE11E1D" w14:textId="77777777" w:rsidR="00D84ED6" w:rsidRPr="00785D2C" w:rsidRDefault="00D84ED6" w:rsidP="00D84ED6">
      <w:pPr>
        <w:pStyle w:val="Sraopastraipa"/>
        <w:tabs>
          <w:tab w:val="left" w:pos="284"/>
          <w:tab w:val="left" w:pos="3119"/>
        </w:tabs>
        <w:suppressAutoHyphens w:val="0"/>
        <w:autoSpaceDN/>
        <w:ind w:left="0" w:firstLine="0"/>
        <w:jc w:val="center"/>
        <w:rPr>
          <w:rFonts w:ascii="Times New Roman" w:hAnsi="Times New Roman" w:cs="Times New Roman"/>
          <w:b/>
          <w:sz w:val="24"/>
        </w:rPr>
      </w:pPr>
      <w:r w:rsidRPr="00785D2C">
        <w:rPr>
          <w:rFonts w:ascii="Times New Roman" w:hAnsi="Times New Roman" w:cs="Times New Roman"/>
          <w:b/>
          <w:sz w:val="24"/>
        </w:rPr>
        <w:t>SUTRUMPINIMAI IR SĄVOKOS</w:t>
      </w:r>
    </w:p>
    <w:p w14:paraId="594D2AF5" w14:textId="77777777" w:rsidR="00D84ED6" w:rsidRPr="00785D2C" w:rsidRDefault="00D84ED6" w:rsidP="00D84ED6">
      <w:pPr>
        <w:pStyle w:val="Sraopastraipa"/>
        <w:ind w:left="0" w:firstLine="0"/>
        <w:jc w:val="center"/>
        <w:rPr>
          <w:rFonts w:ascii="Times New Roman" w:hAnsi="Times New Roman" w:cs="Times New Roman"/>
          <w:b/>
          <w:sz w:val="24"/>
        </w:rPr>
      </w:pPr>
    </w:p>
    <w:p w14:paraId="0075CC8E" w14:textId="00EEC864" w:rsidR="00D84ED6" w:rsidRPr="00785D2C" w:rsidRDefault="00D84ED6" w:rsidP="006C741B">
      <w:pPr>
        <w:pStyle w:val="Sraopastraipa"/>
        <w:tabs>
          <w:tab w:val="left" w:pos="1134"/>
          <w:tab w:val="left" w:pos="3600"/>
        </w:tabs>
        <w:suppressAutoHyphens w:val="0"/>
        <w:autoSpaceDN/>
        <w:spacing w:line="300" w:lineRule="auto"/>
        <w:ind w:left="0" w:firstLine="567"/>
        <w:jc w:val="both"/>
        <w:rPr>
          <w:rFonts w:ascii="Times New Roman" w:hAnsi="Times New Roman" w:cs="Times New Roman"/>
          <w:sz w:val="24"/>
        </w:rPr>
      </w:pPr>
      <w:bookmarkStart w:id="0" w:name="_Hlk535834513"/>
      <w:r w:rsidRPr="00785D2C">
        <w:rPr>
          <w:rFonts w:ascii="Times New Roman" w:hAnsi="Times New Roman" w:cs="Times New Roman"/>
          <w:sz w:val="24"/>
        </w:rPr>
        <w:t>3</w:t>
      </w:r>
      <w:r w:rsidR="00785D2C">
        <w:rPr>
          <w:rFonts w:ascii="Times New Roman" w:hAnsi="Times New Roman" w:cs="Times New Roman"/>
          <w:sz w:val="24"/>
        </w:rPr>
        <w:t>. </w:t>
      </w:r>
      <w:r w:rsidRPr="00785D2C">
        <w:rPr>
          <w:rFonts w:ascii="Times New Roman" w:hAnsi="Times New Roman" w:cs="Times New Roman"/>
          <w:sz w:val="24"/>
        </w:rPr>
        <w:t>Apraše vartojami sutrumpinimai:</w:t>
      </w:r>
    </w:p>
    <w:p w14:paraId="42350501" w14:textId="4FED400D" w:rsidR="00D84ED6" w:rsidRPr="00785D2C" w:rsidRDefault="00D84ED6" w:rsidP="006C741B">
      <w:pPr>
        <w:pStyle w:val="Sraopastraipa"/>
        <w:tabs>
          <w:tab w:val="left" w:pos="1134"/>
          <w:tab w:val="left" w:pos="3600"/>
        </w:tabs>
        <w:suppressAutoHyphens w:val="0"/>
        <w:autoSpaceDN/>
        <w:spacing w:line="300" w:lineRule="auto"/>
        <w:ind w:left="0" w:firstLine="567"/>
        <w:jc w:val="both"/>
        <w:rPr>
          <w:rFonts w:ascii="Times New Roman" w:hAnsi="Times New Roman" w:cs="Times New Roman"/>
          <w:sz w:val="24"/>
        </w:rPr>
      </w:pPr>
      <w:r w:rsidRPr="00785D2C">
        <w:rPr>
          <w:rFonts w:ascii="Times New Roman" w:hAnsi="Times New Roman" w:cs="Times New Roman"/>
          <w:sz w:val="24"/>
        </w:rPr>
        <w:t>3.1</w:t>
      </w:r>
      <w:r w:rsidR="00785D2C">
        <w:rPr>
          <w:rFonts w:ascii="Times New Roman" w:hAnsi="Times New Roman" w:cs="Times New Roman"/>
          <w:sz w:val="24"/>
        </w:rPr>
        <w:t>. </w:t>
      </w:r>
      <w:r w:rsidRPr="00785D2C">
        <w:rPr>
          <w:rFonts w:ascii="Times New Roman" w:hAnsi="Times New Roman" w:cs="Times New Roman"/>
          <w:b/>
          <w:sz w:val="24"/>
        </w:rPr>
        <w:t>Agentūra</w:t>
      </w:r>
      <w:r w:rsidRPr="00785D2C">
        <w:rPr>
          <w:rFonts w:ascii="Times New Roman" w:hAnsi="Times New Roman" w:cs="Times New Roman"/>
          <w:bCs/>
          <w:sz w:val="24"/>
        </w:rPr>
        <w:t xml:space="preserve"> – Nac</w:t>
      </w:r>
      <w:r w:rsidRPr="00785D2C">
        <w:rPr>
          <w:rFonts w:ascii="Times New Roman" w:hAnsi="Times New Roman" w:cs="Times New Roman"/>
          <w:sz w:val="24"/>
        </w:rPr>
        <w:t>ionalinė mokėjimo agentūra prie Žemės ūkio ministerijos</w:t>
      </w:r>
      <w:r w:rsidR="00EA2E00">
        <w:rPr>
          <w:rFonts w:ascii="Times New Roman" w:hAnsi="Times New Roman" w:cs="Times New Roman"/>
          <w:sz w:val="24"/>
        </w:rPr>
        <w:t>.</w:t>
      </w:r>
    </w:p>
    <w:bookmarkEnd w:id="0"/>
    <w:p w14:paraId="070DD1A8" w14:textId="1EA428AD" w:rsidR="00D84ED6" w:rsidRPr="00785D2C" w:rsidRDefault="00D84ED6" w:rsidP="006C741B">
      <w:pPr>
        <w:pStyle w:val="Sraopastraipa"/>
        <w:tabs>
          <w:tab w:val="left" w:pos="1134"/>
          <w:tab w:val="left" w:pos="1418"/>
        </w:tabs>
        <w:suppressAutoHyphens w:val="0"/>
        <w:autoSpaceDN/>
        <w:spacing w:line="300" w:lineRule="auto"/>
        <w:ind w:left="0" w:firstLine="567"/>
        <w:jc w:val="both"/>
        <w:rPr>
          <w:rFonts w:ascii="Times New Roman" w:hAnsi="Times New Roman" w:cs="Times New Roman"/>
          <w:sz w:val="24"/>
        </w:rPr>
      </w:pPr>
      <w:r w:rsidRPr="00785D2C">
        <w:rPr>
          <w:rFonts w:ascii="Times New Roman" w:hAnsi="Times New Roman" w:cs="Times New Roman"/>
          <w:sz w:val="24"/>
        </w:rPr>
        <w:t>3.2</w:t>
      </w:r>
      <w:r w:rsidR="00785D2C">
        <w:rPr>
          <w:rFonts w:ascii="Times New Roman" w:hAnsi="Times New Roman" w:cs="Times New Roman"/>
          <w:sz w:val="24"/>
        </w:rPr>
        <w:t>. </w:t>
      </w:r>
      <w:r w:rsidRPr="00785D2C">
        <w:rPr>
          <w:rFonts w:ascii="Times New Roman" w:hAnsi="Times New Roman" w:cs="Times New Roman"/>
          <w:b/>
          <w:sz w:val="24"/>
        </w:rPr>
        <w:t>ES</w:t>
      </w:r>
      <w:r w:rsidRPr="00785D2C">
        <w:rPr>
          <w:rFonts w:ascii="Times New Roman" w:hAnsi="Times New Roman" w:cs="Times New Roman"/>
          <w:sz w:val="24"/>
        </w:rPr>
        <w:t xml:space="preserve"> – Europos Sąjunga</w:t>
      </w:r>
      <w:r w:rsidR="00EA2E00">
        <w:rPr>
          <w:rFonts w:ascii="Times New Roman" w:hAnsi="Times New Roman" w:cs="Times New Roman"/>
          <w:sz w:val="24"/>
        </w:rPr>
        <w:t>.</w:t>
      </w:r>
    </w:p>
    <w:p w14:paraId="3830D440" w14:textId="3E5AD631" w:rsidR="00D84ED6" w:rsidRPr="00785D2C" w:rsidRDefault="00D84ED6" w:rsidP="006C741B">
      <w:pPr>
        <w:pStyle w:val="Sraopastraipa"/>
        <w:tabs>
          <w:tab w:val="left" w:pos="1134"/>
          <w:tab w:val="left" w:pos="1418"/>
        </w:tabs>
        <w:suppressAutoHyphens w:val="0"/>
        <w:autoSpaceDN/>
        <w:spacing w:line="300" w:lineRule="auto"/>
        <w:ind w:left="0" w:firstLine="567"/>
        <w:jc w:val="both"/>
        <w:rPr>
          <w:rFonts w:ascii="Times New Roman" w:hAnsi="Times New Roman" w:cs="Times New Roman"/>
          <w:sz w:val="24"/>
        </w:rPr>
      </w:pPr>
      <w:r w:rsidRPr="00785D2C">
        <w:rPr>
          <w:rFonts w:ascii="Times New Roman" w:hAnsi="Times New Roman" w:cs="Times New Roman"/>
          <w:sz w:val="24"/>
        </w:rPr>
        <w:t>3.3</w:t>
      </w:r>
      <w:r w:rsidR="00785D2C">
        <w:rPr>
          <w:rFonts w:ascii="Times New Roman" w:hAnsi="Times New Roman" w:cs="Times New Roman"/>
          <w:sz w:val="24"/>
        </w:rPr>
        <w:t>. </w:t>
      </w:r>
      <w:r w:rsidRPr="00785D2C">
        <w:rPr>
          <w:rFonts w:ascii="Times New Roman" w:hAnsi="Times New Roman" w:cs="Times New Roman"/>
          <w:b/>
          <w:sz w:val="24"/>
        </w:rPr>
        <w:t>EŽŪFKP</w:t>
      </w:r>
      <w:r w:rsidRPr="00785D2C">
        <w:rPr>
          <w:rFonts w:ascii="Times New Roman" w:hAnsi="Times New Roman" w:cs="Times New Roman"/>
          <w:sz w:val="24"/>
        </w:rPr>
        <w:t xml:space="preserve"> – Europos žemės ūkio fondas kaimo plėtrai</w:t>
      </w:r>
      <w:r w:rsidR="00EA2E00">
        <w:rPr>
          <w:rFonts w:ascii="Times New Roman" w:hAnsi="Times New Roman" w:cs="Times New Roman"/>
          <w:sz w:val="24"/>
        </w:rPr>
        <w:t>.</w:t>
      </w:r>
    </w:p>
    <w:p w14:paraId="444B7A42" w14:textId="19A8BF0E" w:rsidR="00D84ED6" w:rsidRPr="00785D2C" w:rsidRDefault="00D84ED6" w:rsidP="006C741B">
      <w:pPr>
        <w:pStyle w:val="Sraopastraipa"/>
        <w:tabs>
          <w:tab w:val="left" w:pos="1134"/>
          <w:tab w:val="left" w:pos="1418"/>
        </w:tabs>
        <w:suppressAutoHyphens w:val="0"/>
        <w:autoSpaceDN/>
        <w:spacing w:line="300" w:lineRule="auto"/>
        <w:ind w:left="0" w:firstLine="567"/>
        <w:jc w:val="both"/>
        <w:rPr>
          <w:rFonts w:ascii="Times New Roman" w:hAnsi="Times New Roman" w:cs="Times New Roman"/>
          <w:sz w:val="24"/>
        </w:rPr>
      </w:pPr>
      <w:r w:rsidRPr="00785D2C">
        <w:rPr>
          <w:rFonts w:ascii="Times New Roman" w:hAnsi="Times New Roman" w:cs="Times New Roman"/>
          <w:sz w:val="24"/>
        </w:rPr>
        <w:t>3.4</w:t>
      </w:r>
      <w:r w:rsidR="00785D2C">
        <w:rPr>
          <w:rFonts w:ascii="Times New Roman" w:hAnsi="Times New Roman" w:cs="Times New Roman"/>
          <w:sz w:val="24"/>
        </w:rPr>
        <w:t>. </w:t>
      </w:r>
      <w:r w:rsidRPr="00785D2C">
        <w:rPr>
          <w:rFonts w:ascii="Times New Roman" w:hAnsi="Times New Roman" w:cs="Times New Roman"/>
          <w:b/>
          <w:sz w:val="24"/>
        </w:rPr>
        <w:t>KPP</w:t>
      </w:r>
      <w:r w:rsidRPr="00785D2C">
        <w:rPr>
          <w:rFonts w:ascii="Times New Roman" w:hAnsi="Times New Roman" w:cs="Times New Roman"/>
          <w:sz w:val="24"/>
        </w:rPr>
        <w:t xml:space="preserve"> – Lietuvos kaimo plėtros 2014–2020 m. programa</w:t>
      </w:r>
      <w:r w:rsidR="00EA2E00">
        <w:rPr>
          <w:rFonts w:ascii="Times New Roman" w:hAnsi="Times New Roman" w:cs="Times New Roman"/>
          <w:sz w:val="24"/>
        </w:rPr>
        <w:t>.</w:t>
      </w:r>
    </w:p>
    <w:p w14:paraId="1E9E1C1B" w14:textId="29BB4601" w:rsidR="00D84ED6" w:rsidRPr="00785D2C" w:rsidRDefault="00D84ED6" w:rsidP="006C741B">
      <w:pPr>
        <w:pStyle w:val="Sraopastraipa"/>
        <w:tabs>
          <w:tab w:val="left" w:pos="1134"/>
          <w:tab w:val="left" w:pos="1418"/>
        </w:tabs>
        <w:suppressAutoHyphens w:val="0"/>
        <w:autoSpaceDN/>
        <w:spacing w:line="300" w:lineRule="auto"/>
        <w:ind w:left="0" w:firstLine="567"/>
        <w:jc w:val="both"/>
        <w:rPr>
          <w:rFonts w:ascii="Times New Roman" w:hAnsi="Times New Roman" w:cs="Times New Roman"/>
          <w:sz w:val="24"/>
        </w:rPr>
      </w:pPr>
      <w:r w:rsidRPr="00785D2C">
        <w:rPr>
          <w:rFonts w:ascii="Times New Roman" w:hAnsi="Times New Roman" w:cs="Times New Roman"/>
          <w:sz w:val="24"/>
        </w:rPr>
        <w:t>3.5</w:t>
      </w:r>
      <w:r w:rsidR="00785D2C">
        <w:rPr>
          <w:rFonts w:ascii="Times New Roman" w:hAnsi="Times New Roman" w:cs="Times New Roman"/>
          <w:sz w:val="24"/>
        </w:rPr>
        <w:t>. </w:t>
      </w:r>
      <w:r w:rsidRPr="00785D2C">
        <w:rPr>
          <w:rFonts w:ascii="Times New Roman" w:hAnsi="Times New Roman" w:cs="Times New Roman"/>
          <w:b/>
          <w:sz w:val="24"/>
        </w:rPr>
        <w:t>Tinklas</w:t>
      </w:r>
      <w:r w:rsidRPr="00785D2C">
        <w:rPr>
          <w:rFonts w:ascii="Times New Roman" w:hAnsi="Times New Roman" w:cs="Times New Roman"/>
          <w:sz w:val="24"/>
        </w:rPr>
        <w:t xml:space="preserve"> – Lietuvos kaimo tinklas</w:t>
      </w:r>
      <w:r w:rsidR="00EA2E00">
        <w:rPr>
          <w:rFonts w:ascii="Times New Roman" w:hAnsi="Times New Roman" w:cs="Times New Roman"/>
          <w:sz w:val="24"/>
        </w:rPr>
        <w:t>.</w:t>
      </w:r>
    </w:p>
    <w:p w14:paraId="32A90164" w14:textId="54666545" w:rsidR="00D84ED6" w:rsidRPr="00785D2C" w:rsidRDefault="00D84ED6" w:rsidP="006C741B">
      <w:pPr>
        <w:pStyle w:val="Sraopastraipa"/>
        <w:tabs>
          <w:tab w:val="left" w:pos="1134"/>
          <w:tab w:val="left" w:pos="1418"/>
        </w:tabs>
        <w:suppressAutoHyphens w:val="0"/>
        <w:autoSpaceDN/>
        <w:spacing w:line="300" w:lineRule="auto"/>
        <w:ind w:left="0" w:firstLine="567"/>
        <w:jc w:val="both"/>
        <w:rPr>
          <w:rFonts w:ascii="Times New Roman" w:hAnsi="Times New Roman" w:cs="Times New Roman"/>
          <w:sz w:val="24"/>
        </w:rPr>
      </w:pPr>
      <w:r w:rsidRPr="00785D2C">
        <w:rPr>
          <w:rFonts w:ascii="Times New Roman" w:hAnsi="Times New Roman" w:cs="Times New Roman"/>
          <w:sz w:val="24"/>
        </w:rPr>
        <w:t>3.6</w:t>
      </w:r>
      <w:r w:rsidR="00785D2C">
        <w:rPr>
          <w:rFonts w:ascii="Times New Roman" w:hAnsi="Times New Roman" w:cs="Times New Roman"/>
          <w:sz w:val="24"/>
        </w:rPr>
        <w:t>. </w:t>
      </w:r>
      <w:r w:rsidRPr="00785D2C">
        <w:rPr>
          <w:rFonts w:ascii="Times New Roman" w:hAnsi="Times New Roman" w:cs="Times New Roman"/>
          <w:b/>
          <w:sz w:val="24"/>
        </w:rPr>
        <w:t>Ministerija</w:t>
      </w:r>
      <w:r w:rsidRPr="00785D2C">
        <w:rPr>
          <w:rFonts w:ascii="Times New Roman" w:hAnsi="Times New Roman" w:cs="Times New Roman"/>
          <w:sz w:val="24"/>
        </w:rPr>
        <w:t xml:space="preserve"> – Lietuvos Respublikos žemės ūkio ministerija.</w:t>
      </w:r>
    </w:p>
    <w:p w14:paraId="18A71B0B" w14:textId="1F6F87E4" w:rsidR="00D84ED6" w:rsidRPr="00785D2C" w:rsidRDefault="00D84ED6" w:rsidP="006C741B">
      <w:pPr>
        <w:pStyle w:val="Sraopastraipa"/>
        <w:tabs>
          <w:tab w:val="left" w:pos="1134"/>
        </w:tabs>
        <w:suppressAutoHyphens w:val="0"/>
        <w:autoSpaceDN/>
        <w:spacing w:line="300" w:lineRule="auto"/>
        <w:ind w:left="0" w:firstLine="567"/>
        <w:jc w:val="both"/>
        <w:rPr>
          <w:rFonts w:ascii="Times New Roman" w:hAnsi="Times New Roman" w:cs="Times New Roman"/>
          <w:sz w:val="24"/>
        </w:rPr>
      </w:pPr>
      <w:r w:rsidRPr="00785D2C">
        <w:rPr>
          <w:rFonts w:ascii="Times New Roman" w:hAnsi="Times New Roman" w:cs="Times New Roman"/>
          <w:sz w:val="24"/>
        </w:rPr>
        <w:t>4</w:t>
      </w:r>
      <w:r w:rsidR="00785D2C">
        <w:rPr>
          <w:rFonts w:ascii="Times New Roman" w:hAnsi="Times New Roman" w:cs="Times New Roman"/>
          <w:sz w:val="24"/>
        </w:rPr>
        <w:t>. </w:t>
      </w:r>
      <w:r w:rsidRPr="00785D2C">
        <w:rPr>
          <w:rFonts w:ascii="Times New Roman" w:hAnsi="Times New Roman" w:cs="Times New Roman"/>
          <w:sz w:val="24"/>
        </w:rPr>
        <w:t>Apraše vartojamos sąvokos:</w:t>
      </w:r>
    </w:p>
    <w:p w14:paraId="5DC533EF" w14:textId="2F911886" w:rsidR="00D84ED6" w:rsidRPr="00785D2C" w:rsidRDefault="00D84ED6" w:rsidP="006C741B">
      <w:pPr>
        <w:pStyle w:val="Sraopastraipa"/>
        <w:tabs>
          <w:tab w:val="left" w:pos="1134"/>
        </w:tabs>
        <w:suppressAutoHyphens w:val="0"/>
        <w:autoSpaceDN/>
        <w:spacing w:line="300" w:lineRule="auto"/>
        <w:ind w:left="0" w:firstLine="567"/>
        <w:jc w:val="both"/>
        <w:rPr>
          <w:rFonts w:ascii="Times New Roman" w:hAnsi="Times New Roman" w:cs="Times New Roman"/>
          <w:sz w:val="24"/>
        </w:rPr>
      </w:pPr>
      <w:r w:rsidRPr="00785D2C">
        <w:rPr>
          <w:rFonts w:ascii="Times New Roman" w:hAnsi="Times New Roman" w:cs="Times New Roman"/>
          <w:sz w:val="24"/>
        </w:rPr>
        <w:t>4.1</w:t>
      </w:r>
      <w:r w:rsidR="00785D2C">
        <w:rPr>
          <w:rFonts w:ascii="Times New Roman" w:hAnsi="Times New Roman" w:cs="Times New Roman"/>
          <w:sz w:val="24"/>
        </w:rPr>
        <w:t>. </w:t>
      </w:r>
      <w:r w:rsidRPr="00785D2C">
        <w:rPr>
          <w:rFonts w:ascii="Times New Roman" w:hAnsi="Times New Roman" w:cs="Times New Roman"/>
          <w:b/>
          <w:sz w:val="24"/>
        </w:rPr>
        <w:t>Fiksuotoji Lietuvos kaimo plėtros 2014–2020 m. programos komunikacijos projekto išlaidų norma</w:t>
      </w:r>
      <w:r w:rsidRPr="00785D2C">
        <w:rPr>
          <w:rFonts w:ascii="Times New Roman" w:hAnsi="Times New Roman" w:cs="Times New Roman"/>
          <w:sz w:val="24"/>
        </w:rPr>
        <w:t xml:space="preserve"> (toliau – fiksuotoji norma) – iš anksto nustatyta išlaidų norma</w:t>
      </w:r>
      <w:r w:rsidR="00767B58" w:rsidRPr="00785D2C">
        <w:rPr>
          <w:rFonts w:ascii="Times New Roman" w:hAnsi="Times New Roman" w:cs="Times New Roman"/>
          <w:sz w:val="24"/>
        </w:rPr>
        <w:t>,</w:t>
      </w:r>
      <w:r w:rsidRPr="00785D2C">
        <w:rPr>
          <w:rFonts w:ascii="Times New Roman" w:hAnsi="Times New Roman" w:cs="Times New Roman"/>
          <w:sz w:val="24"/>
        </w:rPr>
        <w:t xml:space="preserve"> išrei</w:t>
      </w:r>
      <w:r w:rsidR="00767B58" w:rsidRPr="00785D2C">
        <w:rPr>
          <w:rFonts w:ascii="Times New Roman" w:hAnsi="Times New Roman" w:cs="Times New Roman"/>
          <w:sz w:val="24"/>
        </w:rPr>
        <w:t>š</w:t>
      </w:r>
      <w:r w:rsidRPr="00785D2C">
        <w:rPr>
          <w:rFonts w:ascii="Times New Roman" w:hAnsi="Times New Roman" w:cs="Times New Roman"/>
          <w:sz w:val="24"/>
        </w:rPr>
        <w:t>k</w:t>
      </w:r>
      <w:r w:rsidR="00767B58" w:rsidRPr="00785D2C">
        <w:rPr>
          <w:rFonts w:ascii="Times New Roman" w:hAnsi="Times New Roman" w:cs="Times New Roman"/>
          <w:sz w:val="24"/>
        </w:rPr>
        <w:t>iama</w:t>
      </w:r>
      <w:r w:rsidRPr="00785D2C">
        <w:rPr>
          <w:rFonts w:ascii="Times New Roman" w:hAnsi="Times New Roman" w:cs="Times New Roman"/>
          <w:sz w:val="24"/>
        </w:rPr>
        <w:t xml:space="preserve"> procentais nuo visų ar dalies Lietuvos kaimo plėtros 2014–2020 m. programos komunikacijos projekto tinkamų finansuoti išlaidų, taikoma apmokant dalį tinkamų finansuoti šio projekto išlaidų, kai komunikacijos projekto vykdytojas neteikia išlaidų pagrindimo ir išlaidų apmokėjimo įrodymo dokumentų.</w:t>
      </w:r>
    </w:p>
    <w:p w14:paraId="6650FCC9" w14:textId="38CFD0D6" w:rsidR="00D84ED6" w:rsidRPr="00785D2C" w:rsidRDefault="00D84ED6" w:rsidP="006C741B">
      <w:pPr>
        <w:pStyle w:val="Sraopastraipa"/>
        <w:tabs>
          <w:tab w:val="left" w:pos="1134"/>
        </w:tabs>
        <w:suppressAutoHyphens w:val="0"/>
        <w:autoSpaceDN/>
        <w:spacing w:line="300" w:lineRule="auto"/>
        <w:ind w:left="0" w:firstLine="567"/>
        <w:jc w:val="both"/>
        <w:rPr>
          <w:rFonts w:ascii="Times New Roman" w:hAnsi="Times New Roman" w:cs="Times New Roman"/>
          <w:sz w:val="24"/>
        </w:rPr>
      </w:pPr>
      <w:r w:rsidRPr="00785D2C">
        <w:rPr>
          <w:rFonts w:ascii="Times New Roman" w:hAnsi="Times New Roman" w:cs="Times New Roman"/>
          <w:sz w:val="24"/>
        </w:rPr>
        <w:t>4.2</w:t>
      </w:r>
      <w:r w:rsidR="00785D2C">
        <w:rPr>
          <w:rFonts w:ascii="Times New Roman" w:hAnsi="Times New Roman" w:cs="Times New Roman"/>
          <w:sz w:val="24"/>
        </w:rPr>
        <w:t>. </w:t>
      </w:r>
      <w:r w:rsidRPr="00785D2C">
        <w:rPr>
          <w:rFonts w:ascii="Times New Roman" w:hAnsi="Times New Roman" w:cs="Times New Roman"/>
          <w:b/>
          <w:sz w:val="24"/>
        </w:rPr>
        <w:t xml:space="preserve">Lietuvos kaimo plėtros 2014–2020 m. programos komunikacijos projekto veiklos rangos </w:t>
      </w:r>
      <w:r w:rsidRPr="00785D2C">
        <w:rPr>
          <w:rFonts w:ascii="Times New Roman" w:hAnsi="Times New Roman" w:cs="Times New Roman"/>
          <w:sz w:val="24"/>
        </w:rPr>
        <w:t xml:space="preserve">(angl. </w:t>
      </w:r>
      <w:proofErr w:type="spellStart"/>
      <w:r w:rsidRPr="00785D2C">
        <w:rPr>
          <w:rFonts w:ascii="Times New Roman" w:hAnsi="Times New Roman" w:cs="Times New Roman"/>
          <w:sz w:val="24"/>
        </w:rPr>
        <w:t>outsourcing</w:t>
      </w:r>
      <w:proofErr w:type="spellEnd"/>
      <w:r w:rsidRPr="00785D2C">
        <w:rPr>
          <w:rFonts w:ascii="Times New Roman" w:hAnsi="Times New Roman" w:cs="Times New Roman"/>
          <w:sz w:val="24"/>
        </w:rPr>
        <w:t xml:space="preserve">) </w:t>
      </w:r>
      <w:r w:rsidRPr="00785D2C">
        <w:rPr>
          <w:rFonts w:ascii="Times New Roman" w:hAnsi="Times New Roman" w:cs="Times New Roman"/>
          <w:b/>
          <w:sz w:val="24"/>
        </w:rPr>
        <w:t>išlaidos</w:t>
      </w:r>
      <w:r w:rsidRPr="00785D2C">
        <w:rPr>
          <w:rFonts w:ascii="Times New Roman" w:hAnsi="Times New Roman" w:cs="Times New Roman"/>
          <w:sz w:val="24"/>
        </w:rPr>
        <w:t xml:space="preserve"> – veiklos, kurią Lietuvos kaimo plėtros 2014–2020 m. programos komunikacijos projekto vykdytojas perduoda įgyvendinti trečiajai šaliai (paslaugų teikėjui, prekių tiekėjui ar rangovui), tiesioginės išlaidos.</w:t>
      </w:r>
    </w:p>
    <w:p w14:paraId="7BDEF225" w14:textId="59567FBC" w:rsidR="00D84ED6" w:rsidRPr="00785D2C" w:rsidRDefault="00D84ED6" w:rsidP="006C741B">
      <w:pPr>
        <w:pStyle w:val="Sraopastraipa"/>
        <w:tabs>
          <w:tab w:val="left" w:pos="1134"/>
        </w:tabs>
        <w:suppressAutoHyphens w:val="0"/>
        <w:autoSpaceDN/>
        <w:spacing w:line="300" w:lineRule="auto"/>
        <w:ind w:left="0" w:firstLine="567"/>
        <w:jc w:val="both"/>
        <w:rPr>
          <w:rFonts w:ascii="Times New Roman" w:hAnsi="Times New Roman" w:cs="Times New Roman"/>
          <w:sz w:val="24"/>
        </w:rPr>
      </w:pPr>
      <w:r w:rsidRPr="00785D2C">
        <w:rPr>
          <w:rFonts w:ascii="Times New Roman" w:hAnsi="Times New Roman" w:cs="Times New Roman"/>
          <w:sz w:val="24"/>
        </w:rPr>
        <w:t>4.3</w:t>
      </w:r>
      <w:r w:rsidR="00785D2C">
        <w:rPr>
          <w:rFonts w:ascii="Times New Roman" w:hAnsi="Times New Roman" w:cs="Times New Roman"/>
          <w:sz w:val="24"/>
        </w:rPr>
        <w:t>. </w:t>
      </w:r>
      <w:r w:rsidRPr="00785D2C">
        <w:rPr>
          <w:rFonts w:ascii="Times New Roman" w:hAnsi="Times New Roman" w:cs="Times New Roman"/>
          <w:b/>
          <w:sz w:val="24"/>
        </w:rPr>
        <w:t xml:space="preserve">Netiesioginės Lietuvos kaimo plėtros 2014–2020 m. programos komunikacijos projekto išlaidos </w:t>
      </w:r>
      <w:r w:rsidRPr="00785D2C">
        <w:rPr>
          <w:rFonts w:ascii="Times New Roman" w:hAnsi="Times New Roman" w:cs="Times New Roman"/>
          <w:sz w:val="24"/>
        </w:rPr>
        <w:t>(toliau – netiesioginės išlaidos) – išlaidos, kurios nėra skiriamos tiesiogiai Lietuvos kaimo plėtros 2014–2020 m. programos komunikacijos projekto veikloms įgyvendinti, tačiau yra būtinos ir tiesiogiai susijusios su tiesioginėmis šio projekto išlaidomis.</w:t>
      </w:r>
    </w:p>
    <w:p w14:paraId="32FC7D23" w14:textId="4D927C4E" w:rsidR="00D84ED6" w:rsidRPr="00785D2C" w:rsidRDefault="00D84ED6" w:rsidP="006C741B">
      <w:pPr>
        <w:pStyle w:val="Sraopastraipa"/>
        <w:tabs>
          <w:tab w:val="left" w:pos="1134"/>
          <w:tab w:val="left" w:pos="1418"/>
        </w:tabs>
        <w:autoSpaceDN/>
        <w:spacing w:line="300" w:lineRule="auto"/>
        <w:ind w:left="0" w:firstLine="567"/>
        <w:jc w:val="both"/>
        <w:rPr>
          <w:rFonts w:ascii="Times New Roman" w:hAnsi="Times New Roman" w:cs="Times New Roman"/>
          <w:sz w:val="24"/>
        </w:rPr>
      </w:pPr>
      <w:r w:rsidRPr="00785D2C">
        <w:rPr>
          <w:rFonts w:ascii="Times New Roman" w:hAnsi="Times New Roman" w:cs="Times New Roman"/>
          <w:sz w:val="24"/>
        </w:rPr>
        <w:t>4.4</w:t>
      </w:r>
      <w:r w:rsidR="00785D2C">
        <w:rPr>
          <w:rFonts w:ascii="Times New Roman" w:hAnsi="Times New Roman" w:cs="Times New Roman"/>
          <w:sz w:val="24"/>
        </w:rPr>
        <w:t>. </w:t>
      </w:r>
      <w:r w:rsidRPr="00785D2C">
        <w:rPr>
          <w:rFonts w:ascii="Times New Roman" w:hAnsi="Times New Roman" w:cs="Times New Roman"/>
          <w:b/>
          <w:sz w:val="24"/>
        </w:rPr>
        <w:t>Tiesioginės Lietuvos kaimo plėtros 2014–2020 m. programos komunikacijos projekto išlaidos</w:t>
      </w:r>
      <w:r w:rsidRPr="00785D2C">
        <w:rPr>
          <w:rFonts w:ascii="Times New Roman" w:hAnsi="Times New Roman" w:cs="Times New Roman"/>
          <w:sz w:val="24"/>
        </w:rPr>
        <w:t xml:space="preserve"> (toliau – tiesioginės išlaidos) – tiesiogiai Lietuvos kaimo plėtros 2014–2020 m. programos komunikacijos projekto veikloms įgyvendinti būtinos išlaidos, kai tiesioginį projekto veiklų ir jų išlaidų ryšį įmanoma aiškiai parodyti. Prie tiesioginių projekto išlaidų negali būti priskiriamos </w:t>
      </w:r>
      <w:r w:rsidR="00767B58" w:rsidRPr="00785D2C">
        <w:rPr>
          <w:rFonts w:ascii="Times New Roman" w:hAnsi="Times New Roman" w:cs="Times New Roman"/>
          <w:sz w:val="24"/>
        </w:rPr>
        <w:t>projekto administravimo</w:t>
      </w:r>
      <w:r w:rsidRPr="00785D2C">
        <w:rPr>
          <w:rFonts w:ascii="Times New Roman" w:hAnsi="Times New Roman" w:cs="Times New Roman"/>
          <w:sz w:val="24"/>
        </w:rPr>
        <w:t xml:space="preserve"> išlaidos:</w:t>
      </w:r>
    </w:p>
    <w:p w14:paraId="5386F95C" w14:textId="07E60503" w:rsidR="00D84ED6" w:rsidRPr="00785D2C" w:rsidRDefault="00D84ED6" w:rsidP="006C741B">
      <w:pPr>
        <w:pStyle w:val="Sraopastraipa"/>
        <w:tabs>
          <w:tab w:val="left" w:pos="1134"/>
          <w:tab w:val="left" w:pos="1418"/>
        </w:tabs>
        <w:autoSpaceDN/>
        <w:spacing w:line="300" w:lineRule="auto"/>
        <w:ind w:left="0" w:firstLine="567"/>
        <w:jc w:val="both"/>
        <w:rPr>
          <w:rFonts w:ascii="Times New Roman" w:hAnsi="Times New Roman" w:cs="Times New Roman"/>
          <w:sz w:val="24"/>
        </w:rPr>
      </w:pPr>
      <w:r w:rsidRPr="00785D2C">
        <w:rPr>
          <w:rFonts w:ascii="Times New Roman" w:hAnsi="Times New Roman" w:cs="Times New Roman"/>
          <w:sz w:val="24"/>
        </w:rPr>
        <w:t>4.4.1</w:t>
      </w:r>
      <w:r w:rsidR="00785D2C">
        <w:rPr>
          <w:rFonts w:ascii="Times New Roman" w:hAnsi="Times New Roman" w:cs="Times New Roman"/>
          <w:sz w:val="24"/>
        </w:rPr>
        <w:t>. </w:t>
      </w:r>
      <w:r w:rsidRPr="00785D2C">
        <w:rPr>
          <w:rFonts w:ascii="Times New Roman" w:hAnsi="Times New Roman" w:cs="Times New Roman"/>
          <w:sz w:val="24"/>
        </w:rPr>
        <w:t>projekto vykdytojo ir (ar) partnerių darbuotojų darbo užmokesčio išlaidos už laiką, dirbtą administruojant projektą;</w:t>
      </w:r>
    </w:p>
    <w:p w14:paraId="7C192DFD" w14:textId="22B00929" w:rsidR="00D84ED6" w:rsidRPr="00785D2C" w:rsidRDefault="00D84ED6" w:rsidP="006C741B">
      <w:pPr>
        <w:pStyle w:val="Sraopastraipa"/>
        <w:tabs>
          <w:tab w:val="left" w:pos="1134"/>
          <w:tab w:val="left" w:pos="1418"/>
        </w:tabs>
        <w:autoSpaceDN/>
        <w:spacing w:line="300" w:lineRule="auto"/>
        <w:ind w:left="0" w:firstLine="567"/>
        <w:jc w:val="both"/>
        <w:rPr>
          <w:rFonts w:ascii="Times New Roman" w:hAnsi="Times New Roman" w:cs="Times New Roman"/>
          <w:sz w:val="24"/>
        </w:rPr>
      </w:pPr>
      <w:r w:rsidRPr="00785D2C">
        <w:rPr>
          <w:rFonts w:ascii="Times New Roman" w:hAnsi="Times New Roman" w:cs="Times New Roman"/>
          <w:sz w:val="24"/>
        </w:rPr>
        <w:t>4.4.2</w:t>
      </w:r>
      <w:r w:rsidR="00785D2C">
        <w:rPr>
          <w:rFonts w:ascii="Times New Roman" w:hAnsi="Times New Roman" w:cs="Times New Roman"/>
          <w:sz w:val="24"/>
        </w:rPr>
        <w:t>. </w:t>
      </w:r>
      <w:r w:rsidRPr="00785D2C">
        <w:rPr>
          <w:rFonts w:ascii="Times New Roman" w:hAnsi="Times New Roman" w:cs="Times New Roman"/>
          <w:sz w:val="24"/>
        </w:rPr>
        <w:t>projektą administruojančių asmenų mokymų projekto administravimo klausimais išlaidos;</w:t>
      </w:r>
    </w:p>
    <w:p w14:paraId="6D062E81" w14:textId="29B3F698" w:rsidR="00D84ED6" w:rsidRPr="00785D2C" w:rsidRDefault="00D84ED6" w:rsidP="006C741B">
      <w:pPr>
        <w:pStyle w:val="Sraopastraipa"/>
        <w:tabs>
          <w:tab w:val="left" w:pos="1134"/>
          <w:tab w:val="left" w:pos="1418"/>
        </w:tabs>
        <w:autoSpaceDN/>
        <w:spacing w:line="300" w:lineRule="auto"/>
        <w:ind w:left="0" w:firstLine="567"/>
        <w:jc w:val="both"/>
        <w:rPr>
          <w:rFonts w:ascii="Times New Roman" w:hAnsi="Times New Roman" w:cs="Times New Roman"/>
          <w:sz w:val="24"/>
        </w:rPr>
      </w:pPr>
      <w:r w:rsidRPr="00785D2C">
        <w:rPr>
          <w:rFonts w:ascii="Times New Roman" w:hAnsi="Times New Roman" w:cs="Times New Roman"/>
          <w:sz w:val="24"/>
        </w:rPr>
        <w:t>4.4.3</w:t>
      </w:r>
      <w:r w:rsidR="00785D2C">
        <w:rPr>
          <w:rFonts w:ascii="Times New Roman" w:hAnsi="Times New Roman" w:cs="Times New Roman"/>
          <w:sz w:val="24"/>
        </w:rPr>
        <w:t>. </w:t>
      </w:r>
      <w:r w:rsidRPr="00785D2C">
        <w:rPr>
          <w:rFonts w:ascii="Times New Roman" w:hAnsi="Times New Roman" w:cs="Times New Roman"/>
          <w:sz w:val="24"/>
        </w:rPr>
        <w:t>su projekto administravimo reikmėmis susijusių prekių įsigijimo išlaidos;</w:t>
      </w:r>
    </w:p>
    <w:p w14:paraId="213304C6" w14:textId="6557F98D" w:rsidR="00D84ED6" w:rsidRPr="00785D2C" w:rsidRDefault="00D84ED6" w:rsidP="006C741B">
      <w:pPr>
        <w:pStyle w:val="Sraopastraipa"/>
        <w:tabs>
          <w:tab w:val="left" w:pos="1134"/>
          <w:tab w:val="left" w:pos="1418"/>
        </w:tabs>
        <w:autoSpaceDN/>
        <w:spacing w:line="300" w:lineRule="auto"/>
        <w:ind w:left="0" w:firstLine="567"/>
        <w:jc w:val="both"/>
        <w:rPr>
          <w:rFonts w:ascii="Times New Roman" w:hAnsi="Times New Roman" w:cs="Times New Roman"/>
          <w:sz w:val="24"/>
        </w:rPr>
      </w:pPr>
      <w:r w:rsidRPr="00785D2C">
        <w:rPr>
          <w:rFonts w:ascii="Times New Roman" w:hAnsi="Times New Roman" w:cs="Times New Roman"/>
          <w:sz w:val="24"/>
        </w:rPr>
        <w:t>4.4.4</w:t>
      </w:r>
      <w:r w:rsidR="00785D2C">
        <w:rPr>
          <w:rFonts w:ascii="Times New Roman" w:hAnsi="Times New Roman" w:cs="Times New Roman"/>
          <w:sz w:val="24"/>
        </w:rPr>
        <w:t>. </w:t>
      </w:r>
      <w:r w:rsidRPr="00785D2C">
        <w:rPr>
          <w:rFonts w:ascii="Times New Roman" w:hAnsi="Times New Roman" w:cs="Times New Roman"/>
          <w:sz w:val="24"/>
        </w:rPr>
        <w:t>su projekto administravimo reikmėmis susijusių patalpų nuomos išlaidos;</w:t>
      </w:r>
    </w:p>
    <w:p w14:paraId="3D4AE7C9" w14:textId="5070C660" w:rsidR="00D84ED6" w:rsidRPr="00785D2C" w:rsidRDefault="00D84ED6" w:rsidP="006C741B">
      <w:pPr>
        <w:pStyle w:val="Sraopastraipa"/>
        <w:tabs>
          <w:tab w:val="left" w:pos="1134"/>
          <w:tab w:val="left" w:pos="1418"/>
        </w:tabs>
        <w:autoSpaceDN/>
        <w:spacing w:line="300" w:lineRule="auto"/>
        <w:ind w:left="0" w:firstLine="567"/>
        <w:jc w:val="both"/>
        <w:rPr>
          <w:rFonts w:ascii="Times New Roman" w:hAnsi="Times New Roman" w:cs="Times New Roman"/>
          <w:sz w:val="24"/>
        </w:rPr>
      </w:pPr>
      <w:r w:rsidRPr="00785D2C">
        <w:rPr>
          <w:rFonts w:ascii="Times New Roman" w:hAnsi="Times New Roman" w:cs="Times New Roman"/>
          <w:sz w:val="24"/>
        </w:rPr>
        <w:t>4.4.5</w:t>
      </w:r>
      <w:r w:rsidR="00785D2C">
        <w:rPr>
          <w:rFonts w:ascii="Times New Roman" w:hAnsi="Times New Roman" w:cs="Times New Roman"/>
          <w:sz w:val="24"/>
        </w:rPr>
        <w:t>. </w:t>
      </w:r>
      <w:r w:rsidRPr="00785D2C">
        <w:rPr>
          <w:rFonts w:ascii="Times New Roman" w:hAnsi="Times New Roman" w:cs="Times New Roman"/>
          <w:sz w:val="24"/>
        </w:rPr>
        <w:t>įrangos, transporto priemonių, kai jos susijusios su komunikacijos projekto administravimu, nuomos išlaidos;</w:t>
      </w:r>
    </w:p>
    <w:p w14:paraId="7DAAEB46" w14:textId="2682DF90" w:rsidR="00D84ED6" w:rsidRPr="00785D2C" w:rsidRDefault="00D84ED6" w:rsidP="006C741B">
      <w:pPr>
        <w:pStyle w:val="Sraopastraipa"/>
        <w:tabs>
          <w:tab w:val="left" w:pos="1134"/>
          <w:tab w:val="left" w:pos="1418"/>
        </w:tabs>
        <w:autoSpaceDN/>
        <w:spacing w:line="300" w:lineRule="auto"/>
        <w:ind w:left="0" w:firstLine="567"/>
        <w:jc w:val="both"/>
        <w:rPr>
          <w:rFonts w:ascii="Times New Roman" w:hAnsi="Times New Roman" w:cs="Times New Roman"/>
          <w:sz w:val="24"/>
        </w:rPr>
      </w:pPr>
      <w:r w:rsidRPr="00785D2C">
        <w:rPr>
          <w:rFonts w:ascii="Times New Roman" w:hAnsi="Times New Roman" w:cs="Times New Roman"/>
          <w:sz w:val="24"/>
        </w:rPr>
        <w:lastRenderedPageBreak/>
        <w:t>4.4.6</w:t>
      </w:r>
      <w:r w:rsidR="00785D2C">
        <w:rPr>
          <w:rFonts w:ascii="Times New Roman" w:hAnsi="Times New Roman" w:cs="Times New Roman"/>
          <w:sz w:val="24"/>
        </w:rPr>
        <w:t>. </w:t>
      </w:r>
      <w:r w:rsidRPr="00785D2C">
        <w:rPr>
          <w:rFonts w:ascii="Times New Roman" w:hAnsi="Times New Roman" w:cs="Times New Roman"/>
          <w:sz w:val="24"/>
        </w:rPr>
        <w:t>projekto administravimo paslaugų, nesusijusių su projekto bendrosiomis išlaidomis, išlaidos;</w:t>
      </w:r>
    </w:p>
    <w:p w14:paraId="2110D3CB" w14:textId="4ED3FC45" w:rsidR="00D84ED6" w:rsidRPr="00785D2C" w:rsidRDefault="00D84ED6" w:rsidP="006C741B">
      <w:pPr>
        <w:pStyle w:val="Sraopastraipa"/>
        <w:tabs>
          <w:tab w:val="left" w:pos="1134"/>
          <w:tab w:val="left" w:pos="1418"/>
        </w:tabs>
        <w:autoSpaceDN/>
        <w:spacing w:line="300" w:lineRule="auto"/>
        <w:ind w:left="0" w:firstLine="567"/>
        <w:jc w:val="both"/>
        <w:rPr>
          <w:rFonts w:ascii="Times New Roman" w:hAnsi="Times New Roman" w:cs="Times New Roman"/>
          <w:sz w:val="24"/>
        </w:rPr>
      </w:pPr>
      <w:r w:rsidRPr="00785D2C">
        <w:rPr>
          <w:rFonts w:ascii="Times New Roman" w:hAnsi="Times New Roman" w:cs="Times New Roman"/>
          <w:sz w:val="24"/>
        </w:rPr>
        <w:t>4.4.7</w:t>
      </w:r>
      <w:r w:rsidR="00785D2C">
        <w:rPr>
          <w:rFonts w:ascii="Times New Roman" w:hAnsi="Times New Roman" w:cs="Times New Roman"/>
          <w:sz w:val="24"/>
        </w:rPr>
        <w:t>. </w:t>
      </w:r>
      <w:r w:rsidRPr="00785D2C">
        <w:rPr>
          <w:rFonts w:ascii="Times New Roman" w:hAnsi="Times New Roman" w:cs="Times New Roman"/>
          <w:sz w:val="24"/>
        </w:rPr>
        <w:t>projekto administravimo reikmėms būtinų komunalinių ir ryšio paslaugų išlaidos ir įsigyto ir (arba) nuomojamo turto eksploatavimo išlaidos;</w:t>
      </w:r>
    </w:p>
    <w:p w14:paraId="1D99D3DC" w14:textId="5018C0D8" w:rsidR="00D84ED6" w:rsidRPr="00785D2C" w:rsidRDefault="00D84ED6" w:rsidP="006C741B">
      <w:pPr>
        <w:pStyle w:val="Sraopastraipa"/>
        <w:tabs>
          <w:tab w:val="left" w:pos="1134"/>
          <w:tab w:val="left" w:pos="1418"/>
        </w:tabs>
        <w:suppressAutoHyphens w:val="0"/>
        <w:autoSpaceDN/>
        <w:spacing w:line="300" w:lineRule="auto"/>
        <w:ind w:left="0" w:firstLine="567"/>
        <w:jc w:val="both"/>
        <w:rPr>
          <w:rFonts w:ascii="Times New Roman" w:hAnsi="Times New Roman" w:cs="Times New Roman"/>
          <w:sz w:val="24"/>
        </w:rPr>
      </w:pPr>
      <w:r w:rsidRPr="00785D2C">
        <w:rPr>
          <w:rFonts w:ascii="Times New Roman" w:hAnsi="Times New Roman" w:cs="Times New Roman"/>
          <w:sz w:val="24"/>
        </w:rPr>
        <w:t>4.4.8</w:t>
      </w:r>
      <w:r w:rsidR="00785D2C">
        <w:rPr>
          <w:rFonts w:ascii="Times New Roman" w:hAnsi="Times New Roman" w:cs="Times New Roman"/>
          <w:sz w:val="24"/>
        </w:rPr>
        <w:t>. </w:t>
      </w:r>
      <w:r w:rsidRPr="00785D2C">
        <w:rPr>
          <w:rFonts w:ascii="Times New Roman" w:hAnsi="Times New Roman" w:cs="Times New Roman"/>
          <w:sz w:val="24"/>
        </w:rPr>
        <w:t>kitos su projekto administravimu susijusios išlaidos.</w:t>
      </w:r>
    </w:p>
    <w:p w14:paraId="316172D8" w14:textId="1CD3600B" w:rsidR="00D84ED6" w:rsidRPr="00785D2C" w:rsidRDefault="00D84ED6" w:rsidP="006C741B">
      <w:pPr>
        <w:pStyle w:val="Sraopastraipa"/>
        <w:tabs>
          <w:tab w:val="left" w:pos="1134"/>
          <w:tab w:val="left" w:pos="1418"/>
        </w:tabs>
        <w:suppressAutoHyphens w:val="0"/>
        <w:autoSpaceDN/>
        <w:spacing w:line="300" w:lineRule="auto"/>
        <w:ind w:left="0" w:firstLine="567"/>
        <w:jc w:val="both"/>
        <w:rPr>
          <w:rFonts w:ascii="Times New Roman" w:hAnsi="Times New Roman" w:cs="Times New Roman"/>
          <w:sz w:val="24"/>
        </w:rPr>
      </w:pPr>
      <w:r w:rsidRPr="00785D2C">
        <w:rPr>
          <w:rFonts w:ascii="Times New Roman" w:hAnsi="Times New Roman" w:cs="Times New Roman"/>
          <w:bCs/>
          <w:sz w:val="24"/>
        </w:rPr>
        <w:t>5</w:t>
      </w:r>
      <w:r w:rsidR="00785D2C">
        <w:rPr>
          <w:rFonts w:ascii="Times New Roman" w:hAnsi="Times New Roman" w:cs="Times New Roman"/>
          <w:bCs/>
          <w:sz w:val="24"/>
        </w:rPr>
        <w:t>. </w:t>
      </w:r>
      <w:r w:rsidRPr="00785D2C">
        <w:rPr>
          <w:rFonts w:ascii="Times New Roman" w:hAnsi="Times New Roman" w:cs="Times New Roman"/>
          <w:bCs/>
          <w:sz w:val="24"/>
        </w:rPr>
        <w:t>Kitos</w:t>
      </w:r>
      <w:r w:rsidRPr="00785D2C">
        <w:rPr>
          <w:rFonts w:ascii="Times New Roman" w:hAnsi="Times New Roman" w:cs="Times New Roman"/>
          <w:sz w:val="24"/>
        </w:rPr>
        <w:t xml:space="preserve"> šiame Apraše vartojamos sąvokos ir sutrumpinimai apibrėžti KPP, KPP administravimo taisyklėse, Taisyklėse, KPP priemonės „Techninė pagalba“ įgyvendinimą reglamentuojančiuose bei kituose teisės aktuose.</w:t>
      </w:r>
    </w:p>
    <w:p w14:paraId="027F8CBC" w14:textId="77777777" w:rsidR="00D84ED6" w:rsidRPr="00785D2C" w:rsidRDefault="00D84ED6" w:rsidP="00D84ED6">
      <w:pPr>
        <w:pStyle w:val="Sraopastraipa"/>
        <w:tabs>
          <w:tab w:val="left" w:pos="1418"/>
        </w:tabs>
        <w:ind w:left="0" w:firstLine="0"/>
        <w:jc w:val="center"/>
        <w:rPr>
          <w:rFonts w:ascii="Times New Roman" w:hAnsi="Times New Roman" w:cs="Times New Roman"/>
          <w:sz w:val="24"/>
        </w:rPr>
      </w:pPr>
    </w:p>
    <w:p w14:paraId="7246A79D" w14:textId="77777777" w:rsidR="00D84ED6" w:rsidRPr="00785D2C" w:rsidRDefault="00D84ED6" w:rsidP="00D84ED6">
      <w:pPr>
        <w:pStyle w:val="Sraopastraipa"/>
        <w:tabs>
          <w:tab w:val="left" w:pos="426"/>
          <w:tab w:val="left" w:pos="3119"/>
        </w:tabs>
        <w:suppressAutoHyphens w:val="0"/>
        <w:autoSpaceDN/>
        <w:ind w:left="0" w:firstLine="0"/>
        <w:jc w:val="center"/>
        <w:rPr>
          <w:rFonts w:ascii="Times New Roman" w:hAnsi="Times New Roman" w:cs="Times New Roman"/>
          <w:b/>
          <w:sz w:val="24"/>
        </w:rPr>
      </w:pPr>
      <w:r w:rsidRPr="00785D2C">
        <w:rPr>
          <w:rFonts w:ascii="Times New Roman" w:hAnsi="Times New Roman" w:cs="Times New Roman"/>
          <w:b/>
          <w:sz w:val="24"/>
        </w:rPr>
        <w:t>III SKYRIUS</w:t>
      </w:r>
    </w:p>
    <w:p w14:paraId="1B992F65" w14:textId="77777777" w:rsidR="00D84ED6" w:rsidRPr="00785D2C" w:rsidRDefault="00D84ED6" w:rsidP="00D84ED6">
      <w:pPr>
        <w:pStyle w:val="Sraopastraipa"/>
        <w:tabs>
          <w:tab w:val="left" w:pos="426"/>
          <w:tab w:val="left" w:pos="3119"/>
        </w:tabs>
        <w:suppressAutoHyphens w:val="0"/>
        <w:autoSpaceDN/>
        <w:ind w:left="0" w:firstLine="0"/>
        <w:jc w:val="center"/>
        <w:rPr>
          <w:rFonts w:ascii="Times New Roman" w:hAnsi="Times New Roman" w:cs="Times New Roman"/>
          <w:b/>
          <w:sz w:val="24"/>
        </w:rPr>
      </w:pPr>
      <w:r w:rsidRPr="00785D2C">
        <w:rPr>
          <w:rFonts w:ascii="Times New Roman" w:hAnsi="Times New Roman" w:cs="Times New Roman"/>
          <w:b/>
          <w:sz w:val="24"/>
        </w:rPr>
        <w:t>FIKSUOTOSIOS NORMOS NUSTATYMO PAGRINDIMAS</w:t>
      </w:r>
    </w:p>
    <w:p w14:paraId="5EBBFBBF" w14:textId="77777777" w:rsidR="00D84ED6" w:rsidRPr="00785D2C" w:rsidRDefault="00D84ED6" w:rsidP="00D84ED6">
      <w:pPr>
        <w:pStyle w:val="Sraopastraipa"/>
        <w:tabs>
          <w:tab w:val="left" w:pos="426"/>
          <w:tab w:val="left" w:pos="3119"/>
        </w:tabs>
        <w:ind w:left="0" w:firstLine="0"/>
        <w:jc w:val="center"/>
        <w:rPr>
          <w:rFonts w:ascii="Times New Roman" w:hAnsi="Times New Roman" w:cs="Times New Roman"/>
          <w:b/>
          <w:sz w:val="24"/>
        </w:rPr>
      </w:pPr>
    </w:p>
    <w:p w14:paraId="6CB5C838" w14:textId="61251FD5" w:rsidR="00D84ED6" w:rsidRPr="00785D2C" w:rsidRDefault="00D84ED6" w:rsidP="006C741B">
      <w:pPr>
        <w:pStyle w:val="Sraopastraipa"/>
        <w:tabs>
          <w:tab w:val="left" w:pos="1418"/>
        </w:tabs>
        <w:suppressAutoHyphens w:val="0"/>
        <w:autoSpaceDN/>
        <w:spacing w:line="300" w:lineRule="auto"/>
        <w:ind w:left="0" w:firstLine="567"/>
        <w:jc w:val="both"/>
        <w:rPr>
          <w:rFonts w:ascii="Times New Roman" w:hAnsi="Times New Roman" w:cs="Times New Roman"/>
          <w:sz w:val="24"/>
        </w:rPr>
      </w:pPr>
      <w:r w:rsidRPr="00785D2C">
        <w:rPr>
          <w:rFonts w:ascii="Times New Roman" w:hAnsi="Times New Roman" w:cs="Times New Roman"/>
          <w:sz w:val="24"/>
        </w:rPr>
        <w:t>6</w:t>
      </w:r>
      <w:r w:rsidR="00785D2C">
        <w:rPr>
          <w:rFonts w:ascii="Times New Roman" w:hAnsi="Times New Roman" w:cs="Times New Roman"/>
          <w:sz w:val="24"/>
        </w:rPr>
        <w:t>. </w:t>
      </w:r>
      <w:r w:rsidRPr="00785D2C">
        <w:rPr>
          <w:rFonts w:ascii="Times New Roman" w:hAnsi="Times New Roman" w:cs="Times New Roman"/>
          <w:sz w:val="24"/>
        </w:rPr>
        <w:t xml:space="preserve">Pagal KPP programos veiklos sritį „Lietuvos kaimo tinklas“ finansuojami jungtiniai Tinklo narių komunikacijos projektai, skirti įvairaus pobūdžio komunikacijos priemonėms (renginiams, </w:t>
      </w:r>
      <w:r w:rsidR="00B740CD" w:rsidRPr="00785D2C">
        <w:rPr>
          <w:rFonts w:ascii="Times New Roman" w:hAnsi="Times New Roman" w:cs="Times New Roman"/>
          <w:sz w:val="24"/>
        </w:rPr>
        <w:t>KPP viešinimo akcijoms</w:t>
      </w:r>
      <w:r w:rsidRPr="00785D2C">
        <w:rPr>
          <w:rFonts w:ascii="Times New Roman" w:hAnsi="Times New Roman" w:cs="Times New Roman"/>
          <w:sz w:val="24"/>
        </w:rPr>
        <w:t>, gerosios KPP patirties sklaidai) įgyvendinti siekiant didinti KPP žinomumą ir skatinti aktyvesnį dalyvavimą kaimo plėtros procesuose. Finansuojami projektai priskirtini „minkštosioms“ veikloms ir neapima įrangos ir įrengimų įsigijimo ir (arba) infrastruktūros plėtros.</w:t>
      </w:r>
    </w:p>
    <w:p w14:paraId="14CEF386" w14:textId="7292F07D" w:rsidR="00D84ED6" w:rsidRPr="00785D2C" w:rsidRDefault="00D84ED6" w:rsidP="006C741B">
      <w:pPr>
        <w:pStyle w:val="Sraopastraipa"/>
        <w:tabs>
          <w:tab w:val="left" w:pos="1418"/>
        </w:tabs>
        <w:suppressAutoHyphens w:val="0"/>
        <w:autoSpaceDN/>
        <w:spacing w:line="300" w:lineRule="auto"/>
        <w:ind w:left="0" w:firstLine="567"/>
        <w:jc w:val="both"/>
        <w:rPr>
          <w:rFonts w:ascii="Times New Roman" w:hAnsi="Times New Roman" w:cs="Times New Roman"/>
          <w:sz w:val="24"/>
        </w:rPr>
      </w:pPr>
      <w:r w:rsidRPr="00785D2C">
        <w:rPr>
          <w:rFonts w:ascii="Times New Roman" w:hAnsi="Times New Roman" w:cs="Times New Roman"/>
          <w:sz w:val="24"/>
        </w:rPr>
        <w:t>7</w:t>
      </w:r>
      <w:r w:rsidR="00785D2C">
        <w:rPr>
          <w:rFonts w:ascii="Times New Roman" w:hAnsi="Times New Roman" w:cs="Times New Roman"/>
          <w:sz w:val="24"/>
        </w:rPr>
        <w:t>. </w:t>
      </w:r>
      <w:r w:rsidRPr="00785D2C">
        <w:rPr>
          <w:rFonts w:ascii="Times New Roman" w:hAnsi="Times New Roman" w:cs="Times New Roman"/>
          <w:sz w:val="24"/>
        </w:rPr>
        <w:t>Tinklo narių komunikacijos projektai, jų tinkamos finansuoti išlaidos ir remiamos veiklos yra panašūs į „minkštuosius“ projektus, remiamus Europos socialinio fondo lėšomis pagal 2014–2020 m. ES fondų investicijų veiksmų programos 8.3 investicinį prioritetą, kuriuo siekiama didinti socialinę įtrauktį ir skatinti partnerystę. Tinklo narių komunikacijos projektų ir daugelio Europos socialinio fondo lėšomis finansuojamų projektų pareiškėjais gali būti nevyriausybinės organizacijos ir (arba) kiti konkrečios priemonės ar veiklos srities reikalavimus atitinkantys viešieji juridiniai asmenys. Tinklo narių komunikacijos projektų netiesioginės išlaidos savo pobūdžiu yra analogiškos Europos socialinio fondo lėšomis remiamų projektų netiesioginėms išlaidoms.</w:t>
      </w:r>
    </w:p>
    <w:p w14:paraId="626113CD" w14:textId="2CFE6C25" w:rsidR="00D84ED6" w:rsidRPr="00785D2C" w:rsidRDefault="00D84ED6" w:rsidP="006C741B">
      <w:pPr>
        <w:pStyle w:val="Sraopastraipa"/>
        <w:tabs>
          <w:tab w:val="left" w:pos="1418"/>
        </w:tabs>
        <w:suppressAutoHyphens w:val="0"/>
        <w:autoSpaceDN/>
        <w:spacing w:line="300" w:lineRule="auto"/>
        <w:ind w:left="0" w:firstLine="567"/>
        <w:jc w:val="both"/>
        <w:rPr>
          <w:rFonts w:ascii="Times New Roman" w:hAnsi="Times New Roman" w:cs="Times New Roman"/>
          <w:sz w:val="24"/>
        </w:rPr>
      </w:pPr>
      <w:r w:rsidRPr="00785D2C">
        <w:rPr>
          <w:rFonts w:ascii="Times New Roman" w:hAnsi="Times New Roman" w:cs="Times New Roman"/>
          <w:sz w:val="24"/>
        </w:rPr>
        <w:t>8</w:t>
      </w:r>
      <w:r w:rsidR="00785D2C">
        <w:rPr>
          <w:rFonts w:ascii="Times New Roman" w:hAnsi="Times New Roman" w:cs="Times New Roman"/>
          <w:sz w:val="24"/>
        </w:rPr>
        <w:t>. </w:t>
      </w:r>
      <w:r w:rsidRPr="00785D2C">
        <w:rPr>
          <w:rFonts w:ascii="Times New Roman" w:hAnsi="Times New Roman" w:cs="Times New Roman"/>
          <w:sz w:val="24"/>
        </w:rPr>
        <w:t>Netiesioginėms išlaidoms apmokėti nustatomos fiksuotosios normos, atitinkančios Projektų administravimo ir finansavimo taisyklių, patvirtintų Lietuvos Respublikos finansų ministro 2014 m. spalio 8 d. įsakymu Nr. 1K-316 „Dėl Projektų administravimo ir finansavimo taisyklių patvirtinimo“, nuostatas taikant Projektų administravimo ir finansavimo taisyklių 10 priede nustatytas iš Europos socialinio fondo lėšų bendrai finansuojamų projektų fiksuotąsias normas.</w:t>
      </w:r>
    </w:p>
    <w:p w14:paraId="41417B2F" w14:textId="13C02685" w:rsidR="00D84ED6" w:rsidRPr="00785D2C" w:rsidRDefault="00D84ED6" w:rsidP="006C741B">
      <w:pPr>
        <w:pStyle w:val="Sraopastraipa"/>
        <w:shd w:val="clear" w:color="auto" w:fill="FFFFFF"/>
        <w:tabs>
          <w:tab w:val="left" w:pos="1418"/>
        </w:tabs>
        <w:suppressAutoHyphens w:val="0"/>
        <w:autoSpaceDN/>
        <w:spacing w:line="300" w:lineRule="auto"/>
        <w:ind w:left="0" w:firstLine="567"/>
        <w:jc w:val="both"/>
        <w:rPr>
          <w:rFonts w:ascii="Times New Roman" w:hAnsi="Times New Roman" w:cs="Times New Roman"/>
          <w:sz w:val="24"/>
        </w:rPr>
      </w:pPr>
      <w:r w:rsidRPr="00785D2C">
        <w:rPr>
          <w:rFonts w:ascii="Times New Roman" w:hAnsi="Times New Roman" w:cs="Times New Roman"/>
          <w:sz w:val="24"/>
        </w:rPr>
        <w:t>9</w:t>
      </w:r>
      <w:r w:rsidR="00785D2C">
        <w:rPr>
          <w:rFonts w:ascii="Times New Roman" w:hAnsi="Times New Roman" w:cs="Times New Roman"/>
          <w:sz w:val="24"/>
        </w:rPr>
        <w:t>. </w:t>
      </w:r>
      <w:r w:rsidRPr="00785D2C">
        <w:rPr>
          <w:rFonts w:ascii="Times New Roman" w:hAnsi="Times New Roman" w:cs="Times New Roman"/>
          <w:sz w:val="24"/>
        </w:rPr>
        <w:t>Atsižvelgiant į Tinklo narių komunikacijos projektų veiklų ir paramos gavėjų panašumą į Europos socialinio fondo lėšomis remiamas veiklas ir paramos gavėjus ir vadovaujantis Reglamento (ES) Nr. 1303/2013 68 straipsnio c dalimi ir KPP administravimo taisyklių 130.1 papunkčio nuostata, kuri leidžia taikyti kitų Europos struktūrinių ir investicinių fondų nustatytą ir Lietuvos Respublikoje taikomą supaprastinto išlaidų apmokėjimo schemą, taikomą panašiems projektams ir panašiems paramos gavėjams, Aprašu nustatomos fiksuotosios normos Tinklo narių komunikacijos projekto netiesioginėms išlaidoms apmokėti yra prilygintos Projektų administravimo ir finansavimo taisyklių 10 priede nustatytoms fiksuotosioms normoms, taikomoms iš Europos socialinio fondo lėšų bendrai finansuojamo projekto netiesioginėms išlaidoms apmokėti.</w:t>
      </w:r>
    </w:p>
    <w:p w14:paraId="081FA081" w14:textId="310E7C37" w:rsidR="00D84ED6" w:rsidRPr="00785D2C" w:rsidRDefault="00D84ED6" w:rsidP="006C741B">
      <w:pPr>
        <w:pStyle w:val="Sraopastraipa"/>
        <w:shd w:val="clear" w:color="auto" w:fill="FFFFFF"/>
        <w:tabs>
          <w:tab w:val="left" w:pos="1418"/>
        </w:tabs>
        <w:suppressAutoHyphens w:val="0"/>
        <w:autoSpaceDN/>
        <w:spacing w:line="300" w:lineRule="auto"/>
        <w:ind w:left="0" w:firstLine="567"/>
        <w:jc w:val="both"/>
        <w:rPr>
          <w:rFonts w:ascii="Times New Roman" w:hAnsi="Times New Roman" w:cs="Times New Roman"/>
          <w:sz w:val="24"/>
        </w:rPr>
      </w:pPr>
      <w:bookmarkStart w:id="1" w:name="_Hlk535835689"/>
      <w:r w:rsidRPr="00785D2C">
        <w:rPr>
          <w:rFonts w:ascii="Times New Roman" w:hAnsi="Times New Roman" w:cs="Times New Roman"/>
          <w:sz w:val="24"/>
        </w:rPr>
        <w:t>10</w:t>
      </w:r>
      <w:r w:rsidR="00785D2C">
        <w:rPr>
          <w:rFonts w:ascii="Times New Roman" w:hAnsi="Times New Roman" w:cs="Times New Roman"/>
          <w:sz w:val="24"/>
        </w:rPr>
        <w:t>. </w:t>
      </w:r>
      <w:r w:rsidRPr="00785D2C">
        <w:rPr>
          <w:rFonts w:ascii="Times New Roman" w:hAnsi="Times New Roman" w:cs="Times New Roman"/>
          <w:sz w:val="24"/>
        </w:rPr>
        <w:t>Atsižvelgiant į Taisyklėse nustatytos maksimalios projekto paramos sumos apribojimą, Tinklo projektų netiesioginėms išlaidoms taikomas pirmasis projekto tinkamų finansuoti išlaidų sumos intervalas, nustatytas Projektų administravimo ir finansavimo taisyklių 10 priede</w:t>
      </w:r>
      <w:bookmarkEnd w:id="1"/>
      <w:r w:rsidRPr="00785D2C">
        <w:rPr>
          <w:rFonts w:ascii="Times New Roman" w:hAnsi="Times New Roman" w:cs="Times New Roman"/>
          <w:sz w:val="24"/>
        </w:rPr>
        <w:t>.</w:t>
      </w:r>
    </w:p>
    <w:p w14:paraId="405D33F4" w14:textId="29735F64" w:rsidR="00D84ED6" w:rsidRPr="00785D2C" w:rsidRDefault="00D84ED6" w:rsidP="006C741B">
      <w:pPr>
        <w:pStyle w:val="Sraopastraipa"/>
        <w:tabs>
          <w:tab w:val="left" w:pos="1418"/>
        </w:tabs>
        <w:suppressAutoHyphens w:val="0"/>
        <w:autoSpaceDN/>
        <w:spacing w:line="300" w:lineRule="auto"/>
        <w:ind w:left="0" w:firstLine="567"/>
        <w:jc w:val="both"/>
        <w:rPr>
          <w:rFonts w:ascii="Times New Roman" w:hAnsi="Times New Roman" w:cs="Times New Roman"/>
          <w:sz w:val="24"/>
        </w:rPr>
      </w:pPr>
      <w:r w:rsidRPr="00785D2C">
        <w:rPr>
          <w:rFonts w:ascii="Times New Roman" w:hAnsi="Times New Roman" w:cs="Times New Roman"/>
          <w:sz w:val="24"/>
        </w:rPr>
        <w:t>11</w:t>
      </w:r>
      <w:r w:rsidR="00785D2C">
        <w:rPr>
          <w:rFonts w:ascii="Times New Roman" w:hAnsi="Times New Roman" w:cs="Times New Roman"/>
          <w:sz w:val="24"/>
        </w:rPr>
        <w:t>. </w:t>
      </w:r>
      <w:r w:rsidRPr="00785D2C">
        <w:rPr>
          <w:rFonts w:ascii="Times New Roman" w:hAnsi="Times New Roman" w:cs="Times New Roman"/>
          <w:sz w:val="24"/>
        </w:rPr>
        <w:t xml:space="preserve">Tinklo narių komunikacijos projektų netiesioginėms išlaidoms </w:t>
      </w:r>
      <w:bookmarkStart w:id="2" w:name="_Hlk2780277"/>
      <w:r w:rsidRPr="00785D2C">
        <w:rPr>
          <w:rFonts w:ascii="Times New Roman" w:hAnsi="Times New Roman" w:cs="Times New Roman"/>
          <w:sz w:val="24"/>
        </w:rPr>
        <w:t>apmokėti nustatomos fiksuotosios normos, neviršijančios:</w:t>
      </w:r>
    </w:p>
    <w:p w14:paraId="529EEF3B" w14:textId="2D84B120" w:rsidR="00D84ED6" w:rsidRPr="00785D2C" w:rsidRDefault="00D84ED6" w:rsidP="006C741B">
      <w:pPr>
        <w:pStyle w:val="Sraopastraipa"/>
        <w:tabs>
          <w:tab w:val="left" w:pos="1418"/>
        </w:tabs>
        <w:suppressAutoHyphens w:val="0"/>
        <w:autoSpaceDN/>
        <w:spacing w:line="300" w:lineRule="auto"/>
        <w:ind w:left="0" w:firstLine="567"/>
        <w:jc w:val="both"/>
        <w:rPr>
          <w:rFonts w:ascii="Times New Roman" w:hAnsi="Times New Roman" w:cs="Times New Roman"/>
          <w:sz w:val="24"/>
        </w:rPr>
      </w:pPr>
      <w:r w:rsidRPr="00785D2C">
        <w:rPr>
          <w:rFonts w:ascii="Times New Roman" w:hAnsi="Times New Roman" w:cs="Times New Roman"/>
          <w:sz w:val="24"/>
        </w:rPr>
        <w:lastRenderedPageBreak/>
        <w:t>11.1</w:t>
      </w:r>
      <w:r w:rsidR="00785D2C">
        <w:rPr>
          <w:rFonts w:ascii="Times New Roman" w:hAnsi="Times New Roman" w:cs="Times New Roman"/>
          <w:sz w:val="24"/>
        </w:rPr>
        <w:t>. </w:t>
      </w:r>
      <w:r w:rsidRPr="00785D2C">
        <w:rPr>
          <w:rFonts w:ascii="Times New Roman" w:hAnsi="Times New Roman" w:cs="Times New Roman"/>
          <w:b/>
          <w:sz w:val="24"/>
        </w:rPr>
        <w:t xml:space="preserve">24 proc. </w:t>
      </w:r>
      <w:r w:rsidRPr="00785D2C">
        <w:rPr>
          <w:rFonts w:ascii="Times New Roman" w:hAnsi="Times New Roman" w:cs="Times New Roman"/>
          <w:sz w:val="24"/>
        </w:rPr>
        <w:t>komunikacijos projekto tinkamų finansuoti tiesioginių išlaidų sumos (įskaitant netiesiogines išlaidas, apmokamas taikant fiksuotąją normą), kai komunikacijos projekto veiklų rangos išlaidų dalis sudaro ne daugiau kaip 90 proc. tiesioginių komunikacijos projekto išlaidų;</w:t>
      </w:r>
    </w:p>
    <w:p w14:paraId="364C913C" w14:textId="4FA86A82" w:rsidR="00D84ED6" w:rsidRPr="00785D2C" w:rsidRDefault="00D84ED6" w:rsidP="006C741B">
      <w:pPr>
        <w:pStyle w:val="Sraopastraipa"/>
        <w:tabs>
          <w:tab w:val="left" w:pos="1418"/>
        </w:tabs>
        <w:suppressAutoHyphens w:val="0"/>
        <w:autoSpaceDN/>
        <w:spacing w:line="300" w:lineRule="auto"/>
        <w:ind w:left="0" w:firstLine="567"/>
        <w:jc w:val="both"/>
        <w:rPr>
          <w:rFonts w:ascii="Times New Roman" w:hAnsi="Times New Roman" w:cs="Times New Roman"/>
          <w:sz w:val="24"/>
        </w:rPr>
      </w:pPr>
      <w:r w:rsidRPr="00785D2C">
        <w:rPr>
          <w:rFonts w:ascii="Times New Roman" w:hAnsi="Times New Roman" w:cs="Times New Roman"/>
          <w:sz w:val="24"/>
        </w:rPr>
        <w:t>11.2</w:t>
      </w:r>
      <w:r w:rsidR="00785D2C">
        <w:rPr>
          <w:rFonts w:ascii="Times New Roman" w:hAnsi="Times New Roman" w:cs="Times New Roman"/>
          <w:sz w:val="24"/>
        </w:rPr>
        <w:t>. </w:t>
      </w:r>
      <w:r w:rsidRPr="00785D2C">
        <w:rPr>
          <w:rFonts w:ascii="Times New Roman" w:hAnsi="Times New Roman" w:cs="Times New Roman"/>
          <w:b/>
          <w:sz w:val="24"/>
        </w:rPr>
        <w:t xml:space="preserve">12 proc. </w:t>
      </w:r>
      <w:r w:rsidRPr="00785D2C">
        <w:rPr>
          <w:rFonts w:ascii="Times New Roman" w:hAnsi="Times New Roman" w:cs="Times New Roman"/>
          <w:sz w:val="24"/>
        </w:rPr>
        <w:t>komunikacijos projekto tinkamų finansuoti tiesioginių išlaidų sumos (įskaitant netiesiogines išlaidas, apmokamas taikant fiksuotąją normą), kai komunikacijos projekto veiklų rangos išlaidų dalis sudaro daugiau kaip 90 proc. tiesioginių komunikacijos projekto išlaidų.</w:t>
      </w:r>
    </w:p>
    <w:p w14:paraId="326C8CBB" w14:textId="4B286516" w:rsidR="00D84ED6" w:rsidRPr="00785D2C" w:rsidRDefault="00D84ED6" w:rsidP="006C741B">
      <w:pPr>
        <w:pStyle w:val="Sraopastraipa"/>
        <w:tabs>
          <w:tab w:val="left" w:pos="1418"/>
        </w:tabs>
        <w:suppressAutoHyphens w:val="0"/>
        <w:autoSpaceDN/>
        <w:spacing w:line="300" w:lineRule="auto"/>
        <w:ind w:left="0" w:firstLine="567"/>
        <w:jc w:val="both"/>
        <w:rPr>
          <w:rFonts w:ascii="Times New Roman" w:hAnsi="Times New Roman" w:cs="Times New Roman"/>
          <w:sz w:val="24"/>
        </w:rPr>
      </w:pPr>
      <w:r w:rsidRPr="00785D2C">
        <w:rPr>
          <w:rFonts w:ascii="Times New Roman" w:hAnsi="Times New Roman" w:cs="Times New Roman"/>
          <w:sz w:val="24"/>
        </w:rPr>
        <w:t>12</w:t>
      </w:r>
      <w:r w:rsidR="00785D2C">
        <w:rPr>
          <w:rFonts w:ascii="Times New Roman" w:hAnsi="Times New Roman" w:cs="Times New Roman"/>
          <w:sz w:val="24"/>
        </w:rPr>
        <w:t>. </w:t>
      </w:r>
      <w:r w:rsidRPr="00785D2C">
        <w:rPr>
          <w:rFonts w:ascii="Times New Roman" w:hAnsi="Times New Roman" w:cs="Times New Roman"/>
          <w:sz w:val="24"/>
        </w:rPr>
        <w:t>Apraše nustatytos fiksuotosios normos gali būti taikomos komunikacijos projektams, kurių bendra komunikacijos projekto tinkamų finansuoti išlaidų suma (apimanti tiesiogines ir netiesiogines išlaidas, apmokamas taikant fiksuotąją normą) neviršija 50</w:t>
      </w:r>
      <w:r w:rsidR="00966F50">
        <w:rPr>
          <w:rFonts w:ascii="Times New Roman" w:hAnsi="Times New Roman" w:cs="Times New Roman"/>
          <w:sz w:val="24"/>
        </w:rPr>
        <w:t> </w:t>
      </w:r>
      <w:r w:rsidRPr="00785D2C">
        <w:rPr>
          <w:rFonts w:ascii="Times New Roman" w:hAnsi="Times New Roman" w:cs="Times New Roman"/>
          <w:sz w:val="24"/>
        </w:rPr>
        <w:t>000 eurų.</w:t>
      </w:r>
    </w:p>
    <w:bookmarkEnd w:id="2"/>
    <w:p w14:paraId="095FA4EC" w14:textId="77777777" w:rsidR="00D84ED6" w:rsidRPr="00785D2C" w:rsidRDefault="00D84ED6" w:rsidP="00D84ED6">
      <w:pPr>
        <w:jc w:val="center"/>
        <w:rPr>
          <w:lang w:val="lt-LT"/>
        </w:rPr>
      </w:pPr>
    </w:p>
    <w:p w14:paraId="3546B40C" w14:textId="77777777" w:rsidR="00D84ED6" w:rsidRPr="00785D2C" w:rsidRDefault="00D84ED6" w:rsidP="00D84ED6">
      <w:pPr>
        <w:pStyle w:val="Sraopastraipa"/>
        <w:tabs>
          <w:tab w:val="left" w:pos="426"/>
        </w:tabs>
        <w:suppressAutoHyphens w:val="0"/>
        <w:autoSpaceDN/>
        <w:ind w:left="0" w:firstLine="0"/>
        <w:jc w:val="center"/>
        <w:rPr>
          <w:rFonts w:ascii="Times New Roman" w:hAnsi="Times New Roman" w:cs="Times New Roman"/>
          <w:b/>
          <w:bCs/>
          <w:sz w:val="24"/>
        </w:rPr>
      </w:pPr>
      <w:bookmarkStart w:id="3" w:name="_Hlk535418242"/>
      <w:r w:rsidRPr="00785D2C">
        <w:rPr>
          <w:rFonts w:ascii="Times New Roman" w:hAnsi="Times New Roman" w:cs="Times New Roman"/>
          <w:b/>
          <w:bCs/>
          <w:sz w:val="24"/>
        </w:rPr>
        <w:t>IV SKYRIUS</w:t>
      </w:r>
    </w:p>
    <w:p w14:paraId="747600AE" w14:textId="77777777" w:rsidR="00D84ED6" w:rsidRPr="00785D2C" w:rsidRDefault="00D84ED6" w:rsidP="00D84ED6">
      <w:pPr>
        <w:pStyle w:val="Sraopastraipa"/>
        <w:tabs>
          <w:tab w:val="left" w:pos="426"/>
        </w:tabs>
        <w:suppressAutoHyphens w:val="0"/>
        <w:autoSpaceDN/>
        <w:ind w:left="0" w:firstLine="0"/>
        <w:jc w:val="center"/>
        <w:rPr>
          <w:rFonts w:ascii="Times New Roman" w:hAnsi="Times New Roman" w:cs="Times New Roman"/>
          <w:b/>
          <w:bCs/>
          <w:sz w:val="24"/>
        </w:rPr>
      </w:pPr>
      <w:r w:rsidRPr="00785D2C">
        <w:rPr>
          <w:rFonts w:ascii="Times New Roman" w:hAnsi="Times New Roman" w:cs="Times New Roman"/>
          <w:b/>
          <w:bCs/>
          <w:sz w:val="24"/>
        </w:rPr>
        <w:t>FIKSUOTOSIOS NORMOS NUSTATYMO IR TAIKYMO TVARKA</w:t>
      </w:r>
    </w:p>
    <w:p w14:paraId="6E05089F" w14:textId="77777777" w:rsidR="00D84ED6" w:rsidRPr="00785D2C" w:rsidRDefault="00D84ED6" w:rsidP="00D84ED6">
      <w:pPr>
        <w:pStyle w:val="Sraopastraipa"/>
        <w:tabs>
          <w:tab w:val="left" w:pos="426"/>
        </w:tabs>
        <w:ind w:left="0" w:firstLine="0"/>
        <w:jc w:val="center"/>
        <w:rPr>
          <w:rFonts w:ascii="Times New Roman" w:hAnsi="Times New Roman" w:cs="Times New Roman"/>
          <w:b/>
          <w:bCs/>
          <w:sz w:val="24"/>
        </w:rPr>
      </w:pPr>
    </w:p>
    <w:bookmarkEnd w:id="3"/>
    <w:p w14:paraId="5228ADE0" w14:textId="39DEBD3C" w:rsidR="00D84ED6" w:rsidRPr="00785D2C" w:rsidRDefault="00D84ED6" w:rsidP="006C741B">
      <w:pPr>
        <w:pStyle w:val="Sraopastraipa"/>
        <w:tabs>
          <w:tab w:val="left" w:pos="1418"/>
        </w:tabs>
        <w:suppressAutoHyphens w:val="0"/>
        <w:autoSpaceDN/>
        <w:spacing w:line="300" w:lineRule="auto"/>
        <w:ind w:left="0" w:firstLine="567"/>
        <w:jc w:val="both"/>
        <w:rPr>
          <w:rFonts w:ascii="Times New Roman" w:hAnsi="Times New Roman" w:cs="Times New Roman"/>
          <w:sz w:val="24"/>
        </w:rPr>
      </w:pPr>
      <w:r w:rsidRPr="00785D2C">
        <w:rPr>
          <w:rFonts w:ascii="Times New Roman" w:hAnsi="Times New Roman" w:cs="Times New Roman"/>
          <w:sz w:val="24"/>
        </w:rPr>
        <w:t>13</w:t>
      </w:r>
      <w:r w:rsidR="00785D2C">
        <w:rPr>
          <w:rFonts w:ascii="Times New Roman" w:hAnsi="Times New Roman" w:cs="Times New Roman"/>
          <w:sz w:val="24"/>
        </w:rPr>
        <w:t>. </w:t>
      </w:r>
      <w:r w:rsidRPr="00785D2C">
        <w:rPr>
          <w:rFonts w:ascii="Times New Roman" w:hAnsi="Times New Roman" w:cs="Times New Roman"/>
          <w:sz w:val="24"/>
        </w:rPr>
        <w:t>Tinklo narių projektų netiesioginės išlaidos apmokamos taikant pagal Aprašą nustatytą fiksuotąją normą.</w:t>
      </w:r>
    </w:p>
    <w:p w14:paraId="7DA35CC9" w14:textId="2922DF56" w:rsidR="00D84ED6" w:rsidRPr="00785D2C" w:rsidRDefault="00D84ED6" w:rsidP="006C741B">
      <w:pPr>
        <w:pStyle w:val="Sraopastraipa"/>
        <w:tabs>
          <w:tab w:val="left" w:pos="1418"/>
        </w:tabs>
        <w:suppressAutoHyphens w:val="0"/>
        <w:autoSpaceDN/>
        <w:spacing w:line="300" w:lineRule="auto"/>
        <w:ind w:left="0" w:firstLine="567"/>
        <w:jc w:val="both"/>
        <w:rPr>
          <w:rFonts w:ascii="Times New Roman" w:hAnsi="Times New Roman" w:cs="Times New Roman"/>
          <w:b/>
          <w:sz w:val="24"/>
        </w:rPr>
      </w:pPr>
      <w:bookmarkStart w:id="4" w:name="_Hlk2780922"/>
      <w:r w:rsidRPr="00785D2C">
        <w:rPr>
          <w:rFonts w:ascii="Times New Roman" w:hAnsi="Times New Roman" w:cs="Times New Roman"/>
          <w:sz w:val="24"/>
        </w:rPr>
        <w:t>14</w:t>
      </w:r>
      <w:r w:rsidR="00785D2C">
        <w:rPr>
          <w:rFonts w:ascii="Times New Roman" w:hAnsi="Times New Roman" w:cs="Times New Roman"/>
          <w:sz w:val="24"/>
        </w:rPr>
        <w:t>. </w:t>
      </w:r>
      <w:r w:rsidRPr="00785D2C">
        <w:rPr>
          <w:rFonts w:ascii="Times New Roman" w:hAnsi="Times New Roman" w:cs="Times New Roman"/>
          <w:sz w:val="24"/>
        </w:rPr>
        <w:t xml:space="preserve">Nustatant Tinklo narių projektui taikomą fiksuotąją normą atsižvelgiama į projekto tinkamų finansuoti tiesioginių išlaidų dalį (procentais, </w:t>
      </w:r>
      <w:r w:rsidRPr="00785D2C">
        <w:rPr>
          <w:rFonts w:ascii="Times New Roman" w:hAnsi="Times New Roman" w:cs="Times New Roman"/>
          <w:bCs/>
          <w:sz w:val="24"/>
        </w:rPr>
        <w:t>apvalinant iki 2 skaičių po kablelio</w:t>
      </w:r>
      <w:r w:rsidRPr="00785D2C">
        <w:rPr>
          <w:rFonts w:ascii="Times New Roman" w:hAnsi="Times New Roman" w:cs="Times New Roman"/>
          <w:sz w:val="24"/>
        </w:rPr>
        <w:t>), kurią sudaro projekto veiklų rangos išlaidos.</w:t>
      </w:r>
    </w:p>
    <w:p w14:paraId="7F2B993B" w14:textId="0FCCFA65" w:rsidR="00D84ED6" w:rsidRPr="00785D2C" w:rsidRDefault="00D84ED6" w:rsidP="006C741B">
      <w:pPr>
        <w:pStyle w:val="Sraopastraipa"/>
        <w:tabs>
          <w:tab w:val="left" w:pos="1418"/>
        </w:tabs>
        <w:suppressAutoHyphens w:val="0"/>
        <w:autoSpaceDN/>
        <w:spacing w:line="300" w:lineRule="auto"/>
        <w:ind w:left="0" w:firstLine="567"/>
        <w:jc w:val="both"/>
        <w:rPr>
          <w:rFonts w:ascii="Times New Roman" w:hAnsi="Times New Roman" w:cs="Times New Roman"/>
          <w:sz w:val="24"/>
        </w:rPr>
      </w:pPr>
      <w:r w:rsidRPr="00785D2C">
        <w:rPr>
          <w:rFonts w:ascii="Times New Roman" w:hAnsi="Times New Roman" w:cs="Times New Roman"/>
          <w:sz w:val="24"/>
        </w:rPr>
        <w:t>15</w:t>
      </w:r>
      <w:r w:rsidR="00785D2C">
        <w:rPr>
          <w:rFonts w:ascii="Times New Roman" w:hAnsi="Times New Roman" w:cs="Times New Roman"/>
          <w:sz w:val="24"/>
        </w:rPr>
        <w:t>. </w:t>
      </w:r>
      <w:r w:rsidRPr="00785D2C">
        <w:rPr>
          <w:rFonts w:ascii="Times New Roman" w:hAnsi="Times New Roman" w:cs="Times New Roman"/>
          <w:sz w:val="24"/>
        </w:rPr>
        <w:t>Konkrečiam komunikacijos projektui taikomą fiksuotąją normą vadovaudamasi Taisyklėmis nustato Agentūra komunikacijos projekto tinkamumo finansuoti vertinimo metu.</w:t>
      </w:r>
    </w:p>
    <w:p w14:paraId="46A26358" w14:textId="59847F23" w:rsidR="00D84ED6" w:rsidRPr="00785D2C" w:rsidRDefault="00D84ED6" w:rsidP="006C741B">
      <w:pPr>
        <w:pStyle w:val="Sraopastraipa"/>
        <w:tabs>
          <w:tab w:val="left" w:pos="1418"/>
        </w:tabs>
        <w:suppressAutoHyphens w:val="0"/>
        <w:autoSpaceDN/>
        <w:spacing w:line="300" w:lineRule="auto"/>
        <w:ind w:left="0" w:firstLine="567"/>
        <w:jc w:val="both"/>
        <w:rPr>
          <w:rFonts w:ascii="Times New Roman" w:hAnsi="Times New Roman" w:cs="Times New Roman"/>
          <w:sz w:val="24"/>
        </w:rPr>
      </w:pPr>
      <w:r w:rsidRPr="00785D2C">
        <w:rPr>
          <w:rFonts w:ascii="Times New Roman" w:hAnsi="Times New Roman" w:cs="Times New Roman"/>
          <w:sz w:val="24"/>
        </w:rPr>
        <w:t>16</w:t>
      </w:r>
      <w:r w:rsidR="00785D2C">
        <w:rPr>
          <w:rFonts w:ascii="Times New Roman" w:hAnsi="Times New Roman" w:cs="Times New Roman"/>
          <w:sz w:val="24"/>
        </w:rPr>
        <w:t>. </w:t>
      </w:r>
      <w:r w:rsidRPr="00785D2C">
        <w:rPr>
          <w:rFonts w:ascii="Times New Roman" w:hAnsi="Times New Roman" w:cs="Times New Roman"/>
          <w:sz w:val="24"/>
        </w:rPr>
        <w:t>Supaprastintai apmokamos tiesioginės išlaidos (kai taikoma) nelaikomos projekto veiklų rangos išlaidomis.</w:t>
      </w:r>
    </w:p>
    <w:p w14:paraId="5ECA0AFF" w14:textId="7B6E8F7F" w:rsidR="00D84ED6" w:rsidRPr="00785D2C" w:rsidRDefault="00D84ED6" w:rsidP="006C741B">
      <w:pPr>
        <w:pStyle w:val="Sraopastraipa"/>
        <w:tabs>
          <w:tab w:val="left" w:pos="1418"/>
        </w:tabs>
        <w:suppressAutoHyphens w:val="0"/>
        <w:autoSpaceDN/>
        <w:spacing w:line="300" w:lineRule="auto"/>
        <w:ind w:left="0" w:firstLine="567"/>
        <w:jc w:val="both"/>
        <w:rPr>
          <w:rFonts w:ascii="Times New Roman" w:hAnsi="Times New Roman" w:cs="Times New Roman"/>
          <w:sz w:val="24"/>
        </w:rPr>
      </w:pPr>
      <w:r w:rsidRPr="00785D2C">
        <w:rPr>
          <w:rFonts w:ascii="Times New Roman" w:hAnsi="Times New Roman" w:cs="Times New Roman"/>
          <w:sz w:val="24"/>
        </w:rPr>
        <w:t>17</w:t>
      </w:r>
      <w:r w:rsidR="00785D2C">
        <w:rPr>
          <w:rFonts w:ascii="Times New Roman" w:hAnsi="Times New Roman" w:cs="Times New Roman"/>
          <w:sz w:val="24"/>
        </w:rPr>
        <w:t>. </w:t>
      </w:r>
      <w:r w:rsidRPr="00785D2C">
        <w:rPr>
          <w:rFonts w:ascii="Times New Roman" w:hAnsi="Times New Roman" w:cs="Times New Roman"/>
          <w:sz w:val="24"/>
        </w:rPr>
        <w:t>Jei visos komunikacijos projekto išlaidos (įskaitant netiesiogines išlaidas) patiriamos išimtinai (100 proc.) kaip veiklų rangos išlaidos, komunikacijos projekto netiesioginės išlaidos turi būti pagrįstos išlaidų pagrindimo ir jų apmokėjimo įrodymo dokumentais ir apmokamos neviršijant pagal Aprašo 11 punkte nurodytas normas apskaičiuotų sumų.</w:t>
      </w:r>
    </w:p>
    <w:p w14:paraId="0814C549" w14:textId="7153CA17" w:rsidR="00D84ED6" w:rsidRPr="00785D2C" w:rsidRDefault="00D84ED6" w:rsidP="006C741B">
      <w:pPr>
        <w:pStyle w:val="Sraopastraipa"/>
        <w:tabs>
          <w:tab w:val="left" w:pos="1418"/>
        </w:tabs>
        <w:suppressAutoHyphens w:val="0"/>
        <w:autoSpaceDN/>
        <w:spacing w:line="300" w:lineRule="auto"/>
        <w:ind w:left="0" w:firstLine="567"/>
        <w:jc w:val="both"/>
        <w:rPr>
          <w:rFonts w:ascii="Times New Roman" w:hAnsi="Times New Roman" w:cs="Times New Roman"/>
          <w:sz w:val="24"/>
        </w:rPr>
      </w:pPr>
      <w:r w:rsidRPr="00785D2C">
        <w:rPr>
          <w:rFonts w:ascii="Times New Roman" w:hAnsi="Times New Roman" w:cs="Times New Roman"/>
          <w:sz w:val="24"/>
        </w:rPr>
        <w:t>18</w:t>
      </w:r>
      <w:r w:rsidR="00785D2C">
        <w:rPr>
          <w:rFonts w:ascii="Times New Roman" w:hAnsi="Times New Roman" w:cs="Times New Roman"/>
          <w:sz w:val="24"/>
        </w:rPr>
        <w:t>. </w:t>
      </w:r>
      <w:r w:rsidRPr="00785D2C">
        <w:rPr>
          <w:rFonts w:ascii="Times New Roman" w:hAnsi="Times New Roman" w:cs="Times New Roman"/>
          <w:sz w:val="24"/>
        </w:rPr>
        <w:t>Pareiškėjas turi teisę paraiškoje nurodyti mažesnę fiksuotąją normą, negu nustatyta Aprašo 11 punkte. Tokiu atveju paraiškos vertinimo metu nustatoma pareiškėjo nurodyta fiksuotoji norma.</w:t>
      </w:r>
    </w:p>
    <w:p w14:paraId="1FE14389" w14:textId="6DB12698" w:rsidR="00D84ED6" w:rsidRPr="00785D2C" w:rsidRDefault="00D84ED6" w:rsidP="006C741B">
      <w:pPr>
        <w:pStyle w:val="Sraopastraipa"/>
        <w:tabs>
          <w:tab w:val="left" w:pos="1418"/>
        </w:tabs>
        <w:suppressAutoHyphens w:val="0"/>
        <w:autoSpaceDN/>
        <w:spacing w:line="300" w:lineRule="auto"/>
        <w:ind w:left="0" w:firstLine="567"/>
        <w:jc w:val="both"/>
        <w:rPr>
          <w:rFonts w:ascii="Times New Roman" w:hAnsi="Times New Roman" w:cs="Times New Roman"/>
          <w:sz w:val="24"/>
        </w:rPr>
      </w:pPr>
      <w:r w:rsidRPr="00785D2C">
        <w:rPr>
          <w:rFonts w:ascii="Times New Roman" w:hAnsi="Times New Roman" w:cs="Times New Roman"/>
          <w:sz w:val="24"/>
        </w:rPr>
        <w:t>19</w:t>
      </w:r>
      <w:r w:rsidR="00785D2C">
        <w:rPr>
          <w:rFonts w:ascii="Times New Roman" w:hAnsi="Times New Roman" w:cs="Times New Roman"/>
          <w:sz w:val="24"/>
        </w:rPr>
        <w:t>. </w:t>
      </w:r>
      <w:r w:rsidRPr="00785D2C">
        <w:rPr>
          <w:rFonts w:ascii="Times New Roman" w:hAnsi="Times New Roman" w:cs="Times New Roman"/>
          <w:sz w:val="24"/>
        </w:rPr>
        <w:t xml:space="preserve">Paraiškos vertinimo metu nustatyta fiksuotoji norma komunikacijos projekto įgyvendinimo metu </w:t>
      </w:r>
      <w:r w:rsidRPr="00785D2C">
        <w:rPr>
          <w:rFonts w:ascii="Times New Roman" w:hAnsi="Times New Roman" w:cs="Times New Roman"/>
          <w:bCs/>
          <w:sz w:val="24"/>
        </w:rPr>
        <w:t>negali būti keičiama, išskyrus Aprašo 23 punkte nustatytą atvejį</w:t>
      </w:r>
      <w:r w:rsidRPr="00785D2C">
        <w:rPr>
          <w:rFonts w:ascii="Times New Roman" w:hAnsi="Times New Roman" w:cs="Times New Roman"/>
          <w:sz w:val="24"/>
          <w:shd w:val="clear" w:color="auto" w:fill="FFFFFF"/>
        </w:rPr>
        <w:t>. Tokiu atveju fiksuotoji norma įvertinama ir nustatoma iš naujo. Pakeitus fiksuotosios normos dydį, pagal ją apmokamos komunikacijos projekto netiesioginės išlaidos perskaičiuojamos atsižvelgiant į visą komunikacijos projekto įgyvendinimo laikotarpį skirtą finansavimą.</w:t>
      </w:r>
    </w:p>
    <w:p w14:paraId="1FE89339" w14:textId="4012B7D3" w:rsidR="00D84ED6" w:rsidRPr="00785D2C" w:rsidRDefault="00D84ED6" w:rsidP="006C741B">
      <w:pPr>
        <w:pStyle w:val="Sraopastraipa"/>
        <w:tabs>
          <w:tab w:val="left" w:pos="1418"/>
        </w:tabs>
        <w:suppressAutoHyphens w:val="0"/>
        <w:autoSpaceDN/>
        <w:spacing w:line="300" w:lineRule="auto"/>
        <w:ind w:left="0" w:firstLine="567"/>
        <w:jc w:val="both"/>
        <w:rPr>
          <w:rFonts w:ascii="Times New Roman" w:hAnsi="Times New Roman" w:cs="Times New Roman"/>
          <w:sz w:val="24"/>
        </w:rPr>
      </w:pPr>
      <w:r w:rsidRPr="00785D2C">
        <w:rPr>
          <w:rFonts w:ascii="Times New Roman" w:hAnsi="Times New Roman" w:cs="Times New Roman"/>
          <w:sz w:val="24"/>
        </w:rPr>
        <w:t>20</w:t>
      </w:r>
      <w:r w:rsidR="00785D2C">
        <w:rPr>
          <w:rFonts w:ascii="Times New Roman" w:hAnsi="Times New Roman" w:cs="Times New Roman"/>
          <w:sz w:val="24"/>
        </w:rPr>
        <w:t>. </w:t>
      </w:r>
      <w:r w:rsidRPr="00785D2C">
        <w:rPr>
          <w:rFonts w:ascii="Times New Roman" w:hAnsi="Times New Roman" w:cs="Times New Roman"/>
          <w:sz w:val="24"/>
        </w:rPr>
        <w:t>Netiesioginės išlaidos pagal fiksuotąją normą apmokamos komunikacijos projekto tinkamų finansuoti tiesioginių išlaidų sumą padauginus iš paraiškos vertinimo metu nustatytos netiesioginių išlaidų fiksuotosios normos.</w:t>
      </w:r>
    </w:p>
    <w:p w14:paraId="3864AAE1" w14:textId="538568CF" w:rsidR="00D84ED6" w:rsidRPr="00785D2C" w:rsidRDefault="00D84ED6" w:rsidP="006C741B">
      <w:pPr>
        <w:pStyle w:val="Sraopastraipa"/>
        <w:tabs>
          <w:tab w:val="left" w:pos="1418"/>
        </w:tabs>
        <w:suppressAutoHyphens w:val="0"/>
        <w:autoSpaceDN/>
        <w:spacing w:line="300" w:lineRule="auto"/>
        <w:ind w:left="0" w:firstLine="567"/>
        <w:jc w:val="both"/>
        <w:rPr>
          <w:rFonts w:ascii="Times New Roman" w:hAnsi="Times New Roman" w:cs="Times New Roman"/>
          <w:sz w:val="24"/>
        </w:rPr>
      </w:pPr>
      <w:r w:rsidRPr="00785D2C">
        <w:rPr>
          <w:rFonts w:ascii="Times New Roman" w:hAnsi="Times New Roman" w:cs="Times New Roman"/>
          <w:bCs/>
          <w:sz w:val="24"/>
        </w:rPr>
        <w:t>21</w:t>
      </w:r>
      <w:r w:rsidR="00785D2C">
        <w:rPr>
          <w:rFonts w:ascii="Times New Roman" w:hAnsi="Times New Roman" w:cs="Times New Roman"/>
          <w:bCs/>
          <w:sz w:val="24"/>
        </w:rPr>
        <w:t>. </w:t>
      </w:r>
      <w:r w:rsidRPr="00785D2C">
        <w:rPr>
          <w:rFonts w:ascii="Times New Roman" w:hAnsi="Times New Roman" w:cs="Times New Roman"/>
          <w:bCs/>
          <w:sz w:val="24"/>
        </w:rPr>
        <w:t xml:space="preserve">Netiesioginės išlaidos </w:t>
      </w:r>
      <w:r w:rsidRPr="00785D2C">
        <w:rPr>
          <w:rFonts w:ascii="Times New Roman" w:hAnsi="Times New Roman" w:cs="Times New Roman"/>
          <w:sz w:val="24"/>
        </w:rPr>
        <w:t>pagal fiksuotąją normą apmokamos tik proporcingai mokėjimo prašymuose (įskaitant ir anksčiau patvirtintus mokėjimo prašymus) patvirtintoms tinkamoms finansuoti tiesioginėms išlaidoms, nuo kurių jos apskaičiuojamos.</w:t>
      </w:r>
    </w:p>
    <w:p w14:paraId="08FC43EC" w14:textId="6C535233" w:rsidR="00D84ED6" w:rsidRPr="00785D2C" w:rsidRDefault="00D84ED6" w:rsidP="006C741B">
      <w:pPr>
        <w:pStyle w:val="Sraopastraipa"/>
        <w:tabs>
          <w:tab w:val="left" w:pos="1418"/>
        </w:tabs>
        <w:suppressAutoHyphens w:val="0"/>
        <w:autoSpaceDN/>
        <w:spacing w:line="300" w:lineRule="auto"/>
        <w:ind w:left="0" w:firstLine="567"/>
        <w:jc w:val="both"/>
        <w:rPr>
          <w:rFonts w:ascii="Times New Roman" w:hAnsi="Times New Roman" w:cs="Times New Roman"/>
          <w:sz w:val="24"/>
        </w:rPr>
      </w:pPr>
      <w:r w:rsidRPr="00785D2C">
        <w:rPr>
          <w:rFonts w:ascii="Times New Roman" w:hAnsi="Times New Roman" w:cs="Times New Roman"/>
          <w:sz w:val="24"/>
          <w:lang w:eastAsia="lt-LT"/>
        </w:rPr>
        <w:t>22</w:t>
      </w:r>
      <w:r w:rsidR="00785D2C">
        <w:rPr>
          <w:rFonts w:ascii="Times New Roman" w:hAnsi="Times New Roman" w:cs="Times New Roman"/>
          <w:sz w:val="24"/>
          <w:lang w:eastAsia="lt-LT"/>
        </w:rPr>
        <w:t>. </w:t>
      </w:r>
      <w:r w:rsidRPr="00785D2C">
        <w:rPr>
          <w:rFonts w:ascii="Times New Roman" w:hAnsi="Times New Roman" w:cs="Times New Roman"/>
          <w:sz w:val="24"/>
          <w:lang w:eastAsia="lt-LT"/>
        </w:rPr>
        <w:t>Tais atvejais, kai Agentūra nustato netinkamas finansuoti tiesiogines komunikacijos projekto išlaidas, nuo jų pagal fiksuotąją normą apskaičiuotos netiesioginės išlaidos taip pat pripažį</w:t>
      </w:r>
      <w:r w:rsidRPr="00785D2C">
        <w:rPr>
          <w:rFonts w:ascii="Times New Roman" w:hAnsi="Times New Roman" w:cs="Times New Roman"/>
          <w:sz w:val="24"/>
        </w:rPr>
        <w:t>stamos netinkamomis finansuoti.</w:t>
      </w:r>
    </w:p>
    <w:p w14:paraId="50C66177" w14:textId="0C627815" w:rsidR="00D84ED6" w:rsidRPr="00785D2C" w:rsidRDefault="00D84ED6" w:rsidP="006C741B">
      <w:pPr>
        <w:pStyle w:val="Sraopastraipa"/>
        <w:tabs>
          <w:tab w:val="left" w:pos="1418"/>
        </w:tabs>
        <w:suppressAutoHyphens w:val="0"/>
        <w:autoSpaceDN/>
        <w:spacing w:line="300" w:lineRule="auto"/>
        <w:ind w:left="0" w:firstLine="567"/>
        <w:jc w:val="both"/>
        <w:rPr>
          <w:rFonts w:ascii="Times New Roman" w:hAnsi="Times New Roman" w:cs="Times New Roman"/>
          <w:sz w:val="24"/>
        </w:rPr>
      </w:pPr>
      <w:r w:rsidRPr="00785D2C">
        <w:rPr>
          <w:rFonts w:ascii="Times New Roman" w:hAnsi="Times New Roman" w:cs="Times New Roman"/>
          <w:sz w:val="24"/>
        </w:rPr>
        <w:t>23</w:t>
      </w:r>
      <w:r w:rsidR="00785D2C">
        <w:rPr>
          <w:rFonts w:ascii="Times New Roman" w:hAnsi="Times New Roman" w:cs="Times New Roman"/>
          <w:sz w:val="24"/>
        </w:rPr>
        <w:t>. </w:t>
      </w:r>
      <w:r w:rsidRPr="00785D2C">
        <w:rPr>
          <w:rFonts w:ascii="Times New Roman" w:hAnsi="Times New Roman" w:cs="Times New Roman"/>
          <w:sz w:val="24"/>
        </w:rPr>
        <w:t xml:space="preserve">Fiksuotosios normos dydžio atitiktį Aprašo nuostatoms Agentūra dar kartą įvertina tikrindama komunikacijos projekto galutinį mokėjimo prašymą. Jeigu nustatoma, kad fiksuotoji norma </w:t>
      </w:r>
      <w:r w:rsidRPr="00785D2C">
        <w:rPr>
          <w:rFonts w:ascii="Times New Roman" w:hAnsi="Times New Roman" w:cs="Times New Roman"/>
          <w:sz w:val="24"/>
        </w:rPr>
        <w:lastRenderedPageBreak/>
        <w:t xml:space="preserve">(pagal </w:t>
      </w:r>
      <w:r w:rsidRPr="00785D2C">
        <w:rPr>
          <w:rFonts w:ascii="Times New Roman" w:hAnsi="Times New Roman" w:cs="Times New Roman"/>
          <w:sz w:val="24"/>
          <w:lang w:eastAsia="lt-LT"/>
        </w:rPr>
        <w:t>Aprašo redakciją, galiojusią paskutinę paraiškų pateikimo termino dieną)</w:t>
      </w:r>
      <w:r w:rsidRPr="00785D2C">
        <w:rPr>
          <w:rFonts w:ascii="Times New Roman" w:hAnsi="Times New Roman" w:cs="Times New Roman"/>
          <w:sz w:val="24"/>
        </w:rPr>
        <w:t xml:space="preserve"> turėtų būti mažesnė, nei buvo nustatyta paraiškos vertinimo metu, </w:t>
      </w:r>
      <w:r w:rsidRPr="00785D2C">
        <w:rPr>
          <w:rFonts w:ascii="Times New Roman" w:hAnsi="Times New Roman" w:cs="Times New Roman"/>
          <w:sz w:val="24"/>
          <w:lang w:eastAsia="lt-LT"/>
        </w:rPr>
        <w:t>ir todėl komunikacijos projekto vykdytojui buvo išmokėta didesnė, nei priklauso, netiesioginių projekto išlaidų suma, išmokėtų lėšų perviršis nesumokamas arba susigrąžinamas.</w:t>
      </w:r>
    </w:p>
    <w:p w14:paraId="6595FCED" w14:textId="3CA93939" w:rsidR="00D84ED6" w:rsidRPr="00785D2C" w:rsidRDefault="00D84ED6" w:rsidP="006C741B">
      <w:pPr>
        <w:pStyle w:val="Sraopastraipa"/>
        <w:tabs>
          <w:tab w:val="left" w:pos="1418"/>
        </w:tabs>
        <w:suppressAutoHyphens w:val="0"/>
        <w:autoSpaceDN/>
        <w:spacing w:line="300" w:lineRule="auto"/>
        <w:ind w:left="0" w:firstLine="567"/>
        <w:jc w:val="both"/>
        <w:rPr>
          <w:rFonts w:ascii="Times New Roman" w:hAnsi="Times New Roman" w:cs="Times New Roman"/>
          <w:sz w:val="24"/>
          <w:lang w:eastAsia="lt-LT"/>
        </w:rPr>
      </w:pPr>
      <w:r w:rsidRPr="00785D2C">
        <w:rPr>
          <w:rFonts w:ascii="Times New Roman" w:hAnsi="Times New Roman" w:cs="Times New Roman"/>
          <w:sz w:val="24"/>
          <w:lang w:eastAsia="lt-LT"/>
        </w:rPr>
        <w:t>24</w:t>
      </w:r>
      <w:r w:rsidR="00785D2C">
        <w:rPr>
          <w:rFonts w:ascii="Times New Roman" w:hAnsi="Times New Roman" w:cs="Times New Roman"/>
          <w:sz w:val="24"/>
          <w:lang w:eastAsia="lt-LT"/>
        </w:rPr>
        <w:t>. </w:t>
      </w:r>
      <w:r w:rsidRPr="00785D2C">
        <w:rPr>
          <w:rFonts w:ascii="Times New Roman" w:hAnsi="Times New Roman" w:cs="Times New Roman"/>
          <w:sz w:val="24"/>
          <w:lang w:eastAsia="lt-LT"/>
        </w:rPr>
        <w:t xml:space="preserve">Lėšos, išmokėtos netinkamoms finansuoti netiesioginėms išlaidoms apmokėti, ir (arba) perviršinės lėšos, pagal Aprašo 23 punktą, nesumokamos arba susigrąžinamos KPP </w:t>
      </w:r>
      <w:bookmarkStart w:id="5" w:name="_Hlk7444069"/>
      <w:r w:rsidRPr="00785D2C">
        <w:rPr>
          <w:rFonts w:ascii="Times New Roman" w:hAnsi="Times New Roman" w:cs="Times New Roman"/>
          <w:sz w:val="24"/>
          <w:lang w:eastAsia="lt-LT"/>
        </w:rPr>
        <w:t>administravimo taisyklių VIII skyriaus III skirsnyje nustatyta tvarka</w:t>
      </w:r>
      <w:bookmarkEnd w:id="5"/>
      <w:r w:rsidRPr="00785D2C">
        <w:rPr>
          <w:rFonts w:ascii="Times New Roman" w:hAnsi="Times New Roman" w:cs="Times New Roman"/>
          <w:sz w:val="24"/>
          <w:lang w:eastAsia="lt-LT"/>
        </w:rPr>
        <w:t>.</w:t>
      </w:r>
    </w:p>
    <w:p w14:paraId="4615031D" w14:textId="370AD203" w:rsidR="00D84ED6" w:rsidRPr="00785D2C" w:rsidRDefault="00D84ED6" w:rsidP="006C741B">
      <w:pPr>
        <w:pStyle w:val="Sraopastraipa"/>
        <w:tabs>
          <w:tab w:val="left" w:pos="1418"/>
        </w:tabs>
        <w:suppressAutoHyphens w:val="0"/>
        <w:autoSpaceDN/>
        <w:spacing w:line="300" w:lineRule="auto"/>
        <w:ind w:left="0" w:firstLine="567"/>
        <w:jc w:val="both"/>
        <w:rPr>
          <w:rFonts w:ascii="Times New Roman" w:hAnsi="Times New Roman" w:cs="Times New Roman"/>
          <w:sz w:val="24"/>
        </w:rPr>
      </w:pPr>
      <w:r w:rsidRPr="00785D2C">
        <w:rPr>
          <w:rFonts w:ascii="Times New Roman" w:hAnsi="Times New Roman" w:cs="Times New Roman"/>
          <w:sz w:val="24"/>
          <w:lang w:eastAsia="lt-LT"/>
        </w:rPr>
        <w:t>25</w:t>
      </w:r>
      <w:r w:rsidR="00785D2C">
        <w:rPr>
          <w:rFonts w:ascii="Times New Roman" w:hAnsi="Times New Roman" w:cs="Times New Roman"/>
          <w:sz w:val="24"/>
          <w:lang w:eastAsia="lt-LT"/>
        </w:rPr>
        <w:t>. </w:t>
      </w:r>
      <w:r w:rsidRPr="00785D2C">
        <w:rPr>
          <w:rFonts w:ascii="Times New Roman" w:hAnsi="Times New Roman" w:cs="Times New Roman"/>
          <w:sz w:val="24"/>
          <w:lang w:eastAsia="lt-LT"/>
        </w:rPr>
        <w:t>Jei įgyvendinant vienu metu kelias komunikacijos priemones išlaidos apmokamos taikant fiksuotąją normą, būtina užtikrinti, kad toms pačioms išlaidoms nebūtų skiriamas finansavimas daugiau nei vieną kartą.</w:t>
      </w:r>
    </w:p>
    <w:bookmarkEnd w:id="4"/>
    <w:p w14:paraId="2F254268" w14:textId="77777777" w:rsidR="00D84ED6" w:rsidRPr="00785D2C" w:rsidRDefault="00D84ED6" w:rsidP="00D84ED6">
      <w:pPr>
        <w:jc w:val="center"/>
        <w:rPr>
          <w:lang w:val="lt-LT"/>
        </w:rPr>
      </w:pPr>
    </w:p>
    <w:p w14:paraId="43716593" w14:textId="77777777" w:rsidR="00D84ED6" w:rsidRPr="00785D2C" w:rsidRDefault="00D84ED6" w:rsidP="00D84ED6">
      <w:pPr>
        <w:pStyle w:val="Sraopastraipa"/>
        <w:tabs>
          <w:tab w:val="left" w:pos="426"/>
        </w:tabs>
        <w:suppressAutoHyphens w:val="0"/>
        <w:autoSpaceDN/>
        <w:ind w:left="0" w:firstLine="0"/>
        <w:jc w:val="center"/>
        <w:rPr>
          <w:rFonts w:ascii="Times New Roman" w:hAnsi="Times New Roman" w:cs="Times New Roman"/>
          <w:b/>
          <w:bCs/>
          <w:sz w:val="24"/>
        </w:rPr>
      </w:pPr>
      <w:r w:rsidRPr="00785D2C">
        <w:rPr>
          <w:rFonts w:ascii="Times New Roman" w:hAnsi="Times New Roman" w:cs="Times New Roman"/>
          <w:b/>
          <w:bCs/>
          <w:sz w:val="24"/>
        </w:rPr>
        <w:t>V SKYRIUS</w:t>
      </w:r>
    </w:p>
    <w:p w14:paraId="7052916A" w14:textId="77777777" w:rsidR="00D84ED6" w:rsidRPr="00785D2C" w:rsidRDefault="00D84ED6" w:rsidP="00D84ED6">
      <w:pPr>
        <w:pStyle w:val="Sraopastraipa"/>
        <w:tabs>
          <w:tab w:val="left" w:pos="426"/>
        </w:tabs>
        <w:suppressAutoHyphens w:val="0"/>
        <w:autoSpaceDN/>
        <w:ind w:left="0" w:firstLine="0"/>
        <w:jc w:val="center"/>
        <w:rPr>
          <w:rFonts w:ascii="Times New Roman" w:hAnsi="Times New Roman" w:cs="Times New Roman"/>
          <w:b/>
          <w:bCs/>
          <w:sz w:val="24"/>
          <w:lang w:eastAsia="en-US"/>
        </w:rPr>
      </w:pPr>
      <w:r w:rsidRPr="00785D2C">
        <w:rPr>
          <w:rFonts w:ascii="Times New Roman" w:hAnsi="Times New Roman" w:cs="Times New Roman"/>
          <w:b/>
          <w:bCs/>
          <w:sz w:val="24"/>
        </w:rPr>
        <w:t>BAIGIAMOSIOS NUOSTATOS</w:t>
      </w:r>
    </w:p>
    <w:p w14:paraId="2AA1879F" w14:textId="77777777" w:rsidR="00D84ED6" w:rsidRPr="00785D2C" w:rsidRDefault="00D84ED6" w:rsidP="00D84ED6">
      <w:pPr>
        <w:pStyle w:val="Sraopastraipa"/>
        <w:tabs>
          <w:tab w:val="left" w:pos="426"/>
        </w:tabs>
        <w:ind w:left="0" w:firstLine="0"/>
        <w:jc w:val="center"/>
        <w:rPr>
          <w:rFonts w:ascii="Times New Roman" w:hAnsi="Times New Roman" w:cs="Times New Roman"/>
          <w:b/>
          <w:bCs/>
          <w:sz w:val="24"/>
        </w:rPr>
      </w:pPr>
    </w:p>
    <w:p w14:paraId="11DC98D6" w14:textId="4B65B3AB" w:rsidR="00D84ED6" w:rsidRPr="00785D2C" w:rsidRDefault="00D84ED6" w:rsidP="006C741B">
      <w:pPr>
        <w:pStyle w:val="Sraopastraipa"/>
        <w:tabs>
          <w:tab w:val="left" w:pos="1418"/>
        </w:tabs>
        <w:suppressAutoHyphens w:val="0"/>
        <w:autoSpaceDN/>
        <w:spacing w:line="300" w:lineRule="auto"/>
        <w:ind w:left="0" w:firstLine="567"/>
        <w:jc w:val="both"/>
        <w:rPr>
          <w:rFonts w:ascii="Times New Roman" w:hAnsi="Times New Roman" w:cs="Times New Roman"/>
          <w:sz w:val="24"/>
        </w:rPr>
      </w:pPr>
      <w:r w:rsidRPr="00785D2C">
        <w:rPr>
          <w:rFonts w:ascii="Times New Roman" w:hAnsi="Times New Roman" w:cs="Times New Roman"/>
          <w:sz w:val="24"/>
          <w:lang w:eastAsia="lt-LT"/>
        </w:rPr>
        <w:t>26</w:t>
      </w:r>
      <w:r w:rsidR="00785D2C">
        <w:rPr>
          <w:rFonts w:ascii="Times New Roman" w:hAnsi="Times New Roman" w:cs="Times New Roman"/>
          <w:sz w:val="24"/>
          <w:lang w:eastAsia="lt-LT"/>
        </w:rPr>
        <w:t>. </w:t>
      </w:r>
      <w:r w:rsidRPr="00785D2C">
        <w:rPr>
          <w:rFonts w:ascii="Times New Roman" w:hAnsi="Times New Roman" w:cs="Times New Roman"/>
          <w:sz w:val="24"/>
          <w:lang w:eastAsia="lt-LT"/>
        </w:rPr>
        <w:t>Pasikeitus Aprašui, Tinklo narių komunikacijos projekto netiesioginių išlaidų fiksuotoji norma taikoma taip, kaip Apraše buvo nustatyta paskutinę paraiškų pateikimo termino dieną.</w:t>
      </w:r>
    </w:p>
    <w:p w14:paraId="56DFF473" w14:textId="77777777" w:rsidR="00D84ED6" w:rsidRPr="00785D2C" w:rsidRDefault="00D84ED6" w:rsidP="00D84ED6">
      <w:pPr>
        <w:jc w:val="center"/>
        <w:rPr>
          <w:lang w:val="lt-LT"/>
        </w:rPr>
      </w:pPr>
      <w:r w:rsidRPr="00785D2C">
        <w:rPr>
          <w:lang w:val="lt-LT"/>
        </w:rPr>
        <w:t>___________________</w:t>
      </w:r>
    </w:p>
    <w:p w14:paraId="68B1CE25" w14:textId="77777777" w:rsidR="00D84ED6" w:rsidRPr="00785D2C" w:rsidRDefault="00D84ED6" w:rsidP="00D84ED6">
      <w:pPr>
        <w:rPr>
          <w:bCs/>
          <w:caps/>
          <w:lang w:val="lt-LT"/>
        </w:rPr>
      </w:pPr>
    </w:p>
    <w:p w14:paraId="35907902" w14:textId="09C5D043" w:rsidR="00D84ED6" w:rsidRPr="00785D2C" w:rsidRDefault="00D84ED6" w:rsidP="003A513F">
      <w:pPr>
        <w:spacing w:line="360" w:lineRule="auto"/>
        <w:rPr>
          <w:lang w:val="lt-LT"/>
        </w:rPr>
      </w:pPr>
    </w:p>
    <w:sectPr w:rsidR="00D84ED6" w:rsidRPr="00785D2C" w:rsidSect="00265944">
      <w:headerReference w:type="even" r:id="rId7"/>
      <w:headerReference w:type="default" r:id="rId8"/>
      <w:headerReference w:type="first" r:id="rId9"/>
      <w:pgSz w:w="11906" w:h="16838"/>
      <w:pgMar w:top="1134" w:right="567" w:bottom="851" w:left="153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03CE2" w14:textId="77777777" w:rsidR="00B62874" w:rsidRDefault="00B62874">
      <w:r>
        <w:separator/>
      </w:r>
    </w:p>
  </w:endnote>
  <w:endnote w:type="continuationSeparator" w:id="0">
    <w:p w14:paraId="0386FC3A" w14:textId="77777777" w:rsidR="00B62874" w:rsidRDefault="00B6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F59E1" w14:textId="77777777" w:rsidR="00B62874" w:rsidRDefault="00B62874">
      <w:r>
        <w:separator/>
      </w:r>
    </w:p>
  </w:footnote>
  <w:footnote w:type="continuationSeparator" w:id="0">
    <w:p w14:paraId="75F83765" w14:textId="77777777" w:rsidR="00B62874" w:rsidRDefault="00B6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C5D05" w14:textId="77777777" w:rsidR="00B04E7E" w:rsidRPr="00B04E7E" w:rsidRDefault="007D486A">
    <w:pPr>
      <w:pStyle w:val="Antrats"/>
      <w:jc w:val="center"/>
    </w:pPr>
    <w:r w:rsidRPr="00B04E7E">
      <w:fldChar w:fldCharType="begin"/>
    </w:r>
    <w:r w:rsidRPr="00B04E7E">
      <w:instrText>PAGE   \* MERGEFORMAT</w:instrText>
    </w:r>
    <w:r w:rsidRPr="00B04E7E">
      <w:fldChar w:fldCharType="separate"/>
    </w:r>
    <w:r w:rsidRPr="00B04E7E">
      <w:t>2</w:t>
    </w:r>
    <w:r w:rsidRPr="00B04E7E">
      <w:fldChar w:fldCharType="end"/>
    </w:r>
  </w:p>
  <w:p w14:paraId="27098BA5" w14:textId="77777777" w:rsidR="00DC3A55" w:rsidRDefault="00B6287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B0CB6" w14:textId="77777777" w:rsidR="006D3249" w:rsidRDefault="007D486A">
    <w:pPr>
      <w:pStyle w:val="Antrats"/>
      <w:jc w:val="center"/>
    </w:pPr>
    <w:r>
      <w:fldChar w:fldCharType="begin"/>
    </w:r>
    <w:r>
      <w:instrText>PAGE   \* MERGEFORMAT</w:instrText>
    </w:r>
    <w:r>
      <w:fldChar w:fldCharType="separate"/>
    </w:r>
    <w:r>
      <w:rPr>
        <w:noProof/>
      </w:rPr>
      <w:t>2</w:t>
    </w:r>
    <w:r>
      <w:fldChar w:fldCharType="end"/>
    </w:r>
  </w:p>
  <w:p w14:paraId="07839B94" w14:textId="77777777" w:rsidR="006D3249" w:rsidRDefault="00B6287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52EF7" w14:textId="77777777" w:rsidR="00DC3A55" w:rsidRPr="002807A5" w:rsidRDefault="00B62874" w:rsidP="002807A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3354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6C18FA"/>
    <w:multiLevelType w:val="multilevel"/>
    <w:tmpl w:val="ABFA1FA0"/>
    <w:lvl w:ilvl="0">
      <w:start w:val="1"/>
      <w:numFmt w:val="decimal"/>
      <w:lvlText w:val="%1."/>
      <w:lvlJc w:val="left"/>
      <w:pPr>
        <w:ind w:left="1070" w:hanging="360"/>
      </w:pPr>
      <w:rPr>
        <w:rFonts w:hint="default"/>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CE52B8C"/>
    <w:multiLevelType w:val="hybridMultilevel"/>
    <w:tmpl w:val="4F0E6126"/>
    <w:lvl w:ilvl="0" w:tplc="0427000F">
      <w:start w:val="1"/>
      <w:numFmt w:val="decimal"/>
      <w:lvlText w:val="%1."/>
      <w:lvlJc w:val="left"/>
      <w:pPr>
        <w:ind w:left="426" w:hanging="360"/>
      </w:pPr>
      <w:rPr>
        <w:rFonts w:hint="default"/>
      </w:rPr>
    </w:lvl>
    <w:lvl w:ilvl="1" w:tplc="04270019" w:tentative="1">
      <w:start w:val="1"/>
      <w:numFmt w:val="lowerLetter"/>
      <w:lvlText w:val="%2."/>
      <w:lvlJc w:val="left"/>
      <w:pPr>
        <w:ind w:left="1146" w:hanging="360"/>
      </w:pPr>
    </w:lvl>
    <w:lvl w:ilvl="2" w:tplc="0427001B" w:tentative="1">
      <w:start w:val="1"/>
      <w:numFmt w:val="lowerRoman"/>
      <w:lvlText w:val="%3."/>
      <w:lvlJc w:val="right"/>
      <w:pPr>
        <w:ind w:left="1866" w:hanging="180"/>
      </w:pPr>
    </w:lvl>
    <w:lvl w:ilvl="3" w:tplc="0427000F" w:tentative="1">
      <w:start w:val="1"/>
      <w:numFmt w:val="decimal"/>
      <w:lvlText w:val="%4."/>
      <w:lvlJc w:val="left"/>
      <w:pPr>
        <w:ind w:left="2586" w:hanging="360"/>
      </w:pPr>
    </w:lvl>
    <w:lvl w:ilvl="4" w:tplc="04270019" w:tentative="1">
      <w:start w:val="1"/>
      <w:numFmt w:val="lowerLetter"/>
      <w:lvlText w:val="%5."/>
      <w:lvlJc w:val="left"/>
      <w:pPr>
        <w:ind w:left="3306" w:hanging="360"/>
      </w:pPr>
    </w:lvl>
    <w:lvl w:ilvl="5" w:tplc="0427001B" w:tentative="1">
      <w:start w:val="1"/>
      <w:numFmt w:val="lowerRoman"/>
      <w:lvlText w:val="%6."/>
      <w:lvlJc w:val="right"/>
      <w:pPr>
        <w:ind w:left="4026" w:hanging="180"/>
      </w:pPr>
    </w:lvl>
    <w:lvl w:ilvl="6" w:tplc="0427000F" w:tentative="1">
      <w:start w:val="1"/>
      <w:numFmt w:val="decimal"/>
      <w:lvlText w:val="%7."/>
      <w:lvlJc w:val="left"/>
      <w:pPr>
        <w:ind w:left="4746" w:hanging="360"/>
      </w:pPr>
    </w:lvl>
    <w:lvl w:ilvl="7" w:tplc="04270019" w:tentative="1">
      <w:start w:val="1"/>
      <w:numFmt w:val="lowerLetter"/>
      <w:lvlText w:val="%8."/>
      <w:lvlJc w:val="left"/>
      <w:pPr>
        <w:ind w:left="5466" w:hanging="360"/>
      </w:pPr>
    </w:lvl>
    <w:lvl w:ilvl="8" w:tplc="0427001B" w:tentative="1">
      <w:start w:val="1"/>
      <w:numFmt w:val="lowerRoman"/>
      <w:lvlText w:val="%9."/>
      <w:lvlJc w:val="right"/>
      <w:pPr>
        <w:ind w:left="6186" w:hanging="180"/>
      </w:pPr>
    </w:lvl>
  </w:abstractNum>
  <w:abstractNum w:abstractNumId="3" w15:restartNumberingAfterBreak="0">
    <w:nsid w:val="336D297E"/>
    <w:multiLevelType w:val="multilevel"/>
    <w:tmpl w:val="F1A4B4BA"/>
    <w:lvl w:ilvl="0">
      <w:start w:val="1"/>
      <w:numFmt w:val="decimal"/>
      <w:lvlText w:val="%1."/>
      <w:lvlJc w:val="left"/>
      <w:pPr>
        <w:ind w:left="2214" w:hanging="360"/>
      </w:pPr>
      <w:rPr>
        <w:rFonts w:ascii="Times New Roman" w:hAnsi="Times New Roman" w:cs="Times New Roman" w:hint="default"/>
        <w:sz w:val="24"/>
        <w:szCs w:val="24"/>
      </w:rPr>
    </w:lvl>
    <w:lvl w:ilvl="1">
      <w:start w:val="1"/>
      <w:numFmt w:val="decimal"/>
      <w:suff w:val="space"/>
      <w:lvlText w:val="%1.%2."/>
      <w:lvlJc w:val="left"/>
      <w:pPr>
        <w:ind w:left="1627" w:firstLine="227"/>
      </w:pPr>
      <w:rPr>
        <w:rFonts w:hint="default"/>
      </w:rPr>
    </w:lvl>
    <w:lvl w:ilvl="2">
      <w:start w:val="1"/>
      <w:numFmt w:val="decimal"/>
      <w:lvlText w:val="%1.%2.%3."/>
      <w:lvlJc w:val="left"/>
      <w:pPr>
        <w:ind w:left="2358" w:hanging="504"/>
      </w:pPr>
      <w:rPr>
        <w:rFonts w:hint="default"/>
      </w:rPr>
    </w:lvl>
    <w:lvl w:ilvl="3">
      <w:start w:val="1"/>
      <w:numFmt w:val="decimal"/>
      <w:lvlText w:val="%1.%2.%3.%4."/>
      <w:lvlJc w:val="left"/>
      <w:pPr>
        <w:ind w:left="4160" w:hanging="648"/>
      </w:pPr>
      <w:rPr>
        <w:rFonts w:hint="default"/>
      </w:rPr>
    </w:lvl>
    <w:lvl w:ilvl="4">
      <w:start w:val="1"/>
      <w:numFmt w:val="decimal"/>
      <w:lvlText w:val="%1.%2.%3.%4.%5."/>
      <w:lvlJc w:val="left"/>
      <w:pPr>
        <w:ind w:left="4664" w:hanging="792"/>
      </w:pPr>
      <w:rPr>
        <w:rFonts w:hint="default"/>
      </w:rPr>
    </w:lvl>
    <w:lvl w:ilvl="5">
      <w:start w:val="1"/>
      <w:numFmt w:val="decimal"/>
      <w:lvlText w:val="%1.%2.%3.%4.%5.%6."/>
      <w:lvlJc w:val="left"/>
      <w:pPr>
        <w:ind w:left="5168" w:hanging="936"/>
      </w:pPr>
      <w:rPr>
        <w:rFonts w:hint="default"/>
      </w:rPr>
    </w:lvl>
    <w:lvl w:ilvl="6">
      <w:start w:val="1"/>
      <w:numFmt w:val="decimal"/>
      <w:lvlText w:val="%1.%2.%3.%4.%5.%6.%7."/>
      <w:lvlJc w:val="left"/>
      <w:pPr>
        <w:ind w:left="5672" w:hanging="1080"/>
      </w:pPr>
      <w:rPr>
        <w:rFonts w:hint="default"/>
      </w:rPr>
    </w:lvl>
    <w:lvl w:ilvl="7">
      <w:start w:val="1"/>
      <w:numFmt w:val="decimal"/>
      <w:lvlText w:val="%1.%2.%3.%4.%5.%6.%7.%8."/>
      <w:lvlJc w:val="left"/>
      <w:pPr>
        <w:ind w:left="6176" w:hanging="1224"/>
      </w:pPr>
      <w:rPr>
        <w:rFonts w:hint="default"/>
      </w:rPr>
    </w:lvl>
    <w:lvl w:ilvl="8">
      <w:start w:val="1"/>
      <w:numFmt w:val="decimal"/>
      <w:lvlText w:val="%1.%2.%3.%4.%5.%6.%7.%8.%9."/>
      <w:lvlJc w:val="left"/>
      <w:pPr>
        <w:ind w:left="6752" w:hanging="1440"/>
      </w:pPr>
      <w:rPr>
        <w:rFonts w:hint="default"/>
      </w:rPr>
    </w:lvl>
  </w:abstractNum>
  <w:abstractNum w:abstractNumId="4" w15:restartNumberingAfterBreak="0">
    <w:nsid w:val="60781F6A"/>
    <w:multiLevelType w:val="hybridMultilevel"/>
    <w:tmpl w:val="BACC93B0"/>
    <w:lvl w:ilvl="0" w:tplc="5226D70A">
      <w:start w:val="1"/>
      <w:numFmt w:val="upperRoman"/>
      <w:lvlText w:val="%1."/>
      <w:lvlJc w:val="left"/>
      <w:pPr>
        <w:ind w:left="2149" w:hanging="720"/>
      </w:pPr>
      <w:rPr>
        <w:rFonts w:hint="default"/>
      </w:rPr>
    </w:lvl>
    <w:lvl w:ilvl="1" w:tplc="04270019" w:tentative="1">
      <w:start w:val="1"/>
      <w:numFmt w:val="lowerLetter"/>
      <w:lvlText w:val="%2."/>
      <w:lvlJc w:val="left"/>
      <w:pPr>
        <w:ind w:left="2509" w:hanging="360"/>
      </w:pPr>
    </w:lvl>
    <w:lvl w:ilvl="2" w:tplc="0427001B" w:tentative="1">
      <w:start w:val="1"/>
      <w:numFmt w:val="lowerRoman"/>
      <w:lvlText w:val="%3."/>
      <w:lvlJc w:val="right"/>
      <w:pPr>
        <w:ind w:left="3229" w:hanging="180"/>
      </w:pPr>
    </w:lvl>
    <w:lvl w:ilvl="3" w:tplc="0427000F" w:tentative="1">
      <w:start w:val="1"/>
      <w:numFmt w:val="decimal"/>
      <w:lvlText w:val="%4."/>
      <w:lvlJc w:val="left"/>
      <w:pPr>
        <w:ind w:left="3949" w:hanging="360"/>
      </w:pPr>
    </w:lvl>
    <w:lvl w:ilvl="4" w:tplc="04270019" w:tentative="1">
      <w:start w:val="1"/>
      <w:numFmt w:val="lowerLetter"/>
      <w:lvlText w:val="%5."/>
      <w:lvlJc w:val="left"/>
      <w:pPr>
        <w:ind w:left="4669" w:hanging="360"/>
      </w:pPr>
    </w:lvl>
    <w:lvl w:ilvl="5" w:tplc="0427001B" w:tentative="1">
      <w:start w:val="1"/>
      <w:numFmt w:val="lowerRoman"/>
      <w:lvlText w:val="%6."/>
      <w:lvlJc w:val="right"/>
      <w:pPr>
        <w:ind w:left="5389" w:hanging="180"/>
      </w:pPr>
    </w:lvl>
    <w:lvl w:ilvl="6" w:tplc="0427000F" w:tentative="1">
      <w:start w:val="1"/>
      <w:numFmt w:val="decimal"/>
      <w:lvlText w:val="%7."/>
      <w:lvlJc w:val="left"/>
      <w:pPr>
        <w:ind w:left="6109" w:hanging="360"/>
      </w:pPr>
    </w:lvl>
    <w:lvl w:ilvl="7" w:tplc="04270019" w:tentative="1">
      <w:start w:val="1"/>
      <w:numFmt w:val="lowerLetter"/>
      <w:lvlText w:val="%8."/>
      <w:lvlJc w:val="left"/>
      <w:pPr>
        <w:ind w:left="6829" w:hanging="360"/>
      </w:pPr>
    </w:lvl>
    <w:lvl w:ilvl="8" w:tplc="0427001B" w:tentative="1">
      <w:start w:val="1"/>
      <w:numFmt w:val="lowerRoman"/>
      <w:lvlText w:val="%9."/>
      <w:lvlJc w:val="right"/>
      <w:pPr>
        <w:ind w:left="7549" w:hanging="180"/>
      </w:pPr>
    </w:lvl>
  </w:abstractNum>
  <w:num w:numId="1">
    <w:abstractNumId w:val="2"/>
  </w:num>
  <w:num w:numId="2">
    <w:abstractNumId w:val="3"/>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382"/>
    <w:rsid w:val="00017FD1"/>
    <w:rsid w:val="000D4F43"/>
    <w:rsid w:val="00122F80"/>
    <w:rsid w:val="00132902"/>
    <w:rsid w:val="00136089"/>
    <w:rsid w:val="00145382"/>
    <w:rsid w:val="00201495"/>
    <w:rsid w:val="0021376B"/>
    <w:rsid w:val="0023664B"/>
    <w:rsid w:val="00265944"/>
    <w:rsid w:val="002807A5"/>
    <w:rsid w:val="002B2522"/>
    <w:rsid w:val="003068D3"/>
    <w:rsid w:val="00381035"/>
    <w:rsid w:val="003A513F"/>
    <w:rsid w:val="003E375F"/>
    <w:rsid w:val="00460B20"/>
    <w:rsid w:val="004646F2"/>
    <w:rsid w:val="004F73C9"/>
    <w:rsid w:val="005021E5"/>
    <w:rsid w:val="005D22CC"/>
    <w:rsid w:val="006064FA"/>
    <w:rsid w:val="00610B11"/>
    <w:rsid w:val="00633AD0"/>
    <w:rsid w:val="006965AF"/>
    <w:rsid w:val="006C741B"/>
    <w:rsid w:val="006E0F6A"/>
    <w:rsid w:val="00720D8E"/>
    <w:rsid w:val="00767A2A"/>
    <w:rsid w:val="00767B58"/>
    <w:rsid w:val="0077150E"/>
    <w:rsid w:val="00785D2C"/>
    <w:rsid w:val="007B7076"/>
    <w:rsid w:val="007D486A"/>
    <w:rsid w:val="008D7F3C"/>
    <w:rsid w:val="008E58FE"/>
    <w:rsid w:val="00943C9E"/>
    <w:rsid w:val="0095624A"/>
    <w:rsid w:val="00966F50"/>
    <w:rsid w:val="00994294"/>
    <w:rsid w:val="00A6663C"/>
    <w:rsid w:val="00A66A04"/>
    <w:rsid w:val="00A74AD6"/>
    <w:rsid w:val="00B46894"/>
    <w:rsid w:val="00B5727F"/>
    <w:rsid w:val="00B62874"/>
    <w:rsid w:val="00B740CD"/>
    <w:rsid w:val="00B838AD"/>
    <w:rsid w:val="00BC3A0E"/>
    <w:rsid w:val="00BF1F40"/>
    <w:rsid w:val="00BF5175"/>
    <w:rsid w:val="00C81C32"/>
    <w:rsid w:val="00D27AF9"/>
    <w:rsid w:val="00D84ED6"/>
    <w:rsid w:val="00DA006C"/>
    <w:rsid w:val="00DA126E"/>
    <w:rsid w:val="00E74F59"/>
    <w:rsid w:val="00EA2E00"/>
    <w:rsid w:val="00FA0D4E"/>
    <w:rsid w:val="00FA57E4"/>
    <w:rsid w:val="00FB58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5E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lt-LT"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0D4F43"/>
    <w:pPr>
      <w:overflowPunct w:val="0"/>
      <w:autoSpaceDE w:val="0"/>
      <w:autoSpaceDN w:val="0"/>
      <w:adjustRightInd w:val="0"/>
      <w:textAlignment w:val="baseline"/>
    </w:pPr>
    <w:rPr>
      <w:lang w:val="en-GB" w:eastAsia="en-US"/>
    </w:rPr>
  </w:style>
  <w:style w:type="paragraph" w:styleId="Antrat1">
    <w:name w:val="heading 1"/>
    <w:basedOn w:val="prastasis"/>
    <w:next w:val="prastasis"/>
    <w:qFormat/>
    <w:rsid w:val="000D4F43"/>
    <w:pPr>
      <w:keepNext/>
      <w:jc w:val="center"/>
      <w:outlineLvl w:val="0"/>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0D4F43"/>
    <w:pPr>
      <w:tabs>
        <w:tab w:val="center" w:pos="4153"/>
        <w:tab w:val="right" w:pos="8306"/>
      </w:tabs>
    </w:pPr>
  </w:style>
  <w:style w:type="paragraph" w:customStyle="1" w:styleId="paveikslas">
    <w:name w:val="paveikslas"/>
    <w:basedOn w:val="prastasis"/>
    <w:rsid w:val="000D4F43"/>
    <w:pPr>
      <w:framePr w:hSpace="180" w:wrap="auto" w:vAnchor="text" w:hAnchor="page" w:x="2881" w:y="-271"/>
    </w:pPr>
    <w:rPr>
      <w:sz w:val="8"/>
      <w:lang w:val="lt-LT"/>
    </w:rPr>
  </w:style>
  <w:style w:type="paragraph" w:customStyle="1" w:styleId="remas1">
    <w:name w:val="remas1"/>
    <w:basedOn w:val="prastasis"/>
    <w:rsid w:val="000D4F43"/>
    <w:pPr>
      <w:framePr w:w="3385" w:h="857" w:hSpace="181" w:wrap="auto" w:vAnchor="text" w:hAnchor="page" w:x="1728" w:y="794"/>
      <w:jc w:val="center"/>
    </w:pPr>
    <w:rPr>
      <w:rFonts w:ascii="TimesLT" w:hAnsi="TimesLT"/>
      <w:b/>
      <w:sz w:val="28"/>
    </w:rPr>
  </w:style>
  <w:style w:type="paragraph" w:customStyle="1" w:styleId="REMAS2">
    <w:name w:val="REMAS2"/>
    <w:basedOn w:val="prastasis"/>
    <w:rsid w:val="000D4F43"/>
    <w:pPr>
      <w:framePr w:w="4820" w:h="289" w:hSpace="181" w:wrap="auto" w:vAnchor="page" w:hAnchor="page" w:x="1008" w:y="2737" w:anchorLock="1"/>
      <w:jc w:val="center"/>
    </w:pPr>
    <w:rPr>
      <w:rFonts w:ascii="TimesLT" w:hAnsi="TimesLT"/>
      <w:sz w:val="20"/>
    </w:rPr>
  </w:style>
  <w:style w:type="paragraph" w:customStyle="1" w:styleId="k1">
    <w:name w:val="k1"/>
    <w:basedOn w:val="prastasis"/>
    <w:rsid w:val="000D4F43"/>
    <w:pPr>
      <w:framePr w:w="352" w:h="431" w:hSpace="181" w:wrap="auto" w:vAnchor="page" w:hAnchor="page" w:x="1296" w:y="3169" w:anchorLock="1"/>
    </w:pPr>
    <w:rPr>
      <w:rFonts w:ascii="TimesLT" w:hAnsi="TimesLT"/>
      <w:b/>
    </w:rPr>
  </w:style>
  <w:style w:type="paragraph" w:customStyle="1" w:styleId="k2">
    <w:name w:val="k2"/>
    <w:basedOn w:val="prastasis"/>
    <w:rsid w:val="000D4F43"/>
    <w:pPr>
      <w:framePr w:w="352" w:h="289" w:hSpace="181" w:wrap="auto" w:vAnchor="page" w:hAnchor="page" w:x="5328" w:y="3169" w:anchorLock="1"/>
    </w:pPr>
    <w:rPr>
      <w:rFonts w:ascii="TimesLT" w:hAnsi="TimesLT"/>
      <w:b/>
    </w:rPr>
  </w:style>
  <w:style w:type="paragraph" w:customStyle="1" w:styleId="k3">
    <w:name w:val="k3"/>
    <w:basedOn w:val="prastasis"/>
    <w:rsid w:val="000D4F43"/>
    <w:pPr>
      <w:framePr w:w="499" w:h="284" w:hSpace="181" w:wrap="auto" w:vAnchor="page" w:hAnchor="page" w:x="761" w:y="4900" w:anchorLock="1"/>
      <w:jc w:val="right"/>
    </w:pPr>
    <w:rPr>
      <w:b/>
    </w:rPr>
  </w:style>
  <w:style w:type="paragraph" w:customStyle="1" w:styleId="k4">
    <w:name w:val="k4"/>
    <w:basedOn w:val="prastasis"/>
    <w:rsid w:val="000D4F43"/>
    <w:pPr>
      <w:framePr w:w="499" w:h="284" w:hSpace="181" w:wrap="auto" w:vAnchor="page" w:hAnchor="page" w:x="720" w:y="5617" w:anchorLock="1"/>
      <w:jc w:val="right"/>
    </w:pPr>
    <w:rPr>
      <w:b/>
    </w:rPr>
  </w:style>
  <w:style w:type="paragraph" w:customStyle="1" w:styleId="remas4">
    <w:name w:val="remas4"/>
    <w:basedOn w:val="prastasis"/>
    <w:rsid w:val="000D4F43"/>
    <w:pPr>
      <w:framePr w:w="3663" w:h="1735" w:hSpace="181" w:wrap="auto" w:vAnchor="page" w:hAnchor="page" w:x="1583" w:y="3312" w:anchorLock="1"/>
    </w:pPr>
    <w:rPr>
      <w:rFonts w:ascii="TimesLT" w:hAnsi="TimesLT"/>
      <w:sz w:val="22"/>
    </w:rPr>
  </w:style>
  <w:style w:type="paragraph" w:customStyle="1" w:styleId="remas5">
    <w:name w:val="remas5"/>
    <w:basedOn w:val="prastasis"/>
    <w:rsid w:val="000D4F43"/>
    <w:pPr>
      <w:framePr w:w="2376" w:h="289" w:hSpace="181" w:wrap="auto" w:vAnchor="page" w:hAnchor="page" w:x="8931" w:y="721" w:anchorLock="1"/>
    </w:pPr>
    <w:rPr>
      <w:rFonts w:ascii="TimesLT" w:hAnsi="TimesLT"/>
      <w:sz w:val="22"/>
    </w:rPr>
  </w:style>
  <w:style w:type="paragraph" w:customStyle="1" w:styleId="k10">
    <w:name w:val="k10"/>
    <w:basedOn w:val="prastasis"/>
    <w:rsid w:val="000D4F43"/>
    <w:pPr>
      <w:framePr w:w="227" w:h="147" w:hSpace="181" w:wrap="auto" w:vAnchor="page" w:hAnchor="page" w:x="8784" w:y="438" w:anchorLock="1"/>
    </w:pPr>
    <w:rPr>
      <w:b/>
    </w:rPr>
  </w:style>
  <w:style w:type="paragraph" w:customStyle="1" w:styleId="k11">
    <w:name w:val="k11"/>
    <w:basedOn w:val="prastasis"/>
    <w:rsid w:val="000D4F43"/>
    <w:pPr>
      <w:framePr w:w="51" w:h="289" w:hSpace="181" w:wrap="auto" w:vAnchor="page" w:hAnchor="page" w:x="8784" w:y="1005" w:anchorLock="1"/>
    </w:pPr>
    <w:rPr>
      <w:b/>
    </w:rPr>
  </w:style>
  <w:style w:type="paragraph" w:customStyle="1" w:styleId="k12">
    <w:name w:val="k12"/>
    <w:basedOn w:val="prastasis"/>
    <w:rsid w:val="000D4F43"/>
    <w:pPr>
      <w:framePr w:w="51" w:h="289" w:hSpace="181" w:wrap="auto" w:vAnchor="page" w:hAnchor="page" w:x="11233" w:y="438" w:anchorLock="1"/>
    </w:pPr>
    <w:rPr>
      <w:b/>
    </w:rPr>
  </w:style>
  <w:style w:type="paragraph" w:customStyle="1" w:styleId="k15">
    <w:name w:val="k15"/>
    <w:basedOn w:val="prastasis"/>
    <w:rsid w:val="000D4F43"/>
    <w:pPr>
      <w:framePr w:w="51" w:h="289" w:hSpace="181" w:wrap="auto" w:vAnchor="page" w:hAnchor="page" w:x="11233" w:y="1005" w:anchorLock="1"/>
    </w:pPr>
    <w:rPr>
      <w:b/>
    </w:rPr>
  </w:style>
  <w:style w:type="paragraph" w:customStyle="1" w:styleId="k20">
    <w:name w:val="k20"/>
    <w:basedOn w:val="prastasis"/>
    <w:rsid w:val="000D4F43"/>
    <w:pPr>
      <w:framePr w:w="227" w:h="289" w:hSpace="181" w:wrap="auto" w:vAnchor="page" w:hAnchor="page" w:x="6510" w:y="1299" w:anchorLock="1"/>
    </w:pPr>
    <w:rPr>
      <w:rFonts w:ascii="TimesLT" w:hAnsi="TimesLT"/>
      <w:b/>
    </w:rPr>
  </w:style>
  <w:style w:type="paragraph" w:customStyle="1" w:styleId="k21">
    <w:name w:val="k21"/>
    <w:basedOn w:val="prastasis"/>
    <w:rsid w:val="000D4F43"/>
    <w:pPr>
      <w:framePr w:w="227" w:h="289" w:hSpace="181" w:wrap="auto" w:vAnchor="page" w:hAnchor="page" w:x="6510" w:y="1725" w:anchorLock="1"/>
    </w:pPr>
    <w:rPr>
      <w:rFonts w:ascii="TimesLT" w:hAnsi="TimesLT"/>
    </w:rPr>
  </w:style>
  <w:style w:type="paragraph" w:customStyle="1" w:styleId="k22">
    <w:name w:val="k22"/>
    <w:basedOn w:val="prastasis"/>
    <w:rsid w:val="000D4F43"/>
    <w:pPr>
      <w:framePr w:w="227" w:h="289" w:hSpace="181" w:wrap="auto" w:vAnchor="page" w:hAnchor="page" w:x="10513" w:y="1299" w:anchorLock="1"/>
    </w:pPr>
    <w:rPr>
      <w:b/>
    </w:rPr>
  </w:style>
  <w:style w:type="paragraph" w:customStyle="1" w:styleId="k25">
    <w:name w:val="k25"/>
    <w:basedOn w:val="prastasis"/>
    <w:rsid w:val="000D4F43"/>
    <w:pPr>
      <w:framePr w:w="227" w:h="289" w:hSpace="181" w:wrap="auto" w:vAnchor="page" w:hAnchor="page" w:x="10513" w:y="1730" w:anchorLock="1"/>
    </w:pPr>
    <w:rPr>
      <w:rFonts w:ascii="TimesLT" w:hAnsi="TimesLT"/>
    </w:rPr>
  </w:style>
  <w:style w:type="paragraph" w:customStyle="1" w:styleId="remas20">
    <w:name w:val="remas20"/>
    <w:basedOn w:val="prastasis"/>
    <w:rsid w:val="000D4F43"/>
    <w:pPr>
      <w:framePr w:w="3855" w:h="431" w:hSpace="181" w:wrap="auto" w:vAnchor="page" w:hAnchor="page" w:x="6658" w:y="1441" w:anchorLock="1"/>
    </w:pPr>
    <w:rPr>
      <w:rFonts w:ascii="TimesLT" w:hAnsi="TimesLT"/>
      <w:sz w:val="22"/>
    </w:rPr>
  </w:style>
  <w:style w:type="paragraph" w:customStyle="1" w:styleId="daturemas">
    <w:name w:val="datu remas"/>
    <w:basedOn w:val="prastasis"/>
    <w:rsid w:val="000D4F43"/>
    <w:pPr>
      <w:framePr w:w="4173" w:h="714" w:hSpace="181" w:wrap="auto" w:vAnchor="page" w:hAnchor="page" w:x="6624" w:y="2305" w:anchorLock="1"/>
      <w:spacing w:line="360" w:lineRule="auto"/>
    </w:pPr>
    <w:rPr>
      <w:rFonts w:ascii="TimesLT" w:hAnsi="TimesLT"/>
      <w:sz w:val="20"/>
    </w:rPr>
  </w:style>
  <w:style w:type="paragraph" w:customStyle="1" w:styleId="kkk">
    <w:name w:val="kkk"/>
    <w:basedOn w:val="prastasis"/>
    <w:rsid w:val="000D4F43"/>
    <w:pPr>
      <w:framePr w:w="2223" w:h="147" w:hSpace="181" w:wrap="notBeside" w:vAnchor="text" w:hAnchor="page" w:x="6765" w:y="630" w:anchorLock="1"/>
    </w:pPr>
    <w:rPr>
      <w:rFonts w:ascii="TimesLT" w:hAnsi="TimesLT"/>
      <w:sz w:val="22"/>
    </w:rPr>
  </w:style>
  <w:style w:type="paragraph" w:customStyle="1" w:styleId="lll">
    <w:name w:val="lll"/>
    <w:basedOn w:val="prastasis"/>
    <w:rsid w:val="000D4F43"/>
    <w:pPr>
      <w:framePr w:w="1939" w:h="289" w:hSpace="181" w:wrap="auto" w:vAnchor="page" w:hAnchor="page" w:x="9072" w:y="2161" w:anchorLock="1"/>
    </w:pPr>
    <w:rPr>
      <w:rFonts w:ascii="TimesLT" w:hAnsi="TimesLT"/>
      <w:sz w:val="22"/>
    </w:rPr>
  </w:style>
  <w:style w:type="paragraph" w:styleId="Porat">
    <w:name w:val="footer"/>
    <w:basedOn w:val="prastasis"/>
    <w:link w:val="PoratDiagrama"/>
    <w:rsid w:val="000D4F43"/>
    <w:pPr>
      <w:tabs>
        <w:tab w:val="center" w:pos="4153"/>
        <w:tab w:val="right" w:pos="8306"/>
      </w:tabs>
    </w:pPr>
  </w:style>
  <w:style w:type="paragraph" w:styleId="Debesliotekstas">
    <w:name w:val="Balloon Text"/>
    <w:basedOn w:val="prastasis"/>
    <w:link w:val="DebesliotekstasDiagrama"/>
    <w:rsid w:val="00460B20"/>
    <w:rPr>
      <w:rFonts w:ascii="Tahoma" w:hAnsi="Tahoma" w:cs="Tahoma"/>
      <w:sz w:val="16"/>
      <w:szCs w:val="16"/>
    </w:rPr>
  </w:style>
  <w:style w:type="character" w:customStyle="1" w:styleId="DebesliotekstasDiagrama">
    <w:name w:val="Debesėlio tekstas Diagrama"/>
    <w:basedOn w:val="Numatytasispastraiposriftas"/>
    <w:link w:val="Debesliotekstas"/>
    <w:rsid w:val="00460B20"/>
    <w:rPr>
      <w:rFonts w:ascii="Tahoma" w:hAnsi="Tahoma" w:cs="Tahoma"/>
      <w:sz w:val="16"/>
      <w:szCs w:val="16"/>
      <w:lang w:val="en-GB" w:eastAsia="en-US"/>
    </w:rPr>
  </w:style>
  <w:style w:type="character" w:customStyle="1" w:styleId="AntratsDiagrama">
    <w:name w:val="Antraštės Diagrama"/>
    <w:basedOn w:val="Numatytasispastraiposriftas"/>
    <w:link w:val="Antrats"/>
    <w:uiPriority w:val="99"/>
    <w:rsid w:val="00381035"/>
    <w:rPr>
      <w:lang w:val="en-GB" w:eastAsia="en-US"/>
    </w:rPr>
  </w:style>
  <w:style w:type="character" w:customStyle="1" w:styleId="PoratDiagrama">
    <w:name w:val="Poraštė Diagrama"/>
    <w:basedOn w:val="Numatytasispastraiposriftas"/>
    <w:link w:val="Porat"/>
    <w:rsid w:val="00381035"/>
    <w:rPr>
      <w:lang w:val="en-GB" w:eastAsia="en-US"/>
    </w:rPr>
  </w:style>
  <w:style w:type="character" w:styleId="Puslapionumeris">
    <w:name w:val="page number"/>
    <w:basedOn w:val="Numatytasispastraiposriftas"/>
    <w:rsid w:val="00381035"/>
  </w:style>
  <w:style w:type="character" w:styleId="Hipersaitas">
    <w:name w:val="Hyperlink"/>
    <w:rsid w:val="00381035"/>
    <w:rPr>
      <w:color w:val="0066CC"/>
      <w:u w:val="single"/>
    </w:rPr>
  </w:style>
  <w:style w:type="paragraph" w:customStyle="1" w:styleId="tin">
    <w:name w:val="tin"/>
    <w:basedOn w:val="prastasis"/>
    <w:rsid w:val="00381035"/>
    <w:pPr>
      <w:overflowPunct/>
      <w:autoSpaceDE/>
      <w:autoSpaceDN/>
      <w:adjustRightInd/>
      <w:spacing w:before="100" w:beforeAutospacing="1" w:after="100" w:afterAutospacing="1"/>
      <w:jc w:val="left"/>
      <w:textAlignment w:val="auto"/>
    </w:pPr>
    <w:rPr>
      <w:rFonts w:eastAsia="Calibri"/>
      <w:szCs w:val="24"/>
      <w:lang w:val="lt-LT" w:eastAsia="lt-LT"/>
    </w:rPr>
  </w:style>
  <w:style w:type="paragraph" w:customStyle="1" w:styleId="tip">
    <w:name w:val="tip"/>
    <w:basedOn w:val="prastasis"/>
    <w:rsid w:val="00381035"/>
    <w:pPr>
      <w:overflowPunct/>
      <w:autoSpaceDE/>
      <w:autoSpaceDN/>
      <w:adjustRightInd/>
      <w:spacing w:before="100" w:beforeAutospacing="1" w:after="100" w:afterAutospacing="1"/>
      <w:jc w:val="left"/>
      <w:textAlignment w:val="auto"/>
    </w:pPr>
    <w:rPr>
      <w:rFonts w:eastAsia="Calibri"/>
      <w:szCs w:val="24"/>
      <w:lang w:val="lt-LT" w:eastAsia="lt-LT"/>
    </w:rPr>
  </w:style>
  <w:style w:type="paragraph" w:customStyle="1" w:styleId="tactin">
    <w:name w:val="tactin"/>
    <w:basedOn w:val="prastasis"/>
    <w:rsid w:val="00381035"/>
    <w:pPr>
      <w:overflowPunct/>
      <w:autoSpaceDE/>
      <w:autoSpaceDN/>
      <w:adjustRightInd/>
      <w:spacing w:before="100" w:beforeAutospacing="1" w:after="100" w:afterAutospacing="1"/>
      <w:jc w:val="left"/>
      <w:textAlignment w:val="auto"/>
    </w:pPr>
    <w:rPr>
      <w:rFonts w:eastAsia="Calibri"/>
      <w:szCs w:val="24"/>
      <w:lang w:val="lt-LT" w:eastAsia="lt-LT"/>
    </w:rPr>
  </w:style>
  <w:style w:type="paragraph" w:customStyle="1" w:styleId="tartin">
    <w:name w:val="tartin"/>
    <w:basedOn w:val="prastasis"/>
    <w:rsid w:val="00381035"/>
    <w:pPr>
      <w:overflowPunct/>
      <w:autoSpaceDE/>
      <w:autoSpaceDN/>
      <w:adjustRightInd/>
      <w:spacing w:before="100" w:beforeAutospacing="1" w:after="100" w:afterAutospacing="1"/>
      <w:jc w:val="left"/>
      <w:textAlignment w:val="auto"/>
    </w:pPr>
    <w:rPr>
      <w:rFonts w:eastAsia="Calibri"/>
      <w:szCs w:val="24"/>
      <w:lang w:val="lt-LT" w:eastAsia="lt-LT"/>
    </w:rPr>
  </w:style>
  <w:style w:type="paragraph" w:customStyle="1" w:styleId="tajtip">
    <w:name w:val="tajtip"/>
    <w:basedOn w:val="prastasis"/>
    <w:rsid w:val="00381035"/>
    <w:pPr>
      <w:overflowPunct/>
      <w:autoSpaceDE/>
      <w:autoSpaceDN/>
      <w:adjustRightInd/>
      <w:spacing w:before="100" w:beforeAutospacing="1" w:after="100" w:afterAutospacing="1"/>
      <w:jc w:val="left"/>
      <w:textAlignment w:val="auto"/>
    </w:pPr>
    <w:rPr>
      <w:rFonts w:eastAsia="Calibri"/>
      <w:szCs w:val="24"/>
      <w:lang w:val="lt-LT" w:eastAsia="lt-LT"/>
    </w:rPr>
  </w:style>
  <w:style w:type="paragraph" w:styleId="prastasiniatinklio">
    <w:name w:val="Normal (Web)"/>
    <w:basedOn w:val="prastasis"/>
    <w:uiPriority w:val="99"/>
    <w:unhideWhenUsed/>
    <w:rsid w:val="00381035"/>
    <w:pPr>
      <w:overflowPunct/>
      <w:autoSpaceDE/>
      <w:autoSpaceDN/>
      <w:adjustRightInd/>
      <w:spacing w:before="100" w:beforeAutospacing="1" w:after="100" w:afterAutospacing="1"/>
      <w:jc w:val="left"/>
      <w:textAlignment w:val="auto"/>
    </w:pPr>
    <w:rPr>
      <w:rFonts w:eastAsia="MS Mincho"/>
      <w:szCs w:val="24"/>
      <w:lang w:val="lt-LT" w:eastAsia="lt-LT"/>
    </w:rPr>
  </w:style>
  <w:style w:type="table" w:styleId="Lentelstinklelis">
    <w:name w:val="Table Grid"/>
    <w:basedOn w:val="prastojilentel"/>
    <w:uiPriority w:val="39"/>
    <w:rsid w:val="00381035"/>
    <w:pPr>
      <w:jc w:val="left"/>
    </w:pPr>
    <w:rPr>
      <w:rFonts w:eastAsia="MS Minch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lvotassraas1parykinimas1">
    <w:name w:val="Spalvotas sąrašas – 1 paryškinimas1"/>
    <w:basedOn w:val="prastasis"/>
    <w:uiPriority w:val="99"/>
    <w:qFormat/>
    <w:rsid w:val="00381035"/>
    <w:pPr>
      <w:overflowPunct/>
      <w:autoSpaceDE/>
      <w:autoSpaceDN/>
      <w:adjustRightInd/>
      <w:spacing w:after="200" w:line="276" w:lineRule="auto"/>
      <w:ind w:left="720"/>
      <w:jc w:val="left"/>
      <w:textAlignment w:val="auto"/>
    </w:pPr>
    <w:rPr>
      <w:rFonts w:ascii="Calibri" w:eastAsia="Calibri" w:hAnsi="Calibri" w:cs="Calibri"/>
      <w:sz w:val="22"/>
      <w:szCs w:val="22"/>
      <w:lang w:val="lt-LT"/>
    </w:rPr>
  </w:style>
  <w:style w:type="paragraph" w:customStyle="1" w:styleId="tajtin">
    <w:name w:val="tajtin"/>
    <w:basedOn w:val="prastasis"/>
    <w:rsid w:val="00381035"/>
    <w:pPr>
      <w:overflowPunct/>
      <w:autoSpaceDE/>
      <w:autoSpaceDN/>
      <w:adjustRightInd/>
      <w:spacing w:after="150"/>
      <w:jc w:val="left"/>
      <w:textAlignment w:val="auto"/>
    </w:pPr>
    <w:rPr>
      <w:rFonts w:eastAsia="MS Mincho"/>
      <w:szCs w:val="24"/>
      <w:lang w:val="lt-LT" w:eastAsia="lt-LT"/>
    </w:rPr>
  </w:style>
  <w:style w:type="paragraph" w:styleId="Betarp">
    <w:name w:val="No Spacing"/>
    <w:uiPriority w:val="1"/>
    <w:qFormat/>
    <w:rsid w:val="00381035"/>
    <w:pPr>
      <w:widowControl w:val="0"/>
      <w:adjustRightInd w:val="0"/>
    </w:pPr>
    <w:rPr>
      <w:rFonts w:eastAsia="MS Mincho"/>
      <w:szCs w:val="24"/>
      <w:lang w:val="en-US" w:eastAsia="en-US"/>
    </w:rPr>
  </w:style>
  <w:style w:type="character" w:styleId="Komentaronuoroda">
    <w:name w:val="annotation reference"/>
    <w:rsid w:val="00381035"/>
    <w:rPr>
      <w:sz w:val="16"/>
      <w:szCs w:val="16"/>
    </w:rPr>
  </w:style>
  <w:style w:type="paragraph" w:styleId="Komentarotekstas">
    <w:name w:val="annotation text"/>
    <w:basedOn w:val="prastasis"/>
    <w:link w:val="KomentarotekstasDiagrama"/>
    <w:rsid w:val="00381035"/>
    <w:pPr>
      <w:widowControl w:val="0"/>
      <w:overflowPunct/>
      <w:ind w:firstLine="720"/>
      <w:jc w:val="left"/>
      <w:textAlignment w:val="auto"/>
    </w:pPr>
    <w:rPr>
      <w:rFonts w:ascii="Arial" w:eastAsia="MS Mincho" w:hAnsi="Arial" w:cs="Arial"/>
      <w:sz w:val="20"/>
      <w:lang w:val="lt-LT" w:eastAsia="lt-LT"/>
    </w:rPr>
  </w:style>
  <w:style w:type="character" w:customStyle="1" w:styleId="KomentarotekstasDiagrama">
    <w:name w:val="Komentaro tekstas Diagrama"/>
    <w:basedOn w:val="Numatytasispastraiposriftas"/>
    <w:link w:val="Komentarotekstas"/>
    <w:rsid w:val="00381035"/>
    <w:rPr>
      <w:rFonts w:ascii="Arial" w:eastAsia="MS Mincho" w:hAnsi="Arial" w:cs="Arial"/>
      <w:sz w:val="20"/>
    </w:rPr>
  </w:style>
  <w:style w:type="paragraph" w:styleId="Komentarotema">
    <w:name w:val="annotation subject"/>
    <w:basedOn w:val="Komentarotekstas"/>
    <w:next w:val="Komentarotekstas"/>
    <w:link w:val="KomentarotemaDiagrama"/>
    <w:rsid w:val="00381035"/>
    <w:rPr>
      <w:b/>
      <w:bCs/>
    </w:rPr>
  </w:style>
  <w:style w:type="character" w:customStyle="1" w:styleId="KomentarotemaDiagrama">
    <w:name w:val="Komentaro tema Diagrama"/>
    <w:basedOn w:val="KomentarotekstasDiagrama"/>
    <w:link w:val="Komentarotema"/>
    <w:rsid w:val="00381035"/>
    <w:rPr>
      <w:rFonts w:ascii="Arial" w:eastAsia="MS Mincho" w:hAnsi="Arial" w:cs="Arial"/>
      <w:b/>
      <w:bCs/>
      <w:sz w:val="20"/>
    </w:rPr>
  </w:style>
  <w:style w:type="paragraph" w:styleId="Sraopastraipa">
    <w:name w:val="List Paragraph"/>
    <w:aliases w:val="Normal bullet 2,Bullet list,List Paragraph1,1st level - Bullet List Paragraph,Lettre d'introduction,Paragrafo elenco,Paragraph,Bullet EY,List Paragraph11,Normal bullet 21,List Paragraph111,Bullet list1,Bullet point 1"/>
    <w:basedOn w:val="prastasis"/>
    <w:link w:val="SraopastraipaDiagrama"/>
    <w:uiPriority w:val="34"/>
    <w:qFormat/>
    <w:rsid w:val="00381035"/>
    <w:pPr>
      <w:suppressAutoHyphens/>
      <w:overflowPunct/>
      <w:autoSpaceDE/>
      <w:adjustRightInd/>
      <w:ind w:left="720" w:firstLine="720"/>
      <w:contextualSpacing/>
      <w:jc w:val="left"/>
      <w:textAlignment w:val="auto"/>
    </w:pPr>
    <w:rPr>
      <w:rFonts w:ascii="Arial" w:eastAsia="MS Mincho" w:hAnsi="Arial" w:cs="Arial"/>
      <w:sz w:val="20"/>
      <w:szCs w:val="24"/>
      <w:lang w:val="lt-LT" w:eastAsia="zh-CN"/>
    </w:rPr>
  </w:style>
  <w:style w:type="paragraph" w:customStyle="1" w:styleId="n">
    <w:name w:val="n"/>
    <w:basedOn w:val="prastasis"/>
    <w:rsid w:val="00381035"/>
    <w:pPr>
      <w:overflowPunct/>
      <w:autoSpaceDE/>
      <w:autoSpaceDN/>
      <w:adjustRightInd/>
      <w:spacing w:after="150"/>
      <w:jc w:val="left"/>
      <w:textAlignment w:val="auto"/>
    </w:pPr>
    <w:rPr>
      <w:szCs w:val="24"/>
      <w:lang w:val="lt-LT" w:eastAsia="lt-LT"/>
    </w:rPr>
  </w:style>
  <w:style w:type="character" w:customStyle="1" w:styleId="SraopastraipaDiagrama">
    <w:name w:val="Sąrašo pastraipa Diagrama"/>
    <w:aliases w:val="Normal bullet 2 Diagrama,Bullet list Diagrama,List Paragraph1 Diagrama,1st level - Bullet List Paragraph Diagrama,Lettre d'introduction Diagrama,Paragrafo elenco Diagrama,Paragraph Diagrama,Bullet EY Diagrama"/>
    <w:link w:val="Sraopastraipa"/>
    <w:uiPriority w:val="34"/>
    <w:rsid w:val="00381035"/>
    <w:rPr>
      <w:rFonts w:ascii="Arial" w:eastAsia="MS Mincho" w:hAnsi="Arial" w:cs="Arial"/>
      <w:sz w:val="20"/>
      <w:szCs w:val="24"/>
      <w:lang w:eastAsia="zh-CN"/>
    </w:rPr>
  </w:style>
  <w:style w:type="paragraph" w:styleId="Paprastasistekstas">
    <w:name w:val="Plain Text"/>
    <w:basedOn w:val="prastasis"/>
    <w:link w:val="PaprastasistekstasDiagrama"/>
    <w:uiPriority w:val="99"/>
    <w:unhideWhenUsed/>
    <w:rsid w:val="00017FD1"/>
    <w:pPr>
      <w:overflowPunct/>
      <w:autoSpaceDE/>
      <w:autoSpaceDN/>
      <w:adjustRightInd/>
      <w:jc w:val="left"/>
      <w:textAlignment w:val="auto"/>
    </w:pPr>
    <w:rPr>
      <w:rFonts w:ascii="Consolas" w:eastAsiaTheme="minorHAnsi" w:hAnsi="Consolas" w:cs="Consolas"/>
      <w:sz w:val="21"/>
      <w:szCs w:val="21"/>
      <w:lang w:val="lt-LT"/>
    </w:rPr>
  </w:style>
  <w:style w:type="character" w:customStyle="1" w:styleId="PaprastasistekstasDiagrama">
    <w:name w:val="Paprastasis tekstas Diagrama"/>
    <w:basedOn w:val="Numatytasispastraiposriftas"/>
    <w:link w:val="Paprastasistekstas"/>
    <w:uiPriority w:val="99"/>
    <w:rsid w:val="00017FD1"/>
    <w:rPr>
      <w:rFonts w:ascii="Consolas" w:eastAsiaTheme="minorHAnsi"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zum.lt\resursai\Blankai\&#303;sakyma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įsakymams</Template>
  <TotalTime>0</TotalTime>
  <Pages>5</Pages>
  <Words>8715</Words>
  <Characters>4969</Characters>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2019-05-30T12:17:00Z</dcterms:created>
  <dcterms:modified xsi:type="dcterms:W3CDTF">2020-04-15T10:05:00Z</dcterms:modified>
</cp:coreProperties>
</file>