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8E" w:rsidRPr="0042338E" w:rsidRDefault="0042338E" w:rsidP="0042338E">
      <w:pPr>
        <w:spacing w:after="0" w:line="240" w:lineRule="auto"/>
        <w:jc w:val="center"/>
        <w:rPr>
          <w:rFonts w:ascii="Times New Roman" w:eastAsia="Times New Roman" w:hAnsi="Times New Roman" w:cs="Times New Roman"/>
          <w:sz w:val="24"/>
          <w:szCs w:val="24"/>
        </w:rPr>
      </w:pPr>
      <w:bookmarkStart w:id="0" w:name="_GoBack"/>
      <w:bookmarkEnd w:id="0"/>
      <w:r w:rsidRPr="0042338E">
        <w:rPr>
          <w:rFonts w:ascii="Times New Roman" w:eastAsia="Times New Roman" w:hAnsi="Times New Roman" w:cs="Times New Roman"/>
          <w:b/>
          <w:bCs/>
          <w:color w:val="000000"/>
          <w:sz w:val="24"/>
          <w:szCs w:val="24"/>
        </w:rPr>
        <w:t>NUMATOMO TEISINIO REGULI</w:t>
      </w:r>
      <w:r>
        <w:rPr>
          <w:rFonts w:ascii="Times New Roman" w:eastAsia="Times New Roman" w:hAnsi="Times New Roman" w:cs="Times New Roman"/>
          <w:b/>
          <w:bCs/>
          <w:color w:val="000000"/>
          <w:sz w:val="24"/>
          <w:szCs w:val="24"/>
        </w:rPr>
        <w:t>AVIMO POVEIKIO VERTINIMO PAŽYMA</w:t>
      </w:r>
      <w:r w:rsidRPr="0042338E">
        <w:rPr>
          <w:rFonts w:ascii="Times New Roman" w:eastAsia="Times New Roman" w:hAnsi="Times New Roman" w:cs="Times New Roman"/>
          <w:b/>
          <w:bCs/>
          <w:color w:val="000000"/>
          <w:sz w:val="24"/>
          <w:szCs w:val="24"/>
        </w:rPr>
        <w:t xml:space="preserve"> </w:t>
      </w:r>
    </w:p>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b/>
          <w:bCs/>
          <w:color w:val="0000FF"/>
          <w:sz w:val="24"/>
          <w:szCs w:val="24"/>
        </w:rPr>
        <w:t> </w:t>
      </w:r>
    </w:p>
    <w:tbl>
      <w:tblPr>
        <w:tblW w:w="0" w:type="auto"/>
        <w:tblCellMar>
          <w:left w:w="0" w:type="dxa"/>
          <w:right w:w="0" w:type="dxa"/>
        </w:tblCellMar>
        <w:tblLook w:val="04A0" w:firstRow="1" w:lastRow="0" w:firstColumn="1" w:lastColumn="0" w:noHBand="0" w:noVBand="1"/>
      </w:tblPr>
      <w:tblGrid>
        <w:gridCol w:w="2235"/>
        <w:gridCol w:w="7337"/>
      </w:tblGrid>
      <w:tr w:rsidR="0042338E" w:rsidRPr="0042338E" w:rsidTr="0042338E">
        <w:tc>
          <w:tcPr>
            <w:tcW w:w="2235" w:type="dxa"/>
            <w:shd w:val="clear" w:color="auto" w:fill="DBE5F1"/>
            <w:tcMar>
              <w:top w:w="0" w:type="dxa"/>
              <w:left w:w="108" w:type="dxa"/>
              <w:bottom w:w="0"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shd w:val="clear" w:color="auto" w:fill="DBE5F1"/>
              </w:rPr>
              <w:t>Projekto pavadinimas</w:t>
            </w:r>
          </w:p>
        </w:tc>
        <w:tc>
          <w:tcPr>
            <w:tcW w:w="7337" w:type="dxa"/>
            <w:shd w:val="clear" w:color="auto" w:fill="DBE5F1"/>
            <w:tcMar>
              <w:top w:w="0" w:type="dxa"/>
              <w:left w:w="108" w:type="dxa"/>
              <w:bottom w:w="0" w:type="dxa"/>
              <w:right w:w="108" w:type="dxa"/>
            </w:tcMar>
            <w:hideMark/>
          </w:tcPr>
          <w:p w:rsidR="00725E11" w:rsidRPr="003F7927" w:rsidRDefault="003F7927" w:rsidP="003F7927">
            <w:pPr>
              <w:spacing w:after="0" w:line="240" w:lineRule="auto"/>
              <w:jc w:val="both"/>
              <w:rPr>
                <w:rFonts w:ascii="Times New Roman" w:eastAsia="Times New Roman" w:hAnsi="Times New Roman" w:cs="Times New Roman"/>
                <w:sz w:val="24"/>
                <w:szCs w:val="24"/>
              </w:rPr>
            </w:pPr>
            <w:r w:rsidRPr="003F7927">
              <w:rPr>
                <w:rFonts w:ascii="Times New Roman" w:hAnsi="Times New Roman" w:cs="Times New Roman"/>
                <w:sz w:val="24"/>
                <w:szCs w:val="24"/>
              </w:rPr>
              <w:t>Lietuvos Respublikos aplinkos ministro</w:t>
            </w:r>
            <w:r w:rsidRPr="003F7927">
              <w:rPr>
                <w:rFonts w:ascii="Times New Roman" w:hAnsi="Times New Roman" w:cs="Times New Roman"/>
                <w:b/>
                <w:sz w:val="24"/>
                <w:szCs w:val="24"/>
              </w:rPr>
              <w:t xml:space="preserve"> </w:t>
            </w:r>
            <w:r w:rsidRPr="003F7927">
              <w:rPr>
                <w:rFonts w:ascii="Times New Roman" w:hAnsi="Times New Roman" w:cs="Times New Roman"/>
                <w:sz w:val="24"/>
                <w:szCs w:val="24"/>
              </w:rPr>
              <w:t>2</w:t>
            </w:r>
            <w:r w:rsidRPr="003F7927">
              <w:rPr>
                <w:rFonts w:ascii="Times New Roman" w:hAnsi="Times New Roman" w:cs="Times New Roman"/>
                <w:bCs/>
                <w:caps/>
                <w:color w:val="000000"/>
                <w:sz w:val="24"/>
                <w:szCs w:val="24"/>
              </w:rPr>
              <w:t xml:space="preserve">016 </w:t>
            </w:r>
            <w:r w:rsidRPr="003F7927">
              <w:rPr>
                <w:rFonts w:ascii="Times New Roman" w:hAnsi="Times New Roman" w:cs="Times New Roman"/>
                <w:bCs/>
                <w:color w:val="000000"/>
                <w:sz w:val="24"/>
                <w:szCs w:val="24"/>
              </w:rPr>
              <w:t>m</w:t>
            </w:r>
            <w:r w:rsidRPr="003F7927">
              <w:rPr>
                <w:rFonts w:ascii="Times New Roman" w:hAnsi="Times New Roman" w:cs="Times New Roman"/>
                <w:bCs/>
                <w:caps/>
                <w:color w:val="000000"/>
                <w:sz w:val="24"/>
                <w:szCs w:val="24"/>
              </w:rPr>
              <w:t xml:space="preserve">. </w:t>
            </w:r>
            <w:r w:rsidRPr="003F7927">
              <w:rPr>
                <w:rFonts w:ascii="Times New Roman" w:hAnsi="Times New Roman" w:cs="Times New Roman"/>
                <w:bCs/>
                <w:color w:val="000000"/>
                <w:sz w:val="24"/>
                <w:szCs w:val="24"/>
              </w:rPr>
              <w:t xml:space="preserve">lapkričio 7 d. įsakymo Nr. D1-738 „Dėl statybos techninio reglamento STR 1.04.04:2017 „Statinio projektavimas, projekto ekspertizė“ patvirtinimo“ </w:t>
            </w:r>
            <w:r w:rsidRPr="003F7927">
              <w:rPr>
                <w:rFonts w:ascii="Times New Roman" w:hAnsi="Times New Roman" w:cs="Times New Roman"/>
                <w:sz w:val="24"/>
                <w:szCs w:val="24"/>
              </w:rPr>
              <w:t>pakeitimo projektas.</w:t>
            </w:r>
            <w:r w:rsidRPr="003F7927">
              <w:rPr>
                <w:rFonts w:ascii="Times New Roman" w:hAnsi="Times New Roman" w:cs="Times New Roman"/>
                <w:b/>
                <w:sz w:val="24"/>
                <w:szCs w:val="24"/>
              </w:rPr>
              <w:t xml:space="preserve"> </w:t>
            </w:r>
          </w:p>
        </w:tc>
      </w:tr>
    </w:tbl>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2235"/>
        <w:gridCol w:w="7337"/>
      </w:tblGrid>
      <w:tr w:rsidR="0042338E" w:rsidRPr="0042338E" w:rsidTr="0042338E">
        <w:tc>
          <w:tcPr>
            <w:tcW w:w="2235" w:type="dxa"/>
            <w:shd w:val="clear" w:color="auto" w:fill="DBE5F1"/>
            <w:tcMar>
              <w:top w:w="0" w:type="dxa"/>
              <w:left w:w="108" w:type="dxa"/>
              <w:bottom w:w="0"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shd w:val="clear" w:color="auto" w:fill="DBE5F1"/>
              </w:rPr>
              <w:t>Projekto rengėjas</w:t>
            </w:r>
          </w:p>
        </w:tc>
        <w:tc>
          <w:tcPr>
            <w:tcW w:w="7337" w:type="dxa"/>
            <w:shd w:val="clear" w:color="auto" w:fill="DBE5F1"/>
            <w:tcMar>
              <w:top w:w="0" w:type="dxa"/>
              <w:left w:w="108" w:type="dxa"/>
              <w:bottom w:w="0" w:type="dxa"/>
              <w:right w:w="108" w:type="dxa"/>
            </w:tcMar>
            <w:hideMark/>
          </w:tcPr>
          <w:p w:rsidR="00725E11" w:rsidRPr="004F05E4" w:rsidRDefault="00F46BEC" w:rsidP="004F05E4">
            <w:pPr>
              <w:spacing w:after="0" w:line="240" w:lineRule="auto"/>
              <w:jc w:val="both"/>
              <w:rPr>
                <w:rFonts w:ascii="Times New Roman" w:eastAsia="Times New Roman" w:hAnsi="Times New Roman" w:cs="Times New Roman"/>
                <w:sz w:val="24"/>
                <w:szCs w:val="24"/>
              </w:rPr>
            </w:pPr>
            <w:r w:rsidRPr="004F05E4">
              <w:rPr>
                <w:rFonts w:ascii="Times New Roman" w:eastAsia="Times New Roman" w:hAnsi="Times New Roman" w:cs="Times New Roman"/>
                <w:sz w:val="24"/>
                <w:szCs w:val="24"/>
              </w:rPr>
              <w:t>Lietuvos Respublikos aplinkos ministerija</w:t>
            </w:r>
            <w:r w:rsidR="00034561" w:rsidRPr="004F05E4">
              <w:rPr>
                <w:rFonts w:ascii="Times New Roman" w:eastAsia="Times New Roman" w:hAnsi="Times New Roman" w:cs="Times New Roman"/>
                <w:sz w:val="24"/>
                <w:szCs w:val="24"/>
              </w:rPr>
              <w:t xml:space="preserve"> </w:t>
            </w:r>
          </w:p>
        </w:tc>
      </w:tr>
      <w:tr w:rsidR="0042338E" w:rsidRPr="00E41BAA" w:rsidTr="0042338E">
        <w:tc>
          <w:tcPr>
            <w:tcW w:w="2235" w:type="dxa"/>
            <w:shd w:val="clear" w:color="auto" w:fill="DBE5F1"/>
            <w:tcMar>
              <w:top w:w="0" w:type="dxa"/>
              <w:left w:w="108" w:type="dxa"/>
              <w:bottom w:w="0" w:type="dxa"/>
              <w:right w:w="108" w:type="dxa"/>
            </w:tcMar>
            <w:hideMark/>
          </w:tcPr>
          <w:p w:rsidR="0042338E" w:rsidRPr="00E41BAA" w:rsidRDefault="0042338E" w:rsidP="00E95BB0">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 </w:t>
            </w:r>
            <w:r w:rsidRPr="00E41BAA">
              <w:rPr>
                <w:rFonts w:ascii="Times New Roman" w:eastAsia="Times New Roman" w:hAnsi="Times New Roman" w:cs="Times New Roman"/>
                <w:b/>
                <w:bCs/>
                <w:sz w:val="24"/>
                <w:szCs w:val="24"/>
              </w:rPr>
              <w:t>Projekto tikslas</w:t>
            </w:r>
          </w:p>
        </w:tc>
        <w:tc>
          <w:tcPr>
            <w:tcW w:w="7337" w:type="dxa"/>
            <w:shd w:val="clear" w:color="auto" w:fill="DBE5F1"/>
            <w:tcMar>
              <w:top w:w="0" w:type="dxa"/>
              <w:left w:w="108" w:type="dxa"/>
              <w:bottom w:w="0" w:type="dxa"/>
              <w:right w:w="108" w:type="dxa"/>
            </w:tcMar>
            <w:hideMark/>
          </w:tcPr>
          <w:p w:rsidR="00EA71C4" w:rsidRPr="004F05E4" w:rsidRDefault="00E41BAA" w:rsidP="004F05E4">
            <w:pPr>
              <w:spacing w:after="0" w:line="240" w:lineRule="auto"/>
              <w:ind w:firstLine="567"/>
              <w:jc w:val="both"/>
              <w:rPr>
                <w:rFonts w:ascii="Times New Roman" w:hAnsi="Times New Roman" w:cs="Times New Roman"/>
                <w:color w:val="000000" w:themeColor="text1"/>
                <w:sz w:val="24"/>
                <w:szCs w:val="24"/>
              </w:rPr>
            </w:pPr>
            <w:r w:rsidRPr="004F05E4">
              <w:rPr>
                <w:rFonts w:ascii="Times New Roman" w:hAnsi="Times New Roman" w:cs="Times New Roman"/>
                <w:color w:val="000000" w:themeColor="text1"/>
                <w:sz w:val="24"/>
                <w:szCs w:val="24"/>
              </w:rPr>
              <w:t xml:space="preserve">Statybos techninį reglamentą </w:t>
            </w:r>
            <w:r w:rsidR="00EA71C4" w:rsidRPr="004F05E4">
              <w:rPr>
                <w:rFonts w:ascii="Times New Roman" w:hAnsi="Times New Roman" w:cs="Times New Roman"/>
                <w:color w:val="000000" w:themeColor="text1"/>
                <w:sz w:val="24"/>
                <w:szCs w:val="24"/>
              </w:rPr>
              <w:t xml:space="preserve">STR 1.04.04:2017 „Statinio projektavimas, projekto ekspertizė“ įsakymo projekte siūloma: </w:t>
            </w:r>
          </w:p>
          <w:p w:rsidR="004F05E4" w:rsidRPr="004F05E4" w:rsidRDefault="004F05E4" w:rsidP="004F05E4">
            <w:pPr>
              <w:spacing w:after="0" w:line="240" w:lineRule="auto"/>
              <w:ind w:firstLine="567"/>
              <w:jc w:val="both"/>
              <w:rPr>
                <w:rFonts w:ascii="Times New Roman" w:hAnsi="Times New Roman" w:cs="Times New Roman"/>
                <w:sz w:val="24"/>
                <w:szCs w:val="24"/>
              </w:rPr>
            </w:pPr>
            <w:r w:rsidRPr="004F05E4">
              <w:rPr>
                <w:rFonts w:ascii="Times New Roman" w:hAnsi="Times New Roman" w:cs="Times New Roman"/>
                <w:color w:val="000000" w:themeColor="text1"/>
                <w:sz w:val="24"/>
                <w:szCs w:val="24"/>
              </w:rPr>
              <w:t xml:space="preserve">1) </w:t>
            </w:r>
            <w:r w:rsidR="00656EC2">
              <w:rPr>
                <w:rFonts w:ascii="Times New Roman" w:hAnsi="Times New Roman" w:cs="Times New Roman"/>
                <w:color w:val="000000" w:themeColor="text1"/>
                <w:sz w:val="24"/>
                <w:szCs w:val="24"/>
              </w:rPr>
              <w:t xml:space="preserve">IX skyrių </w:t>
            </w:r>
            <w:r w:rsidRPr="004F05E4">
              <w:rPr>
                <w:rFonts w:ascii="Times New Roman" w:hAnsi="Times New Roman" w:cs="Times New Roman"/>
                <w:color w:val="000000" w:themeColor="text1"/>
                <w:sz w:val="24"/>
                <w:szCs w:val="24"/>
              </w:rPr>
              <w:t>papildyti nauju skirsniu nustatančiu</w:t>
            </w:r>
            <w:r w:rsidRPr="004F05E4">
              <w:rPr>
                <w:rFonts w:ascii="Times New Roman" w:hAnsi="Times New Roman" w:cs="Times New Roman"/>
                <w:sz w:val="24"/>
                <w:szCs w:val="24"/>
              </w:rPr>
              <w:t xml:space="preserve"> Lietuvos Respublikos statybos įstatymo 1 priede apibrėžtai įmokai už savavališką statybą įteisinti atliekamos statinio ar statinio projekto ekspertizės reikalavimus; </w:t>
            </w:r>
          </w:p>
          <w:p w:rsidR="004F05E4" w:rsidRPr="004F05E4" w:rsidRDefault="004F05E4" w:rsidP="004F05E4">
            <w:pPr>
              <w:spacing w:after="0" w:line="240" w:lineRule="auto"/>
              <w:ind w:firstLine="567"/>
              <w:jc w:val="both"/>
              <w:rPr>
                <w:rFonts w:ascii="Times New Roman" w:hAnsi="Times New Roman" w:cs="Times New Roman"/>
                <w:sz w:val="24"/>
                <w:szCs w:val="24"/>
              </w:rPr>
            </w:pPr>
            <w:r w:rsidRPr="004F05E4">
              <w:rPr>
                <w:rFonts w:ascii="Times New Roman" w:hAnsi="Times New Roman" w:cs="Times New Roman"/>
                <w:sz w:val="24"/>
                <w:szCs w:val="24"/>
              </w:rPr>
              <w:t xml:space="preserve">2) 4 priedą „Visuomenei svarbių statinių (jų dalių) sąrašas“ papildyti naujomis statinių pagal paskirtį grupėmis; </w:t>
            </w:r>
          </w:p>
          <w:p w:rsidR="004F05E4" w:rsidRPr="004F05E4" w:rsidRDefault="004F05E4" w:rsidP="004F05E4">
            <w:pPr>
              <w:spacing w:after="0" w:line="240" w:lineRule="auto"/>
              <w:ind w:firstLine="567"/>
              <w:jc w:val="both"/>
              <w:rPr>
                <w:rFonts w:ascii="Times New Roman" w:hAnsi="Times New Roman" w:cs="Times New Roman"/>
                <w:color w:val="000000" w:themeColor="text1"/>
                <w:sz w:val="24"/>
                <w:szCs w:val="24"/>
              </w:rPr>
            </w:pPr>
            <w:r w:rsidRPr="004F05E4">
              <w:rPr>
                <w:rFonts w:ascii="Times New Roman" w:hAnsi="Times New Roman" w:cs="Times New Roman"/>
                <w:color w:val="000000" w:themeColor="text1"/>
                <w:sz w:val="24"/>
                <w:szCs w:val="24"/>
              </w:rPr>
              <w:t>3) papildyti 17 priedu „</w:t>
            </w:r>
            <w:r w:rsidRPr="004F05E4">
              <w:rPr>
                <w:rStyle w:val="LLCTekstas"/>
                <w:rFonts w:ascii="Times New Roman" w:hAnsi="Times New Roman" w:cs="Times New Roman"/>
                <w:sz w:val="24"/>
                <w:szCs w:val="24"/>
              </w:rPr>
              <w:t xml:space="preserve">Vandens (jūrų) uosto ir laivininkystės statinio projekto rengimo tvarkos aprašas“, </w:t>
            </w:r>
            <w:r w:rsidRPr="004F05E4">
              <w:rPr>
                <w:rFonts w:ascii="Times New Roman" w:hAnsi="Times New Roman" w:cs="Times New Roman"/>
                <w:color w:val="000000" w:themeColor="text1"/>
                <w:sz w:val="24"/>
                <w:szCs w:val="24"/>
              </w:rPr>
              <w:t xml:space="preserve">reglamentuojančiu </w:t>
            </w:r>
            <w:r w:rsidRPr="004F05E4">
              <w:rPr>
                <w:rStyle w:val="LLCTekstas"/>
                <w:rFonts w:ascii="Times New Roman" w:hAnsi="Times New Roman" w:cs="Times New Roman"/>
                <w:sz w:val="24"/>
                <w:szCs w:val="24"/>
              </w:rPr>
              <w:t xml:space="preserve">techninio projekto, darbo projekto dalių sudėtį rengiant </w:t>
            </w:r>
            <w:r w:rsidRPr="004F05E4">
              <w:rPr>
                <w:rStyle w:val="Bodytext20"/>
                <w:rFonts w:ascii="Times New Roman" w:eastAsiaTheme="majorEastAsia" w:hAnsi="Times New Roman" w:cs="Times New Roman"/>
                <w:sz w:val="24"/>
                <w:szCs w:val="24"/>
              </w:rPr>
              <w:t>vandens (jūrų) uosto ir laivininkystės statinių</w:t>
            </w:r>
            <w:r w:rsidRPr="004F05E4">
              <w:rPr>
                <w:rStyle w:val="LLCTekstas"/>
                <w:rFonts w:ascii="Times New Roman" w:hAnsi="Times New Roman" w:cs="Times New Roman"/>
                <w:sz w:val="24"/>
                <w:szCs w:val="24"/>
              </w:rPr>
              <w:t xml:space="preserve"> naujos statybos, rekonstravimo ir kapitalinio remonto projektus;</w:t>
            </w:r>
            <w:r w:rsidRPr="004F05E4">
              <w:rPr>
                <w:rFonts w:ascii="Times New Roman" w:hAnsi="Times New Roman" w:cs="Times New Roman"/>
                <w:color w:val="000000" w:themeColor="text1"/>
                <w:sz w:val="24"/>
                <w:szCs w:val="24"/>
              </w:rPr>
              <w:t xml:space="preserve"> </w:t>
            </w:r>
          </w:p>
          <w:p w:rsidR="004F05E4" w:rsidRPr="004F05E4" w:rsidRDefault="004F05E4" w:rsidP="004F05E4">
            <w:pPr>
              <w:spacing w:after="0" w:line="240" w:lineRule="auto"/>
              <w:ind w:firstLine="567"/>
              <w:jc w:val="both"/>
              <w:rPr>
                <w:rFonts w:ascii="Times New Roman" w:hAnsi="Times New Roman" w:cs="Times New Roman"/>
                <w:sz w:val="24"/>
                <w:szCs w:val="24"/>
              </w:rPr>
            </w:pPr>
            <w:r w:rsidRPr="004F05E4">
              <w:rPr>
                <w:rFonts w:ascii="Times New Roman" w:hAnsi="Times New Roman" w:cs="Times New Roman"/>
                <w:color w:val="000000" w:themeColor="text1"/>
                <w:sz w:val="24"/>
                <w:szCs w:val="24"/>
              </w:rPr>
              <w:t xml:space="preserve">4) papildyti 18 priedu „Statybos techninės priežiūros laiko skaičiavimas pagal objektus“, reglamentuojančiu statinio statybos techninei priežiūrai skiriamus </w:t>
            </w:r>
            <w:r w:rsidRPr="004F05E4">
              <w:rPr>
                <w:rFonts w:ascii="Times New Roman" w:hAnsi="Times New Roman" w:cs="Times New Roman"/>
                <w:sz w:val="24"/>
                <w:szCs w:val="24"/>
              </w:rPr>
              <w:t>minimalius laiko resursus pagal konkrečių paskirčių statinius.</w:t>
            </w:r>
            <w:r w:rsidRPr="004F05E4">
              <w:rPr>
                <w:rFonts w:ascii="Times New Roman" w:hAnsi="Times New Roman" w:cs="Times New Roman"/>
                <w:color w:val="000000" w:themeColor="text1"/>
                <w:sz w:val="24"/>
                <w:szCs w:val="24"/>
              </w:rPr>
              <w:t xml:space="preserve"> </w:t>
            </w:r>
            <w:r w:rsidRPr="004F05E4">
              <w:rPr>
                <w:rFonts w:ascii="Times New Roman" w:hAnsi="Times New Roman" w:cs="Times New Roman"/>
                <w:sz w:val="24"/>
                <w:szCs w:val="24"/>
              </w:rPr>
              <w:t>Keičiamas reglamentavimas leistų  statytojui (užsakovui) įvertinti būtiną jo statiniui statybos techninės priežiūros valandų skaičių ir pasirinkti statinio statybos techninį prižiūrėtoją, kurio prižiūrimų statinių skaičius neviršys jo galimų laiko resursų ir užtikrins kokybišką paslaugos teikimą. Informacinėje sistemoje „</w:t>
            </w:r>
            <w:proofErr w:type="spellStart"/>
            <w:r w:rsidRPr="004F05E4">
              <w:rPr>
                <w:rFonts w:ascii="Times New Roman" w:hAnsi="Times New Roman" w:cs="Times New Roman"/>
                <w:sz w:val="24"/>
                <w:szCs w:val="24"/>
              </w:rPr>
              <w:t>Infostatyba</w:t>
            </w:r>
            <w:proofErr w:type="spellEnd"/>
            <w:r w:rsidRPr="004F05E4">
              <w:rPr>
                <w:rFonts w:ascii="Times New Roman" w:hAnsi="Times New Roman" w:cs="Times New Roman"/>
                <w:sz w:val="24"/>
                <w:szCs w:val="24"/>
              </w:rPr>
              <w:t>“ viešai atveriami statinio statybos techninio prižiūrėtojo prižiūrimų statinių ir laiko resursų duomenys pagal statinius, užtikrintų sąžiningą ir atsakingą konkurenciją;</w:t>
            </w:r>
          </w:p>
          <w:p w:rsidR="004F05E4" w:rsidRPr="004F05E4" w:rsidRDefault="004F05E4" w:rsidP="004F05E4">
            <w:pPr>
              <w:spacing w:after="0" w:line="240" w:lineRule="auto"/>
              <w:ind w:firstLine="567"/>
              <w:jc w:val="both"/>
              <w:rPr>
                <w:rFonts w:ascii="Times New Roman" w:hAnsi="Times New Roman" w:cs="Times New Roman"/>
                <w:color w:val="000000" w:themeColor="text1"/>
                <w:sz w:val="24"/>
                <w:szCs w:val="24"/>
              </w:rPr>
            </w:pPr>
            <w:r w:rsidRPr="004F05E4">
              <w:rPr>
                <w:rFonts w:ascii="Times New Roman" w:hAnsi="Times New Roman" w:cs="Times New Roman"/>
                <w:sz w:val="24"/>
                <w:szCs w:val="24"/>
              </w:rPr>
              <w:t xml:space="preserve">5) 8 priedą papildyti  </w:t>
            </w:r>
            <w:r w:rsidRPr="004F05E4">
              <w:rPr>
                <w:rStyle w:val="LLCTekstas"/>
                <w:rFonts w:ascii="Times New Roman" w:hAnsi="Times New Roman" w:cs="Times New Roman"/>
                <w:sz w:val="24"/>
                <w:szCs w:val="24"/>
              </w:rPr>
              <w:t>2.21 papunkčiu</w:t>
            </w:r>
            <w:r w:rsidRPr="004F05E4">
              <w:rPr>
                <w:rFonts w:ascii="Times New Roman" w:hAnsi="Times New Roman" w:cs="Times New Roman"/>
                <w:color w:val="000000" w:themeColor="text1"/>
                <w:sz w:val="24"/>
                <w:szCs w:val="24"/>
              </w:rPr>
              <w:t xml:space="preserve"> „gaisrų gesinimo </w:t>
            </w:r>
            <w:r w:rsidR="008521F4">
              <w:rPr>
                <w:rFonts w:ascii="Times New Roman" w:hAnsi="Times New Roman" w:cs="Times New Roman"/>
                <w:color w:val="000000" w:themeColor="text1"/>
                <w:sz w:val="24"/>
                <w:szCs w:val="24"/>
              </w:rPr>
              <w:t xml:space="preserve">sistema“ ir </w:t>
            </w:r>
            <w:r w:rsidRPr="004F05E4">
              <w:rPr>
                <w:rFonts w:ascii="Times New Roman" w:hAnsi="Times New Roman" w:cs="Times New Roman"/>
                <w:color w:val="000000" w:themeColor="text1"/>
                <w:sz w:val="24"/>
                <w:szCs w:val="24"/>
              </w:rPr>
              <w:t xml:space="preserve">dvidešimt pirmuoju skirsniu „Gaisrų gesinimo sistemos dalis“; </w:t>
            </w:r>
          </w:p>
          <w:p w:rsidR="00725E11" w:rsidRDefault="004F05E4" w:rsidP="00E656A6">
            <w:pPr>
              <w:spacing w:after="0" w:line="240" w:lineRule="auto"/>
              <w:ind w:firstLine="567"/>
              <w:jc w:val="both"/>
              <w:rPr>
                <w:rFonts w:ascii="Times New Roman" w:hAnsi="Times New Roman" w:cs="Times New Roman"/>
                <w:color w:val="000000" w:themeColor="text1"/>
                <w:sz w:val="24"/>
                <w:szCs w:val="24"/>
              </w:rPr>
            </w:pPr>
            <w:r w:rsidRPr="004F05E4">
              <w:rPr>
                <w:rFonts w:ascii="Times New Roman" w:hAnsi="Times New Roman" w:cs="Times New Roman"/>
                <w:color w:val="000000" w:themeColor="text1"/>
                <w:sz w:val="24"/>
                <w:szCs w:val="24"/>
              </w:rPr>
              <w:t xml:space="preserve">6) atlikti su minėtais papildymais ir pakeitimais susijusius kitus redakcinio pobūdžio pataisymus, papildyti Nuorodų skyrių naujais teisės aktais.  </w:t>
            </w:r>
          </w:p>
          <w:p w:rsidR="00E656A6" w:rsidRPr="004F05E4" w:rsidRDefault="00E656A6" w:rsidP="00E656A6">
            <w:pPr>
              <w:spacing w:after="0" w:line="240" w:lineRule="auto"/>
              <w:ind w:firstLine="567"/>
              <w:jc w:val="both"/>
              <w:rPr>
                <w:rFonts w:ascii="Times New Roman" w:hAnsi="Times New Roman" w:cs="Times New Roman"/>
                <w:sz w:val="24"/>
                <w:szCs w:val="24"/>
              </w:rPr>
            </w:pPr>
          </w:p>
        </w:tc>
      </w:tr>
    </w:tbl>
    <w:p w:rsidR="0042338E" w:rsidRPr="00BD487F" w:rsidRDefault="0042338E" w:rsidP="0042338E">
      <w:pPr>
        <w:spacing w:after="0" w:line="240" w:lineRule="auto"/>
        <w:rPr>
          <w:rFonts w:ascii="Times New Roman" w:eastAsia="Times New Roman" w:hAnsi="Times New Roman" w:cs="Times New Roman"/>
          <w:sz w:val="16"/>
          <w:szCs w:val="16"/>
        </w:rPr>
      </w:pPr>
    </w:p>
    <w:tbl>
      <w:tblPr>
        <w:tblW w:w="0" w:type="auto"/>
        <w:tblCellMar>
          <w:left w:w="0" w:type="dxa"/>
          <w:right w:w="0" w:type="dxa"/>
        </w:tblCellMar>
        <w:tblLook w:val="04A0" w:firstRow="1" w:lastRow="0" w:firstColumn="1" w:lastColumn="0" w:noHBand="0" w:noVBand="1"/>
      </w:tblPr>
      <w:tblGrid>
        <w:gridCol w:w="2164"/>
        <w:gridCol w:w="71"/>
        <w:gridCol w:w="7229"/>
        <w:gridCol w:w="142"/>
      </w:tblGrid>
      <w:tr w:rsidR="0042338E" w:rsidRPr="0042338E" w:rsidTr="0043169D">
        <w:trPr>
          <w:trHeight w:val="415"/>
        </w:trPr>
        <w:tc>
          <w:tcPr>
            <w:tcW w:w="2164" w:type="dxa"/>
            <w:shd w:val="clear" w:color="auto" w:fill="DBE5F1"/>
            <w:tcMar>
              <w:top w:w="0" w:type="dxa"/>
              <w:left w:w="108" w:type="dxa"/>
              <w:bottom w:w="0"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 </w:t>
            </w:r>
          </w:p>
        </w:tc>
        <w:tc>
          <w:tcPr>
            <w:tcW w:w="7442" w:type="dxa"/>
            <w:gridSpan w:val="3"/>
            <w:shd w:val="clear" w:color="auto" w:fill="DBE5F1"/>
            <w:tcMar>
              <w:top w:w="0" w:type="dxa"/>
              <w:left w:w="108" w:type="dxa"/>
              <w:bottom w:w="0" w:type="dxa"/>
              <w:right w:w="108" w:type="dxa"/>
            </w:tcMar>
            <w:hideMark/>
          </w:tcPr>
          <w:p w:rsidR="0042338E" w:rsidRPr="0042338E" w:rsidRDefault="0042338E" w:rsidP="0042338E">
            <w:pPr>
              <w:spacing w:after="0" w:line="240" w:lineRule="auto"/>
              <w:jc w:val="center"/>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rPr>
              <w:t xml:space="preserve">Siūlomo projekto poveikio įvertinimas </w:t>
            </w:r>
          </w:p>
          <w:p w:rsidR="0042338E" w:rsidRPr="0042338E" w:rsidRDefault="0042338E" w:rsidP="0042338E">
            <w:pPr>
              <w:spacing w:after="0" w:line="240" w:lineRule="auto"/>
              <w:jc w:val="center"/>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rPr>
              <w:t>(teigiamos ir (ar) neigiamos pasekmės)*</w:t>
            </w:r>
          </w:p>
        </w:tc>
      </w:tr>
      <w:tr w:rsidR="0042338E" w:rsidRPr="008B3F27" w:rsidTr="0043169D">
        <w:tc>
          <w:tcPr>
            <w:tcW w:w="2235" w:type="dxa"/>
            <w:gridSpan w:val="2"/>
            <w:shd w:val="clear" w:color="auto" w:fill="DBE5F1"/>
            <w:tcMar>
              <w:top w:w="0" w:type="dxa"/>
              <w:left w:w="108" w:type="dxa"/>
              <w:bottom w:w="0" w:type="dxa"/>
              <w:right w:w="108" w:type="dxa"/>
            </w:tcMar>
            <w:hideMark/>
          </w:tcPr>
          <w:p w:rsidR="0042338E" w:rsidRPr="008B3F27" w:rsidRDefault="0042338E" w:rsidP="0042338E">
            <w:pPr>
              <w:spacing w:after="0" w:line="240" w:lineRule="auto"/>
              <w:rPr>
                <w:rFonts w:ascii="Times New Roman" w:eastAsia="Times New Roman" w:hAnsi="Times New Roman" w:cs="Times New Roman"/>
                <w:sz w:val="24"/>
                <w:szCs w:val="24"/>
              </w:rPr>
            </w:pPr>
            <w:r w:rsidRPr="008B3F27">
              <w:rPr>
                <w:rFonts w:ascii="Times New Roman" w:eastAsia="Times New Roman" w:hAnsi="Times New Roman" w:cs="Times New Roman"/>
                <w:b/>
                <w:bCs/>
                <w:sz w:val="24"/>
                <w:szCs w:val="24"/>
              </w:rPr>
              <w:t xml:space="preserve">Poveikis </w:t>
            </w:r>
            <w:r w:rsidR="0009267E" w:rsidRPr="008B3F27">
              <w:rPr>
                <w:rFonts w:ascii="Times New Roman" w:hAnsi="Times New Roman" w:cs="Times New Roman"/>
                <w:b/>
                <w:color w:val="000000"/>
                <w:sz w:val="24"/>
                <w:szCs w:val="24"/>
              </w:rPr>
              <w:t>statybos teisinio reguliavimo sričiai</w:t>
            </w:r>
          </w:p>
        </w:tc>
        <w:tc>
          <w:tcPr>
            <w:tcW w:w="7371" w:type="dxa"/>
            <w:gridSpan w:val="2"/>
            <w:tcMar>
              <w:top w:w="0" w:type="dxa"/>
              <w:left w:w="108" w:type="dxa"/>
              <w:bottom w:w="0" w:type="dxa"/>
              <w:right w:w="108" w:type="dxa"/>
            </w:tcMar>
            <w:hideMark/>
          </w:tcPr>
          <w:p w:rsidR="00E656A6" w:rsidRDefault="004F05E4" w:rsidP="00E656A6">
            <w:pPr>
              <w:jc w:val="both"/>
              <w:rPr>
                <w:rFonts w:ascii="Times New Roman" w:hAnsi="Times New Roman" w:cs="Times New Roman"/>
                <w:sz w:val="24"/>
                <w:szCs w:val="24"/>
              </w:rPr>
            </w:pPr>
            <w:r>
              <w:rPr>
                <w:rFonts w:ascii="Times New Roman" w:hAnsi="Times New Roman" w:cs="Times New Roman"/>
                <w:sz w:val="24"/>
                <w:szCs w:val="24"/>
              </w:rPr>
              <w:t>Poveikis nesikeis</w:t>
            </w:r>
            <w:r w:rsidR="00E41BAA" w:rsidRPr="00511ABB">
              <w:rPr>
                <w:rFonts w:ascii="Times New Roman" w:hAnsi="Times New Roman" w:cs="Times New Roman"/>
                <w:sz w:val="24"/>
                <w:szCs w:val="24"/>
              </w:rPr>
              <w:t>.</w:t>
            </w:r>
          </w:p>
          <w:p w:rsidR="0042338E" w:rsidRPr="008B3F27" w:rsidRDefault="00E41BAA" w:rsidP="00E656A6">
            <w:pPr>
              <w:jc w:val="both"/>
              <w:rPr>
                <w:rFonts w:ascii="Times New Roman" w:eastAsia="Times New Roman" w:hAnsi="Times New Roman" w:cs="Times New Roman"/>
                <w:sz w:val="24"/>
                <w:szCs w:val="24"/>
              </w:rPr>
            </w:pPr>
            <w:r w:rsidRPr="00511ABB">
              <w:rPr>
                <w:rFonts w:ascii="Times New Roman" w:hAnsi="Times New Roman" w:cs="Times New Roman"/>
                <w:sz w:val="24"/>
                <w:szCs w:val="24"/>
              </w:rPr>
              <w:t xml:space="preserve"> </w:t>
            </w:r>
          </w:p>
        </w:tc>
      </w:tr>
      <w:tr w:rsidR="0042338E" w:rsidRPr="008B3F27" w:rsidTr="0043169D">
        <w:trPr>
          <w:gridAfter w:val="1"/>
          <w:wAfter w:w="142" w:type="dxa"/>
        </w:trPr>
        <w:tc>
          <w:tcPr>
            <w:tcW w:w="2235" w:type="dxa"/>
            <w:gridSpan w:val="2"/>
            <w:shd w:val="clear" w:color="auto" w:fill="DBE5F1"/>
            <w:tcMar>
              <w:top w:w="0" w:type="dxa"/>
              <w:left w:w="108" w:type="dxa"/>
              <w:bottom w:w="0" w:type="dxa"/>
              <w:right w:w="108" w:type="dxa"/>
            </w:tcMar>
            <w:hideMark/>
          </w:tcPr>
          <w:p w:rsidR="0042338E" w:rsidRPr="008B3F27" w:rsidRDefault="0042338E" w:rsidP="0042338E">
            <w:pPr>
              <w:spacing w:after="0" w:line="240" w:lineRule="auto"/>
              <w:rPr>
                <w:rFonts w:ascii="Times New Roman" w:eastAsia="Times New Roman" w:hAnsi="Times New Roman" w:cs="Times New Roman"/>
                <w:sz w:val="24"/>
                <w:szCs w:val="24"/>
              </w:rPr>
            </w:pPr>
            <w:r w:rsidRPr="008B3F27">
              <w:rPr>
                <w:rFonts w:ascii="Times New Roman" w:eastAsia="Times New Roman" w:hAnsi="Times New Roman" w:cs="Times New Roman"/>
                <w:sz w:val="24"/>
                <w:szCs w:val="24"/>
              </w:rPr>
              <w:t> </w:t>
            </w:r>
            <w:r w:rsidRPr="008B3F27">
              <w:rPr>
                <w:rFonts w:ascii="Times New Roman" w:eastAsia="Times New Roman" w:hAnsi="Times New Roman" w:cs="Times New Roman"/>
                <w:b/>
                <w:bCs/>
                <w:sz w:val="24"/>
                <w:szCs w:val="24"/>
              </w:rPr>
              <w:t xml:space="preserve">Poveikis </w:t>
            </w:r>
          </w:p>
          <w:p w:rsidR="00725E11" w:rsidRPr="008B3F27" w:rsidRDefault="0042338E" w:rsidP="005E39B7">
            <w:pPr>
              <w:spacing w:after="0" w:line="240" w:lineRule="auto"/>
              <w:rPr>
                <w:rFonts w:ascii="Times New Roman" w:eastAsia="Times New Roman" w:hAnsi="Times New Roman" w:cs="Times New Roman"/>
                <w:sz w:val="24"/>
                <w:szCs w:val="24"/>
              </w:rPr>
            </w:pPr>
            <w:r w:rsidRPr="008B3F27">
              <w:rPr>
                <w:rFonts w:ascii="Times New Roman" w:eastAsia="Times New Roman" w:hAnsi="Times New Roman" w:cs="Times New Roman"/>
                <w:b/>
                <w:bCs/>
                <w:sz w:val="24"/>
                <w:szCs w:val="24"/>
              </w:rPr>
              <w:t>valstybės finansams</w:t>
            </w:r>
            <w:r w:rsidR="005E39B7">
              <w:rPr>
                <w:rFonts w:ascii="Times New Roman" w:eastAsia="Times New Roman" w:hAnsi="Times New Roman" w:cs="Times New Roman"/>
                <w:b/>
                <w:bCs/>
                <w:sz w:val="24"/>
                <w:szCs w:val="24"/>
              </w:rPr>
              <w:t xml:space="preserve"> </w:t>
            </w:r>
          </w:p>
        </w:tc>
        <w:tc>
          <w:tcPr>
            <w:tcW w:w="7229" w:type="dxa"/>
            <w:tcMar>
              <w:top w:w="0" w:type="dxa"/>
              <w:left w:w="108" w:type="dxa"/>
              <w:bottom w:w="0" w:type="dxa"/>
              <w:right w:w="108" w:type="dxa"/>
            </w:tcMar>
            <w:hideMark/>
          </w:tcPr>
          <w:p w:rsidR="0042338E" w:rsidRDefault="008A766F" w:rsidP="003F7927">
            <w:pPr>
              <w:spacing w:after="0" w:line="240" w:lineRule="auto"/>
              <w:jc w:val="both"/>
              <w:rPr>
                <w:rFonts w:ascii="Times New Roman" w:eastAsia="Times New Roman" w:hAnsi="Times New Roman" w:cs="Times New Roman"/>
                <w:sz w:val="24"/>
                <w:szCs w:val="24"/>
              </w:rPr>
            </w:pPr>
            <w:r w:rsidRPr="008B3F27">
              <w:rPr>
                <w:rFonts w:ascii="Times New Roman" w:eastAsia="Times New Roman" w:hAnsi="Times New Roman" w:cs="Times New Roman"/>
                <w:sz w:val="24"/>
                <w:szCs w:val="24"/>
              </w:rPr>
              <w:t>Poveikis valstybės finansams nenumatomas</w:t>
            </w:r>
          </w:p>
          <w:p w:rsidR="00E656A6" w:rsidRPr="008B3F27" w:rsidRDefault="00E656A6" w:rsidP="003F7927">
            <w:pPr>
              <w:spacing w:after="0" w:line="240" w:lineRule="auto"/>
              <w:jc w:val="both"/>
              <w:rPr>
                <w:rFonts w:ascii="Times New Roman" w:eastAsia="Times New Roman" w:hAnsi="Times New Roman" w:cs="Times New Roman"/>
                <w:sz w:val="24"/>
                <w:szCs w:val="24"/>
              </w:rPr>
            </w:pPr>
          </w:p>
        </w:tc>
      </w:tr>
    </w:tbl>
    <w:p w:rsidR="00025B7D" w:rsidRPr="00BD487F" w:rsidRDefault="00025B7D" w:rsidP="0042338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077"/>
      </w:tblGrid>
      <w:tr w:rsidR="00025B7D" w:rsidRPr="00CA7932" w:rsidTr="00025B7D">
        <w:tc>
          <w:tcPr>
            <w:tcW w:w="2210" w:type="dxa"/>
            <w:tcBorders>
              <w:top w:val="nil"/>
              <w:left w:val="nil"/>
              <w:bottom w:val="nil"/>
              <w:right w:val="nil"/>
            </w:tcBorders>
            <w:shd w:val="clear" w:color="auto" w:fill="DBE5F1"/>
          </w:tcPr>
          <w:p w:rsidR="00725E11" w:rsidRPr="00025B7D" w:rsidRDefault="00025B7D" w:rsidP="00034561">
            <w:pPr>
              <w:shd w:val="clear" w:color="auto" w:fill="DBE5F1"/>
              <w:spacing w:after="0" w:line="240" w:lineRule="auto"/>
              <w:rPr>
                <w:rFonts w:ascii="Times New Roman" w:hAnsi="Times New Roman" w:cs="Times New Roman"/>
                <w:b/>
                <w:sz w:val="24"/>
                <w:szCs w:val="24"/>
              </w:rPr>
            </w:pPr>
            <w:r w:rsidRPr="00025B7D">
              <w:rPr>
                <w:rFonts w:ascii="Times New Roman" w:hAnsi="Times New Roman" w:cs="Times New Roman"/>
                <w:b/>
                <w:sz w:val="24"/>
                <w:szCs w:val="24"/>
              </w:rPr>
              <w:t>Poveikis administracinei naštai</w:t>
            </w:r>
            <w:r w:rsidR="00034561">
              <w:rPr>
                <w:rFonts w:ascii="Times New Roman" w:hAnsi="Times New Roman" w:cs="Times New Roman"/>
                <w:b/>
                <w:sz w:val="24"/>
                <w:szCs w:val="24"/>
              </w:rPr>
              <w:t xml:space="preserve"> </w:t>
            </w:r>
          </w:p>
        </w:tc>
        <w:tc>
          <w:tcPr>
            <w:tcW w:w="7077" w:type="dxa"/>
            <w:tcBorders>
              <w:top w:val="nil"/>
              <w:left w:val="nil"/>
              <w:bottom w:val="nil"/>
              <w:right w:val="nil"/>
            </w:tcBorders>
            <w:hideMark/>
          </w:tcPr>
          <w:p w:rsidR="00025B7D" w:rsidRDefault="00025B7D" w:rsidP="00025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Poveikis administracinei naštai nepasikeis</w:t>
            </w:r>
          </w:p>
          <w:p w:rsidR="00025B7D" w:rsidRPr="00CA7932" w:rsidRDefault="00025B7D" w:rsidP="00025B7D">
            <w:pPr>
              <w:jc w:val="both"/>
            </w:pPr>
          </w:p>
        </w:tc>
      </w:tr>
    </w:tbl>
    <w:p w:rsidR="00025B7D" w:rsidRPr="00BD487F" w:rsidRDefault="00025B7D" w:rsidP="0042338E">
      <w:pPr>
        <w:spacing w:after="0" w:line="240" w:lineRule="auto"/>
        <w:rPr>
          <w:rFonts w:ascii="Times New Roman" w:eastAsia="Times New Roman" w:hAnsi="Times New Roman" w:cs="Times New Roman"/>
          <w:sz w:val="16"/>
          <w:szCs w:val="16"/>
        </w:rPr>
      </w:pPr>
    </w:p>
    <w:tbl>
      <w:tblPr>
        <w:tblpPr w:leftFromText="180" w:rightFromText="180" w:vertAnchor="text" w:tblpY="37"/>
        <w:tblW w:w="9656" w:type="dxa"/>
        <w:tblLook w:val="00A0" w:firstRow="1" w:lastRow="0" w:firstColumn="1" w:lastColumn="0" w:noHBand="0" w:noVBand="0"/>
      </w:tblPr>
      <w:tblGrid>
        <w:gridCol w:w="9656"/>
      </w:tblGrid>
      <w:tr w:rsidR="000056A2" w:rsidRPr="00620FF6" w:rsidTr="000056A2">
        <w:trPr>
          <w:trHeight w:val="852"/>
        </w:trPr>
        <w:tc>
          <w:tcPr>
            <w:tcW w:w="9656" w:type="dxa"/>
            <w:shd w:val="clear" w:color="auto" w:fill="DBE5F1"/>
            <w:hideMark/>
          </w:tcPr>
          <w:p w:rsidR="000056A2" w:rsidRDefault="000056A2" w:rsidP="0092563E">
            <w:pPr>
              <w:spacing w:after="60"/>
              <w:rPr>
                <w:rFonts w:ascii="Times New Roman" w:hAnsi="Times New Roman" w:cs="Times New Roman"/>
                <w:b/>
                <w:sz w:val="24"/>
                <w:szCs w:val="24"/>
              </w:rPr>
            </w:pPr>
            <w:r w:rsidRPr="0009267E">
              <w:rPr>
                <w:rFonts w:ascii="Times New Roman" w:hAnsi="Times New Roman" w:cs="Times New Roman"/>
                <w:b/>
                <w:sz w:val="24"/>
                <w:szCs w:val="24"/>
              </w:rPr>
              <w:lastRenderedPageBreak/>
              <w:t>Kita svarbi informacija</w:t>
            </w:r>
          </w:p>
          <w:p w:rsidR="00FE0EDF" w:rsidRPr="0070577C" w:rsidRDefault="000056A2" w:rsidP="00FA7599">
            <w:pPr>
              <w:pStyle w:val="Dainiausstilius"/>
              <w:ind w:firstLine="0"/>
              <w:rPr>
                <w:rFonts w:eastAsia="Lucida Sans Unicode"/>
                <w:i/>
                <w:color w:val="000000"/>
                <w:szCs w:val="24"/>
              </w:rPr>
            </w:pPr>
            <w:r w:rsidRPr="0070577C">
              <w:rPr>
                <w:rFonts w:eastAsia="Lucida Sans Unicode"/>
                <w:i/>
                <w:color w:val="000000"/>
                <w:szCs w:val="24"/>
              </w:rPr>
              <w:t xml:space="preserve">Nėra </w:t>
            </w:r>
          </w:p>
        </w:tc>
      </w:tr>
    </w:tbl>
    <w:p w:rsidR="0042338E" w:rsidRDefault="0042338E" w:rsidP="0042338E">
      <w:pPr>
        <w:spacing w:after="0" w:line="240" w:lineRule="auto"/>
        <w:jc w:val="both"/>
        <w:rPr>
          <w:rFonts w:ascii="Times New Roman" w:eastAsia="Times New Roman" w:hAnsi="Times New Roman" w:cs="Times New Roman"/>
          <w:b/>
          <w:bCs/>
          <w:sz w:val="24"/>
          <w:szCs w:val="24"/>
        </w:rPr>
      </w:pPr>
      <w:r w:rsidRPr="0042338E">
        <w:rPr>
          <w:rFonts w:ascii="Times New Roman" w:eastAsia="Times New Roman" w:hAnsi="Times New Roman" w:cs="Times New Roman"/>
          <w:b/>
          <w:bCs/>
          <w:sz w:val="24"/>
          <w:szCs w:val="24"/>
        </w:rPr>
        <w:t>Informacija apie asmenį ir instituciją, atsakingą už poveikio vertinimą</w:t>
      </w:r>
    </w:p>
    <w:p w:rsidR="00725E11" w:rsidRPr="0042338E" w:rsidRDefault="00725E11" w:rsidP="0042338E">
      <w:pPr>
        <w:spacing w:after="0" w:line="240" w:lineRule="auto"/>
        <w:jc w:val="both"/>
        <w:rPr>
          <w:rFonts w:ascii="Times New Roman" w:eastAsia="Times New Roman" w:hAnsi="Times New Roman" w:cs="Times New Roman"/>
          <w:sz w:val="24"/>
          <w:szCs w:val="24"/>
        </w:rPr>
      </w:pPr>
    </w:p>
    <w:tbl>
      <w:tblPr>
        <w:tblW w:w="487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6772"/>
      </w:tblGrid>
      <w:tr w:rsidR="0042338E" w:rsidRPr="0042338E" w:rsidTr="00507541">
        <w:tc>
          <w:tcPr>
            <w:tcW w:w="1475"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b/>
                <w:bCs/>
                <w:sz w:val="24"/>
                <w:szCs w:val="24"/>
              </w:rPr>
              <w:t> </w:t>
            </w:r>
            <w:r w:rsidRPr="0042338E">
              <w:rPr>
                <w:rFonts w:ascii="Times New Roman" w:eastAsia="Times New Roman" w:hAnsi="Times New Roman" w:cs="Times New Roman"/>
                <w:sz w:val="24"/>
                <w:szCs w:val="24"/>
              </w:rPr>
              <w:t>Vardas ir pavardė</w:t>
            </w:r>
          </w:p>
        </w:tc>
        <w:tc>
          <w:tcPr>
            <w:tcW w:w="3525"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2338E" w:rsidRPr="0042338E" w:rsidRDefault="008A766F" w:rsidP="008B3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8B3F27">
              <w:rPr>
                <w:rFonts w:ascii="Times New Roman" w:eastAsia="Times New Roman" w:hAnsi="Times New Roman" w:cs="Times New Roman"/>
                <w:sz w:val="24"/>
                <w:szCs w:val="24"/>
              </w:rPr>
              <w:t>ilia Kriaučiukaitė</w:t>
            </w:r>
          </w:p>
        </w:tc>
      </w:tr>
      <w:tr w:rsidR="0042338E" w:rsidRPr="0042338E" w:rsidTr="00507541">
        <w:tc>
          <w:tcPr>
            <w:tcW w:w="1475"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Pareigos</w:t>
            </w:r>
          </w:p>
        </w:tc>
        <w:tc>
          <w:tcPr>
            <w:tcW w:w="3525" w:type="pct"/>
            <w:tcBorders>
              <w:top w:val="nil"/>
              <w:left w:val="nil"/>
              <w:bottom w:val="single" w:sz="8" w:space="0" w:color="auto"/>
              <w:right w:val="single" w:sz="8" w:space="0" w:color="auto"/>
            </w:tcBorders>
            <w:tcMar>
              <w:top w:w="28" w:type="dxa"/>
              <w:left w:w="108" w:type="dxa"/>
              <w:bottom w:w="28" w:type="dxa"/>
              <w:right w:w="108" w:type="dxa"/>
            </w:tcMar>
            <w:hideMark/>
          </w:tcPr>
          <w:p w:rsidR="0042338E" w:rsidRPr="0042338E" w:rsidRDefault="00CA5209" w:rsidP="0009267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Statybos</w:t>
            </w:r>
            <w:r w:rsidR="0009267E" w:rsidRPr="0009267E">
              <w:rPr>
                <w:rFonts w:ascii="Times New Roman" w:hAnsi="Times New Roman" w:cs="Times New Roman"/>
                <w:sz w:val="24"/>
                <w:szCs w:val="24"/>
              </w:rPr>
              <w:t xml:space="preserve"> normavimo skyriaus v</w:t>
            </w:r>
            <w:r w:rsidR="008A766F" w:rsidRPr="0009267E">
              <w:rPr>
                <w:rFonts w:ascii="Times New Roman" w:eastAsia="Times New Roman" w:hAnsi="Times New Roman" w:cs="Times New Roman"/>
                <w:bCs/>
                <w:sz w:val="24"/>
                <w:szCs w:val="24"/>
              </w:rPr>
              <w:t>yriausioji specialistė</w:t>
            </w:r>
          </w:p>
        </w:tc>
      </w:tr>
      <w:tr w:rsidR="0042338E" w:rsidRPr="0042338E" w:rsidTr="00507541">
        <w:tc>
          <w:tcPr>
            <w:tcW w:w="1475"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Institucija (padalinys)</w:t>
            </w:r>
          </w:p>
        </w:tc>
        <w:tc>
          <w:tcPr>
            <w:tcW w:w="3525" w:type="pct"/>
            <w:tcBorders>
              <w:top w:val="nil"/>
              <w:left w:val="nil"/>
              <w:bottom w:val="single" w:sz="8" w:space="0" w:color="auto"/>
              <w:right w:val="single" w:sz="8" w:space="0" w:color="auto"/>
            </w:tcBorders>
            <w:tcMar>
              <w:top w:w="28" w:type="dxa"/>
              <w:left w:w="108" w:type="dxa"/>
              <w:bottom w:w="28" w:type="dxa"/>
              <w:right w:w="108" w:type="dxa"/>
            </w:tcMar>
            <w:hideMark/>
          </w:tcPr>
          <w:p w:rsidR="0042338E" w:rsidRPr="0042338E" w:rsidRDefault="008A766F" w:rsidP="003F7927">
            <w:pPr>
              <w:spacing w:after="0" w:line="240" w:lineRule="auto"/>
              <w:jc w:val="both"/>
              <w:rPr>
                <w:rFonts w:ascii="Times New Roman" w:eastAsia="Times New Roman" w:hAnsi="Times New Roman" w:cs="Times New Roman"/>
                <w:sz w:val="24"/>
                <w:szCs w:val="24"/>
              </w:rPr>
            </w:pPr>
            <w:r w:rsidRPr="008A766F">
              <w:rPr>
                <w:rFonts w:ascii="Times New Roman" w:eastAsia="Times New Roman" w:hAnsi="Times New Roman" w:cs="Times New Roman"/>
                <w:bCs/>
                <w:sz w:val="24"/>
                <w:szCs w:val="24"/>
              </w:rPr>
              <w:t>Lietuvos Res</w:t>
            </w:r>
            <w:r w:rsidR="00C6241A">
              <w:rPr>
                <w:rFonts w:ascii="Times New Roman" w:eastAsia="Times New Roman" w:hAnsi="Times New Roman" w:cs="Times New Roman"/>
                <w:bCs/>
                <w:sz w:val="24"/>
                <w:szCs w:val="24"/>
              </w:rPr>
              <w:t>publikos aplinkos ministerijos S</w:t>
            </w:r>
            <w:r w:rsidRPr="008A766F">
              <w:rPr>
                <w:rFonts w:ascii="Times New Roman" w:eastAsia="Times New Roman" w:hAnsi="Times New Roman" w:cs="Times New Roman"/>
                <w:bCs/>
                <w:sz w:val="24"/>
                <w:szCs w:val="24"/>
              </w:rPr>
              <w:t xml:space="preserve">tatybos ir </w:t>
            </w:r>
            <w:r w:rsidR="003F7927">
              <w:rPr>
                <w:rFonts w:ascii="Times New Roman" w:eastAsia="Times New Roman" w:hAnsi="Times New Roman" w:cs="Times New Roman"/>
                <w:bCs/>
                <w:sz w:val="24"/>
                <w:szCs w:val="24"/>
              </w:rPr>
              <w:t xml:space="preserve">teritorijų planavimo </w:t>
            </w:r>
            <w:r w:rsidRPr="008A766F">
              <w:rPr>
                <w:rFonts w:ascii="Times New Roman" w:eastAsia="Times New Roman" w:hAnsi="Times New Roman" w:cs="Times New Roman"/>
                <w:bCs/>
                <w:sz w:val="24"/>
                <w:szCs w:val="24"/>
              </w:rPr>
              <w:t xml:space="preserve">departamento </w:t>
            </w:r>
            <w:r w:rsidR="00CA5209">
              <w:rPr>
                <w:rFonts w:ascii="Times New Roman" w:eastAsia="Times New Roman" w:hAnsi="Times New Roman" w:cs="Times New Roman"/>
                <w:bCs/>
                <w:sz w:val="24"/>
                <w:szCs w:val="24"/>
              </w:rPr>
              <w:t>Statybos</w:t>
            </w:r>
            <w:r w:rsidRPr="008A766F">
              <w:rPr>
                <w:rFonts w:ascii="Times New Roman" w:eastAsia="Times New Roman" w:hAnsi="Times New Roman" w:cs="Times New Roman"/>
                <w:bCs/>
                <w:sz w:val="24"/>
                <w:szCs w:val="24"/>
              </w:rPr>
              <w:t xml:space="preserve"> normavimo skyrius</w:t>
            </w:r>
          </w:p>
        </w:tc>
      </w:tr>
      <w:tr w:rsidR="0042338E" w:rsidRPr="0042338E" w:rsidTr="00507541">
        <w:tc>
          <w:tcPr>
            <w:tcW w:w="1475"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2338E" w:rsidRPr="0042338E" w:rsidRDefault="0042338E" w:rsidP="0042338E">
            <w:pPr>
              <w:spacing w:after="0" w:line="240" w:lineRule="auto"/>
              <w:rPr>
                <w:rFonts w:ascii="Times New Roman" w:eastAsia="Times New Roman" w:hAnsi="Times New Roman" w:cs="Times New Roman"/>
                <w:sz w:val="24"/>
                <w:szCs w:val="24"/>
              </w:rPr>
            </w:pPr>
            <w:r w:rsidRPr="0042338E">
              <w:rPr>
                <w:rFonts w:ascii="Times New Roman" w:eastAsia="Times New Roman" w:hAnsi="Times New Roman" w:cs="Times New Roman"/>
                <w:sz w:val="24"/>
                <w:szCs w:val="24"/>
              </w:rPr>
              <w:t>Telefono numeris ir elektroninio pašto adresas</w:t>
            </w:r>
          </w:p>
        </w:tc>
        <w:tc>
          <w:tcPr>
            <w:tcW w:w="3525" w:type="pct"/>
            <w:tcBorders>
              <w:top w:val="nil"/>
              <w:left w:val="nil"/>
              <w:bottom w:val="single" w:sz="8" w:space="0" w:color="auto"/>
              <w:right w:val="single" w:sz="8" w:space="0" w:color="auto"/>
            </w:tcBorders>
            <w:tcMar>
              <w:top w:w="28" w:type="dxa"/>
              <w:left w:w="108" w:type="dxa"/>
              <w:bottom w:w="28" w:type="dxa"/>
              <w:right w:w="108" w:type="dxa"/>
            </w:tcMar>
            <w:hideMark/>
          </w:tcPr>
          <w:p w:rsidR="0009267E" w:rsidRDefault="008A766F" w:rsidP="008A766F">
            <w:pPr>
              <w:pStyle w:val="BodyText"/>
              <w:ind w:firstLine="0"/>
              <w:rPr>
                <w:rFonts w:cs="Times New Roman"/>
              </w:rPr>
            </w:pPr>
            <w:r w:rsidRPr="007B52C6">
              <w:rPr>
                <w:rFonts w:cs="Times New Roman"/>
              </w:rPr>
              <w:t>8</w:t>
            </w:r>
            <w:r>
              <w:rPr>
                <w:rFonts w:cs="Times New Roman"/>
              </w:rPr>
              <w:t>~</w:t>
            </w:r>
            <w:r w:rsidRPr="007B52C6">
              <w:rPr>
                <w:rFonts w:cs="Times New Roman"/>
              </w:rPr>
              <w:t>706 6</w:t>
            </w:r>
            <w:r w:rsidR="008B3F27">
              <w:rPr>
                <w:rFonts w:cs="Times New Roman"/>
              </w:rPr>
              <w:t>3579</w:t>
            </w:r>
            <w:r w:rsidRPr="007B52C6">
              <w:rPr>
                <w:rFonts w:cs="Times New Roman"/>
              </w:rPr>
              <w:t xml:space="preserve"> </w:t>
            </w:r>
          </w:p>
          <w:p w:rsidR="0042338E" w:rsidRPr="0042338E" w:rsidRDefault="008B3F27" w:rsidP="008B3F27">
            <w:pPr>
              <w:pStyle w:val="BodyText"/>
              <w:ind w:firstLine="0"/>
              <w:rPr>
                <w:rFonts w:cs="Times New Roman"/>
              </w:rPr>
            </w:pPr>
            <w:r>
              <w:rPr>
                <w:rFonts w:cs="Times New Roman"/>
              </w:rPr>
              <w:t>vilia.kriauciukaite</w:t>
            </w:r>
            <w:r w:rsidR="008A766F" w:rsidRPr="007B52C6">
              <w:rPr>
                <w:rFonts w:cs="Times New Roman"/>
              </w:rPr>
              <w:t>@am.lt</w:t>
            </w:r>
          </w:p>
        </w:tc>
      </w:tr>
    </w:tbl>
    <w:p w:rsidR="00025B7D" w:rsidRDefault="00025B7D" w:rsidP="00025B7D">
      <w:pPr>
        <w:spacing w:after="0" w:line="240" w:lineRule="auto"/>
        <w:jc w:val="center"/>
        <w:rPr>
          <w:rFonts w:ascii="Times New Roman" w:hAnsi="Times New Roman"/>
          <w:sz w:val="24"/>
        </w:rPr>
      </w:pPr>
    </w:p>
    <w:p w:rsidR="00BD2D7C" w:rsidRPr="0042338E" w:rsidRDefault="00025B7D" w:rsidP="00025B7D">
      <w:pPr>
        <w:spacing w:after="0" w:line="240" w:lineRule="auto"/>
        <w:jc w:val="center"/>
        <w:rPr>
          <w:rFonts w:ascii="Times New Roman" w:hAnsi="Times New Roman" w:cs="Times New Roman"/>
          <w:sz w:val="24"/>
          <w:szCs w:val="24"/>
        </w:rPr>
      </w:pPr>
      <w:r>
        <w:rPr>
          <w:rFonts w:ascii="Times New Roman" w:hAnsi="Times New Roman"/>
          <w:sz w:val="24"/>
        </w:rPr>
        <w:t>––––––––––––––––</w:t>
      </w:r>
    </w:p>
    <w:sectPr w:rsidR="00BD2D7C" w:rsidRPr="0042338E" w:rsidSect="00FE0EDF">
      <w:pgSz w:w="11906" w:h="16838"/>
      <w:pgMar w:top="141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ndale Sans UI">
    <w:altName w:val="Times New Roman"/>
    <w:charset w:val="BA"/>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3DA2"/>
    <w:multiLevelType w:val="hybridMultilevel"/>
    <w:tmpl w:val="6204CD08"/>
    <w:lvl w:ilvl="0" w:tplc="237A60EA">
      <w:start w:val="5"/>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nsid w:val="3F056622"/>
    <w:multiLevelType w:val="hybridMultilevel"/>
    <w:tmpl w:val="C0283B7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8E"/>
    <w:rsid w:val="000056A2"/>
    <w:rsid w:val="00010B0B"/>
    <w:rsid w:val="00025B7D"/>
    <w:rsid w:val="00034561"/>
    <w:rsid w:val="00041DC1"/>
    <w:rsid w:val="0008276C"/>
    <w:rsid w:val="0009267E"/>
    <w:rsid w:val="000962EC"/>
    <w:rsid w:val="00097B91"/>
    <w:rsid w:val="000B1D5C"/>
    <w:rsid w:val="000C3993"/>
    <w:rsid w:val="000E18E6"/>
    <w:rsid w:val="000F7FF2"/>
    <w:rsid w:val="00155796"/>
    <w:rsid w:val="00162E19"/>
    <w:rsid w:val="00170073"/>
    <w:rsid w:val="001723AB"/>
    <w:rsid w:val="0019039A"/>
    <w:rsid w:val="0019437A"/>
    <w:rsid w:val="001A13E7"/>
    <w:rsid w:val="001B5019"/>
    <w:rsid w:val="00225B5C"/>
    <w:rsid w:val="0025226F"/>
    <w:rsid w:val="00276C78"/>
    <w:rsid w:val="002834B1"/>
    <w:rsid w:val="002F2207"/>
    <w:rsid w:val="002F4842"/>
    <w:rsid w:val="002F4F05"/>
    <w:rsid w:val="0030035B"/>
    <w:rsid w:val="0030055D"/>
    <w:rsid w:val="0039095E"/>
    <w:rsid w:val="003A5C9A"/>
    <w:rsid w:val="003D3809"/>
    <w:rsid w:val="003F7927"/>
    <w:rsid w:val="00421E23"/>
    <w:rsid w:val="0042338E"/>
    <w:rsid w:val="0043169D"/>
    <w:rsid w:val="004662B6"/>
    <w:rsid w:val="0047709A"/>
    <w:rsid w:val="004A32E3"/>
    <w:rsid w:val="004B41C6"/>
    <w:rsid w:val="004F010E"/>
    <w:rsid w:val="004F05E4"/>
    <w:rsid w:val="004F0D11"/>
    <w:rsid w:val="004F1913"/>
    <w:rsid w:val="00507541"/>
    <w:rsid w:val="005831AC"/>
    <w:rsid w:val="005D1B52"/>
    <w:rsid w:val="005E39B7"/>
    <w:rsid w:val="006064B9"/>
    <w:rsid w:val="00656EC2"/>
    <w:rsid w:val="006B76A5"/>
    <w:rsid w:val="006C055C"/>
    <w:rsid w:val="00700D7D"/>
    <w:rsid w:val="0070577C"/>
    <w:rsid w:val="00710B1E"/>
    <w:rsid w:val="00716BD9"/>
    <w:rsid w:val="00725E11"/>
    <w:rsid w:val="00740019"/>
    <w:rsid w:val="00741841"/>
    <w:rsid w:val="00750B8B"/>
    <w:rsid w:val="00780345"/>
    <w:rsid w:val="00785C2F"/>
    <w:rsid w:val="007A06B8"/>
    <w:rsid w:val="007E73D0"/>
    <w:rsid w:val="0084243A"/>
    <w:rsid w:val="008521F4"/>
    <w:rsid w:val="008A766F"/>
    <w:rsid w:val="008B3F27"/>
    <w:rsid w:val="008C0050"/>
    <w:rsid w:val="008F41B3"/>
    <w:rsid w:val="0092563E"/>
    <w:rsid w:val="00932030"/>
    <w:rsid w:val="0096296B"/>
    <w:rsid w:val="0097021F"/>
    <w:rsid w:val="009704A7"/>
    <w:rsid w:val="00981C54"/>
    <w:rsid w:val="00994AAF"/>
    <w:rsid w:val="0099616D"/>
    <w:rsid w:val="009B11D2"/>
    <w:rsid w:val="009D23AE"/>
    <w:rsid w:val="009F3ED7"/>
    <w:rsid w:val="00A34198"/>
    <w:rsid w:val="00A35050"/>
    <w:rsid w:val="00A40733"/>
    <w:rsid w:val="00A61C2C"/>
    <w:rsid w:val="00A6257D"/>
    <w:rsid w:val="00A7286F"/>
    <w:rsid w:val="00A8649A"/>
    <w:rsid w:val="00AF08F0"/>
    <w:rsid w:val="00B000A8"/>
    <w:rsid w:val="00B2567F"/>
    <w:rsid w:val="00B460CE"/>
    <w:rsid w:val="00BB092D"/>
    <w:rsid w:val="00BD2D7C"/>
    <w:rsid w:val="00BD487F"/>
    <w:rsid w:val="00BD594D"/>
    <w:rsid w:val="00C4761C"/>
    <w:rsid w:val="00C51564"/>
    <w:rsid w:val="00C54232"/>
    <w:rsid w:val="00C61F6B"/>
    <w:rsid w:val="00C6241A"/>
    <w:rsid w:val="00C6343D"/>
    <w:rsid w:val="00C671A5"/>
    <w:rsid w:val="00C67DD6"/>
    <w:rsid w:val="00C7465D"/>
    <w:rsid w:val="00C84A4B"/>
    <w:rsid w:val="00CA2F50"/>
    <w:rsid w:val="00CA5209"/>
    <w:rsid w:val="00D15526"/>
    <w:rsid w:val="00D60D44"/>
    <w:rsid w:val="00D635E4"/>
    <w:rsid w:val="00D74060"/>
    <w:rsid w:val="00DB0CD5"/>
    <w:rsid w:val="00DC3393"/>
    <w:rsid w:val="00DF0DAC"/>
    <w:rsid w:val="00E41BAA"/>
    <w:rsid w:val="00E656A6"/>
    <w:rsid w:val="00E95BB0"/>
    <w:rsid w:val="00EA71C4"/>
    <w:rsid w:val="00EB6959"/>
    <w:rsid w:val="00EE1732"/>
    <w:rsid w:val="00EE3CAF"/>
    <w:rsid w:val="00F46BEC"/>
    <w:rsid w:val="00F70A8D"/>
    <w:rsid w:val="00F7688B"/>
    <w:rsid w:val="00FA1E69"/>
    <w:rsid w:val="00FA7599"/>
    <w:rsid w:val="00FD7E22"/>
    <w:rsid w:val="00FE09F0"/>
    <w:rsid w:val="00FE0E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paragraph1"/>
    <w:basedOn w:val="Normal"/>
    <w:rsid w:val="0042338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 Char"/>
    <w:basedOn w:val="Normal"/>
    <w:link w:val="BodyTextChar"/>
    <w:rsid w:val="008A766F"/>
    <w:pPr>
      <w:widowControl w:val="0"/>
      <w:suppressAutoHyphens/>
      <w:spacing w:after="0" w:line="240" w:lineRule="auto"/>
      <w:ind w:firstLine="567"/>
      <w:jc w:val="both"/>
    </w:pPr>
    <w:rPr>
      <w:rFonts w:ascii="Times New Roman" w:eastAsia="Andale Sans UI" w:hAnsi="Times New Roman" w:cs="Tahoma"/>
      <w:sz w:val="24"/>
      <w:szCs w:val="24"/>
      <w:lang w:bidi="en-US"/>
    </w:rPr>
  </w:style>
  <w:style w:type="character" w:customStyle="1" w:styleId="BodyTextChar">
    <w:name w:val="Body Text Char"/>
    <w:aliases w:val=" Char Char"/>
    <w:basedOn w:val="DefaultParagraphFont"/>
    <w:link w:val="BodyText"/>
    <w:rsid w:val="008A766F"/>
    <w:rPr>
      <w:rFonts w:ascii="Times New Roman" w:eastAsia="Andale Sans UI" w:hAnsi="Times New Roman" w:cs="Tahoma"/>
      <w:sz w:val="24"/>
      <w:szCs w:val="24"/>
      <w:lang w:bidi="en-US"/>
    </w:rPr>
  </w:style>
  <w:style w:type="paragraph" w:customStyle="1" w:styleId="Dainiausstilius">
    <w:name w:val="Dainiaus stilius"/>
    <w:basedOn w:val="Normal"/>
    <w:qFormat/>
    <w:rsid w:val="0009267E"/>
    <w:pPr>
      <w:spacing w:after="0" w:line="240" w:lineRule="auto"/>
      <w:ind w:firstLine="567"/>
      <w:jc w:val="both"/>
    </w:pPr>
    <w:rPr>
      <w:rFonts w:ascii="Times New Roman" w:eastAsia="Calibri" w:hAnsi="Times New Roman" w:cs="Times New Roman"/>
      <w:sz w:val="24"/>
    </w:rPr>
  </w:style>
  <w:style w:type="character" w:customStyle="1" w:styleId="typewriter0">
    <w:name w:val="typewriter0"/>
    <w:basedOn w:val="DefaultParagraphFont"/>
    <w:rsid w:val="00CA5209"/>
  </w:style>
  <w:style w:type="character" w:customStyle="1" w:styleId="LLCTekstas">
    <w:name w:val="LLCTekstas"/>
    <w:basedOn w:val="DefaultParagraphFont"/>
    <w:rsid w:val="006C055C"/>
  </w:style>
  <w:style w:type="paragraph" w:styleId="ListParagraph">
    <w:name w:val="List Paragraph"/>
    <w:basedOn w:val="Normal"/>
    <w:uiPriority w:val="34"/>
    <w:qFormat/>
    <w:rsid w:val="006C055C"/>
    <w:pPr>
      <w:suppressAutoHyphens/>
      <w:spacing w:after="0" w:line="240" w:lineRule="auto"/>
      <w:ind w:left="720"/>
      <w:contextualSpacing/>
    </w:pPr>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981C54"/>
    <w:pPr>
      <w:spacing w:after="120" w:line="480" w:lineRule="auto"/>
    </w:pPr>
  </w:style>
  <w:style w:type="character" w:customStyle="1" w:styleId="BodyText2Char">
    <w:name w:val="Body Text 2 Char"/>
    <w:basedOn w:val="DefaultParagraphFont"/>
    <w:link w:val="BodyText2"/>
    <w:uiPriority w:val="99"/>
    <w:rsid w:val="00981C54"/>
  </w:style>
  <w:style w:type="character" w:customStyle="1" w:styleId="Bodytext20">
    <w:name w:val="Body text (2)_"/>
    <w:link w:val="Bodytext21"/>
    <w:rsid w:val="00E41BAA"/>
    <w:rPr>
      <w:shd w:val="clear" w:color="auto" w:fill="FFFFFF"/>
    </w:rPr>
  </w:style>
  <w:style w:type="paragraph" w:customStyle="1" w:styleId="Bodytext21">
    <w:name w:val="Body text (2)"/>
    <w:basedOn w:val="Normal"/>
    <w:link w:val="Bodytext20"/>
    <w:rsid w:val="00E41BAA"/>
    <w:pPr>
      <w:widowControl w:val="0"/>
      <w:shd w:val="clear" w:color="auto" w:fill="FFFFFF"/>
      <w:spacing w:before="420" w:after="1080" w:line="274" w:lineRule="exact"/>
      <w:ind w:hanging="9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paragraph1"/>
    <w:basedOn w:val="Normal"/>
    <w:rsid w:val="0042338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 Char"/>
    <w:basedOn w:val="Normal"/>
    <w:link w:val="BodyTextChar"/>
    <w:rsid w:val="008A766F"/>
    <w:pPr>
      <w:widowControl w:val="0"/>
      <w:suppressAutoHyphens/>
      <w:spacing w:after="0" w:line="240" w:lineRule="auto"/>
      <w:ind w:firstLine="567"/>
      <w:jc w:val="both"/>
    </w:pPr>
    <w:rPr>
      <w:rFonts w:ascii="Times New Roman" w:eastAsia="Andale Sans UI" w:hAnsi="Times New Roman" w:cs="Tahoma"/>
      <w:sz w:val="24"/>
      <w:szCs w:val="24"/>
      <w:lang w:bidi="en-US"/>
    </w:rPr>
  </w:style>
  <w:style w:type="character" w:customStyle="1" w:styleId="BodyTextChar">
    <w:name w:val="Body Text Char"/>
    <w:aliases w:val=" Char Char"/>
    <w:basedOn w:val="DefaultParagraphFont"/>
    <w:link w:val="BodyText"/>
    <w:rsid w:val="008A766F"/>
    <w:rPr>
      <w:rFonts w:ascii="Times New Roman" w:eastAsia="Andale Sans UI" w:hAnsi="Times New Roman" w:cs="Tahoma"/>
      <w:sz w:val="24"/>
      <w:szCs w:val="24"/>
      <w:lang w:bidi="en-US"/>
    </w:rPr>
  </w:style>
  <w:style w:type="paragraph" w:customStyle="1" w:styleId="Dainiausstilius">
    <w:name w:val="Dainiaus stilius"/>
    <w:basedOn w:val="Normal"/>
    <w:qFormat/>
    <w:rsid w:val="0009267E"/>
    <w:pPr>
      <w:spacing w:after="0" w:line="240" w:lineRule="auto"/>
      <w:ind w:firstLine="567"/>
      <w:jc w:val="both"/>
    </w:pPr>
    <w:rPr>
      <w:rFonts w:ascii="Times New Roman" w:eastAsia="Calibri" w:hAnsi="Times New Roman" w:cs="Times New Roman"/>
      <w:sz w:val="24"/>
    </w:rPr>
  </w:style>
  <w:style w:type="character" w:customStyle="1" w:styleId="typewriter0">
    <w:name w:val="typewriter0"/>
    <w:basedOn w:val="DefaultParagraphFont"/>
    <w:rsid w:val="00CA5209"/>
  </w:style>
  <w:style w:type="character" w:customStyle="1" w:styleId="LLCTekstas">
    <w:name w:val="LLCTekstas"/>
    <w:basedOn w:val="DefaultParagraphFont"/>
    <w:rsid w:val="006C055C"/>
  </w:style>
  <w:style w:type="paragraph" w:styleId="ListParagraph">
    <w:name w:val="List Paragraph"/>
    <w:basedOn w:val="Normal"/>
    <w:uiPriority w:val="34"/>
    <w:qFormat/>
    <w:rsid w:val="006C055C"/>
    <w:pPr>
      <w:suppressAutoHyphens/>
      <w:spacing w:after="0" w:line="240" w:lineRule="auto"/>
      <w:ind w:left="720"/>
      <w:contextualSpacing/>
    </w:pPr>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981C54"/>
    <w:pPr>
      <w:spacing w:after="120" w:line="480" w:lineRule="auto"/>
    </w:pPr>
  </w:style>
  <w:style w:type="character" w:customStyle="1" w:styleId="BodyText2Char">
    <w:name w:val="Body Text 2 Char"/>
    <w:basedOn w:val="DefaultParagraphFont"/>
    <w:link w:val="BodyText2"/>
    <w:uiPriority w:val="99"/>
    <w:rsid w:val="00981C54"/>
  </w:style>
  <w:style w:type="character" w:customStyle="1" w:styleId="Bodytext20">
    <w:name w:val="Body text (2)_"/>
    <w:link w:val="Bodytext21"/>
    <w:rsid w:val="00E41BAA"/>
    <w:rPr>
      <w:shd w:val="clear" w:color="auto" w:fill="FFFFFF"/>
    </w:rPr>
  </w:style>
  <w:style w:type="paragraph" w:customStyle="1" w:styleId="Bodytext21">
    <w:name w:val="Body text (2)"/>
    <w:basedOn w:val="Normal"/>
    <w:link w:val="Bodytext20"/>
    <w:rsid w:val="00E41BAA"/>
    <w:pPr>
      <w:widowControl w:val="0"/>
      <w:shd w:val="clear" w:color="auto" w:fill="FFFFFF"/>
      <w:spacing w:before="420" w:after="1080" w:line="274" w:lineRule="exact"/>
      <w:ind w:hanging="9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4973">
      <w:bodyDiv w:val="1"/>
      <w:marLeft w:val="225"/>
      <w:marRight w:val="225"/>
      <w:marTop w:val="0"/>
      <w:marBottom w:val="0"/>
      <w:divBdr>
        <w:top w:val="none" w:sz="0" w:space="0" w:color="auto"/>
        <w:left w:val="none" w:sz="0" w:space="0" w:color="auto"/>
        <w:bottom w:val="none" w:sz="0" w:space="0" w:color="auto"/>
        <w:right w:val="none" w:sz="0" w:space="0" w:color="auto"/>
      </w:divBdr>
      <w:divsChild>
        <w:div w:id="116320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1840</Words>
  <Characters>1050</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v.siaudinyte</dc:creator>
  <cp:lastModifiedBy>v.linkiene</cp:lastModifiedBy>
  <cp:revision>2</cp:revision>
  <cp:lastPrinted>2018-04-18T06:20:00Z</cp:lastPrinted>
  <dcterms:created xsi:type="dcterms:W3CDTF">2018-04-19T13:07:00Z</dcterms:created>
  <dcterms:modified xsi:type="dcterms:W3CDTF">2018-04-19T13:07:00Z</dcterms:modified>
</cp:coreProperties>
</file>