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theme/themeOverride1.xml" ContentType="application/vnd.openxmlformats-officedocument.themeOverrid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D4" w:rsidRPr="006E3B51" w:rsidRDefault="008218AA" w:rsidP="00AD74D4">
      <w:pPr>
        <w:pStyle w:val="Betarp"/>
        <w:ind w:left="5184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noProof/>
          <w:sz w:val="24"/>
          <w:szCs w:val="24"/>
          <w:lang w:val="lt-LT" w:eastAsia="lt-LT" w:bidi="lo-L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2 teksto laukas" o:spid="_x0000_s1026" type="#_x0000_t202" style="position:absolute;left:0;text-align:left;margin-left:138.35pt;margin-top:-28.1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" stroked="f">
            <v:textbox style="mso-fit-shape-to-text:t">
              <w:txbxContent>
                <w:p w:rsidR="00790A51" w:rsidRDefault="00790A51"/>
              </w:txbxContent>
            </v:textbox>
          </v:shape>
        </w:pict>
      </w:r>
      <w:r w:rsidR="00AD74D4" w:rsidRPr="006E3B51">
        <w:rPr>
          <w:rFonts w:ascii="Times New Roman" w:hAnsi="Times New Roman"/>
          <w:sz w:val="24"/>
          <w:szCs w:val="24"/>
          <w:lang w:val="lt-LT"/>
        </w:rPr>
        <w:t>PRITARTA</w:t>
      </w:r>
    </w:p>
    <w:p w:rsidR="00AD74D4" w:rsidRPr="006E3B51" w:rsidRDefault="00AD74D4" w:rsidP="00AD74D4">
      <w:pPr>
        <w:pStyle w:val="Betarp"/>
        <w:ind w:left="5184"/>
        <w:rPr>
          <w:rFonts w:ascii="Times New Roman" w:hAnsi="Times New Roman"/>
          <w:sz w:val="24"/>
          <w:szCs w:val="24"/>
          <w:lang w:val="lt-LT"/>
        </w:rPr>
      </w:pPr>
      <w:r w:rsidRPr="006E3B51">
        <w:rPr>
          <w:rFonts w:ascii="Times New Roman" w:hAnsi="Times New Roman"/>
          <w:sz w:val="24"/>
          <w:szCs w:val="24"/>
          <w:lang w:val="lt-LT"/>
        </w:rPr>
        <w:t xml:space="preserve">Kupiškio rajono savivaldybės tarybos </w:t>
      </w:r>
    </w:p>
    <w:p w:rsidR="00AD74D4" w:rsidRPr="006E3B51" w:rsidRDefault="00AD74D4" w:rsidP="00AD74D4">
      <w:pPr>
        <w:pStyle w:val="Betarp"/>
        <w:ind w:left="5184"/>
        <w:rPr>
          <w:rFonts w:ascii="Times New Roman" w:hAnsi="Times New Roman"/>
          <w:sz w:val="24"/>
          <w:szCs w:val="24"/>
          <w:lang w:val="lt-LT"/>
        </w:rPr>
      </w:pPr>
      <w:r w:rsidRPr="006E3B51">
        <w:rPr>
          <w:rFonts w:ascii="Times New Roman" w:hAnsi="Times New Roman"/>
          <w:sz w:val="24"/>
          <w:szCs w:val="24"/>
          <w:lang w:val="lt-LT"/>
        </w:rPr>
        <w:t>201</w:t>
      </w:r>
      <w:r w:rsidR="00A40D47">
        <w:rPr>
          <w:rFonts w:ascii="Times New Roman" w:hAnsi="Times New Roman"/>
          <w:sz w:val="24"/>
          <w:szCs w:val="24"/>
          <w:lang w:val="lt-LT"/>
        </w:rPr>
        <w:t xml:space="preserve">9 </w:t>
      </w:r>
      <w:r w:rsidRPr="006E3B51">
        <w:rPr>
          <w:rFonts w:ascii="Times New Roman" w:hAnsi="Times New Roman"/>
          <w:sz w:val="24"/>
          <w:szCs w:val="24"/>
          <w:lang w:val="lt-LT"/>
        </w:rPr>
        <w:t xml:space="preserve">m. </w:t>
      </w:r>
      <w:r w:rsidR="006F298F">
        <w:rPr>
          <w:rFonts w:ascii="Times New Roman" w:hAnsi="Times New Roman"/>
          <w:sz w:val="24"/>
          <w:szCs w:val="24"/>
          <w:lang w:val="lt-LT"/>
        </w:rPr>
        <w:t xml:space="preserve">vasario </w:t>
      </w:r>
      <w:r w:rsidRPr="006E3B51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57B06" w:rsidRPr="006E3B51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10452">
        <w:rPr>
          <w:rFonts w:ascii="Times New Roman" w:hAnsi="Times New Roman"/>
          <w:sz w:val="24"/>
          <w:szCs w:val="24"/>
          <w:lang w:val="lt-LT"/>
        </w:rPr>
        <w:t xml:space="preserve"> d. </w:t>
      </w:r>
      <w:r w:rsidRPr="006E3B51">
        <w:rPr>
          <w:rFonts w:ascii="Times New Roman" w:hAnsi="Times New Roman"/>
          <w:sz w:val="24"/>
          <w:szCs w:val="24"/>
          <w:lang w:val="lt-LT"/>
        </w:rPr>
        <w:t xml:space="preserve">sprendimu Nr. </w:t>
      </w:r>
      <w:r w:rsidR="006F298F">
        <w:rPr>
          <w:rFonts w:ascii="Times New Roman" w:hAnsi="Times New Roman"/>
          <w:sz w:val="24"/>
          <w:szCs w:val="24"/>
          <w:lang w:val="lt-LT"/>
        </w:rPr>
        <w:t>TS-</w:t>
      </w:r>
    </w:p>
    <w:p w:rsidR="00AD74D4" w:rsidRPr="006E3B51" w:rsidRDefault="00AD74D4" w:rsidP="00AD74D4">
      <w:pPr>
        <w:pStyle w:val="Betarp"/>
        <w:rPr>
          <w:rFonts w:ascii="Times New Roman" w:hAnsi="Times New Roman"/>
          <w:sz w:val="24"/>
          <w:szCs w:val="24"/>
          <w:lang w:val="lt-LT"/>
        </w:rPr>
      </w:pPr>
    </w:p>
    <w:p w:rsidR="00AD74D4" w:rsidRPr="006E3B51" w:rsidRDefault="00AD74D4" w:rsidP="00AD74D4">
      <w:pPr>
        <w:pStyle w:val="Betarp"/>
        <w:jc w:val="center"/>
        <w:rPr>
          <w:rFonts w:ascii="Times New Roman" w:hAnsi="Times New Roman"/>
          <w:sz w:val="24"/>
          <w:szCs w:val="24"/>
          <w:lang w:val="lt-LT"/>
        </w:rPr>
      </w:pPr>
      <w:r w:rsidRPr="006E3B51">
        <w:rPr>
          <w:rFonts w:ascii="Times New Roman" w:hAnsi="Times New Roman"/>
          <w:b/>
          <w:sz w:val="24"/>
          <w:szCs w:val="24"/>
          <w:lang w:val="lt-LT"/>
        </w:rPr>
        <w:t>KUPIŠKIO R. SKAPIŠKIO PAGRINDINĖS MOKYKLOS 201</w:t>
      </w:r>
      <w:r w:rsidR="00A40D47">
        <w:rPr>
          <w:rFonts w:ascii="Times New Roman" w:hAnsi="Times New Roman"/>
          <w:b/>
          <w:sz w:val="24"/>
          <w:szCs w:val="24"/>
          <w:lang w:val="lt-LT"/>
        </w:rPr>
        <w:t>8</w:t>
      </w:r>
      <w:r w:rsidRPr="006E3B51">
        <w:rPr>
          <w:rFonts w:ascii="Times New Roman" w:hAnsi="Times New Roman"/>
          <w:b/>
          <w:sz w:val="24"/>
          <w:szCs w:val="24"/>
          <w:lang w:val="lt-LT"/>
        </w:rPr>
        <w:t xml:space="preserve"> METŲ VEIKLOS ATASKAITA </w:t>
      </w:r>
    </w:p>
    <w:p w:rsidR="00AD74D4" w:rsidRPr="006E3B51" w:rsidRDefault="00AD74D4" w:rsidP="00AD74D4">
      <w:pPr>
        <w:pStyle w:val="Betarp"/>
        <w:ind w:firstLine="731"/>
        <w:rPr>
          <w:rFonts w:ascii="Times New Roman" w:hAnsi="Times New Roman"/>
          <w:b/>
          <w:sz w:val="24"/>
          <w:szCs w:val="24"/>
          <w:lang w:val="lt-LT"/>
        </w:rPr>
      </w:pPr>
    </w:p>
    <w:p w:rsidR="00B27545" w:rsidRPr="006E3B51" w:rsidRDefault="00AD74D4" w:rsidP="00C10452">
      <w:pPr>
        <w:pStyle w:val="Betarp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6E3B51">
        <w:rPr>
          <w:rFonts w:ascii="Times New Roman" w:hAnsi="Times New Roman"/>
          <w:b/>
          <w:sz w:val="24"/>
          <w:szCs w:val="24"/>
          <w:lang w:val="lt-LT"/>
        </w:rPr>
        <w:t>I SKYRIUS</w:t>
      </w:r>
    </w:p>
    <w:p w:rsidR="00AD74D4" w:rsidRPr="006E3B51" w:rsidRDefault="00AD74D4" w:rsidP="00C10452">
      <w:pPr>
        <w:pStyle w:val="Betarp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6E3B51">
        <w:rPr>
          <w:rFonts w:ascii="Times New Roman" w:hAnsi="Times New Roman"/>
          <w:b/>
          <w:sz w:val="24"/>
          <w:szCs w:val="24"/>
          <w:lang w:val="lt-LT"/>
        </w:rPr>
        <w:t>ĮŽANGA. BENDROSIOS ŽINIOS</w:t>
      </w:r>
    </w:p>
    <w:p w:rsidR="005610A0" w:rsidRPr="006E3B51" w:rsidRDefault="005610A0" w:rsidP="005610A0">
      <w:pPr>
        <w:pStyle w:val="Betarp"/>
        <w:jc w:val="center"/>
        <w:rPr>
          <w:rFonts w:ascii="Times New Roman" w:hAnsi="Times New Roman"/>
          <w:b/>
          <w:color w:val="00B050"/>
          <w:sz w:val="24"/>
          <w:szCs w:val="24"/>
          <w:lang w:val="lt-LT"/>
        </w:rPr>
      </w:pPr>
    </w:p>
    <w:p w:rsidR="00AD74D4" w:rsidRPr="00DC751F" w:rsidRDefault="00AD74D4" w:rsidP="006F298F">
      <w:pPr>
        <w:spacing w:line="360" w:lineRule="auto"/>
        <w:ind w:firstLine="1298"/>
        <w:jc w:val="both"/>
        <w:rPr>
          <w:sz w:val="24"/>
          <w:szCs w:val="24"/>
        </w:rPr>
      </w:pPr>
      <w:r w:rsidRPr="00DC751F">
        <w:rPr>
          <w:sz w:val="24"/>
          <w:szCs w:val="24"/>
        </w:rPr>
        <w:t>201</w:t>
      </w:r>
      <w:r w:rsidR="00A40D47" w:rsidRPr="00DC751F">
        <w:rPr>
          <w:sz w:val="24"/>
          <w:szCs w:val="24"/>
        </w:rPr>
        <w:t>8</w:t>
      </w:r>
      <w:r w:rsidRPr="00DC751F">
        <w:rPr>
          <w:sz w:val="24"/>
          <w:szCs w:val="24"/>
        </w:rPr>
        <w:t xml:space="preserve"> metais </w:t>
      </w:r>
      <w:r w:rsidR="006F298F">
        <w:rPr>
          <w:sz w:val="24"/>
          <w:szCs w:val="24"/>
        </w:rPr>
        <w:t xml:space="preserve">Kupiškio r. </w:t>
      </w:r>
      <w:r w:rsidR="00EC0F75" w:rsidRPr="00DC751F">
        <w:rPr>
          <w:sz w:val="24"/>
          <w:szCs w:val="24"/>
        </w:rPr>
        <w:t xml:space="preserve">Skapiškio pagrindinė </w:t>
      </w:r>
      <w:r w:rsidRPr="00DC751F">
        <w:rPr>
          <w:sz w:val="24"/>
          <w:szCs w:val="24"/>
        </w:rPr>
        <w:t>mokykla</w:t>
      </w:r>
      <w:r w:rsidR="006F298F">
        <w:rPr>
          <w:sz w:val="24"/>
          <w:szCs w:val="24"/>
        </w:rPr>
        <w:t xml:space="preserve"> (toliau – Mokykla)</w:t>
      </w:r>
      <w:r w:rsidRPr="00DC751F">
        <w:rPr>
          <w:sz w:val="24"/>
          <w:szCs w:val="24"/>
        </w:rPr>
        <w:t xml:space="preserve"> vykdė ikimokyklinio, priešmokyklinio,</w:t>
      </w:r>
      <w:r w:rsidR="00B806BC" w:rsidRPr="00DC751F">
        <w:rPr>
          <w:sz w:val="24"/>
          <w:szCs w:val="24"/>
        </w:rPr>
        <w:t xml:space="preserve"> </w:t>
      </w:r>
      <w:r w:rsidR="00EC0F75" w:rsidRPr="00DC751F">
        <w:rPr>
          <w:sz w:val="24"/>
          <w:szCs w:val="24"/>
        </w:rPr>
        <w:t xml:space="preserve"> pradinio,</w:t>
      </w:r>
      <w:r w:rsidR="009C7ACB" w:rsidRPr="00DC751F">
        <w:rPr>
          <w:sz w:val="24"/>
          <w:szCs w:val="24"/>
        </w:rPr>
        <w:t xml:space="preserve"> pagrindinio ugdymo programas</w:t>
      </w:r>
      <w:r w:rsidR="00C73FAE" w:rsidRPr="00DC751F">
        <w:rPr>
          <w:sz w:val="24"/>
          <w:szCs w:val="24"/>
        </w:rPr>
        <w:t xml:space="preserve">. </w:t>
      </w:r>
      <w:r w:rsidR="00EC0F75" w:rsidRPr="00DC751F">
        <w:rPr>
          <w:sz w:val="24"/>
          <w:szCs w:val="24"/>
        </w:rPr>
        <w:t>Įgyvendindama 201</w:t>
      </w:r>
      <w:r w:rsidR="00CA2105" w:rsidRPr="00DC751F">
        <w:rPr>
          <w:sz w:val="24"/>
          <w:szCs w:val="24"/>
        </w:rPr>
        <w:t>8</w:t>
      </w:r>
      <w:r w:rsidR="005A1B1C" w:rsidRPr="00DC751F">
        <w:rPr>
          <w:sz w:val="24"/>
          <w:szCs w:val="24"/>
        </w:rPr>
        <w:t>–</w:t>
      </w:r>
      <w:r w:rsidR="00EC0F75" w:rsidRPr="00DC751F">
        <w:rPr>
          <w:sz w:val="24"/>
          <w:szCs w:val="24"/>
        </w:rPr>
        <w:t>20</w:t>
      </w:r>
      <w:r w:rsidR="00CA2105" w:rsidRPr="00DC751F">
        <w:rPr>
          <w:sz w:val="24"/>
          <w:szCs w:val="24"/>
        </w:rPr>
        <w:t>20</w:t>
      </w:r>
      <w:r w:rsidR="00EC0F75" w:rsidRPr="00DC751F">
        <w:rPr>
          <w:sz w:val="24"/>
          <w:szCs w:val="24"/>
        </w:rPr>
        <w:t xml:space="preserve"> metų strateginio</w:t>
      </w:r>
      <w:r w:rsidRPr="00DC751F">
        <w:rPr>
          <w:sz w:val="24"/>
          <w:szCs w:val="24"/>
        </w:rPr>
        <w:t xml:space="preserve"> </w:t>
      </w:r>
      <w:r w:rsidR="00EC0F75" w:rsidRPr="00DC751F">
        <w:rPr>
          <w:sz w:val="24"/>
          <w:szCs w:val="24"/>
        </w:rPr>
        <w:t>veiklos plano tikslus</w:t>
      </w:r>
      <w:r w:rsidR="005A1B1C" w:rsidRPr="00DC751F">
        <w:rPr>
          <w:sz w:val="24"/>
          <w:szCs w:val="24"/>
        </w:rPr>
        <w:t>,</w:t>
      </w:r>
      <w:r w:rsidR="00EC0F75" w:rsidRPr="00DC751F">
        <w:rPr>
          <w:sz w:val="24"/>
          <w:szCs w:val="24"/>
        </w:rPr>
        <w:t xml:space="preserve"> </w:t>
      </w:r>
      <w:r w:rsidR="006F298F">
        <w:rPr>
          <w:sz w:val="24"/>
          <w:szCs w:val="24"/>
        </w:rPr>
        <w:t>M</w:t>
      </w:r>
      <w:r w:rsidR="00EC0F75" w:rsidRPr="00DC751F">
        <w:rPr>
          <w:sz w:val="24"/>
          <w:szCs w:val="24"/>
        </w:rPr>
        <w:t xml:space="preserve">okykla vykdė </w:t>
      </w:r>
      <w:r w:rsidR="00CA2105" w:rsidRPr="00DC751F">
        <w:rPr>
          <w:sz w:val="24"/>
          <w:szCs w:val="24"/>
        </w:rPr>
        <w:t>dvi</w:t>
      </w:r>
      <w:r w:rsidR="00EC0F75" w:rsidRPr="00DC751F">
        <w:rPr>
          <w:sz w:val="24"/>
          <w:szCs w:val="24"/>
        </w:rPr>
        <w:t xml:space="preserve"> programa</w:t>
      </w:r>
      <w:r w:rsidR="00482481" w:rsidRPr="00DC751F">
        <w:rPr>
          <w:sz w:val="24"/>
          <w:szCs w:val="24"/>
        </w:rPr>
        <w:t xml:space="preserve">s: </w:t>
      </w:r>
      <w:r w:rsidR="00CA2105" w:rsidRPr="00DC751F">
        <w:rPr>
          <w:sz w:val="24"/>
          <w:szCs w:val="24"/>
        </w:rPr>
        <w:t>„</w:t>
      </w:r>
      <w:r w:rsidRPr="00DC751F">
        <w:rPr>
          <w:sz w:val="24"/>
          <w:szCs w:val="24"/>
        </w:rPr>
        <w:t>Ugdymas(</w:t>
      </w:r>
      <w:proofErr w:type="spellStart"/>
      <w:r w:rsidRPr="00DC751F">
        <w:rPr>
          <w:sz w:val="24"/>
          <w:szCs w:val="24"/>
        </w:rPr>
        <w:t>is</w:t>
      </w:r>
      <w:proofErr w:type="spellEnd"/>
      <w:r w:rsidRPr="00DC751F">
        <w:rPr>
          <w:sz w:val="24"/>
          <w:szCs w:val="24"/>
        </w:rPr>
        <w:t>) ir mokinių patirtys</w:t>
      </w:r>
      <w:r w:rsidR="00CA2105" w:rsidRPr="00DC751F">
        <w:rPr>
          <w:sz w:val="24"/>
          <w:szCs w:val="24"/>
        </w:rPr>
        <w:t xml:space="preserve">“ ir „Mokinių asmenybės </w:t>
      </w:r>
      <w:proofErr w:type="spellStart"/>
      <w:r w:rsidR="00CA2105" w:rsidRPr="00DC751F">
        <w:rPr>
          <w:sz w:val="24"/>
          <w:szCs w:val="24"/>
        </w:rPr>
        <w:t>ūgtį</w:t>
      </w:r>
      <w:proofErr w:type="spellEnd"/>
      <w:r w:rsidR="00CA2105" w:rsidRPr="00DC751F">
        <w:rPr>
          <w:sz w:val="24"/>
          <w:szCs w:val="24"/>
        </w:rPr>
        <w:t xml:space="preserve"> įgalinantis gyvenimas mokykloje“.</w:t>
      </w:r>
    </w:p>
    <w:p w:rsidR="00AD74D4" w:rsidRPr="00DC751F" w:rsidRDefault="00AD74D4" w:rsidP="00822BF7">
      <w:pPr>
        <w:spacing w:line="360" w:lineRule="auto"/>
        <w:jc w:val="both"/>
        <w:rPr>
          <w:sz w:val="24"/>
          <w:szCs w:val="24"/>
        </w:rPr>
      </w:pPr>
      <w:r w:rsidRPr="00DC751F">
        <w:rPr>
          <w:sz w:val="24"/>
          <w:szCs w:val="24"/>
        </w:rPr>
        <w:t xml:space="preserve">        </w:t>
      </w:r>
      <w:r w:rsidRPr="00DC751F">
        <w:rPr>
          <w:sz w:val="24"/>
          <w:szCs w:val="24"/>
        </w:rPr>
        <w:tab/>
        <w:t xml:space="preserve">Mokykloje dirbo: </w:t>
      </w:r>
      <w:r w:rsidR="00406C61" w:rsidRPr="00DC751F">
        <w:rPr>
          <w:sz w:val="24"/>
          <w:szCs w:val="24"/>
        </w:rPr>
        <w:t>2</w:t>
      </w:r>
      <w:r w:rsidRPr="00DC751F">
        <w:rPr>
          <w:sz w:val="24"/>
          <w:szCs w:val="24"/>
        </w:rPr>
        <w:t xml:space="preserve"> vadovai </w:t>
      </w:r>
      <w:r w:rsidR="00B806BC" w:rsidRPr="00DC751F">
        <w:rPr>
          <w:sz w:val="24"/>
          <w:szCs w:val="24"/>
        </w:rPr>
        <w:t>–</w:t>
      </w:r>
      <w:r w:rsidR="0064065B">
        <w:rPr>
          <w:sz w:val="24"/>
          <w:szCs w:val="24"/>
        </w:rPr>
        <w:t xml:space="preserve"> M</w:t>
      </w:r>
      <w:r w:rsidRPr="00DC751F">
        <w:rPr>
          <w:sz w:val="24"/>
          <w:szCs w:val="24"/>
        </w:rPr>
        <w:t>okyklos</w:t>
      </w:r>
      <w:r w:rsidR="00B806BC" w:rsidRPr="00DC751F">
        <w:rPr>
          <w:sz w:val="24"/>
          <w:szCs w:val="24"/>
        </w:rPr>
        <w:t xml:space="preserve"> </w:t>
      </w:r>
      <w:r w:rsidRPr="00DC751F">
        <w:rPr>
          <w:sz w:val="24"/>
          <w:szCs w:val="24"/>
        </w:rPr>
        <w:t>direktorius (</w:t>
      </w:r>
      <w:r w:rsidR="008862F0" w:rsidRPr="00DC751F">
        <w:rPr>
          <w:sz w:val="24"/>
          <w:szCs w:val="24"/>
        </w:rPr>
        <w:t>d</w:t>
      </w:r>
      <w:r w:rsidRPr="00DC751F">
        <w:rPr>
          <w:sz w:val="24"/>
          <w:szCs w:val="24"/>
        </w:rPr>
        <w:t>arbo stažas 3</w:t>
      </w:r>
      <w:r w:rsidR="00A40D47" w:rsidRPr="00DC751F">
        <w:rPr>
          <w:sz w:val="24"/>
          <w:szCs w:val="24"/>
        </w:rPr>
        <w:t xml:space="preserve">7 </w:t>
      </w:r>
      <w:r w:rsidRPr="00DC751F">
        <w:rPr>
          <w:sz w:val="24"/>
          <w:szCs w:val="24"/>
        </w:rPr>
        <w:t>metai), direktoriaus pavaduotojas ugdymui (</w:t>
      </w:r>
      <w:r w:rsidR="008862F0" w:rsidRPr="00DC751F">
        <w:rPr>
          <w:sz w:val="24"/>
          <w:szCs w:val="24"/>
        </w:rPr>
        <w:t>d</w:t>
      </w:r>
      <w:r w:rsidRPr="00DC751F">
        <w:rPr>
          <w:sz w:val="24"/>
          <w:szCs w:val="24"/>
        </w:rPr>
        <w:t xml:space="preserve">arbo stažas </w:t>
      </w:r>
      <w:r w:rsidR="00140146" w:rsidRPr="00DC751F">
        <w:rPr>
          <w:sz w:val="24"/>
          <w:szCs w:val="24"/>
        </w:rPr>
        <w:t>3</w:t>
      </w:r>
      <w:r w:rsidR="00A40D47" w:rsidRPr="00DC751F">
        <w:rPr>
          <w:sz w:val="24"/>
          <w:szCs w:val="24"/>
        </w:rPr>
        <w:t>2</w:t>
      </w:r>
      <w:r w:rsidR="00140146" w:rsidRPr="00DC751F">
        <w:rPr>
          <w:sz w:val="24"/>
          <w:szCs w:val="24"/>
        </w:rPr>
        <w:t xml:space="preserve"> </w:t>
      </w:r>
      <w:r w:rsidRPr="00DC751F">
        <w:rPr>
          <w:sz w:val="24"/>
          <w:szCs w:val="24"/>
        </w:rPr>
        <w:t>met</w:t>
      </w:r>
      <w:r w:rsidR="00406C61" w:rsidRPr="00DC751F">
        <w:rPr>
          <w:sz w:val="24"/>
          <w:szCs w:val="24"/>
        </w:rPr>
        <w:t>ai</w:t>
      </w:r>
      <w:r w:rsidR="00B27545" w:rsidRPr="00DC751F">
        <w:rPr>
          <w:sz w:val="24"/>
          <w:szCs w:val="24"/>
        </w:rPr>
        <w:t xml:space="preserve">); </w:t>
      </w:r>
      <w:r w:rsidR="000E32BC" w:rsidRPr="00DC751F">
        <w:rPr>
          <w:sz w:val="24"/>
          <w:szCs w:val="24"/>
        </w:rPr>
        <w:t>18</w:t>
      </w:r>
      <w:r w:rsidRPr="00DC751F">
        <w:rPr>
          <w:sz w:val="24"/>
          <w:szCs w:val="24"/>
        </w:rPr>
        <w:t xml:space="preserve"> mokytoj</w:t>
      </w:r>
      <w:r w:rsidR="00822BF7" w:rsidRPr="00DC751F">
        <w:rPr>
          <w:sz w:val="24"/>
          <w:szCs w:val="24"/>
        </w:rPr>
        <w:t>ų</w:t>
      </w:r>
      <w:r w:rsidR="008711DB" w:rsidRPr="00DC751F">
        <w:rPr>
          <w:sz w:val="24"/>
          <w:szCs w:val="24"/>
        </w:rPr>
        <w:t xml:space="preserve">: </w:t>
      </w:r>
      <w:r w:rsidR="000E32BC" w:rsidRPr="00DC751F">
        <w:rPr>
          <w:sz w:val="24"/>
          <w:szCs w:val="24"/>
        </w:rPr>
        <w:t>4</w:t>
      </w:r>
      <w:r w:rsidR="00B806BC" w:rsidRPr="00DC751F">
        <w:rPr>
          <w:sz w:val="24"/>
          <w:szCs w:val="24"/>
        </w:rPr>
        <w:t xml:space="preserve"> </w:t>
      </w:r>
      <w:r w:rsidRPr="00DC751F">
        <w:rPr>
          <w:sz w:val="24"/>
          <w:szCs w:val="24"/>
        </w:rPr>
        <w:t>metodininkai (</w:t>
      </w:r>
      <w:r w:rsidR="000E32BC" w:rsidRPr="00DC751F">
        <w:rPr>
          <w:sz w:val="24"/>
          <w:szCs w:val="24"/>
        </w:rPr>
        <w:t>22,2</w:t>
      </w:r>
      <w:r w:rsidR="00F50ECA" w:rsidRPr="00DC751F">
        <w:rPr>
          <w:sz w:val="24"/>
          <w:szCs w:val="24"/>
        </w:rPr>
        <w:t xml:space="preserve"> proc.</w:t>
      </w:r>
      <w:r w:rsidRPr="00DC751F">
        <w:rPr>
          <w:sz w:val="24"/>
          <w:szCs w:val="24"/>
        </w:rPr>
        <w:t>), 1</w:t>
      </w:r>
      <w:r w:rsidR="000E32BC" w:rsidRPr="00DC751F">
        <w:rPr>
          <w:sz w:val="24"/>
          <w:szCs w:val="24"/>
        </w:rPr>
        <w:t>3</w:t>
      </w:r>
      <w:r w:rsidRPr="00DC751F">
        <w:rPr>
          <w:sz w:val="24"/>
          <w:szCs w:val="24"/>
        </w:rPr>
        <w:t xml:space="preserve"> vyresniųjų mokytojų (</w:t>
      </w:r>
      <w:r w:rsidR="00822BF7" w:rsidRPr="00DC751F">
        <w:rPr>
          <w:sz w:val="24"/>
          <w:szCs w:val="24"/>
        </w:rPr>
        <w:t>7</w:t>
      </w:r>
      <w:r w:rsidR="000E32BC" w:rsidRPr="00DC751F">
        <w:rPr>
          <w:sz w:val="24"/>
          <w:szCs w:val="24"/>
        </w:rPr>
        <w:t>2,2</w:t>
      </w:r>
      <w:r w:rsidRPr="00DC751F">
        <w:rPr>
          <w:sz w:val="24"/>
          <w:szCs w:val="24"/>
        </w:rPr>
        <w:t xml:space="preserve"> proc.), </w:t>
      </w:r>
      <w:r w:rsidR="00406C61" w:rsidRPr="00DC751F">
        <w:rPr>
          <w:sz w:val="24"/>
          <w:szCs w:val="24"/>
        </w:rPr>
        <w:t>1</w:t>
      </w:r>
      <w:r w:rsidRPr="00DC751F">
        <w:rPr>
          <w:sz w:val="24"/>
          <w:szCs w:val="24"/>
        </w:rPr>
        <w:t xml:space="preserve"> neatestuotas (</w:t>
      </w:r>
      <w:r w:rsidR="00F50ECA" w:rsidRPr="00DC751F">
        <w:rPr>
          <w:sz w:val="24"/>
          <w:szCs w:val="24"/>
        </w:rPr>
        <w:t>5</w:t>
      </w:r>
      <w:r w:rsidR="000E32BC" w:rsidRPr="00DC751F">
        <w:rPr>
          <w:sz w:val="24"/>
          <w:szCs w:val="24"/>
        </w:rPr>
        <w:t>,6</w:t>
      </w:r>
      <w:r w:rsidR="00F50ECA" w:rsidRPr="00DC751F">
        <w:rPr>
          <w:sz w:val="24"/>
          <w:szCs w:val="24"/>
        </w:rPr>
        <w:t xml:space="preserve"> proc.</w:t>
      </w:r>
      <w:r w:rsidRPr="00DC751F">
        <w:rPr>
          <w:sz w:val="24"/>
          <w:szCs w:val="24"/>
        </w:rPr>
        <w:t>); bibliotekininkas. 1</w:t>
      </w:r>
      <w:r w:rsidR="008951D6" w:rsidRPr="00DC751F">
        <w:rPr>
          <w:sz w:val="24"/>
          <w:szCs w:val="24"/>
        </w:rPr>
        <w:t>3</w:t>
      </w:r>
      <w:r w:rsidRPr="00DC751F">
        <w:rPr>
          <w:sz w:val="24"/>
          <w:szCs w:val="24"/>
        </w:rPr>
        <w:t xml:space="preserve"> mokyto</w:t>
      </w:r>
      <w:r w:rsidR="008951D6" w:rsidRPr="00DC751F">
        <w:rPr>
          <w:sz w:val="24"/>
          <w:szCs w:val="24"/>
        </w:rPr>
        <w:t>jų dirbo pagal pirmaeilių, 5</w:t>
      </w:r>
      <w:r w:rsidR="00482481" w:rsidRPr="00DC751F">
        <w:rPr>
          <w:sz w:val="24"/>
          <w:szCs w:val="24"/>
        </w:rPr>
        <w:t xml:space="preserve"> </w:t>
      </w:r>
      <w:r w:rsidR="005A1B1C" w:rsidRPr="00DC751F">
        <w:rPr>
          <w:sz w:val="24"/>
          <w:szCs w:val="24"/>
        </w:rPr>
        <w:t>–</w:t>
      </w:r>
      <w:r w:rsidR="00482481" w:rsidRPr="00DC751F">
        <w:rPr>
          <w:sz w:val="24"/>
          <w:szCs w:val="24"/>
        </w:rPr>
        <w:t xml:space="preserve"> </w:t>
      </w:r>
      <w:r w:rsidRPr="00DC751F">
        <w:rPr>
          <w:sz w:val="24"/>
          <w:szCs w:val="24"/>
        </w:rPr>
        <w:t xml:space="preserve">pagal antraeilių pareigų darbo sutartis. Nepedagoginių darbuotojų </w:t>
      </w:r>
      <w:r w:rsidR="00B806BC" w:rsidRPr="00DC751F">
        <w:rPr>
          <w:sz w:val="24"/>
          <w:szCs w:val="24"/>
        </w:rPr>
        <w:t xml:space="preserve">– </w:t>
      </w:r>
      <w:r w:rsidR="008951D6" w:rsidRPr="00DC751F">
        <w:rPr>
          <w:sz w:val="24"/>
          <w:szCs w:val="24"/>
        </w:rPr>
        <w:t>9.</w:t>
      </w:r>
      <w:r w:rsidR="001D6252" w:rsidRPr="00DC751F">
        <w:rPr>
          <w:sz w:val="24"/>
          <w:szCs w:val="24"/>
        </w:rPr>
        <w:t xml:space="preserve"> </w:t>
      </w:r>
    </w:p>
    <w:p w:rsidR="001D6252" w:rsidRPr="00DC751F" w:rsidRDefault="00AD74D4" w:rsidP="00AD74D4">
      <w:pPr>
        <w:spacing w:line="360" w:lineRule="auto"/>
        <w:jc w:val="both"/>
        <w:rPr>
          <w:sz w:val="24"/>
          <w:szCs w:val="24"/>
        </w:rPr>
      </w:pPr>
      <w:r w:rsidRPr="00DC751F">
        <w:rPr>
          <w:sz w:val="24"/>
          <w:szCs w:val="24"/>
        </w:rPr>
        <w:t xml:space="preserve">       </w:t>
      </w:r>
      <w:r w:rsidRPr="00DC751F">
        <w:rPr>
          <w:sz w:val="24"/>
          <w:szCs w:val="24"/>
        </w:rPr>
        <w:tab/>
      </w:r>
      <w:r w:rsidR="00AB6694" w:rsidRPr="00DC751F">
        <w:rPr>
          <w:sz w:val="24"/>
          <w:szCs w:val="24"/>
        </w:rPr>
        <w:t>201</w:t>
      </w:r>
      <w:r w:rsidR="00DF2952" w:rsidRPr="00DC751F">
        <w:rPr>
          <w:sz w:val="24"/>
          <w:szCs w:val="24"/>
        </w:rPr>
        <w:t>8</w:t>
      </w:r>
      <w:r w:rsidR="00AB6694" w:rsidRPr="00DC751F">
        <w:rPr>
          <w:sz w:val="24"/>
          <w:szCs w:val="24"/>
        </w:rPr>
        <w:t xml:space="preserve"> m. rugsėjo 1 d. </w:t>
      </w:r>
      <w:r w:rsidR="006F298F">
        <w:rPr>
          <w:sz w:val="24"/>
          <w:szCs w:val="24"/>
        </w:rPr>
        <w:t>M</w:t>
      </w:r>
      <w:r w:rsidRPr="00DC751F">
        <w:rPr>
          <w:sz w:val="24"/>
          <w:szCs w:val="24"/>
        </w:rPr>
        <w:t xml:space="preserve">okykloje mokėsi </w:t>
      </w:r>
      <w:r w:rsidR="00DF2952" w:rsidRPr="00DC751F">
        <w:rPr>
          <w:sz w:val="24"/>
          <w:szCs w:val="24"/>
        </w:rPr>
        <w:t>75</w:t>
      </w:r>
      <w:r w:rsidR="00AE143D" w:rsidRPr="00DC751F">
        <w:rPr>
          <w:sz w:val="24"/>
          <w:szCs w:val="24"/>
        </w:rPr>
        <w:t xml:space="preserve"> mokin</w:t>
      </w:r>
      <w:r w:rsidR="00DF2952" w:rsidRPr="00DC751F">
        <w:rPr>
          <w:sz w:val="24"/>
          <w:szCs w:val="24"/>
        </w:rPr>
        <w:t>iai</w:t>
      </w:r>
      <w:r w:rsidR="00AB6694" w:rsidRPr="00DC751F">
        <w:rPr>
          <w:sz w:val="24"/>
          <w:szCs w:val="24"/>
        </w:rPr>
        <w:t>:</w:t>
      </w:r>
      <w:r w:rsidR="00AE143D" w:rsidRPr="00DC751F">
        <w:rPr>
          <w:sz w:val="24"/>
          <w:szCs w:val="24"/>
        </w:rPr>
        <w:t xml:space="preserve"> </w:t>
      </w:r>
      <w:r w:rsidR="00AB6694" w:rsidRPr="00DC751F">
        <w:rPr>
          <w:sz w:val="24"/>
          <w:szCs w:val="24"/>
        </w:rPr>
        <w:t>p</w:t>
      </w:r>
      <w:r w:rsidRPr="00DC751F">
        <w:rPr>
          <w:sz w:val="24"/>
          <w:szCs w:val="24"/>
        </w:rPr>
        <w:t>aga</w:t>
      </w:r>
      <w:r w:rsidR="00AB6694" w:rsidRPr="00DC751F">
        <w:rPr>
          <w:sz w:val="24"/>
          <w:szCs w:val="24"/>
        </w:rPr>
        <w:t xml:space="preserve">l ikimokyklinio ugdymo programą </w:t>
      </w:r>
      <w:r w:rsidR="005A1B1C" w:rsidRPr="00DC751F">
        <w:rPr>
          <w:sz w:val="24"/>
          <w:szCs w:val="24"/>
        </w:rPr>
        <w:t>–</w:t>
      </w:r>
      <w:r w:rsidR="00AB6694" w:rsidRPr="00DC751F">
        <w:rPr>
          <w:sz w:val="24"/>
          <w:szCs w:val="24"/>
        </w:rPr>
        <w:t xml:space="preserve"> </w:t>
      </w:r>
      <w:r w:rsidR="00DF2952" w:rsidRPr="00DC751F">
        <w:rPr>
          <w:sz w:val="24"/>
          <w:szCs w:val="24"/>
        </w:rPr>
        <w:t>8</w:t>
      </w:r>
      <w:r w:rsidR="00EC0F75" w:rsidRPr="00DC751F">
        <w:rPr>
          <w:sz w:val="24"/>
          <w:szCs w:val="24"/>
        </w:rPr>
        <w:t xml:space="preserve"> vaikai, </w:t>
      </w:r>
      <w:r w:rsidRPr="00DC751F">
        <w:rPr>
          <w:sz w:val="24"/>
          <w:szCs w:val="24"/>
        </w:rPr>
        <w:t xml:space="preserve">priešmokyklinio </w:t>
      </w:r>
      <w:r w:rsidR="00B806BC" w:rsidRPr="00DC751F">
        <w:rPr>
          <w:sz w:val="24"/>
          <w:szCs w:val="24"/>
        </w:rPr>
        <w:t>–</w:t>
      </w:r>
      <w:r w:rsidRPr="00DC751F">
        <w:rPr>
          <w:sz w:val="24"/>
          <w:szCs w:val="24"/>
        </w:rPr>
        <w:t xml:space="preserve"> </w:t>
      </w:r>
      <w:r w:rsidR="00565861" w:rsidRPr="00DC751F">
        <w:rPr>
          <w:sz w:val="24"/>
          <w:szCs w:val="24"/>
        </w:rPr>
        <w:t>4</w:t>
      </w:r>
      <w:r w:rsidR="00AB6694" w:rsidRPr="00DC751F">
        <w:rPr>
          <w:sz w:val="24"/>
          <w:szCs w:val="24"/>
        </w:rPr>
        <w:t xml:space="preserve"> vaikai</w:t>
      </w:r>
      <w:r w:rsidR="00EC0F75" w:rsidRPr="00DC751F">
        <w:rPr>
          <w:sz w:val="24"/>
          <w:szCs w:val="24"/>
        </w:rPr>
        <w:t xml:space="preserve">, </w:t>
      </w:r>
      <w:r w:rsidRPr="00DC751F">
        <w:rPr>
          <w:sz w:val="24"/>
          <w:szCs w:val="24"/>
        </w:rPr>
        <w:t>pradinio ugdymo</w:t>
      </w:r>
      <w:r w:rsidR="00AB6694" w:rsidRPr="00DC751F">
        <w:rPr>
          <w:sz w:val="24"/>
          <w:szCs w:val="24"/>
        </w:rPr>
        <w:t xml:space="preserve"> (1</w:t>
      </w:r>
      <w:r w:rsidR="005A1B1C" w:rsidRPr="00DC751F">
        <w:rPr>
          <w:sz w:val="24"/>
          <w:szCs w:val="24"/>
        </w:rPr>
        <w:t>–</w:t>
      </w:r>
      <w:r w:rsidR="00AB6694" w:rsidRPr="00DC751F">
        <w:rPr>
          <w:sz w:val="24"/>
          <w:szCs w:val="24"/>
        </w:rPr>
        <w:t>4 klasės) –</w:t>
      </w:r>
      <w:r w:rsidRPr="00DC751F">
        <w:rPr>
          <w:sz w:val="24"/>
          <w:szCs w:val="24"/>
        </w:rPr>
        <w:t xml:space="preserve"> </w:t>
      </w:r>
      <w:r w:rsidR="00DF2952" w:rsidRPr="00DC751F">
        <w:rPr>
          <w:sz w:val="24"/>
          <w:szCs w:val="24"/>
        </w:rPr>
        <w:t>18</w:t>
      </w:r>
      <w:r w:rsidR="00AB6694" w:rsidRPr="00DC751F">
        <w:rPr>
          <w:sz w:val="24"/>
          <w:szCs w:val="24"/>
        </w:rPr>
        <w:t xml:space="preserve"> mokin</w:t>
      </w:r>
      <w:r w:rsidR="00DF2952" w:rsidRPr="00DC751F">
        <w:rPr>
          <w:sz w:val="24"/>
          <w:szCs w:val="24"/>
        </w:rPr>
        <w:t>ių</w:t>
      </w:r>
      <w:r w:rsidR="00AB6694" w:rsidRPr="00DC751F">
        <w:rPr>
          <w:sz w:val="24"/>
          <w:szCs w:val="24"/>
        </w:rPr>
        <w:t>,  pagr</w:t>
      </w:r>
      <w:r w:rsidR="001D6252" w:rsidRPr="00DC751F">
        <w:rPr>
          <w:sz w:val="24"/>
          <w:szCs w:val="24"/>
        </w:rPr>
        <w:t>indinio ugdymo pirmos</w:t>
      </w:r>
      <w:r w:rsidR="005A1B1C" w:rsidRPr="00DC751F">
        <w:rPr>
          <w:sz w:val="24"/>
          <w:szCs w:val="24"/>
        </w:rPr>
        <w:t>ios</w:t>
      </w:r>
      <w:r w:rsidR="001D6252" w:rsidRPr="00DC751F">
        <w:rPr>
          <w:sz w:val="24"/>
          <w:szCs w:val="24"/>
        </w:rPr>
        <w:t xml:space="preserve"> dalies</w:t>
      </w:r>
      <w:r w:rsidR="00AB6694" w:rsidRPr="00DC751F">
        <w:rPr>
          <w:sz w:val="24"/>
          <w:szCs w:val="24"/>
        </w:rPr>
        <w:t xml:space="preserve"> (5</w:t>
      </w:r>
      <w:r w:rsidR="005A1B1C" w:rsidRPr="00DC751F">
        <w:rPr>
          <w:sz w:val="24"/>
          <w:szCs w:val="24"/>
        </w:rPr>
        <w:t>–</w:t>
      </w:r>
      <w:r w:rsidR="00AB6694" w:rsidRPr="00DC751F">
        <w:rPr>
          <w:sz w:val="24"/>
          <w:szCs w:val="24"/>
        </w:rPr>
        <w:t xml:space="preserve">8 klasės) – </w:t>
      </w:r>
      <w:r w:rsidR="00DF2952" w:rsidRPr="00DC751F">
        <w:rPr>
          <w:sz w:val="24"/>
          <w:szCs w:val="24"/>
        </w:rPr>
        <w:t>35</w:t>
      </w:r>
      <w:r w:rsidR="00AB6694" w:rsidRPr="00DC751F">
        <w:rPr>
          <w:sz w:val="24"/>
          <w:szCs w:val="24"/>
        </w:rPr>
        <w:t xml:space="preserve"> mokiniai, pagrindinio ugdymo antr</w:t>
      </w:r>
      <w:r w:rsidR="001D6252" w:rsidRPr="00DC751F">
        <w:rPr>
          <w:sz w:val="24"/>
          <w:szCs w:val="24"/>
        </w:rPr>
        <w:t>os</w:t>
      </w:r>
      <w:r w:rsidR="005A1B1C" w:rsidRPr="00DC751F">
        <w:rPr>
          <w:sz w:val="24"/>
          <w:szCs w:val="24"/>
        </w:rPr>
        <w:t>ios</w:t>
      </w:r>
      <w:r w:rsidR="001D6252" w:rsidRPr="00DC751F">
        <w:rPr>
          <w:sz w:val="24"/>
          <w:szCs w:val="24"/>
        </w:rPr>
        <w:t xml:space="preserve"> dalies </w:t>
      </w:r>
      <w:r w:rsidR="00AB6694" w:rsidRPr="00DC751F">
        <w:rPr>
          <w:sz w:val="24"/>
          <w:szCs w:val="24"/>
        </w:rPr>
        <w:t xml:space="preserve"> (9</w:t>
      </w:r>
      <w:r w:rsidR="005A1B1C" w:rsidRPr="00DC751F">
        <w:rPr>
          <w:sz w:val="24"/>
          <w:szCs w:val="24"/>
        </w:rPr>
        <w:t>–</w:t>
      </w:r>
      <w:r w:rsidR="00AB6694" w:rsidRPr="00DC751F">
        <w:rPr>
          <w:sz w:val="24"/>
          <w:szCs w:val="24"/>
        </w:rPr>
        <w:t>10 klasės)</w:t>
      </w:r>
      <w:r w:rsidR="00BA54EF" w:rsidRPr="00DC751F">
        <w:rPr>
          <w:sz w:val="24"/>
          <w:szCs w:val="24"/>
        </w:rPr>
        <w:t xml:space="preserve"> </w:t>
      </w:r>
      <w:r w:rsidR="005A1B1C" w:rsidRPr="00DC751F">
        <w:rPr>
          <w:sz w:val="24"/>
          <w:szCs w:val="24"/>
        </w:rPr>
        <w:t>–</w:t>
      </w:r>
      <w:r w:rsidR="00BA54EF" w:rsidRPr="00DC751F">
        <w:rPr>
          <w:sz w:val="24"/>
          <w:szCs w:val="24"/>
        </w:rPr>
        <w:t xml:space="preserve"> </w:t>
      </w:r>
      <w:r w:rsidR="00DF2952" w:rsidRPr="00DC751F">
        <w:rPr>
          <w:sz w:val="24"/>
          <w:szCs w:val="24"/>
        </w:rPr>
        <w:t>10</w:t>
      </w:r>
      <w:r w:rsidR="00B806BC" w:rsidRPr="00DC751F">
        <w:rPr>
          <w:sz w:val="24"/>
          <w:szCs w:val="24"/>
        </w:rPr>
        <w:t xml:space="preserve"> </w:t>
      </w:r>
      <w:r w:rsidRPr="00DC751F">
        <w:rPr>
          <w:sz w:val="24"/>
          <w:szCs w:val="24"/>
        </w:rPr>
        <w:t>mokini</w:t>
      </w:r>
      <w:r w:rsidR="00565861" w:rsidRPr="00DC751F">
        <w:rPr>
          <w:sz w:val="24"/>
          <w:szCs w:val="24"/>
        </w:rPr>
        <w:t>ų</w:t>
      </w:r>
      <w:r w:rsidRPr="00DC751F">
        <w:rPr>
          <w:sz w:val="24"/>
          <w:szCs w:val="24"/>
        </w:rPr>
        <w:t>.</w:t>
      </w:r>
    </w:p>
    <w:p w:rsidR="00482481" w:rsidRPr="00DC751F" w:rsidRDefault="001D6252" w:rsidP="001D6252">
      <w:pPr>
        <w:spacing w:line="360" w:lineRule="auto"/>
        <w:jc w:val="both"/>
        <w:rPr>
          <w:sz w:val="24"/>
          <w:szCs w:val="24"/>
        </w:rPr>
      </w:pPr>
      <w:r w:rsidRPr="00DC751F">
        <w:rPr>
          <w:sz w:val="24"/>
          <w:szCs w:val="24"/>
        </w:rPr>
        <w:t xml:space="preserve"> </w:t>
      </w:r>
      <w:r w:rsidRPr="00DC751F">
        <w:rPr>
          <w:sz w:val="24"/>
          <w:szCs w:val="24"/>
        </w:rPr>
        <w:tab/>
        <w:t xml:space="preserve">Mokykloje mokėsi </w:t>
      </w:r>
      <w:r w:rsidR="00DC751F">
        <w:rPr>
          <w:sz w:val="24"/>
          <w:szCs w:val="24"/>
        </w:rPr>
        <w:t xml:space="preserve"> </w:t>
      </w:r>
      <w:r w:rsidR="00D168DE" w:rsidRPr="00DC751F">
        <w:rPr>
          <w:sz w:val="24"/>
          <w:szCs w:val="24"/>
        </w:rPr>
        <w:t>44,7</w:t>
      </w:r>
      <w:r w:rsidR="009C49C1" w:rsidRPr="00DC751F">
        <w:rPr>
          <w:sz w:val="24"/>
          <w:szCs w:val="24"/>
        </w:rPr>
        <w:t xml:space="preserve"> </w:t>
      </w:r>
      <w:r w:rsidR="00AD74D4" w:rsidRPr="00DC751F">
        <w:rPr>
          <w:sz w:val="24"/>
          <w:szCs w:val="24"/>
        </w:rPr>
        <w:t>proc. specialiųjų ugdymosi poreikių mokini</w:t>
      </w:r>
      <w:r w:rsidR="005A1B1C" w:rsidRPr="00DC751F">
        <w:rPr>
          <w:sz w:val="24"/>
          <w:szCs w:val="24"/>
        </w:rPr>
        <w:t>ų</w:t>
      </w:r>
      <w:r w:rsidRPr="00DC751F">
        <w:rPr>
          <w:sz w:val="24"/>
          <w:szCs w:val="24"/>
        </w:rPr>
        <w:t xml:space="preserve">. </w:t>
      </w:r>
    </w:p>
    <w:p w:rsidR="00482481" w:rsidRPr="00DC751F" w:rsidRDefault="0064065B" w:rsidP="00482481">
      <w:pPr>
        <w:spacing w:line="360" w:lineRule="auto"/>
        <w:ind w:firstLine="1298"/>
        <w:jc w:val="both"/>
        <w:rPr>
          <w:sz w:val="24"/>
          <w:szCs w:val="24"/>
        </w:rPr>
      </w:pPr>
      <w:r>
        <w:rPr>
          <w:sz w:val="24"/>
          <w:szCs w:val="24"/>
        </w:rPr>
        <w:t>Į M</w:t>
      </w:r>
      <w:r w:rsidR="001D6252" w:rsidRPr="00DC751F">
        <w:rPr>
          <w:sz w:val="24"/>
          <w:szCs w:val="24"/>
        </w:rPr>
        <w:t xml:space="preserve">okyklą buvo vežami </w:t>
      </w:r>
      <w:r w:rsidR="00AD74D4" w:rsidRPr="00DC751F">
        <w:rPr>
          <w:sz w:val="24"/>
          <w:szCs w:val="24"/>
        </w:rPr>
        <w:t>maršrutiniu ir mokykliniu autobusais 6</w:t>
      </w:r>
      <w:r w:rsidR="009E2316" w:rsidRPr="00DC751F">
        <w:rPr>
          <w:sz w:val="24"/>
          <w:szCs w:val="24"/>
        </w:rPr>
        <w:t>5,3</w:t>
      </w:r>
      <w:r w:rsidR="001D6252" w:rsidRPr="00DC751F">
        <w:rPr>
          <w:sz w:val="24"/>
          <w:szCs w:val="24"/>
        </w:rPr>
        <w:t xml:space="preserve"> proc. mokinių.</w:t>
      </w:r>
      <w:r w:rsidR="00AD74D4" w:rsidRPr="00DC751F">
        <w:rPr>
          <w:sz w:val="24"/>
          <w:szCs w:val="24"/>
        </w:rPr>
        <w:t xml:space="preserve"> </w:t>
      </w:r>
    </w:p>
    <w:p w:rsidR="00B806BC" w:rsidRPr="00DC751F" w:rsidRDefault="00AD74D4" w:rsidP="0035700A">
      <w:pPr>
        <w:spacing w:line="360" w:lineRule="auto"/>
        <w:ind w:firstLine="1298"/>
        <w:jc w:val="both"/>
        <w:rPr>
          <w:b/>
          <w:sz w:val="24"/>
          <w:szCs w:val="24"/>
        </w:rPr>
      </w:pPr>
      <w:r w:rsidRPr="00DC751F">
        <w:rPr>
          <w:sz w:val="24"/>
          <w:szCs w:val="24"/>
        </w:rPr>
        <w:t>Nem</w:t>
      </w:r>
      <w:r w:rsidR="006F298F">
        <w:rPr>
          <w:sz w:val="24"/>
          <w:szCs w:val="24"/>
        </w:rPr>
        <w:t>okamą  maitinimą M</w:t>
      </w:r>
      <w:r w:rsidR="001D6252" w:rsidRPr="00DC751F">
        <w:rPr>
          <w:sz w:val="24"/>
          <w:szCs w:val="24"/>
        </w:rPr>
        <w:t xml:space="preserve">okykloje gavo </w:t>
      </w:r>
      <w:r w:rsidR="00E8500C" w:rsidRPr="00DC751F">
        <w:rPr>
          <w:sz w:val="24"/>
          <w:szCs w:val="24"/>
        </w:rPr>
        <w:t>4</w:t>
      </w:r>
      <w:r w:rsidR="009E2316" w:rsidRPr="00DC751F">
        <w:rPr>
          <w:sz w:val="24"/>
          <w:szCs w:val="24"/>
        </w:rPr>
        <w:t>3,4</w:t>
      </w:r>
      <w:r w:rsidR="00E8500C" w:rsidRPr="00DC751F">
        <w:rPr>
          <w:sz w:val="24"/>
          <w:szCs w:val="24"/>
        </w:rPr>
        <w:t xml:space="preserve"> </w:t>
      </w:r>
      <w:r w:rsidRPr="00DC751F">
        <w:rPr>
          <w:sz w:val="24"/>
          <w:szCs w:val="24"/>
        </w:rPr>
        <w:t>proc</w:t>
      </w:r>
      <w:r w:rsidR="001D6252" w:rsidRPr="00DC751F">
        <w:rPr>
          <w:sz w:val="24"/>
          <w:szCs w:val="24"/>
        </w:rPr>
        <w:t>.</w:t>
      </w:r>
      <w:r w:rsidRPr="00DC751F">
        <w:rPr>
          <w:sz w:val="24"/>
          <w:szCs w:val="24"/>
        </w:rPr>
        <w:t xml:space="preserve"> </w:t>
      </w:r>
      <w:r w:rsidR="001D6252" w:rsidRPr="00DC751F">
        <w:rPr>
          <w:sz w:val="24"/>
          <w:szCs w:val="24"/>
        </w:rPr>
        <w:t xml:space="preserve"> mokinių.</w:t>
      </w:r>
    </w:p>
    <w:p w:rsidR="00A23296" w:rsidRPr="002026E5" w:rsidRDefault="00A23296" w:rsidP="00C10452">
      <w:pPr>
        <w:jc w:val="center"/>
        <w:rPr>
          <w:b/>
          <w:sz w:val="24"/>
          <w:szCs w:val="24"/>
        </w:rPr>
      </w:pPr>
      <w:r w:rsidRPr="002026E5">
        <w:rPr>
          <w:b/>
          <w:sz w:val="24"/>
          <w:szCs w:val="24"/>
        </w:rPr>
        <w:t>II SKYRIUS</w:t>
      </w:r>
    </w:p>
    <w:p w:rsidR="005610A0" w:rsidRDefault="00A23296" w:rsidP="00C10452">
      <w:pPr>
        <w:jc w:val="center"/>
        <w:rPr>
          <w:b/>
          <w:sz w:val="24"/>
          <w:szCs w:val="24"/>
        </w:rPr>
      </w:pPr>
      <w:r w:rsidRPr="002026E5">
        <w:rPr>
          <w:b/>
          <w:sz w:val="24"/>
          <w:szCs w:val="24"/>
        </w:rPr>
        <w:t>VYKDYTA VEIKLA IR PASIEKTI REZULTATAI</w:t>
      </w:r>
    </w:p>
    <w:p w:rsidR="00293B78" w:rsidRPr="006F298F" w:rsidRDefault="00293B78" w:rsidP="00293B78">
      <w:pPr>
        <w:spacing w:line="360" w:lineRule="auto"/>
        <w:jc w:val="center"/>
        <w:rPr>
          <w:b/>
          <w:sz w:val="16"/>
          <w:szCs w:val="16"/>
        </w:rPr>
      </w:pPr>
    </w:p>
    <w:p w:rsidR="00A23296" w:rsidRPr="00DC751F" w:rsidRDefault="00A23296" w:rsidP="006F298F">
      <w:pPr>
        <w:shd w:val="clear" w:color="auto" w:fill="FFFFFF"/>
        <w:spacing w:line="360" w:lineRule="auto"/>
        <w:ind w:firstLine="1298"/>
        <w:jc w:val="both"/>
        <w:rPr>
          <w:i/>
          <w:sz w:val="24"/>
          <w:szCs w:val="24"/>
        </w:rPr>
      </w:pPr>
      <w:r w:rsidRPr="00DC751F">
        <w:rPr>
          <w:sz w:val="24"/>
          <w:szCs w:val="24"/>
        </w:rPr>
        <w:t>Mokini</w:t>
      </w:r>
      <w:r w:rsidRPr="00DC751F">
        <w:rPr>
          <w:rFonts w:eastAsia="Times New Roman"/>
          <w:sz w:val="24"/>
          <w:szCs w:val="24"/>
        </w:rPr>
        <w:t xml:space="preserve">ų akademinių pasiekimų pažanga  </w:t>
      </w:r>
    </w:p>
    <w:p w:rsidR="005610A0" w:rsidRPr="00293B78" w:rsidRDefault="00A23296" w:rsidP="00293B78">
      <w:pPr>
        <w:spacing w:line="360" w:lineRule="auto"/>
        <w:ind w:firstLine="1298"/>
        <w:jc w:val="both"/>
        <w:rPr>
          <w:spacing w:val="-11"/>
          <w:sz w:val="24"/>
          <w:szCs w:val="24"/>
        </w:rPr>
      </w:pPr>
      <w:r w:rsidRPr="00DC751F">
        <w:rPr>
          <w:sz w:val="24"/>
          <w:szCs w:val="24"/>
        </w:rPr>
        <w:t>201</w:t>
      </w:r>
      <w:r w:rsidR="00A40D47" w:rsidRPr="00DC751F">
        <w:rPr>
          <w:sz w:val="24"/>
          <w:szCs w:val="24"/>
        </w:rPr>
        <w:t>7</w:t>
      </w:r>
      <w:r w:rsidRPr="00DC751F">
        <w:rPr>
          <w:sz w:val="24"/>
          <w:szCs w:val="24"/>
        </w:rPr>
        <w:t>–201</w:t>
      </w:r>
      <w:r w:rsidR="00A40D47" w:rsidRPr="00DC751F">
        <w:rPr>
          <w:sz w:val="24"/>
          <w:szCs w:val="24"/>
        </w:rPr>
        <w:t>8</w:t>
      </w:r>
      <w:r w:rsidR="00E82FDF" w:rsidRPr="00DC751F">
        <w:rPr>
          <w:sz w:val="24"/>
          <w:szCs w:val="24"/>
        </w:rPr>
        <w:t xml:space="preserve"> </w:t>
      </w:r>
      <w:r w:rsidRPr="00DC751F">
        <w:rPr>
          <w:sz w:val="24"/>
          <w:szCs w:val="24"/>
        </w:rPr>
        <w:t xml:space="preserve">m. m. mokinių pažangumas: </w:t>
      </w:r>
      <w:r w:rsidR="00992FF5" w:rsidRPr="00DC751F">
        <w:rPr>
          <w:sz w:val="24"/>
          <w:szCs w:val="24"/>
        </w:rPr>
        <w:t xml:space="preserve"> </w:t>
      </w:r>
      <w:r w:rsidR="00E82FDF" w:rsidRPr="00DC751F">
        <w:rPr>
          <w:sz w:val="24"/>
          <w:szCs w:val="24"/>
        </w:rPr>
        <w:t>1</w:t>
      </w:r>
      <w:r w:rsidR="005A1B1C" w:rsidRPr="00DC751F">
        <w:rPr>
          <w:sz w:val="24"/>
          <w:szCs w:val="24"/>
        </w:rPr>
        <w:t>–</w:t>
      </w:r>
      <w:r w:rsidR="00E82FDF" w:rsidRPr="00DC751F">
        <w:rPr>
          <w:sz w:val="24"/>
          <w:szCs w:val="24"/>
        </w:rPr>
        <w:t xml:space="preserve">4 </w:t>
      </w:r>
      <w:proofErr w:type="spellStart"/>
      <w:r w:rsidR="00E82FDF" w:rsidRPr="00DC751F">
        <w:rPr>
          <w:sz w:val="24"/>
          <w:szCs w:val="24"/>
        </w:rPr>
        <w:t>kl</w:t>
      </w:r>
      <w:proofErr w:type="spellEnd"/>
      <w:r w:rsidR="00E82FDF" w:rsidRPr="00DC751F">
        <w:rPr>
          <w:sz w:val="24"/>
          <w:szCs w:val="24"/>
        </w:rPr>
        <w:t>. 100 proc.,  5</w:t>
      </w:r>
      <w:r w:rsidR="005A1B1C" w:rsidRPr="00DC751F">
        <w:rPr>
          <w:sz w:val="24"/>
          <w:szCs w:val="24"/>
        </w:rPr>
        <w:t>–</w:t>
      </w:r>
      <w:r w:rsidR="00E82FDF" w:rsidRPr="00DC751F">
        <w:rPr>
          <w:sz w:val="24"/>
          <w:szCs w:val="24"/>
        </w:rPr>
        <w:t xml:space="preserve">8 </w:t>
      </w:r>
      <w:proofErr w:type="spellStart"/>
      <w:r w:rsidR="00E82FDF" w:rsidRPr="00DC751F">
        <w:rPr>
          <w:sz w:val="24"/>
          <w:szCs w:val="24"/>
        </w:rPr>
        <w:t>kl</w:t>
      </w:r>
      <w:proofErr w:type="spellEnd"/>
      <w:r w:rsidR="00E82FDF" w:rsidRPr="00DC751F">
        <w:rPr>
          <w:sz w:val="24"/>
          <w:szCs w:val="24"/>
        </w:rPr>
        <w:t xml:space="preserve">. </w:t>
      </w:r>
      <w:r w:rsidR="00A40D47" w:rsidRPr="00DC751F">
        <w:rPr>
          <w:sz w:val="24"/>
          <w:szCs w:val="24"/>
        </w:rPr>
        <w:t>97,2</w:t>
      </w:r>
      <w:r w:rsidR="00E82FDF" w:rsidRPr="00DC751F">
        <w:rPr>
          <w:sz w:val="24"/>
          <w:szCs w:val="24"/>
        </w:rPr>
        <w:t xml:space="preserve"> proc., 9</w:t>
      </w:r>
      <w:r w:rsidR="005A1B1C" w:rsidRPr="00DC751F">
        <w:rPr>
          <w:sz w:val="24"/>
          <w:szCs w:val="24"/>
        </w:rPr>
        <w:t>–</w:t>
      </w:r>
      <w:r w:rsidR="00E82FDF" w:rsidRPr="00DC751F">
        <w:rPr>
          <w:sz w:val="24"/>
          <w:szCs w:val="24"/>
        </w:rPr>
        <w:t xml:space="preserve">10 </w:t>
      </w:r>
      <w:proofErr w:type="spellStart"/>
      <w:r w:rsidR="00E82FDF" w:rsidRPr="00DC751F">
        <w:rPr>
          <w:sz w:val="24"/>
          <w:szCs w:val="24"/>
        </w:rPr>
        <w:t>kl</w:t>
      </w:r>
      <w:proofErr w:type="spellEnd"/>
      <w:r w:rsidR="00E82FDF" w:rsidRPr="00DC751F">
        <w:rPr>
          <w:sz w:val="24"/>
          <w:szCs w:val="24"/>
        </w:rPr>
        <w:t xml:space="preserve">. </w:t>
      </w:r>
      <w:r w:rsidR="00A40D47" w:rsidRPr="00DC751F">
        <w:rPr>
          <w:sz w:val="24"/>
          <w:szCs w:val="24"/>
        </w:rPr>
        <w:t>100</w:t>
      </w:r>
      <w:r w:rsidR="00E82FDF" w:rsidRPr="00DC751F">
        <w:rPr>
          <w:sz w:val="24"/>
          <w:szCs w:val="24"/>
        </w:rPr>
        <w:t xml:space="preserve"> proc.</w:t>
      </w:r>
      <w:r w:rsidR="00BA54EF" w:rsidRPr="00DC751F">
        <w:rPr>
          <w:sz w:val="24"/>
          <w:szCs w:val="24"/>
        </w:rPr>
        <w:t xml:space="preserve"> </w:t>
      </w:r>
      <w:r w:rsidR="003351DF" w:rsidRPr="00DC751F">
        <w:rPr>
          <w:sz w:val="24"/>
          <w:szCs w:val="24"/>
        </w:rPr>
        <w:t xml:space="preserve">Bendras </w:t>
      </w:r>
      <w:r w:rsidR="0064065B">
        <w:rPr>
          <w:spacing w:val="-11"/>
          <w:sz w:val="24"/>
          <w:szCs w:val="24"/>
        </w:rPr>
        <w:t>M</w:t>
      </w:r>
      <w:r w:rsidR="002176A6" w:rsidRPr="00DC751F">
        <w:rPr>
          <w:spacing w:val="-11"/>
          <w:sz w:val="24"/>
          <w:szCs w:val="24"/>
        </w:rPr>
        <w:t>okyklos mokinių pažangumas</w:t>
      </w:r>
      <w:r w:rsidR="00DC751F">
        <w:rPr>
          <w:spacing w:val="-11"/>
          <w:sz w:val="24"/>
          <w:szCs w:val="24"/>
        </w:rPr>
        <w:t xml:space="preserve"> </w:t>
      </w:r>
      <w:r w:rsidR="005A1B1C" w:rsidRPr="00DC751F">
        <w:rPr>
          <w:spacing w:val="-11"/>
          <w:sz w:val="24"/>
          <w:szCs w:val="24"/>
        </w:rPr>
        <w:t xml:space="preserve"> –</w:t>
      </w:r>
      <w:r w:rsidR="00DC751F">
        <w:rPr>
          <w:spacing w:val="-11"/>
          <w:sz w:val="24"/>
          <w:szCs w:val="24"/>
        </w:rPr>
        <w:t xml:space="preserve"> </w:t>
      </w:r>
      <w:r w:rsidR="002176A6" w:rsidRPr="00DC751F">
        <w:rPr>
          <w:spacing w:val="-11"/>
          <w:sz w:val="24"/>
          <w:szCs w:val="24"/>
        </w:rPr>
        <w:t xml:space="preserve"> 98,</w:t>
      </w:r>
      <w:r w:rsidR="00A40D47" w:rsidRPr="00DC751F">
        <w:rPr>
          <w:spacing w:val="-11"/>
          <w:sz w:val="24"/>
          <w:szCs w:val="24"/>
        </w:rPr>
        <w:t>6</w:t>
      </w:r>
      <w:r w:rsidR="002176A6" w:rsidRPr="00DC751F">
        <w:rPr>
          <w:spacing w:val="-11"/>
          <w:sz w:val="24"/>
          <w:szCs w:val="24"/>
        </w:rPr>
        <w:t xml:space="preserve"> proc.</w:t>
      </w:r>
    </w:p>
    <w:p w:rsidR="00F736D7" w:rsidRPr="00DC751F" w:rsidRDefault="00FE1BE7" w:rsidP="00265EB4">
      <w:pPr>
        <w:spacing w:line="360" w:lineRule="auto"/>
        <w:ind w:firstLine="1296"/>
        <w:rPr>
          <w:sz w:val="24"/>
          <w:szCs w:val="24"/>
        </w:rPr>
      </w:pPr>
      <w:r w:rsidRPr="00DC751F">
        <w:rPr>
          <w:sz w:val="24"/>
          <w:szCs w:val="24"/>
        </w:rPr>
        <w:t xml:space="preserve">Nacionalinių mokinių pasiekimų patikrinimų </w:t>
      </w:r>
      <w:r w:rsidR="00A23296" w:rsidRPr="00DC751F">
        <w:rPr>
          <w:sz w:val="24"/>
          <w:szCs w:val="24"/>
        </w:rPr>
        <w:t xml:space="preserve"> rezultatai</w:t>
      </w:r>
      <w:r w:rsidR="00992FF5" w:rsidRPr="00DC751F">
        <w:rPr>
          <w:sz w:val="24"/>
          <w:szCs w:val="24"/>
        </w:rPr>
        <w:t>:</w:t>
      </w:r>
      <w:r w:rsidR="00A23296" w:rsidRPr="00DC751F">
        <w:rPr>
          <w:sz w:val="24"/>
          <w:szCs w:val="24"/>
        </w:rPr>
        <w:t xml:space="preserve"> </w:t>
      </w:r>
    </w:p>
    <w:p w:rsidR="00CE7A16" w:rsidRDefault="006F298F" w:rsidP="006F298F">
      <w:pPr>
        <w:spacing w:line="360" w:lineRule="auto"/>
        <w:rPr>
          <w:sz w:val="24"/>
          <w:szCs w:val="24"/>
        </w:rPr>
      </w:pPr>
      <w:r w:rsidRPr="00A40D47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644525</wp:posOffset>
            </wp:positionH>
            <wp:positionV relativeFrom="paragraph">
              <wp:posOffset>264160</wp:posOffset>
            </wp:positionV>
            <wp:extent cx="2980690" cy="1332865"/>
            <wp:effectExtent l="0" t="0" r="0" b="635"/>
            <wp:wrapSquare wrapText="bothSides"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9307"/>
                    <a:stretch/>
                  </pic:blipFill>
                  <pic:spPr bwMode="auto">
                    <a:xfrm>
                      <a:off x="0" y="0"/>
                      <a:ext cx="298069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E7A16">
        <w:rPr>
          <w:sz w:val="24"/>
          <w:szCs w:val="24"/>
        </w:rPr>
        <w:t>4 klasė:</w:t>
      </w:r>
    </w:p>
    <w:p w:rsidR="00A40D47" w:rsidRDefault="00A40D47" w:rsidP="00265EB4">
      <w:pPr>
        <w:spacing w:line="360" w:lineRule="auto"/>
        <w:ind w:firstLine="1296"/>
        <w:rPr>
          <w:sz w:val="24"/>
          <w:szCs w:val="24"/>
        </w:rPr>
      </w:pPr>
    </w:p>
    <w:p w:rsidR="00265EB4" w:rsidRDefault="00265EB4" w:rsidP="00A23296">
      <w:pPr>
        <w:spacing w:line="360" w:lineRule="auto"/>
        <w:ind w:firstLine="1296"/>
        <w:jc w:val="both"/>
        <w:rPr>
          <w:rFonts w:eastAsia="MS Mincho"/>
          <w:sz w:val="24"/>
          <w:szCs w:val="24"/>
        </w:rPr>
      </w:pPr>
    </w:p>
    <w:p w:rsidR="006F298F" w:rsidRDefault="006F298F" w:rsidP="00A23296">
      <w:pPr>
        <w:spacing w:line="360" w:lineRule="auto"/>
        <w:ind w:firstLine="1296"/>
        <w:jc w:val="both"/>
        <w:rPr>
          <w:rFonts w:eastAsia="MS Mincho"/>
          <w:sz w:val="24"/>
          <w:szCs w:val="24"/>
        </w:rPr>
      </w:pPr>
    </w:p>
    <w:p w:rsidR="006F298F" w:rsidRDefault="006F298F" w:rsidP="00A23296">
      <w:pPr>
        <w:spacing w:line="360" w:lineRule="auto"/>
        <w:ind w:firstLine="1296"/>
        <w:jc w:val="both"/>
        <w:rPr>
          <w:rFonts w:eastAsia="MS Mincho"/>
          <w:sz w:val="24"/>
          <w:szCs w:val="24"/>
        </w:rPr>
      </w:pPr>
    </w:p>
    <w:p w:rsidR="00C10452" w:rsidRDefault="00C10452" w:rsidP="00A23296">
      <w:pPr>
        <w:spacing w:line="360" w:lineRule="auto"/>
        <w:ind w:firstLine="1296"/>
        <w:jc w:val="both"/>
        <w:rPr>
          <w:rFonts w:eastAsia="MS Mincho"/>
          <w:sz w:val="24"/>
          <w:szCs w:val="24"/>
        </w:rPr>
      </w:pPr>
    </w:p>
    <w:p w:rsidR="00265EB4" w:rsidRDefault="00CE7A16" w:rsidP="00C10452">
      <w:pPr>
        <w:spacing w:line="360" w:lineRule="auto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8 klasė:</w:t>
      </w:r>
    </w:p>
    <w:p w:rsidR="00265EB4" w:rsidRDefault="00CE7A16" w:rsidP="00A23296">
      <w:pPr>
        <w:spacing w:line="360" w:lineRule="auto"/>
        <w:ind w:firstLine="1296"/>
        <w:jc w:val="both"/>
        <w:rPr>
          <w:rFonts w:eastAsia="MS Mincho"/>
          <w:sz w:val="24"/>
          <w:szCs w:val="24"/>
        </w:rPr>
      </w:pPr>
      <w:r w:rsidRPr="00CE7A16">
        <w:rPr>
          <w:rFonts w:eastAsia="MS Mincho"/>
          <w:noProof/>
          <w:sz w:val="24"/>
          <w:szCs w:val="24"/>
        </w:rPr>
        <w:drawing>
          <wp:inline distT="0" distB="0" distL="0" distR="0">
            <wp:extent cx="3017520" cy="1487424"/>
            <wp:effectExtent l="0" t="0" r="0" b="0"/>
            <wp:docPr id="10" name="Paveikslėli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6072"/>
                    <a:stretch/>
                  </pic:blipFill>
                  <pic:spPr bwMode="auto">
                    <a:xfrm>
                      <a:off x="0" y="0"/>
                      <a:ext cx="3033832" cy="149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E32BC" w:rsidRPr="00DC751F" w:rsidRDefault="000E32BC" w:rsidP="000E32BC">
      <w:pPr>
        <w:spacing w:line="360" w:lineRule="auto"/>
        <w:ind w:firstLine="1298"/>
        <w:jc w:val="both"/>
        <w:rPr>
          <w:sz w:val="24"/>
          <w:szCs w:val="24"/>
        </w:rPr>
      </w:pPr>
      <w:r w:rsidRPr="00DC751F">
        <w:rPr>
          <w:sz w:val="24"/>
          <w:szCs w:val="24"/>
        </w:rPr>
        <w:t>Lietuvių k. pagrindinio ugdymo pasiekimų patikrinimo rezultatų ir metinių įvertinimų dermė:</w:t>
      </w:r>
    </w:p>
    <w:p w:rsidR="00447C5A" w:rsidRPr="006E3B51" w:rsidRDefault="00293B78" w:rsidP="000E32BC">
      <w:pPr>
        <w:spacing w:line="360" w:lineRule="auto"/>
        <w:ind w:firstLine="1298"/>
        <w:jc w:val="both"/>
        <w:rPr>
          <w:sz w:val="24"/>
          <w:szCs w:val="24"/>
        </w:rPr>
      </w:pPr>
      <w:r w:rsidRPr="006E3B51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400685</wp:posOffset>
            </wp:positionH>
            <wp:positionV relativeFrom="paragraph">
              <wp:posOffset>120015</wp:posOffset>
            </wp:positionV>
            <wp:extent cx="5181600" cy="1998980"/>
            <wp:effectExtent l="0" t="0" r="19050" b="20320"/>
            <wp:wrapTight wrapText="bothSides">
              <wp:wrapPolygon edited="0">
                <wp:start x="0" y="0"/>
                <wp:lineTo x="0" y="21614"/>
                <wp:lineTo x="21600" y="21614"/>
                <wp:lineTo x="21600" y="0"/>
                <wp:lineTo x="0" y="0"/>
              </wp:wrapPolygon>
            </wp:wrapTight>
            <wp:docPr id="2" name="Diagrama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0E32BC" w:rsidRPr="006E3B51" w:rsidRDefault="000E32BC" w:rsidP="000E32BC">
      <w:pPr>
        <w:spacing w:line="360" w:lineRule="auto"/>
        <w:ind w:firstLine="1298"/>
        <w:jc w:val="both"/>
        <w:rPr>
          <w:sz w:val="24"/>
          <w:szCs w:val="24"/>
        </w:rPr>
      </w:pPr>
    </w:p>
    <w:p w:rsidR="000E32BC" w:rsidRPr="006E3B51" w:rsidRDefault="000E32BC" w:rsidP="000E32BC">
      <w:pPr>
        <w:spacing w:line="360" w:lineRule="auto"/>
        <w:ind w:firstLine="1298"/>
        <w:jc w:val="both"/>
        <w:rPr>
          <w:color w:val="00B050"/>
          <w:sz w:val="24"/>
          <w:szCs w:val="24"/>
        </w:rPr>
      </w:pPr>
    </w:p>
    <w:p w:rsidR="000E32BC" w:rsidRPr="006E3B51" w:rsidRDefault="000E32BC" w:rsidP="006F298F">
      <w:pPr>
        <w:spacing w:line="360" w:lineRule="auto"/>
        <w:ind w:firstLine="1298"/>
        <w:jc w:val="both"/>
        <w:rPr>
          <w:sz w:val="24"/>
          <w:szCs w:val="24"/>
        </w:rPr>
      </w:pPr>
      <w:r w:rsidRPr="00DC751F">
        <w:rPr>
          <w:sz w:val="24"/>
          <w:szCs w:val="24"/>
        </w:rPr>
        <w:t>Matematikos pagrindinio ugdymo pasiekimų patikrinimo rezultatų ir metinių įvertinimų dermė:</w:t>
      </w:r>
    </w:p>
    <w:p w:rsidR="00C7518F" w:rsidRDefault="00293B78" w:rsidP="009C7ACB">
      <w:pPr>
        <w:spacing w:line="360" w:lineRule="auto"/>
        <w:ind w:firstLine="1298"/>
        <w:jc w:val="both"/>
        <w:rPr>
          <w:sz w:val="24"/>
          <w:szCs w:val="24"/>
        </w:rPr>
      </w:pPr>
      <w:r w:rsidRPr="006E3B51"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400685</wp:posOffset>
            </wp:positionH>
            <wp:positionV relativeFrom="paragraph">
              <wp:posOffset>58420</wp:posOffset>
            </wp:positionV>
            <wp:extent cx="5217795" cy="2157730"/>
            <wp:effectExtent l="0" t="0" r="20955" b="13970"/>
            <wp:wrapTight wrapText="bothSides">
              <wp:wrapPolygon edited="0">
                <wp:start x="0" y="0"/>
                <wp:lineTo x="0" y="21549"/>
                <wp:lineTo x="21608" y="21549"/>
                <wp:lineTo x="21608" y="0"/>
                <wp:lineTo x="0" y="0"/>
              </wp:wrapPolygon>
            </wp:wrapTight>
            <wp:docPr id="11" name="Diagrama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C7518F" w:rsidRDefault="00C7518F" w:rsidP="009C7ACB">
      <w:pPr>
        <w:spacing w:line="360" w:lineRule="auto"/>
        <w:ind w:firstLine="1298"/>
        <w:jc w:val="both"/>
        <w:rPr>
          <w:sz w:val="24"/>
          <w:szCs w:val="24"/>
        </w:rPr>
      </w:pPr>
    </w:p>
    <w:p w:rsidR="00C7518F" w:rsidRDefault="00C7518F" w:rsidP="009C7ACB">
      <w:pPr>
        <w:spacing w:line="360" w:lineRule="auto"/>
        <w:ind w:firstLine="1298"/>
        <w:jc w:val="both"/>
        <w:rPr>
          <w:sz w:val="24"/>
          <w:szCs w:val="24"/>
        </w:rPr>
      </w:pPr>
    </w:p>
    <w:p w:rsidR="00C7518F" w:rsidRDefault="00C7518F" w:rsidP="009C7ACB">
      <w:pPr>
        <w:spacing w:line="360" w:lineRule="auto"/>
        <w:ind w:firstLine="1298"/>
        <w:jc w:val="both"/>
        <w:rPr>
          <w:sz w:val="24"/>
          <w:szCs w:val="24"/>
        </w:rPr>
      </w:pPr>
    </w:p>
    <w:p w:rsidR="00C7518F" w:rsidRDefault="00C7518F" w:rsidP="009C7ACB">
      <w:pPr>
        <w:spacing w:line="360" w:lineRule="auto"/>
        <w:ind w:firstLine="1298"/>
        <w:jc w:val="both"/>
        <w:rPr>
          <w:sz w:val="24"/>
          <w:szCs w:val="24"/>
        </w:rPr>
      </w:pPr>
    </w:p>
    <w:p w:rsidR="00C7518F" w:rsidRDefault="00C7518F" w:rsidP="009C7ACB">
      <w:pPr>
        <w:spacing w:line="360" w:lineRule="auto"/>
        <w:ind w:firstLine="1298"/>
        <w:jc w:val="both"/>
        <w:rPr>
          <w:sz w:val="24"/>
          <w:szCs w:val="24"/>
        </w:rPr>
      </w:pPr>
    </w:p>
    <w:p w:rsidR="00C7518F" w:rsidRDefault="00C7518F" w:rsidP="009C7ACB">
      <w:pPr>
        <w:spacing w:line="360" w:lineRule="auto"/>
        <w:ind w:firstLine="1298"/>
        <w:jc w:val="both"/>
        <w:rPr>
          <w:sz w:val="24"/>
          <w:szCs w:val="24"/>
        </w:rPr>
      </w:pPr>
    </w:p>
    <w:p w:rsidR="00C7518F" w:rsidRDefault="00C7518F" w:rsidP="009C7ACB">
      <w:pPr>
        <w:spacing w:line="360" w:lineRule="auto"/>
        <w:ind w:firstLine="1298"/>
        <w:jc w:val="both"/>
        <w:rPr>
          <w:sz w:val="24"/>
          <w:szCs w:val="24"/>
        </w:rPr>
      </w:pPr>
    </w:p>
    <w:p w:rsidR="00C7518F" w:rsidRPr="00C7518F" w:rsidRDefault="00C7518F" w:rsidP="009C7ACB">
      <w:pPr>
        <w:spacing w:line="360" w:lineRule="auto"/>
        <w:ind w:firstLine="1298"/>
        <w:jc w:val="both"/>
        <w:rPr>
          <w:color w:val="0070C0"/>
          <w:sz w:val="24"/>
          <w:szCs w:val="24"/>
        </w:rPr>
      </w:pPr>
    </w:p>
    <w:p w:rsidR="00A23296" w:rsidRPr="00DC751F" w:rsidRDefault="00A23296" w:rsidP="009C7ACB">
      <w:pPr>
        <w:spacing w:line="360" w:lineRule="auto"/>
        <w:ind w:firstLine="1298"/>
        <w:jc w:val="both"/>
        <w:rPr>
          <w:sz w:val="24"/>
          <w:szCs w:val="24"/>
        </w:rPr>
      </w:pPr>
      <w:r w:rsidRPr="00DC751F">
        <w:rPr>
          <w:sz w:val="24"/>
          <w:szCs w:val="24"/>
        </w:rPr>
        <w:t>100 proc. mokinių, baigusių priešmokyklinio ugdymo programą</w:t>
      </w:r>
      <w:r w:rsidR="00116AE6" w:rsidRPr="00DC751F">
        <w:rPr>
          <w:sz w:val="24"/>
          <w:szCs w:val="24"/>
        </w:rPr>
        <w:t xml:space="preserve">, </w:t>
      </w:r>
      <w:r w:rsidR="00F568BE" w:rsidRPr="00DC751F">
        <w:rPr>
          <w:sz w:val="24"/>
          <w:szCs w:val="24"/>
        </w:rPr>
        <w:t xml:space="preserve">brandūs pradiniam ugdymui. </w:t>
      </w:r>
      <w:r w:rsidRPr="00DC751F">
        <w:rPr>
          <w:sz w:val="24"/>
          <w:szCs w:val="24"/>
        </w:rPr>
        <w:t xml:space="preserve">100 proc. mokinių įgijo pradinį </w:t>
      </w:r>
      <w:r w:rsidR="00F568BE" w:rsidRPr="00DC751F">
        <w:rPr>
          <w:sz w:val="24"/>
          <w:szCs w:val="24"/>
        </w:rPr>
        <w:t>išsilavinimą.</w:t>
      </w:r>
      <w:r w:rsidR="00482481" w:rsidRPr="00DC751F">
        <w:rPr>
          <w:sz w:val="24"/>
          <w:szCs w:val="24"/>
        </w:rPr>
        <w:t xml:space="preserve"> </w:t>
      </w:r>
      <w:r w:rsidRPr="00DC751F">
        <w:rPr>
          <w:sz w:val="24"/>
          <w:szCs w:val="24"/>
        </w:rPr>
        <w:t xml:space="preserve">100 proc. mokinių </w:t>
      </w:r>
      <w:r w:rsidR="00597EB0" w:rsidRPr="00DC751F">
        <w:rPr>
          <w:sz w:val="24"/>
          <w:szCs w:val="24"/>
        </w:rPr>
        <w:t>(</w:t>
      </w:r>
      <w:r w:rsidR="006F298F">
        <w:rPr>
          <w:sz w:val="24"/>
          <w:szCs w:val="24"/>
        </w:rPr>
        <w:t>1 mokinys</w:t>
      </w:r>
      <w:r w:rsidR="00C7518F" w:rsidRPr="00DC751F">
        <w:rPr>
          <w:sz w:val="24"/>
          <w:szCs w:val="24"/>
        </w:rPr>
        <w:t xml:space="preserve"> po papildomo darbo) </w:t>
      </w:r>
      <w:r w:rsidRPr="00DC751F">
        <w:rPr>
          <w:sz w:val="24"/>
          <w:szCs w:val="24"/>
        </w:rPr>
        <w:t>įgijo pagrindinį išsilavinimą.</w:t>
      </w:r>
      <w:r w:rsidR="00737512" w:rsidRPr="00DC751F">
        <w:rPr>
          <w:sz w:val="24"/>
          <w:szCs w:val="24"/>
        </w:rPr>
        <w:t xml:space="preserve"> </w:t>
      </w:r>
    </w:p>
    <w:p w:rsidR="00A23296" w:rsidRPr="0031604E" w:rsidRDefault="00A23296" w:rsidP="006F298F">
      <w:pPr>
        <w:spacing w:line="360" w:lineRule="auto"/>
        <w:ind w:firstLine="1298"/>
        <w:jc w:val="both"/>
        <w:rPr>
          <w:sz w:val="24"/>
          <w:szCs w:val="24"/>
        </w:rPr>
      </w:pPr>
      <w:r w:rsidRPr="00DC751F">
        <w:rPr>
          <w:sz w:val="24"/>
          <w:szCs w:val="24"/>
        </w:rPr>
        <w:t xml:space="preserve">Lyginant </w:t>
      </w:r>
      <w:r w:rsidR="00116AE6" w:rsidRPr="00DC751F">
        <w:rPr>
          <w:sz w:val="24"/>
          <w:szCs w:val="24"/>
        </w:rPr>
        <w:t xml:space="preserve"> </w:t>
      </w:r>
      <w:r w:rsidRPr="00DC751F">
        <w:rPr>
          <w:sz w:val="24"/>
          <w:szCs w:val="24"/>
        </w:rPr>
        <w:t>201</w:t>
      </w:r>
      <w:r w:rsidR="00E56DA0" w:rsidRPr="00DC751F">
        <w:rPr>
          <w:sz w:val="24"/>
          <w:szCs w:val="24"/>
        </w:rPr>
        <w:t>7</w:t>
      </w:r>
      <w:r w:rsidRPr="00DC751F">
        <w:rPr>
          <w:sz w:val="24"/>
          <w:szCs w:val="24"/>
        </w:rPr>
        <w:t xml:space="preserve"> m. ir 201</w:t>
      </w:r>
      <w:r w:rsidR="00E56DA0" w:rsidRPr="00DC751F">
        <w:rPr>
          <w:sz w:val="24"/>
          <w:szCs w:val="24"/>
        </w:rPr>
        <w:t>8</w:t>
      </w:r>
      <w:r w:rsidR="00D703A7" w:rsidRPr="00DC751F">
        <w:rPr>
          <w:sz w:val="24"/>
          <w:szCs w:val="24"/>
        </w:rPr>
        <w:t xml:space="preserve"> </w:t>
      </w:r>
      <w:r w:rsidRPr="00DC751F">
        <w:rPr>
          <w:sz w:val="24"/>
          <w:szCs w:val="24"/>
        </w:rPr>
        <w:t>m.</w:t>
      </w:r>
      <w:r w:rsidR="00D86332" w:rsidRPr="00DC751F">
        <w:rPr>
          <w:sz w:val="24"/>
          <w:szCs w:val="24"/>
        </w:rPr>
        <w:t xml:space="preserve">, </w:t>
      </w:r>
      <w:r w:rsidR="00E56DA0" w:rsidRPr="00DC751F">
        <w:rPr>
          <w:sz w:val="24"/>
          <w:szCs w:val="24"/>
        </w:rPr>
        <w:t>11,3</w:t>
      </w:r>
      <w:r w:rsidR="00C96FA8" w:rsidRPr="00DC751F">
        <w:rPr>
          <w:sz w:val="24"/>
          <w:szCs w:val="24"/>
        </w:rPr>
        <w:t xml:space="preserve"> proc. mokinių pagerino nuo 1 iki </w:t>
      </w:r>
      <w:r w:rsidR="00E56DA0" w:rsidRPr="00DC751F">
        <w:rPr>
          <w:sz w:val="24"/>
          <w:szCs w:val="24"/>
        </w:rPr>
        <w:t>3</w:t>
      </w:r>
      <w:r w:rsidR="00C96FA8" w:rsidRPr="00DC751F">
        <w:rPr>
          <w:sz w:val="24"/>
          <w:szCs w:val="24"/>
        </w:rPr>
        <w:t xml:space="preserve"> dalykų </w:t>
      </w:r>
      <w:r w:rsidR="00C96FA8" w:rsidRPr="0031604E">
        <w:rPr>
          <w:sz w:val="24"/>
          <w:szCs w:val="24"/>
        </w:rPr>
        <w:t>metinius įvertinimus</w:t>
      </w:r>
      <w:r w:rsidR="00E56DA0" w:rsidRPr="0031604E">
        <w:rPr>
          <w:sz w:val="24"/>
          <w:szCs w:val="24"/>
        </w:rPr>
        <w:t xml:space="preserve"> ir n</w:t>
      </w:r>
      <w:r w:rsidR="008862F0" w:rsidRPr="0031604E">
        <w:rPr>
          <w:sz w:val="24"/>
          <w:szCs w:val="24"/>
        </w:rPr>
        <w:t>ei</w:t>
      </w:r>
      <w:r w:rsidR="00E56DA0" w:rsidRPr="0031604E">
        <w:rPr>
          <w:sz w:val="24"/>
          <w:szCs w:val="24"/>
        </w:rPr>
        <w:t xml:space="preserve"> vieno dalyko įvertinimai nekrito, 12,9</w:t>
      </w:r>
      <w:r w:rsidR="00C96FA8" w:rsidRPr="0031604E">
        <w:rPr>
          <w:sz w:val="24"/>
          <w:szCs w:val="24"/>
        </w:rPr>
        <w:t xml:space="preserve"> proc. mokinių perėjo į aukštesnį mokymosi lygį, 4</w:t>
      </w:r>
      <w:r w:rsidR="000456A0" w:rsidRPr="0031604E">
        <w:rPr>
          <w:sz w:val="24"/>
          <w:szCs w:val="24"/>
        </w:rPr>
        <w:t xml:space="preserve">0 </w:t>
      </w:r>
      <w:r w:rsidR="00C96FA8" w:rsidRPr="0031604E">
        <w:rPr>
          <w:sz w:val="24"/>
          <w:szCs w:val="24"/>
        </w:rPr>
        <w:t xml:space="preserve">proc. sumažėjo mokinių, turinčių </w:t>
      </w:r>
      <w:r w:rsidR="006F298F">
        <w:rPr>
          <w:sz w:val="24"/>
          <w:szCs w:val="24"/>
        </w:rPr>
        <w:t>nepatenkinamų</w:t>
      </w:r>
      <w:r w:rsidR="00C96FA8" w:rsidRPr="0031604E">
        <w:rPr>
          <w:sz w:val="24"/>
          <w:szCs w:val="24"/>
        </w:rPr>
        <w:t xml:space="preserve"> įvertinimų (jų skaičius sumažėjo </w:t>
      </w:r>
      <w:r w:rsidR="000456A0" w:rsidRPr="0031604E">
        <w:rPr>
          <w:sz w:val="24"/>
          <w:szCs w:val="24"/>
        </w:rPr>
        <w:t>20</w:t>
      </w:r>
      <w:r w:rsidR="00C96FA8" w:rsidRPr="0031604E">
        <w:rPr>
          <w:sz w:val="24"/>
          <w:szCs w:val="24"/>
        </w:rPr>
        <w:t xml:space="preserve"> proc.). </w:t>
      </w:r>
      <w:r w:rsidR="00615165" w:rsidRPr="0031604E">
        <w:rPr>
          <w:sz w:val="24"/>
          <w:szCs w:val="24"/>
        </w:rPr>
        <w:t xml:space="preserve">Lyginant 2016 m. 4 klasės ir 2018 m. tų pačių mokinių 6 klasės rezultatus 45,5 </w:t>
      </w:r>
      <w:r w:rsidR="00615165" w:rsidRPr="0031604E">
        <w:rPr>
          <w:sz w:val="24"/>
          <w:szCs w:val="24"/>
        </w:rPr>
        <w:lastRenderedPageBreak/>
        <w:t xml:space="preserve">proc., </w:t>
      </w:r>
      <w:r w:rsidR="00C023CF" w:rsidRPr="0031604E">
        <w:rPr>
          <w:sz w:val="24"/>
          <w:szCs w:val="24"/>
        </w:rPr>
        <w:t>l</w:t>
      </w:r>
      <w:r w:rsidR="00615165" w:rsidRPr="0031604E">
        <w:rPr>
          <w:sz w:val="24"/>
          <w:szCs w:val="24"/>
        </w:rPr>
        <w:t>yginant  2016 m. 6</w:t>
      </w:r>
      <w:r w:rsidR="00C023CF" w:rsidRPr="0031604E">
        <w:rPr>
          <w:sz w:val="24"/>
          <w:szCs w:val="24"/>
        </w:rPr>
        <w:t xml:space="preserve"> klasės</w:t>
      </w:r>
      <w:r w:rsidR="00615165" w:rsidRPr="0031604E">
        <w:rPr>
          <w:sz w:val="24"/>
          <w:szCs w:val="24"/>
        </w:rPr>
        <w:t xml:space="preserve"> ir 2018 m. tų pačių mokinių 8 klasės rezultatus 25 proc. pagerino rezultatus</w:t>
      </w:r>
      <w:r w:rsidR="00C023CF" w:rsidRPr="0031604E">
        <w:rPr>
          <w:sz w:val="24"/>
          <w:szCs w:val="24"/>
        </w:rPr>
        <w:t xml:space="preserve"> (</w:t>
      </w:r>
      <w:r w:rsidR="00615165" w:rsidRPr="0031604E">
        <w:rPr>
          <w:sz w:val="24"/>
          <w:szCs w:val="24"/>
        </w:rPr>
        <w:t>1</w:t>
      </w:r>
      <w:r w:rsidR="006F298F">
        <w:rPr>
          <w:sz w:val="24"/>
          <w:szCs w:val="24"/>
        </w:rPr>
        <w:t>–</w:t>
      </w:r>
      <w:r w:rsidR="00615165" w:rsidRPr="0031604E">
        <w:rPr>
          <w:sz w:val="24"/>
          <w:szCs w:val="24"/>
        </w:rPr>
        <w:t xml:space="preserve">2 dalykai įvertinti aukštesniu lygmeniu, nė vienas </w:t>
      </w:r>
      <w:r w:rsidR="006F298F">
        <w:rPr>
          <w:sz w:val="24"/>
          <w:szCs w:val="24"/>
        </w:rPr>
        <w:t>neįvertintas</w:t>
      </w:r>
      <w:r w:rsidR="00615165" w:rsidRPr="0031604E">
        <w:rPr>
          <w:sz w:val="24"/>
          <w:szCs w:val="24"/>
        </w:rPr>
        <w:t xml:space="preserve"> žemesniu lygmeniu</w:t>
      </w:r>
      <w:r w:rsidR="00C023CF" w:rsidRPr="0031604E">
        <w:rPr>
          <w:sz w:val="24"/>
          <w:szCs w:val="24"/>
        </w:rPr>
        <w:t>)</w:t>
      </w:r>
      <w:r w:rsidR="00615165" w:rsidRPr="0031604E">
        <w:rPr>
          <w:sz w:val="24"/>
          <w:szCs w:val="24"/>
        </w:rPr>
        <w:t xml:space="preserve">. </w:t>
      </w:r>
      <w:r w:rsidR="00C023CF" w:rsidRPr="0031604E">
        <w:rPr>
          <w:sz w:val="24"/>
          <w:szCs w:val="24"/>
        </w:rPr>
        <w:t xml:space="preserve">Teigiami </w:t>
      </w:r>
      <w:r w:rsidR="006F298F">
        <w:rPr>
          <w:sz w:val="24"/>
          <w:szCs w:val="24"/>
        </w:rPr>
        <w:t>M</w:t>
      </w:r>
      <w:r w:rsidR="00EC1343" w:rsidRPr="0031604E">
        <w:rPr>
          <w:sz w:val="24"/>
          <w:szCs w:val="24"/>
        </w:rPr>
        <w:t xml:space="preserve">okyklos </w:t>
      </w:r>
      <w:r w:rsidR="00D86332" w:rsidRPr="0031604E">
        <w:rPr>
          <w:sz w:val="24"/>
          <w:szCs w:val="24"/>
        </w:rPr>
        <w:t xml:space="preserve"> </w:t>
      </w:r>
      <w:r w:rsidR="00FE1BE7" w:rsidRPr="0031604E">
        <w:rPr>
          <w:sz w:val="24"/>
          <w:szCs w:val="24"/>
        </w:rPr>
        <w:t xml:space="preserve">sukuriamos pridėtinės vertės </w:t>
      </w:r>
      <w:r w:rsidR="00B07300" w:rsidRPr="0031604E">
        <w:rPr>
          <w:sz w:val="24"/>
          <w:szCs w:val="24"/>
        </w:rPr>
        <w:t xml:space="preserve"> vidurkiai </w:t>
      </w:r>
      <w:r w:rsidR="00C023CF" w:rsidRPr="0031604E">
        <w:rPr>
          <w:sz w:val="24"/>
          <w:szCs w:val="24"/>
        </w:rPr>
        <w:t xml:space="preserve"> 6 klasėje </w:t>
      </w:r>
      <w:r w:rsidR="00EC1343" w:rsidRPr="0031604E">
        <w:rPr>
          <w:sz w:val="24"/>
          <w:szCs w:val="24"/>
        </w:rPr>
        <w:t xml:space="preserve">– </w:t>
      </w:r>
      <w:r w:rsidR="00C023CF" w:rsidRPr="0031604E">
        <w:rPr>
          <w:sz w:val="24"/>
          <w:szCs w:val="24"/>
        </w:rPr>
        <w:t>27</w:t>
      </w:r>
      <w:r w:rsidR="00B07300" w:rsidRPr="0031604E">
        <w:rPr>
          <w:sz w:val="24"/>
          <w:szCs w:val="24"/>
        </w:rPr>
        <w:t>,6</w:t>
      </w:r>
      <w:r w:rsidR="004E791C" w:rsidRPr="0031604E">
        <w:rPr>
          <w:sz w:val="24"/>
          <w:szCs w:val="24"/>
        </w:rPr>
        <w:t xml:space="preserve">, </w:t>
      </w:r>
      <w:r w:rsidR="00DC751F" w:rsidRPr="0031604E">
        <w:rPr>
          <w:sz w:val="24"/>
          <w:szCs w:val="24"/>
        </w:rPr>
        <w:t xml:space="preserve"> </w:t>
      </w:r>
      <w:r w:rsidR="00EC1343" w:rsidRPr="0031604E">
        <w:rPr>
          <w:sz w:val="24"/>
          <w:szCs w:val="24"/>
        </w:rPr>
        <w:t>8 kl</w:t>
      </w:r>
      <w:r w:rsidR="00C023CF" w:rsidRPr="0031604E">
        <w:rPr>
          <w:sz w:val="24"/>
          <w:szCs w:val="24"/>
        </w:rPr>
        <w:t xml:space="preserve">asėje </w:t>
      </w:r>
      <w:r w:rsidR="00EC1343" w:rsidRPr="0031604E">
        <w:rPr>
          <w:sz w:val="24"/>
          <w:szCs w:val="24"/>
        </w:rPr>
        <w:t xml:space="preserve">– </w:t>
      </w:r>
      <w:r w:rsidR="00C023CF" w:rsidRPr="0031604E">
        <w:rPr>
          <w:sz w:val="24"/>
          <w:szCs w:val="24"/>
        </w:rPr>
        <w:t>28,8</w:t>
      </w:r>
      <w:r w:rsidR="000E728B" w:rsidRPr="0031604E">
        <w:rPr>
          <w:sz w:val="24"/>
          <w:szCs w:val="24"/>
        </w:rPr>
        <w:t>.</w:t>
      </w:r>
    </w:p>
    <w:p w:rsidR="00D703A7" w:rsidRPr="0031604E" w:rsidRDefault="006F298F" w:rsidP="00D703A7">
      <w:pPr>
        <w:pStyle w:val="Sraopastraipa1"/>
        <w:spacing w:line="360" w:lineRule="auto"/>
        <w:ind w:left="0" w:firstLine="1298"/>
        <w:jc w:val="both"/>
        <w:rPr>
          <w:rFonts w:ascii="Times New Roman" w:eastAsiaTheme="minorEastAsia" w:hAnsi="Times New Roman"/>
          <w:sz w:val="24"/>
          <w:szCs w:val="24"/>
          <w:lang w:val="lt-LT" w:eastAsia="lt-LT"/>
        </w:rPr>
      </w:pPr>
      <w:r>
        <w:rPr>
          <w:rFonts w:ascii="Times New Roman" w:eastAsiaTheme="minorEastAsia" w:hAnsi="Times New Roman"/>
          <w:sz w:val="24"/>
          <w:szCs w:val="24"/>
          <w:lang w:val="lt-LT" w:eastAsia="lt-LT"/>
        </w:rPr>
        <w:t>Pozityviam</w:t>
      </w:r>
      <w:r w:rsidR="003351DF" w:rsidRPr="0031604E">
        <w:rPr>
          <w:rFonts w:ascii="Times New Roman" w:eastAsiaTheme="minorEastAsia" w:hAnsi="Times New Roman"/>
          <w:sz w:val="24"/>
          <w:szCs w:val="24"/>
          <w:lang w:val="lt-LT" w:eastAsia="lt-LT"/>
        </w:rPr>
        <w:t xml:space="preserve"> pasiekimų pokyčiui įtakos </w:t>
      </w:r>
      <w:r w:rsidR="00C023CF" w:rsidRPr="0031604E">
        <w:rPr>
          <w:rFonts w:ascii="Times New Roman" w:eastAsiaTheme="minorEastAsia" w:hAnsi="Times New Roman"/>
          <w:sz w:val="24"/>
          <w:szCs w:val="24"/>
          <w:lang w:val="lt-LT" w:eastAsia="lt-LT"/>
        </w:rPr>
        <w:t xml:space="preserve">turėjo </w:t>
      </w:r>
      <w:r w:rsidR="00F568BE" w:rsidRPr="0031604E">
        <w:rPr>
          <w:rFonts w:ascii="Times New Roman" w:eastAsiaTheme="minorEastAsia" w:hAnsi="Times New Roman"/>
          <w:sz w:val="24"/>
          <w:szCs w:val="24"/>
          <w:lang w:val="lt-LT" w:eastAsia="lt-LT"/>
        </w:rPr>
        <w:t>projekt</w:t>
      </w:r>
      <w:r w:rsidR="00C023CF" w:rsidRPr="0031604E">
        <w:rPr>
          <w:rFonts w:ascii="Times New Roman" w:eastAsiaTheme="minorEastAsia" w:hAnsi="Times New Roman"/>
          <w:sz w:val="24"/>
          <w:szCs w:val="24"/>
          <w:lang w:val="lt-LT" w:eastAsia="lt-LT"/>
        </w:rPr>
        <w:t>o</w:t>
      </w:r>
      <w:r w:rsidR="00F568BE" w:rsidRPr="0031604E">
        <w:rPr>
          <w:rFonts w:ascii="Times New Roman" w:eastAsiaTheme="minorEastAsia" w:hAnsi="Times New Roman"/>
          <w:sz w:val="24"/>
          <w:szCs w:val="24"/>
          <w:lang w:val="lt-LT" w:eastAsia="lt-LT"/>
        </w:rPr>
        <w:t xml:space="preserve"> ,,</w:t>
      </w:r>
      <w:r w:rsidR="00D703A7" w:rsidRPr="0031604E">
        <w:rPr>
          <w:rFonts w:ascii="Times New Roman" w:eastAsiaTheme="minorEastAsia" w:hAnsi="Times New Roman"/>
          <w:sz w:val="24"/>
          <w:szCs w:val="24"/>
          <w:lang w:val="lt-LT" w:eastAsia="lt-LT"/>
        </w:rPr>
        <w:t>Iniciatyva savivaldybėms</w:t>
      </w:r>
      <w:r w:rsidR="00C10452">
        <w:rPr>
          <w:rFonts w:ascii="Times New Roman" w:eastAsiaTheme="minorEastAsia" w:hAnsi="Times New Roman"/>
          <w:sz w:val="24"/>
          <w:szCs w:val="24"/>
          <w:lang w:val="lt-LT" w:eastAsia="lt-LT"/>
        </w:rPr>
        <w:t>“</w:t>
      </w:r>
      <w:r w:rsidR="00C023CF" w:rsidRPr="0031604E">
        <w:rPr>
          <w:rFonts w:ascii="Times New Roman" w:eastAsiaTheme="minorEastAsia" w:hAnsi="Times New Roman"/>
          <w:sz w:val="24"/>
          <w:szCs w:val="24"/>
          <w:lang w:val="lt-LT" w:eastAsia="lt-LT"/>
        </w:rPr>
        <w:t xml:space="preserve"> metu sukurta </w:t>
      </w:r>
      <w:r w:rsidR="00D703A7" w:rsidRPr="0031604E">
        <w:rPr>
          <w:rFonts w:ascii="Times New Roman" w:eastAsiaTheme="minorEastAsia" w:hAnsi="Times New Roman"/>
          <w:sz w:val="24"/>
          <w:szCs w:val="24"/>
          <w:lang w:val="lt-LT" w:eastAsia="lt-LT"/>
        </w:rPr>
        <w:t xml:space="preserve">individualios mokinių pažangos </w:t>
      </w:r>
      <w:proofErr w:type="spellStart"/>
      <w:r w:rsidR="00D703A7" w:rsidRPr="0031604E">
        <w:rPr>
          <w:rFonts w:ascii="Times New Roman" w:eastAsiaTheme="minorEastAsia" w:hAnsi="Times New Roman"/>
          <w:sz w:val="24"/>
          <w:szCs w:val="24"/>
          <w:lang w:val="lt-LT" w:eastAsia="lt-LT"/>
        </w:rPr>
        <w:t>stebėsenos</w:t>
      </w:r>
      <w:proofErr w:type="spellEnd"/>
      <w:r w:rsidR="00D703A7" w:rsidRPr="0031604E">
        <w:rPr>
          <w:rFonts w:ascii="Times New Roman" w:eastAsiaTheme="minorEastAsia" w:hAnsi="Times New Roman"/>
          <w:sz w:val="24"/>
          <w:szCs w:val="24"/>
          <w:lang w:val="lt-LT" w:eastAsia="lt-LT"/>
        </w:rPr>
        <w:t xml:space="preserve"> sistem</w:t>
      </w:r>
      <w:r w:rsidR="00C023CF" w:rsidRPr="0031604E">
        <w:rPr>
          <w:rFonts w:ascii="Times New Roman" w:eastAsiaTheme="minorEastAsia" w:hAnsi="Times New Roman"/>
          <w:sz w:val="24"/>
          <w:szCs w:val="24"/>
          <w:lang w:val="lt-LT" w:eastAsia="lt-LT"/>
        </w:rPr>
        <w:t>a</w:t>
      </w:r>
      <w:r w:rsidR="00D703A7" w:rsidRPr="0031604E">
        <w:rPr>
          <w:rFonts w:ascii="Times New Roman" w:eastAsiaTheme="minorEastAsia" w:hAnsi="Times New Roman"/>
          <w:sz w:val="24"/>
          <w:szCs w:val="24"/>
          <w:lang w:val="lt-LT" w:eastAsia="lt-LT"/>
        </w:rPr>
        <w:t xml:space="preserve"> </w:t>
      </w:r>
      <w:r w:rsidR="00C023CF" w:rsidRPr="0031604E">
        <w:rPr>
          <w:rFonts w:ascii="Times New Roman" w:eastAsiaTheme="minorEastAsia" w:hAnsi="Times New Roman"/>
          <w:sz w:val="24"/>
          <w:szCs w:val="24"/>
          <w:lang w:val="lt-LT" w:eastAsia="lt-LT"/>
        </w:rPr>
        <w:t>ir sudarytas stebėjimo metu gautos informacijos panaudojimo modelis.</w:t>
      </w:r>
    </w:p>
    <w:p w:rsidR="00C96FA8" w:rsidRPr="0031604E" w:rsidRDefault="00C96FA8" w:rsidP="00C10452">
      <w:pPr>
        <w:pStyle w:val="Sraopastraipa1"/>
        <w:spacing w:line="360" w:lineRule="auto"/>
        <w:ind w:left="0" w:firstLine="1296"/>
        <w:rPr>
          <w:rFonts w:ascii="Times New Roman" w:hAnsi="Times New Roman"/>
          <w:sz w:val="24"/>
          <w:szCs w:val="24"/>
          <w:lang w:val="lt-LT" w:eastAsia="lt-LT"/>
        </w:rPr>
      </w:pPr>
      <w:r w:rsidRPr="0031604E">
        <w:rPr>
          <w:rFonts w:ascii="Times New Roman" w:hAnsi="Times New Roman"/>
          <w:sz w:val="24"/>
          <w:szCs w:val="24"/>
          <w:lang w:val="lt-LT" w:eastAsia="lt-LT"/>
        </w:rPr>
        <w:t xml:space="preserve">Mokinių kitų pasiekimų pažanga  </w:t>
      </w:r>
    </w:p>
    <w:p w:rsidR="00C07DB7" w:rsidRDefault="000A1357" w:rsidP="006F298F">
      <w:pPr>
        <w:spacing w:line="360" w:lineRule="auto"/>
        <w:ind w:firstLine="1296"/>
        <w:jc w:val="both"/>
        <w:rPr>
          <w:rFonts w:eastAsia="MS Mincho"/>
          <w:sz w:val="24"/>
          <w:szCs w:val="24"/>
        </w:rPr>
      </w:pPr>
      <w:r w:rsidRPr="0031604E">
        <w:rPr>
          <w:rFonts w:eastAsia="MS Mincho"/>
          <w:sz w:val="24"/>
          <w:szCs w:val="24"/>
        </w:rPr>
        <w:t>8</w:t>
      </w:r>
      <w:r w:rsidR="00790A51" w:rsidRPr="0031604E">
        <w:rPr>
          <w:rFonts w:eastAsia="MS Mincho"/>
          <w:sz w:val="24"/>
          <w:szCs w:val="24"/>
        </w:rPr>
        <w:t xml:space="preserve">7,9 </w:t>
      </w:r>
      <w:r w:rsidR="00C96FA8" w:rsidRPr="0031604E">
        <w:rPr>
          <w:rFonts w:eastAsia="MS Mincho"/>
          <w:sz w:val="24"/>
          <w:szCs w:val="24"/>
        </w:rPr>
        <w:t xml:space="preserve">proc. mokinių dalyvavo </w:t>
      </w:r>
      <w:r w:rsidR="0064065B">
        <w:rPr>
          <w:rFonts w:eastAsia="MS Mincho"/>
          <w:sz w:val="24"/>
          <w:szCs w:val="24"/>
        </w:rPr>
        <w:t>neformaliojo švietimo veikloje M</w:t>
      </w:r>
      <w:r w:rsidR="00C96FA8" w:rsidRPr="0031604E">
        <w:rPr>
          <w:rFonts w:eastAsia="MS Mincho"/>
          <w:sz w:val="24"/>
          <w:szCs w:val="24"/>
        </w:rPr>
        <w:t>okykloje.</w:t>
      </w:r>
      <w:r w:rsidR="006F298F">
        <w:rPr>
          <w:rFonts w:eastAsia="MS Mincho"/>
          <w:sz w:val="24"/>
          <w:szCs w:val="24"/>
        </w:rPr>
        <w:t xml:space="preserve"> </w:t>
      </w:r>
    </w:p>
    <w:p w:rsidR="00C96FA8" w:rsidRPr="006F298F" w:rsidRDefault="009F7AB5" w:rsidP="006F298F">
      <w:pPr>
        <w:spacing w:line="360" w:lineRule="auto"/>
        <w:ind w:firstLine="1296"/>
        <w:jc w:val="both"/>
        <w:rPr>
          <w:rFonts w:eastAsia="MS Mincho"/>
          <w:sz w:val="24"/>
          <w:szCs w:val="24"/>
        </w:rPr>
      </w:pPr>
      <w:r w:rsidRPr="0031604E">
        <w:rPr>
          <w:rFonts w:eastAsia="MS Mincho"/>
          <w:sz w:val="24"/>
          <w:szCs w:val="24"/>
        </w:rPr>
        <w:t>365</w:t>
      </w:r>
      <w:r w:rsidR="00891CAB" w:rsidRPr="0031604E">
        <w:rPr>
          <w:rFonts w:eastAsia="MS Mincho"/>
          <w:sz w:val="24"/>
          <w:szCs w:val="24"/>
        </w:rPr>
        <w:t xml:space="preserve"> </w:t>
      </w:r>
      <w:r w:rsidR="00C96FA8" w:rsidRPr="0031604E">
        <w:rPr>
          <w:rFonts w:eastAsia="MS Mincho"/>
          <w:sz w:val="24"/>
          <w:szCs w:val="24"/>
        </w:rPr>
        <w:t>kartus mokiniai dalyvavo savivaldybės, šalies konkursuose, olimpiadose, varžybose ir kt.</w:t>
      </w:r>
      <w:r w:rsidR="006F298F">
        <w:rPr>
          <w:rFonts w:eastAsia="MS Mincho"/>
          <w:sz w:val="24"/>
          <w:szCs w:val="24"/>
        </w:rPr>
        <w:t xml:space="preserve"> </w:t>
      </w:r>
      <w:r w:rsidR="00C96FA8" w:rsidRPr="0031604E">
        <w:rPr>
          <w:rFonts w:eastAsia="MS Mincho"/>
          <w:sz w:val="24"/>
          <w:szCs w:val="24"/>
        </w:rPr>
        <w:t xml:space="preserve">Savivaldybės lygmens konkursuose pelnytos </w:t>
      </w:r>
      <w:r w:rsidR="00575180" w:rsidRPr="0031604E">
        <w:rPr>
          <w:rFonts w:eastAsia="MS Mincho"/>
          <w:sz w:val="24"/>
          <w:szCs w:val="24"/>
        </w:rPr>
        <w:t>5</w:t>
      </w:r>
      <w:r w:rsidR="00C96FA8" w:rsidRPr="0031604E">
        <w:rPr>
          <w:rFonts w:eastAsia="MS Mincho"/>
          <w:sz w:val="24"/>
          <w:szCs w:val="24"/>
        </w:rPr>
        <w:t xml:space="preserve"> prizinės vietos: </w:t>
      </w:r>
      <w:r w:rsidR="00701316" w:rsidRPr="0031604E">
        <w:rPr>
          <w:rFonts w:eastAsia="MS Mincho"/>
          <w:sz w:val="24"/>
          <w:szCs w:val="24"/>
        </w:rPr>
        <w:t>meninio skaitymo konkurse</w:t>
      </w:r>
      <w:r w:rsidR="008107E3" w:rsidRPr="0031604E">
        <w:rPr>
          <w:rFonts w:eastAsia="MS Mincho"/>
          <w:sz w:val="24"/>
          <w:szCs w:val="24"/>
        </w:rPr>
        <w:t xml:space="preserve"> 2</w:t>
      </w:r>
      <w:r w:rsidR="00701316" w:rsidRPr="0031604E">
        <w:rPr>
          <w:rFonts w:eastAsia="MS Mincho"/>
          <w:sz w:val="24"/>
          <w:szCs w:val="24"/>
        </w:rPr>
        <w:t xml:space="preserve"> </w:t>
      </w:r>
      <w:r w:rsidR="00575180" w:rsidRPr="0031604E">
        <w:rPr>
          <w:rFonts w:eastAsia="MS Mincho"/>
          <w:sz w:val="24"/>
          <w:szCs w:val="24"/>
        </w:rPr>
        <w:t>ir 3 vietos</w:t>
      </w:r>
      <w:r w:rsidR="00701316" w:rsidRPr="0031604E">
        <w:rPr>
          <w:rFonts w:eastAsia="MS Mincho"/>
          <w:sz w:val="24"/>
          <w:szCs w:val="24"/>
        </w:rPr>
        <w:t>, mažojo di</w:t>
      </w:r>
      <w:r w:rsidR="009C48D3" w:rsidRPr="0031604E">
        <w:rPr>
          <w:rFonts w:eastAsia="MS Mincho"/>
          <w:sz w:val="24"/>
          <w:szCs w:val="24"/>
        </w:rPr>
        <w:t xml:space="preserve">ktanto konkurse </w:t>
      </w:r>
      <w:r w:rsidR="00575180" w:rsidRPr="0031604E">
        <w:rPr>
          <w:rFonts w:eastAsia="MS Mincho"/>
          <w:sz w:val="24"/>
          <w:szCs w:val="24"/>
        </w:rPr>
        <w:t>dvi</w:t>
      </w:r>
      <w:r w:rsidR="009C48D3" w:rsidRPr="0031604E">
        <w:rPr>
          <w:rFonts w:eastAsia="MS Mincho"/>
          <w:sz w:val="24"/>
          <w:szCs w:val="24"/>
        </w:rPr>
        <w:t xml:space="preserve"> 3 vietos, </w:t>
      </w:r>
      <w:r w:rsidR="006F298F">
        <w:rPr>
          <w:rFonts w:eastAsia="MS Mincho"/>
          <w:sz w:val="24"/>
          <w:szCs w:val="24"/>
        </w:rPr>
        <w:t>kulinariniame</w:t>
      </w:r>
      <w:r w:rsidR="00575180" w:rsidRPr="0031604E">
        <w:rPr>
          <w:rFonts w:eastAsia="MS Mincho"/>
          <w:sz w:val="24"/>
          <w:szCs w:val="24"/>
        </w:rPr>
        <w:t xml:space="preserve"> konkurs</w:t>
      </w:r>
      <w:r w:rsidR="006F298F">
        <w:rPr>
          <w:rFonts w:eastAsia="MS Mincho"/>
          <w:sz w:val="24"/>
          <w:szCs w:val="24"/>
        </w:rPr>
        <w:t>e</w:t>
      </w:r>
      <w:r w:rsidR="00575180" w:rsidRPr="0031604E">
        <w:rPr>
          <w:rFonts w:eastAsia="MS Mincho"/>
          <w:sz w:val="24"/>
          <w:szCs w:val="24"/>
        </w:rPr>
        <w:t xml:space="preserve"> „Viskas iš pomidorų“ 3 vieta</w:t>
      </w:r>
      <w:r w:rsidR="00C10452">
        <w:rPr>
          <w:rFonts w:eastAsia="MS Mincho"/>
          <w:sz w:val="24"/>
          <w:szCs w:val="24"/>
        </w:rPr>
        <w:t>.</w:t>
      </w:r>
    </w:p>
    <w:p w:rsidR="00737DF1" w:rsidRPr="0031604E" w:rsidRDefault="00C96FA8" w:rsidP="00C07DB7">
      <w:pPr>
        <w:spacing w:line="360" w:lineRule="auto"/>
        <w:ind w:firstLine="1296"/>
        <w:jc w:val="both"/>
        <w:rPr>
          <w:sz w:val="24"/>
          <w:szCs w:val="24"/>
        </w:rPr>
      </w:pPr>
      <w:r w:rsidRPr="0031604E">
        <w:rPr>
          <w:rFonts w:eastAsia="MS Mincho"/>
          <w:sz w:val="24"/>
          <w:szCs w:val="24"/>
        </w:rPr>
        <w:t>Savivaldybės lygmens dalykinėse olimpiadose pelnyt</w:t>
      </w:r>
      <w:r w:rsidR="009F438F" w:rsidRPr="0031604E">
        <w:rPr>
          <w:rFonts w:eastAsia="MS Mincho"/>
          <w:sz w:val="24"/>
          <w:szCs w:val="24"/>
        </w:rPr>
        <w:t xml:space="preserve">a </w:t>
      </w:r>
      <w:r w:rsidR="000E226F" w:rsidRPr="0031604E">
        <w:rPr>
          <w:rFonts w:eastAsia="MS Mincho"/>
          <w:sz w:val="24"/>
          <w:szCs w:val="24"/>
        </w:rPr>
        <w:t>10</w:t>
      </w:r>
      <w:r w:rsidRPr="0031604E">
        <w:rPr>
          <w:rFonts w:eastAsia="MS Mincho"/>
          <w:sz w:val="24"/>
          <w:szCs w:val="24"/>
        </w:rPr>
        <w:t xml:space="preserve"> prizin</w:t>
      </w:r>
      <w:r w:rsidR="009F438F" w:rsidRPr="0031604E">
        <w:rPr>
          <w:rFonts w:eastAsia="MS Mincho"/>
          <w:sz w:val="24"/>
          <w:szCs w:val="24"/>
        </w:rPr>
        <w:t>ių</w:t>
      </w:r>
      <w:r w:rsidRPr="0031604E">
        <w:rPr>
          <w:rFonts w:eastAsia="MS Mincho"/>
          <w:sz w:val="24"/>
          <w:szCs w:val="24"/>
        </w:rPr>
        <w:t xml:space="preserve"> viet</w:t>
      </w:r>
      <w:r w:rsidR="009F438F" w:rsidRPr="0031604E">
        <w:rPr>
          <w:rFonts w:eastAsia="MS Mincho"/>
          <w:sz w:val="24"/>
          <w:szCs w:val="24"/>
        </w:rPr>
        <w:t>ų</w:t>
      </w:r>
      <w:r w:rsidRPr="0031604E">
        <w:rPr>
          <w:rFonts w:eastAsia="MS Mincho"/>
          <w:sz w:val="24"/>
          <w:szCs w:val="24"/>
        </w:rPr>
        <w:t xml:space="preserve">: </w:t>
      </w:r>
      <w:r w:rsidRPr="0031604E">
        <w:rPr>
          <w:sz w:val="24"/>
          <w:szCs w:val="24"/>
        </w:rPr>
        <w:t xml:space="preserve">lietuvių gimtosios kalbos </w:t>
      </w:r>
      <w:r w:rsidR="003459F8" w:rsidRPr="0031604E">
        <w:rPr>
          <w:sz w:val="24"/>
          <w:szCs w:val="24"/>
        </w:rPr>
        <w:t xml:space="preserve">dvi </w:t>
      </w:r>
      <w:r w:rsidR="00B37F2B" w:rsidRPr="0031604E">
        <w:rPr>
          <w:sz w:val="24"/>
          <w:szCs w:val="24"/>
        </w:rPr>
        <w:t xml:space="preserve">1, </w:t>
      </w:r>
      <w:r w:rsidR="003459F8" w:rsidRPr="0031604E">
        <w:rPr>
          <w:sz w:val="24"/>
          <w:szCs w:val="24"/>
        </w:rPr>
        <w:t>2 ir 3 vietos</w:t>
      </w:r>
      <w:r w:rsidR="009F438F" w:rsidRPr="0031604E">
        <w:rPr>
          <w:sz w:val="24"/>
          <w:szCs w:val="24"/>
        </w:rPr>
        <w:t>,</w:t>
      </w:r>
      <w:r w:rsidRPr="0031604E">
        <w:rPr>
          <w:sz w:val="24"/>
          <w:szCs w:val="24"/>
        </w:rPr>
        <w:t xml:space="preserve"> </w:t>
      </w:r>
      <w:r w:rsidR="009F438F" w:rsidRPr="0031604E">
        <w:rPr>
          <w:sz w:val="24"/>
          <w:szCs w:val="24"/>
        </w:rPr>
        <w:t xml:space="preserve">gamtos mokslų 1, </w:t>
      </w:r>
      <w:r w:rsidR="00B37F2B" w:rsidRPr="0031604E">
        <w:rPr>
          <w:sz w:val="24"/>
          <w:szCs w:val="24"/>
        </w:rPr>
        <w:t xml:space="preserve">dvi </w:t>
      </w:r>
      <w:r w:rsidR="00737DF1" w:rsidRPr="0031604E">
        <w:rPr>
          <w:sz w:val="24"/>
          <w:szCs w:val="24"/>
        </w:rPr>
        <w:t>3</w:t>
      </w:r>
      <w:r w:rsidR="009F438F" w:rsidRPr="0031604E">
        <w:rPr>
          <w:sz w:val="24"/>
          <w:szCs w:val="24"/>
        </w:rPr>
        <w:t xml:space="preserve"> viet</w:t>
      </w:r>
      <w:r w:rsidR="003459F8" w:rsidRPr="0031604E">
        <w:rPr>
          <w:sz w:val="24"/>
          <w:szCs w:val="24"/>
        </w:rPr>
        <w:t xml:space="preserve">os, </w:t>
      </w:r>
      <w:r w:rsidR="009C7ACB" w:rsidRPr="0031604E">
        <w:rPr>
          <w:sz w:val="24"/>
          <w:szCs w:val="24"/>
        </w:rPr>
        <w:t>technologijų</w:t>
      </w:r>
      <w:r w:rsidRPr="0031604E">
        <w:rPr>
          <w:sz w:val="24"/>
          <w:szCs w:val="24"/>
        </w:rPr>
        <w:t xml:space="preserve"> </w:t>
      </w:r>
      <w:r w:rsidR="00737DF1" w:rsidRPr="0031604E">
        <w:rPr>
          <w:sz w:val="24"/>
          <w:szCs w:val="24"/>
        </w:rPr>
        <w:t>2</w:t>
      </w:r>
      <w:r w:rsidR="00B37F2B" w:rsidRPr="0031604E">
        <w:rPr>
          <w:sz w:val="24"/>
          <w:szCs w:val="24"/>
        </w:rPr>
        <w:t xml:space="preserve"> vieta</w:t>
      </w:r>
      <w:r w:rsidRPr="0031604E">
        <w:rPr>
          <w:sz w:val="24"/>
          <w:szCs w:val="24"/>
        </w:rPr>
        <w:t>, informacinių technologijų turnyre, skirtame Kovo 11-osios, Lietuvos nepriklausomybės atkūrimo dienai</w:t>
      </w:r>
      <w:r w:rsidR="009A2D98" w:rsidRPr="0031604E">
        <w:rPr>
          <w:sz w:val="24"/>
          <w:szCs w:val="24"/>
        </w:rPr>
        <w:t xml:space="preserve">, </w:t>
      </w:r>
      <w:r w:rsidRPr="0031604E">
        <w:rPr>
          <w:sz w:val="24"/>
          <w:szCs w:val="24"/>
        </w:rPr>
        <w:t xml:space="preserve"> paminėti  </w:t>
      </w:r>
      <w:r w:rsidR="00737DF1" w:rsidRPr="0031604E">
        <w:rPr>
          <w:sz w:val="24"/>
          <w:szCs w:val="24"/>
        </w:rPr>
        <w:t>1</w:t>
      </w:r>
      <w:r w:rsidR="00F568BE" w:rsidRPr="0031604E">
        <w:rPr>
          <w:sz w:val="24"/>
          <w:szCs w:val="24"/>
        </w:rPr>
        <w:t xml:space="preserve"> </w:t>
      </w:r>
      <w:r w:rsidR="009F438F" w:rsidRPr="0031604E">
        <w:rPr>
          <w:sz w:val="24"/>
          <w:szCs w:val="24"/>
        </w:rPr>
        <w:t xml:space="preserve"> ir </w:t>
      </w:r>
      <w:r w:rsidR="002731C4" w:rsidRPr="0031604E">
        <w:rPr>
          <w:sz w:val="24"/>
          <w:szCs w:val="24"/>
        </w:rPr>
        <w:t>2</w:t>
      </w:r>
      <w:r w:rsidR="003459F8" w:rsidRPr="0031604E">
        <w:rPr>
          <w:sz w:val="24"/>
          <w:szCs w:val="24"/>
        </w:rPr>
        <w:t xml:space="preserve"> vietos.</w:t>
      </w:r>
      <w:r w:rsidR="00C07DB7">
        <w:rPr>
          <w:sz w:val="24"/>
          <w:szCs w:val="24"/>
        </w:rPr>
        <w:t xml:space="preserve"> </w:t>
      </w:r>
      <w:r w:rsidR="002731C4" w:rsidRPr="0031604E">
        <w:rPr>
          <w:sz w:val="24"/>
          <w:szCs w:val="24"/>
        </w:rPr>
        <w:t xml:space="preserve">Dalyvauta </w:t>
      </w:r>
      <w:r w:rsidR="00701316" w:rsidRPr="0031604E">
        <w:rPr>
          <w:sz w:val="24"/>
          <w:szCs w:val="24"/>
        </w:rPr>
        <w:t xml:space="preserve"> </w:t>
      </w:r>
      <w:r w:rsidR="00737DF1" w:rsidRPr="0031604E">
        <w:rPr>
          <w:sz w:val="24"/>
          <w:szCs w:val="24"/>
        </w:rPr>
        <w:t>Panevėžio krašto 5</w:t>
      </w:r>
      <w:r w:rsidR="00C76D6E" w:rsidRPr="0031604E">
        <w:rPr>
          <w:sz w:val="24"/>
          <w:szCs w:val="24"/>
        </w:rPr>
        <w:t>–</w:t>
      </w:r>
      <w:r w:rsidR="00737DF1" w:rsidRPr="0031604E">
        <w:rPr>
          <w:sz w:val="24"/>
          <w:szCs w:val="24"/>
        </w:rPr>
        <w:t>9 klasių matematikos olimpiadoje</w:t>
      </w:r>
      <w:r w:rsidR="002731C4" w:rsidRPr="0031604E">
        <w:rPr>
          <w:sz w:val="24"/>
          <w:szCs w:val="24"/>
        </w:rPr>
        <w:t>.</w:t>
      </w:r>
    </w:p>
    <w:p w:rsidR="003351DF" w:rsidRPr="0031604E" w:rsidRDefault="00131E4C" w:rsidP="00B83947">
      <w:pPr>
        <w:spacing w:line="360" w:lineRule="auto"/>
        <w:jc w:val="both"/>
        <w:rPr>
          <w:sz w:val="24"/>
          <w:szCs w:val="24"/>
        </w:rPr>
      </w:pPr>
      <w:r w:rsidRPr="0031604E">
        <w:rPr>
          <w:rFonts w:eastAsia="MS Mincho"/>
          <w:sz w:val="24"/>
          <w:szCs w:val="24"/>
        </w:rPr>
        <w:tab/>
      </w:r>
      <w:r w:rsidR="00C96FA8" w:rsidRPr="0031604E">
        <w:rPr>
          <w:rFonts w:eastAsia="MS Mincho"/>
          <w:sz w:val="24"/>
          <w:szCs w:val="24"/>
        </w:rPr>
        <w:t xml:space="preserve">Savivaldybės lygmens varžybose pelnyta </w:t>
      </w:r>
      <w:r w:rsidR="0054239C" w:rsidRPr="0031604E">
        <w:rPr>
          <w:rFonts w:eastAsia="MS Mincho"/>
          <w:sz w:val="24"/>
          <w:szCs w:val="24"/>
        </w:rPr>
        <w:t>22</w:t>
      </w:r>
      <w:r w:rsidR="00C96FA8" w:rsidRPr="0031604E">
        <w:rPr>
          <w:rFonts w:eastAsia="MS Mincho"/>
          <w:sz w:val="24"/>
          <w:szCs w:val="24"/>
        </w:rPr>
        <w:t xml:space="preserve"> prizin</w:t>
      </w:r>
      <w:r w:rsidR="00496316" w:rsidRPr="0031604E">
        <w:rPr>
          <w:rFonts w:eastAsia="MS Mincho"/>
          <w:sz w:val="24"/>
          <w:szCs w:val="24"/>
        </w:rPr>
        <w:t>ės</w:t>
      </w:r>
      <w:r w:rsidR="00C96FA8" w:rsidRPr="0031604E">
        <w:rPr>
          <w:rFonts w:eastAsia="MS Mincho"/>
          <w:sz w:val="24"/>
          <w:szCs w:val="24"/>
        </w:rPr>
        <w:t xml:space="preserve"> viet</w:t>
      </w:r>
      <w:r w:rsidR="00496316" w:rsidRPr="0031604E">
        <w:rPr>
          <w:rFonts w:eastAsia="MS Mincho"/>
          <w:sz w:val="24"/>
          <w:szCs w:val="24"/>
        </w:rPr>
        <w:t>os</w:t>
      </w:r>
      <w:r w:rsidR="00C96FA8" w:rsidRPr="0031604E">
        <w:rPr>
          <w:rFonts w:eastAsia="MS Mincho"/>
          <w:sz w:val="24"/>
          <w:szCs w:val="24"/>
        </w:rPr>
        <w:t>:</w:t>
      </w:r>
      <w:r w:rsidR="00C96FA8" w:rsidRPr="0031604E">
        <w:rPr>
          <w:sz w:val="24"/>
          <w:szCs w:val="24"/>
        </w:rPr>
        <w:t xml:space="preserve"> </w:t>
      </w:r>
      <w:r w:rsidR="00856773" w:rsidRPr="0031604E">
        <w:rPr>
          <w:sz w:val="24"/>
          <w:szCs w:val="24"/>
        </w:rPr>
        <w:t>pradinių klasių mokinių žaidynių lengvosios atletikos trikovės varžybos</w:t>
      </w:r>
      <w:r w:rsidR="0054239C" w:rsidRPr="0031604E">
        <w:rPr>
          <w:sz w:val="24"/>
          <w:szCs w:val="24"/>
        </w:rPr>
        <w:t xml:space="preserve"> </w:t>
      </w:r>
      <w:r w:rsidR="0031604E" w:rsidRPr="0031604E">
        <w:rPr>
          <w:sz w:val="24"/>
          <w:szCs w:val="24"/>
        </w:rPr>
        <w:t>–</w:t>
      </w:r>
      <w:r w:rsidR="00575180" w:rsidRPr="0031604E">
        <w:rPr>
          <w:sz w:val="24"/>
          <w:szCs w:val="24"/>
        </w:rPr>
        <w:t xml:space="preserve"> 2 vieta</w:t>
      </w:r>
      <w:r w:rsidR="00856773" w:rsidRPr="0031604E">
        <w:rPr>
          <w:sz w:val="24"/>
          <w:szCs w:val="24"/>
        </w:rPr>
        <w:t>,</w:t>
      </w:r>
      <w:r w:rsidR="00575180" w:rsidRPr="0031604E">
        <w:rPr>
          <w:sz w:val="24"/>
          <w:szCs w:val="24"/>
        </w:rPr>
        <w:t xml:space="preserve"> </w:t>
      </w:r>
      <w:r w:rsidR="00856773" w:rsidRPr="0031604E">
        <w:rPr>
          <w:sz w:val="24"/>
          <w:szCs w:val="24"/>
        </w:rPr>
        <w:t xml:space="preserve">pradinių klasių mokinių lengvosios atletikos varžybos „Pradinukai – mažieji olimpiečiai“ </w:t>
      </w:r>
      <w:r w:rsidR="0054239C" w:rsidRPr="0031604E">
        <w:rPr>
          <w:sz w:val="24"/>
          <w:szCs w:val="24"/>
        </w:rPr>
        <w:t xml:space="preserve">– dvi 1 ir dvi 2, </w:t>
      </w:r>
      <w:r w:rsidR="00B83947" w:rsidRPr="0031604E">
        <w:rPr>
          <w:sz w:val="24"/>
          <w:szCs w:val="24"/>
        </w:rPr>
        <w:t xml:space="preserve"> krepšinio</w:t>
      </w:r>
      <w:r w:rsidR="00856773" w:rsidRPr="0031604E">
        <w:rPr>
          <w:sz w:val="24"/>
          <w:szCs w:val="24"/>
        </w:rPr>
        <w:t xml:space="preserve"> 3x3</w:t>
      </w:r>
      <w:r w:rsidR="00B83947" w:rsidRPr="0031604E">
        <w:rPr>
          <w:sz w:val="24"/>
          <w:szCs w:val="24"/>
        </w:rPr>
        <w:t xml:space="preserve"> varžybos</w:t>
      </w:r>
      <w:r w:rsidR="0054239C" w:rsidRPr="0031604E">
        <w:rPr>
          <w:sz w:val="24"/>
          <w:szCs w:val="24"/>
        </w:rPr>
        <w:t xml:space="preserve"> 3</w:t>
      </w:r>
      <w:r w:rsidR="00856773" w:rsidRPr="0031604E">
        <w:rPr>
          <w:sz w:val="24"/>
          <w:szCs w:val="24"/>
        </w:rPr>
        <w:t xml:space="preserve"> ir </w:t>
      </w:r>
      <w:r w:rsidR="0054239C" w:rsidRPr="0031604E">
        <w:rPr>
          <w:sz w:val="24"/>
          <w:szCs w:val="24"/>
        </w:rPr>
        <w:t>4</w:t>
      </w:r>
      <w:r w:rsidR="00856773" w:rsidRPr="0031604E">
        <w:rPr>
          <w:sz w:val="24"/>
          <w:szCs w:val="24"/>
        </w:rPr>
        <w:t xml:space="preserve"> vietos, futbol</w:t>
      </w:r>
      <w:r w:rsidR="00B83947" w:rsidRPr="0031604E">
        <w:rPr>
          <w:sz w:val="24"/>
          <w:szCs w:val="24"/>
        </w:rPr>
        <w:t>o</w:t>
      </w:r>
      <w:r w:rsidR="00856773" w:rsidRPr="0031604E">
        <w:rPr>
          <w:sz w:val="24"/>
          <w:szCs w:val="24"/>
        </w:rPr>
        <w:t xml:space="preserve"> 5x5</w:t>
      </w:r>
      <w:r w:rsidR="00B83947" w:rsidRPr="0031604E">
        <w:rPr>
          <w:sz w:val="24"/>
          <w:szCs w:val="24"/>
        </w:rPr>
        <w:t xml:space="preserve"> varžybos</w:t>
      </w:r>
      <w:r w:rsidR="00856773" w:rsidRPr="0031604E">
        <w:rPr>
          <w:sz w:val="24"/>
          <w:szCs w:val="24"/>
        </w:rPr>
        <w:t xml:space="preserve"> </w:t>
      </w:r>
      <w:r w:rsidR="0054239C" w:rsidRPr="0031604E">
        <w:rPr>
          <w:sz w:val="24"/>
          <w:szCs w:val="24"/>
        </w:rPr>
        <w:t>1 ir 3 vietos,</w:t>
      </w:r>
      <w:r w:rsidR="00575180" w:rsidRPr="0031604E">
        <w:rPr>
          <w:sz w:val="24"/>
          <w:szCs w:val="24"/>
        </w:rPr>
        <w:t xml:space="preserve"> </w:t>
      </w:r>
      <w:r w:rsidR="00856773" w:rsidRPr="0031604E">
        <w:rPr>
          <w:sz w:val="24"/>
          <w:szCs w:val="24"/>
        </w:rPr>
        <w:t xml:space="preserve">stalo teniso varžybos </w:t>
      </w:r>
      <w:r w:rsidR="00575180" w:rsidRPr="0031604E">
        <w:rPr>
          <w:sz w:val="24"/>
          <w:szCs w:val="24"/>
        </w:rPr>
        <w:t xml:space="preserve">dvi 2-os </w:t>
      </w:r>
      <w:r w:rsidR="00856773" w:rsidRPr="0031604E">
        <w:rPr>
          <w:sz w:val="24"/>
          <w:szCs w:val="24"/>
        </w:rPr>
        <w:t>vietos</w:t>
      </w:r>
      <w:r w:rsidR="00575180" w:rsidRPr="0031604E">
        <w:rPr>
          <w:sz w:val="24"/>
          <w:szCs w:val="24"/>
        </w:rPr>
        <w:t xml:space="preserve">, </w:t>
      </w:r>
      <w:r w:rsidR="00856773" w:rsidRPr="0031604E">
        <w:rPr>
          <w:sz w:val="24"/>
          <w:szCs w:val="24"/>
        </w:rPr>
        <w:t xml:space="preserve">pavasario kroso varžybos  </w:t>
      </w:r>
      <w:r w:rsidR="00575180" w:rsidRPr="0031604E">
        <w:rPr>
          <w:sz w:val="24"/>
          <w:szCs w:val="24"/>
        </w:rPr>
        <w:t>trys 1-os, 2 ir 3 vietos</w:t>
      </w:r>
      <w:r w:rsidR="00856773" w:rsidRPr="0031604E">
        <w:rPr>
          <w:sz w:val="24"/>
          <w:szCs w:val="24"/>
        </w:rPr>
        <w:t xml:space="preserve">,  kvadrato varžybos </w:t>
      </w:r>
      <w:r w:rsidR="00575180" w:rsidRPr="0031604E">
        <w:rPr>
          <w:sz w:val="24"/>
          <w:szCs w:val="24"/>
        </w:rPr>
        <w:t xml:space="preserve">2 vieta, </w:t>
      </w:r>
      <w:r w:rsidR="00856773" w:rsidRPr="0031604E">
        <w:rPr>
          <w:sz w:val="24"/>
          <w:szCs w:val="24"/>
        </w:rPr>
        <w:t xml:space="preserve">rudens krosas </w:t>
      </w:r>
      <w:r w:rsidR="00575180" w:rsidRPr="0031604E">
        <w:rPr>
          <w:sz w:val="24"/>
          <w:szCs w:val="24"/>
        </w:rPr>
        <w:t xml:space="preserve">1 ir 2 vietos, </w:t>
      </w:r>
      <w:r w:rsidR="00BF52F4" w:rsidRPr="0031604E">
        <w:rPr>
          <w:sz w:val="24"/>
          <w:szCs w:val="24"/>
        </w:rPr>
        <w:t>f</w:t>
      </w:r>
      <w:r w:rsidR="00856773" w:rsidRPr="0031604E">
        <w:rPr>
          <w:sz w:val="24"/>
          <w:szCs w:val="24"/>
        </w:rPr>
        <w:t xml:space="preserve">utbolo turnyras socialdemokratų taurei laimėti </w:t>
      </w:r>
      <w:r w:rsidR="00575180" w:rsidRPr="0031604E">
        <w:rPr>
          <w:sz w:val="24"/>
          <w:szCs w:val="24"/>
        </w:rPr>
        <w:t xml:space="preserve">3 </w:t>
      </w:r>
      <w:r w:rsidR="00856773" w:rsidRPr="0031604E">
        <w:rPr>
          <w:sz w:val="24"/>
          <w:szCs w:val="24"/>
        </w:rPr>
        <w:t>vieta</w:t>
      </w:r>
      <w:r w:rsidR="00575180" w:rsidRPr="0031604E">
        <w:rPr>
          <w:sz w:val="24"/>
          <w:szCs w:val="24"/>
        </w:rPr>
        <w:t>,</w:t>
      </w:r>
      <w:r w:rsidR="00856773" w:rsidRPr="0031604E">
        <w:rPr>
          <w:sz w:val="24"/>
          <w:szCs w:val="24"/>
        </w:rPr>
        <w:t xml:space="preserve"> Šimonių pagrindinės mokyklos sporto šventė </w:t>
      </w:r>
      <w:r w:rsidR="00575180" w:rsidRPr="0031604E">
        <w:rPr>
          <w:sz w:val="24"/>
          <w:szCs w:val="24"/>
        </w:rPr>
        <w:t>3</w:t>
      </w:r>
      <w:r w:rsidR="00856773" w:rsidRPr="0031604E">
        <w:rPr>
          <w:sz w:val="24"/>
          <w:szCs w:val="24"/>
        </w:rPr>
        <w:t xml:space="preserve"> vieta</w:t>
      </w:r>
      <w:r w:rsidR="00575180" w:rsidRPr="0031604E">
        <w:rPr>
          <w:sz w:val="24"/>
          <w:szCs w:val="24"/>
        </w:rPr>
        <w:t>,</w:t>
      </w:r>
      <w:r w:rsidR="00856773" w:rsidRPr="0031604E">
        <w:rPr>
          <w:sz w:val="24"/>
          <w:szCs w:val="24"/>
        </w:rPr>
        <w:t xml:space="preserve"> maž</w:t>
      </w:r>
      <w:r w:rsidR="00B83947" w:rsidRPr="0031604E">
        <w:rPr>
          <w:sz w:val="24"/>
          <w:szCs w:val="24"/>
        </w:rPr>
        <w:t>ojo</w:t>
      </w:r>
      <w:r w:rsidR="00856773" w:rsidRPr="0031604E">
        <w:rPr>
          <w:sz w:val="24"/>
          <w:szCs w:val="24"/>
        </w:rPr>
        <w:t xml:space="preserve"> futbol</w:t>
      </w:r>
      <w:r w:rsidR="00B83947" w:rsidRPr="0031604E">
        <w:rPr>
          <w:sz w:val="24"/>
          <w:szCs w:val="24"/>
        </w:rPr>
        <w:t>o</w:t>
      </w:r>
      <w:r w:rsidR="00856773" w:rsidRPr="0031604E">
        <w:rPr>
          <w:sz w:val="24"/>
          <w:szCs w:val="24"/>
        </w:rPr>
        <w:t xml:space="preserve"> 5x5 </w:t>
      </w:r>
      <w:r w:rsidR="00B83947" w:rsidRPr="0031604E">
        <w:rPr>
          <w:sz w:val="24"/>
          <w:szCs w:val="24"/>
        </w:rPr>
        <w:t xml:space="preserve">varžybos </w:t>
      </w:r>
      <w:r w:rsidR="00575180" w:rsidRPr="0031604E">
        <w:rPr>
          <w:sz w:val="24"/>
          <w:szCs w:val="24"/>
        </w:rPr>
        <w:t xml:space="preserve">dvi 2 </w:t>
      </w:r>
      <w:r w:rsidR="00BF52F4" w:rsidRPr="0031604E">
        <w:rPr>
          <w:sz w:val="24"/>
          <w:szCs w:val="24"/>
        </w:rPr>
        <w:t>vietos.</w:t>
      </w:r>
      <w:r w:rsidR="00C07DB7">
        <w:rPr>
          <w:sz w:val="24"/>
          <w:szCs w:val="24"/>
        </w:rPr>
        <w:t xml:space="preserve"> </w:t>
      </w:r>
      <w:r w:rsidR="003351DF" w:rsidRPr="0031604E">
        <w:rPr>
          <w:sz w:val="24"/>
          <w:szCs w:val="24"/>
        </w:rPr>
        <w:t>Šalies lygmens varžybose pelnytų prizinių vietų</w:t>
      </w:r>
      <w:r w:rsidR="00747B57" w:rsidRPr="0031604E">
        <w:rPr>
          <w:sz w:val="24"/>
          <w:szCs w:val="24"/>
        </w:rPr>
        <w:t xml:space="preserve"> nėra.</w:t>
      </w:r>
    </w:p>
    <w:p w:rsidR="00794B84" w:rsidRPr="0031604E" w:rsidRDefault="00794B84" w:rsidP="00234ECF">
      <w:pPr>
        <w:spacing w:line="360" w:lineRule="auto"/>
        <w:ind w:firstLine="1298"/>
        <w:jc w:val="both"/>
        <w:rPr>
          <w:sz w:val="24"/>
          <w:szCs w:val="24"/>
        </w:rPr>
      </w:pPr>
      <w:r w:rsidRPr="0031604E">
        <w:rPr>
          <w:rFonts w:eastAsia="MS Mincho"/>
          <w:sz w:val="24"/>
          <w:szCs w:val="24"/>
        </w:rPr>
        <w:t>8</w:t>
      </w:r>
      <w:r w:rsidR="00C96FA8" w:rsidRPr="0031604E">
        <w:rPr>
          <w:rFonts w:eastAsia="MS Mincho"/>
          <w:sz w:val="24"/>
          <w:szCs w:val="24"/>
        </w:rPr>
        <w:t xml:space="preserve"> mokini</w:t>
      </w:r>
      <w:r w:rsidRPr="0031604E">
        <w:rPr>
          <w:rFonts w:eastAsia="MS Mincho"/>
          <w:sz w:val="24"/>
          <w:szCs w:val="24"/>
        </w:rPr>
        <w:t>ai</w:t>
      </w:r>
      <w:r w:rsidR="009D2B58" w:rsidRPr="0031604E">
        <w:rPr>
          <w:rFonts w:eastAsia="MS Mincho"/>
          <w:sz w:val="24"/>
          <w:szCs w:val="24"/>
        </w:rPr>
        <w:t xml:space="preserve"> </w:t>
      </w:r>
      <w:r w:rsidR="00D168DE" w:rsidRPr="0031604E">
        <w:rPr>
          <w:rFonts w:eastAsia="MS Mincho"/>
          <w:sz w:val="24"/>
          <w:szCs w:val="24"/>
        </w:rPr>
        <w:t>(</w:t>
      </w:r>
      <w:r w:rsidRPr="0031604E">
        <w:rPr>
          <w:rFonts w:eastAsia="MS Mincho"/>
          <w:sz w:val="24"/>
          <w:szCs w:val="24"/>
        </w:rPr>
        <w:t>18</w:t>
      </w:r>
      <w:r w:rsidR="009D2B58" w:rsidRPr="0031604E">
        <w:rPr>
          <w:rFonts w:eastAsia="MS Mincho"/>
          <w:sz w:val="24"/>
          <w:szCs w:val="24"/>
        </w:rPr>
        <w:t xml:space="preserve"> kart</w:t>
      </w:r>
      <w:r w:rsidRPr="0031604E">
        <w:rPr>
          <w:rFonts w:eastAsia="MS Mincho"/>
          <w:sz w:val="24"/>
          <w:szCs w:val="24"/>
        </w:rPr>
        <w:t>ų</w:t>
      </w:r>
      <w:r w:rsidR="009D2B58" w:rsidRPr="0031604E">
        <w:rPr>
          <w:rFonts w:eastAsia="MS Mincho"/>
          <w:sz w:val="24"/>
          <w:szCs w:val="24"/>
        </w:rPr>
        <w:t>)</w:t>
      </w:r>
      <w:r w:rsidR="00747B57" w:rsidRPr="0031604E">
        <w:rPr>
          <w:rFonts w:eastAsia="MS Mincho"/>
          <w:sz w:val="24"/>
          <w:szCs w:val="24"/>
        </w:rPr>
        <w:t xml:space="preserve"> dalyvavo</w:t>
      </w:r>
      <w:r w:rsidR="00C96FA8" w:rsidRPr="0031604E">
        <w:rPr>
          <w:rFonts w:eastAsia="MS Mincho"/>
          <w:sz w:val="24"/>
          <w:szCs w:val="24"/>
        </w:rPr>
        <w:t xml:space="preserve"> </w:t>
      </w:r>
      <w:r w:rsidR="00C96FA8" w:rsidRPr="0031604E">
        <w:rPr>
          <w:sz w:val="24"/>
          <w:szCs w:val="24"/>
        </w:rPr>
        <w:t>respublikiniame edukaciniame konkurse „</w:t>
      </w:r>
      <w:proofErr w:type="spellStart"/>
      <w:r w:rsidR="00C96FA8" w:rsidRPr="0031604E">
        <w:rPr>
          <w:sz w:val="24"/>
          <w:szCs w:val="24"/>
        </w:rPr>
        <w:t>Olympis</w:t>
      </w:r>
      <w:proofErr w:type="spellEnd"/>
      <w:r w:rsidR="00C96FA8" w:rsidRPr="0031604E">
        <w:rPr>
          <w:sz w:val="24"/>
          <w:szCs w:val="24"/>
        </w:rPr>
        <w:t xml:space="preserve"> 201</w:t>
      </w:r>
      <w:r w:rsidRPr="0031604E">
        <w:rPr>
          <w:sz w:val="24"/>
          <w:szCs w:val="24"/>
        </w:rPr>
        <w:t>8</w:t>
      </w:r>
      <w:r w:rsidR="00C96FA8" w:rsidRPr="0031604E">
        <w:rPr>
          <w:sz w:val="24"/>
          <w:szCs w:val="24"/>
        </w:rPr>
        <w:t xml:space="preserve">“. Gauti </w:t>
      </w:r>
      <w:r w:rsidRPr="0031604E">
        <w:rPr>
          <w:sz w:val="24"/>
          <w:szCs w:val="24"/>
        </w:rPr>
        <w:t>8</w:t>
      </w:r>
      <w:r w:rsidR="00C96FA8" w:rsidRPr="0031604E">
        <w:rPr>
          <w:sz w:val="24"/>
          <w:szCs w:val="24"/>
        </w:rPr>
        <w:t xml:space="preserve">  I laipsnio (</w:t>
      </w:r>
      <w:r w:rsidRPr="0031604E">
        <w:rPr>
          <w:sz w:val="24"/>
          <w:szCs w:val="24"/>
        </w:rPr>
        <w:t>1 medalis</w:t>
      </w:r>
      <w:r w:rsidR="00C96FA8" w:rsidRPr="0031604E">
        <w:rPr>
          <w:sz w:val="24"/>
          <w:szCs w:val="24"/>
        </w:rPr>
        <w:t xml:space="preserve">), </w:t>
      </w:r>
      <w:r w:rsidR="00333A20" w:rsidRPr="0031604E">
        <w:rPr>
          <w:sz w:val="24"/>
          <w:szCs w:val="24"/>
        </w:rPr>
        <w:t>4</w:t>
      </w:r>
      <w:r w:rsidR="00C96FA8" w:rsidRPr="0031604E">
        <w:rPr>
          <w:sz w:val="24"/>
          <w:szCs w:val="24"/>
        </w:rPr>
        <w:t xml:space="preserve"> II laipsnio ir </w:t>
      </w:r>
      <w:r w:rsidRPr="0031604E">
        <w:rPr>
          <w:sz w:val="24"/>
          <w:szCs w:val="24"/>
        </w:rPr>
        <w:t>6</w:t>
      </w:r>
      <w:r w:rsidR="00333A20" w:rsidRPr="0031604E">
        <w:rPr>
          <w:sz w:val="24"/>
          <w:szCs w:val="24"/>
        </w:rPr>
        <w:t xml:space="preserve"> </w:t>
      </w:r>
      <w:r w:rsidR="00C96FA8" w:rsidRPr="0031604E">
        <w:rPr>
          <w:sz w:val="24"/>
          <w:szCs w:val="24"/>
        </w:rPr>
        <w:t>III laipsnio diplomai.</w:t>
      </w:r>
      <w:r w:rsidR="003459F8" w:rsidRPr="0031604E">
        <w:rPr>
          <w:sz w:val="24"/>
          <w:szCs w:val="24"/>
        </w:rPr>
        <w:t xml:space="preserve"> </w:t>
      </w:r>
      <w:r w:rsidRPr="0031604E">
        <w:rPr>
          <w:sz w:val="24"/>
          <w:szCs w:val="24"/>
        </w:rPr>
        <w:t>12</w:t>
      </w:r>
      <w:r w:rsidR="00333A20" w:rsidRPr="0031604E">
        <w:rPr>
          <w:sz w:val="24"/>
          <w:szCs w:val="24"/>
        </w:rPr>
        <w:t xml:space="preserve"> mokini</w:t>
      </w:r>
      <w:r w:rsidRPr="0031604E">
        <w:rPr>
          <w:sz w:val="24"/>
          <w:szCs w:val="24"/>
        </w:rPr>
        <w:t>ų</w:t>
      </w:r>
      <w:r w:rsidR="00333A20" w:rsidRPr="0031604E">
        <w:rPr>
          <w:sz w:val="24"/>
          <w:szCs w:val="24"/>
        </w:rPr>
        <w:t xml:space="preserve"> </w:t>
      </w:r>
      <w:r w:rsidR="00234ECF" w:rsidRPr="0031604E">
        <w:rPr>
          <w:sz w:val="24"/>
          <w:szCs w:val="24"/>
        </w:rPr>
        <w:t>d</w:t>
      </w:r>
      <w:r w:rsidR="00333A20" w:rsidRPr="0031604E">
        <w:rPr>
          <w:sz w:val="24"/>
          <w:szCs w:val="24"/>
        </w:rPr>
        <w:t xml:space="preserve">alyvavo </w:t>
      </w:r>
      <w:r w:rsidR="00BF52F4" w:rsidRPr="0031604E">
        <w:rPr>
          <w:sz w:val="24"/>
          <w:szCs w:val="24"/>
        </w:rPr>
        <w:t>t</w:t>
      </w:r>
      <w:r w:rsidR="009D38A6" w:rsidRPr="0031604E">
        <w:rPr>
          <w:sz w:val="24"/>
          <w:szCs w:val="24"/>
        </w:rPr>
        <w:t>arptautiniame m</w:t>
      </w:r>
      <w:r w:rsidR="00333A20" w:rsidRPr="0031604E">
        <w:rPr>
          <w:sz w:val="24"/>
          <w:szCs w:val="24"/>
        </w:rPr>
        <w:t xml:space="preserve">atematikos </w:t>
      </w:r>
      <w:r w:rsidR="00234ECF" w:rsidRPr="0031604E">
        <w:rPr>
          <w:sz w:val="24"/>
          <w:szCs w:val="24"/>
        </w:rPr>
        <w:t>konkurse „</w:t>
      </w:r>
      <w:r w:rsidR="00333A20" w:rsidRPr="0031604E">
        <w:rPr>
          <w:sz w:val="24"/>
          <w:szCs w:val="24"/>
        </w:rPr>
        <w:t>Kengūra“</w:t>
      </w:r>
      <w:r w:rsidR="00234ECF" w:rsidRPr="0031604E">
        <w:rPr>
          <w:sz w:val="24"/>
          <w:szCs w:val="24"/>
        </w:rPr>
        <w:t xml:space="preserve">. </w:t>
      </w:r>
      <w:r w:rsidRPr="0031604E">
        <w:rPr>
          <w:sz w:val="24"/>
          <w:szCs w:val="24"/>
        </w:rPr>
        <w:t>6 mokiniai pateko į geriausiai užduotis atlikusi</w:t>
      </w:r>
      <w:r w:rsidR="00BF52F4" w:rsidRPr="0031604E">
        <w:rPr>
          <w:sz w:val="24"/>
          <w:szCs w:val="24"/>
        </w:rPr>
        <w:t>ų mokinių dešimtuką rajone (2, 3, dvi 4, 5, 8 vietos).</w:t>
      </w:r>
      <w:r w:rsidRPr="0031604E">
        <w:rPr>
          <w:sz w:val="24"/>
          <w:szCs w:val="24"/>
        </w:rPr>
        <w:t xml:space="preserve"> </w:t>
      </w:r>
    </w:p>
    <w:p w:rsidR="009D38A6" w:rsidRPr="0031604E" w:rsidRDefault="009D38A6" w:rsidP="00C07DB7">
      <w:pPr>
        <w:spacing w:line="360" w:lineRule="auto"/>
        <w:ind w:firstLine="1296"/>
        <w:rPr>
          <w:sz w:val="24"/>
          <w:szCs w:val="24"/>
        </w:rPr>
      </w:pPr>
      <w:r w:rsidRPr="0031604E">
        <w:rPr>
          <w:sz w:val="24"/>
          <w:szCs w:val="24"/>
        </w:rPr>
        <w:t>Pamokos kokybės pažanga</w:t>
      </w:r>
    </w:p>
    <w:p w:rsidR="00DC3758" w:rsidRPr="0031604E" w:rsidRDefault="003459F8" w:rsidP="007E11E8">
      <w:pPr>
        <w:spacing w:line="360" w:lineRule="auto"/>
        <w:ind w:firstLine="1296"/>
        <w:jc w:val="both"/>
        <w:rPr>
          <w:rFonts w:eastAsia="MS Mincho"/>
          <w:sz w:val="24"/>
          <w:szCs w:val="24"/>
        </w:rPr>
      </w:pPr>
      <w:r w:rsidRPr="0031604E">
        <w:rPr>
          <w:rFonts w:eastAsia="MS Mincho"/>
          <w:sz w:val="24"/>
          <w:szCs w:val="24"/>
        </w:rPr>
        <w:t>Vykdydama pedagoginę priežiūrą</w:t>
      </w:r>
      <w:r w:rsidR="00190787" w:rsidRPr="0031604E">
        <w:rPr>
          <w:rFonts w:eastAsia="MS Mincho"/>
          <w:sz w:val="24"/>
          <w:szCs w:val="24"/>
        </w:rPr>
        <w:t>,</w:t>
      </w:r>
      <w:r w:rsidRPr="0031604E">
        <w:rPr>
          <w:rFonts w:eastAsia="MS Mincho"/>
          <w:sz w:val="24"/>
          <w:szCs w:val="24"/>
        </w:rPr>
        <w:t xml:space="preserve"> a</w:t>
      </w:r>
      <w:r w:rsidR="00DC3758" w:rsidRPr="0031604E">
        <w:rPr>
          <w:rFonts w:eastAsia="MS Mincho"/>
          <w:sz w:val="24"/>
          <w:szCs w:val="24"/>
        </w:rPr>
        <w:t>dminis</w:t>
      </w:r>
      <w:r w:rsidR="00747B57" w:rsidRPr="0031604E">
        <w:rPr>
          <w:rFonts w:eastAsia="MS Mincho"/>
          <w:sz w:val="24"/>
          <w:szCs w:val="24"/>
        </w:rPr>
        <w:t xml:space="preserve">tracija stebėjo ir vertinto </w:t>
      </w:r>
      <w:r w:rsidR="00790A51" w:rsidRPr="0031604E">
        <w:rPr>
          <w:rFonts w:eastAsia="MS Mincho"/>
          <w:sz w:val="24"/>
          <w:szCs w:val="24"/>
        </w:rPr>
        <w:t>62</w:t>
      </w:r>
      <w:r w:rsidR="00DC3758" w:rsidRPr="0031604E">
        <w:rPr>
          <w:rFonts w:eastAsia="MS Mincho"/>
          <w:sz w:val="24"/>
          <w:szCs w:val="24"/>
        </w:rPr>
        <w:t xml:space="preserve"> pamokas. Vidutinis stebėtų ir vertintų pamokų skaičius, tenkantis </w:t>
      </w:r>
      <w:r w:rsidR="00475BA5">
        <w:rPr>
          <w:rFonts w:eastAsia="MS Mincho"/>
          <w:sz w:val="24"/>
          <w:szCs w:val="24"/>
        </w:rPr>
        <w:t>vienam M</w:t>
      </w:r>
      <w:r w:rsidR="00747B57" w:rsidRPr="0031604E">
        <w:rPr>
          <w:rFonts w:eastAsia="MS Mincho"/>
          <w:sz w:val="24"/>
          <w:szCs w:val="24"/>
        </w:rPr>
        <w:t xml:space="preserve">okyklos mokytojui – </w:t>
      </w:r>
      <w:r w:rsidR="00790A51" w:rsidRPr="0031604E">
        <w:rPr>
          <w:rFonts w:eastAsia="MS Mincho"/>
          <w:sz w:val="24"/>
          <w:szCs w:val="24"/>
        </w:rPr>
        <w:t>3,4</w:t>
      </w:r>
      <w:r w:rsidR="00747B57" w:rsidRPr="0031604E">
        <w:rPr>
          <w:rFonts w:eastAsia="MS Mincho"/>
          <w:sz w:val="24"/>
          <w:szCs w:val="24"/>
        </w:rPr>
        <w:t>.</w:t>
      </w:r>
      <w:r w:rsidR="00DC3758" w:rsidRPr="0031604E">
        <w:rPr>
          <w:rFonts w:eastAsia="MS Mincho"/>
          <w:sz w:val="24"/>
          <w:szCs w:val="24"/>
        </w:rPr>
        <w:t xml:space="preserve"> Ad</w:t>
      </w:r>
      <w:r w:rsidR="004E791C" w:rsidRPr="0031604E">
        <w:rPr>
          <w:rFonts w:eastAsia="MS Mincho"/>
          <w:sz w:val="24"/>
          <w:szCs w:val="24"/>
        </w:rPr>
        <w:t xml:space="preserve">ministracija stebėjo ir </w:t>
      </w:r>
      <w:r w:rsidRPr="0031604E">
        <w:rPr>
          <w:rFonts w:eastAsia="MS Mincho"/>
          <w:sz w:val="24"/>
          <w:szCs w:val="24"/>
        </w:rPr>
        <w:t xml:space="preserve">vertino </w:t>
      </w:r>
      <w:r w:rsidR="00DC3758" w:rsidRPr="0031604E">
        <w:rPr>
          <w:rFonts w:eastAsia="MS Mincho"/>
          <w:sz w:val="24"/>
          <w:szCs w:val="24"/>
        </w:rPr>
        <w:t xml:space="preserve">kitų </w:t>
      </w:r>
      <w:r w:rsidR="00475BA5">
        <w:rPr>
          <w:rFonts w:eastAsia="MS Mincho"/>
          <w:sz w:val="24"/>
          <w:szCs w:val="24"/>
        </w:rPr>
        <w:t>M</w:t>
      </w:r>
      <w:r w:rsidR="00790A51" w:rsidRPr="0031604E">
        <w:rPr>
          <w:rFonts w:eastAsia="MS Mincho"/>
          <w:sz w:val="24"/>
          <w:szCs w:val="24"/>
        </w:rPr>
        <w:t xml:space="preserve">okyklos pedagoginių darbuotojų </w:t>
      </w:r>
      <w:r w:rsidR="009C7ACB" w:rsidRPr="0031604E">
        <w:rPr>
          <w:rFonts w:eastAsia="MS Mincho"/>
          <w:sz w:val="24"/>
          <w:szCs w:val="24"/>
        </w:rPr>
        <w:t xml:space="preserve"> </w:t>
      </w:r>
      <w:r w:rsidR="00A9277F" w:rsidRPr="0031604E">
        <w:rPr>
          <w:rFonts w:eastAsia="MS Mincho"/>
          <w:sz w:val="24"/>
          <w:szCs w:val="24"/>
        </w:rPr>
        <w:t>24</w:t>
      </w:r>
      <w:r w:rsidRPr="0031604E">
        <w:rPr>
          <w:rFonts w:eastAsia="MS Mincho"/>
          <w:sz w:val="24"/>
          <w:szCs w:val="24"/>
        </w:rPr>
        <w:t xml:space="preserve"> </w:t>
      </w:r>
      <w:r w:rsidR="00A9277F" w:rsidRPr="0031604E">
        <w:rPr>
          <w:rFonts w:eastAsia="MS Mincho"/>
          <w:sz w:val="24"/>
          <w:szCs w:val="24"/>
        </w:rPr>
        <w:t>veiklas.</w:t>
      </w:r>
      <w:r w:rsidR="004E791C" w:rsidRPr="0031604E">
        <w:rPr>
          <w:rFonts w:eastAsia="MS Mincho"/>
          <w:sz w:val="24"/>
          <w:szCs w:val="24"/>
        </w:rPr>
        <w:t xml:space="preserve"> Vidutinis stebėtų ir vertintų veiklų skaičius vienam buvo</w:t>
      </w:r>
      <w:r w:rsidR="00A9277F" w:rsidRPr="0031604E">
        <w:rPr>
          <w:rFonts w:eastAsia="MS Mincho"/>
          <w:sz w:val="24"/>
          <w:szCs w:val="24"/>
        </w:rPr>
        <w:t xml:space="preserve"> 3,0.</w:t>
      </w:r>
    </w:p>
    <w:p w:rsidR="009D38A6" w:rsidRPr="0031604E" w:rsidRDefault="004E791C" w:rsidP="007E11E8">
      <w:pPr>
        <w:spacing w:line="360" w:lineRule="auto"/>
        <w:ind w:firstLine="1296"/>
        <w:jc w:val="both"/>
        <w:rPr>
          <w:rFonts w:eastAsia="MS Mincho"/>
          <w:sz w:val="24"/>
          <w:szCs w:val="24"/>
        </w:rPr>
      </w:pPr>
      <w:r w:rsidRPr="0031604E">
        <w:rPr>
          <w:rFonts w:eastAsia="MS Mincho"/>
          <w:sz w:val="24"/>
          <w:szCs w:val="24"/>
        </w:rPr>
        <w:t>Mokytojai, siekdami kuo efektyviau išnaudoti edukacines erdves</w:t>
      </w:r>
      <w:r w:rsidR="00281CF3" w:rsidRPr="0031604E">
        <w:rPr>
          <w:rFonts w:eastAsia="MS Mincho"/>
          <w:sz w:val="24"/>
          <w:szCs w:val="24"/>
        </w:rPr>
        <w:t>,</w:t>
      </w:r>
      <w:r w:rsidRPr="0031604E">
        <w:rPr>
          <w:rFonts w:eastAsia="MS Mincho"/>
          <w:sz w:val="24"/>
          <w:szCs w:val="24"/>
        </w:rPr>
        <w:t xml:space="preserve"> vedė </w:t>
      </w:r>
      <w:r w:rsidR="005754D9" w:rsidRPr="0031604E">
        <w:rPr>
          <w:rFonts w:eastAsia="MS Mincho"/>
          <w:sz w:val="24"/>
          <w:szCs w:val="24"/>
        </w:rPr>
        <w:t>5</w:t>
      </w:r>
      <w:r w:rsidR="0067786F" w:rsidRPr="0031604E">
        <w:rPr>
          <w:rFonts w:eastAsia="MS Mincho"/>
          <w:sz w:val="24"/>
          <w:szCs w:val="24"/>
        </w:rPr>
        <w:t>1</w:t>
      </w:r>
      <w:r w:rsidRPr="0031604E">
        <w:rPr>
          <w:rFonts w:eastAsia="MS Mincho"/>
          <w:sz w:val="24"/>
          <w:szCs w:val="24"/>
        </w:rPr>
        <w:t xml:space="preserve"> pamok</w:t>
      </w:r>
      <w:r w:rsidR="0067786F" w:rsidRPr="0031604E">
        <w:rPr>
          <w:rFonts w:eastAsia="MS Mincho"/>
          <w:sz w:val="24"/>
          <w:szCs w:val="24"/>
        </w:rPr>
        <w:t>ą</w:t>
      </w:r>
      <w:r w:rsidR="009D38A6" w:rsidRPr="0031604E">
        <w:rPr>
          <w:rFonts w:eastAsia="MS Mincho"/>
          <w:sz w:val="24"/>
          <w:szCs w:val="24"/>
        </w:rPr>
        <w:t xml:space="preserve"> netradicinėse aplinkose</w:t>
      </w:r>
      <w:r w:rsidR="00DB162B" w:rsidRPr="0031604E">
        <w:rPr>
          <w:rFonts w:eastAsia="MS Mincho"/>
          <w:sz w:val="24"/>
          <w:szCs w:val="24"/>
        </w:rPr>
        <w:t>.</w:t>
      </w:r>
      <w:r w:rsidR="00BD05D7" w:rsidRPr="0031604E">
        <w:rPr>
          <w:rFonts w:eastAsia="MS Mincho"/>
          <w:sz w:val="24"/>
          <w:szCs w:val="24"/>
        </w:rPr>
        <w:t xml:space="preserve"> </w:t>
      </w:r>
      <w:r w:rsidRPr="0031604E">
        <w:rPr>
          <w:rFonts w:eastAsia="MS Mincho"/>
          <w:sz w:val="24"/>
          <w:szCs w:val="24"/>
        </w:rPr>
        <w:t>Organizuotos</w:t>
      </w:r>
      <w:r w:rsidR="009D38A6" w:rsidRPr="0031604E">
        <w:rPr>
          <w:rFonts w:eastAsia="MS Mincho"/>
          <w:sz w:val="24"/>
          <w:szCs w:val="24"/>
        </w:rPr>
        <w:t xml:space="preserve"> </w:t>
      </w:r>
      <w:r w:rsidR="006A38BD" w:rsidRPr="0031604E">
        <w:rPr>
          <w:rFonts w:eastAsia="MS Mincho"/>
          <w:sz w:val="24"/>
          <w:szCs w:val="24"/>
        </w:rPr>
        <w:t>2</w:t>
      </w:r>
      <w:r w:rsidR="000A5BCB" w:rsidRPr="0031604E">
        <w:rPr>
          <w:rFonts w:eastAsia="MS Mincho"/>
          <w:sz w:val="24"/>
          <w:szCs w:val="24"/>
        </w:rPr>
        <w:t>7</w:t>
      </w:r>
      <w:r w:rsidR="009D38A6" w:rsidRPr="0031604E">
        <w:rPr>
          <w:rFonts w:eastAsia="MS Mincho"/>
          <w:sz w:val="24"/>
          <w:szCs w:val="24"/>
        </w:rPr>
        <w:t xml:space="preserve"> edukacin</w:t>
      </w:r>
      <w:r w:rsidR="006A38BD" w:rsidRPr="0031604E">
        <w:rPr>
          <w:rFonts w:eastAsia="MS Mincho"/>
          <w:sz w:val="24"/>
          <w:szCs w:val="24"/>
        </w:rPr>
        <w:t>ės</w:t>
      </w:r>
      <w:r w:rsidR="009D38A6" w:rsidRPr="0031604E">
        <w:rPr>
          <w:rFonts w:eastAsia="MS Mincho"/>
          <w:sz w:val="24"/>
          <w:szCs w:val="24"/>
        </w:rPr>
        <w:t xml:space="preserve"> veikl</w:t>
      </w:r>
      <w:r w:rsidR="006A38BD" w:rsidRPr="0031604E">
        <w:rPr>
          <w:rFonts w:eastAsia="MS Mincho"/>
          <w:sz w:val="24"/>
          <w:szCs w:val="24"/>
        </w:rPr>
        <w:t>os</w:t>
      </w:r>
      <w:r w:rsidR="00DB162B" w:rsidRPr="0031604E">
        <w:rPr>
          <w:rFonts w:eastAsia="MS Mincho"/>
          <w:sz w:val="24"/>
          <w:szCs w:val="24"/>
        </w:rPr>
        <w:t>.</w:t>
      </w:r>
      <w:r w:rsidR="00F23894" w:rsidRPr="0031604E">
        <w:t xml:space="preserve"> </w:t>
      </w:r>
      <w:r w:rsidR="009D38A6" w:rsidRPr="0031604E">
        <w:rPr>
          <w:rFonts w:eastAsia="MS Mincho"/>
          <w:sz w:val="24"/>
          <w:szCs w:val="24"/>
        </w:rPr>
        <w:t xml:space="preserve">Vestos </w:t>
      </w:r>
      <w:r w:rsidR="000A5BCB" w:rsidRPr="0031604E">
        <w:rPr>
          <w:rFonts w:eastAsia="MS Mincho"/>
          <w:sz w:val="24"/>
          <w:szCs w:val="24"/>
        </w:rPr>
        <w:t>7</w:t>
      </w:r>
      <w:r w:rsidR="009D38A6" w:rsidRPr="0031604E">
        <w:rPr>
          <w:rFonts w:eastAsia="MS Mincho"/>
          <w:sz w:val="24"/>
          <w:szCs w:val="24"/>
        </w:rPr>
        <w:t xml:space="preserve"> integruotos pamokos</w:t>
      </w:r>
      <w:r w:rsidR="00DB162B" w:rsidRPr="0031604E">
        <w:rPr>
          <w:rFonts w:eastAsia="MS Mincho"/>
          <w:sz w:val="24"/>
          <w:szCs w:val="24"/>
        </w:rPr>
        <w:t>.</w:t>
      </w:r>
    </w:p>
    <w:p w:rsidR="002072F4" w:rsidRPr="0031604E" w:rsidRDefault="009D38A6" w:rsidP="002072F4">
      <w:pPr>
        <w:spacing w:line="360" w:lineRule="auto"/>
        <w:ind w:firstLine="1298"/>
        <w:jc w:val="both"/>
        <w:rPr>
          <w:rFonts w:eastAsia="MS Mincho"/>
          <w:sz w:val="24"/>
          <w:szCs w:val="24"/>
        </w:rPr>
      </w:pPr>
      <w:r w:rsidRPr="0031604E">
        <w:rPr>
          <w:rFonts w:eastAsia="MS Mincho"/>
          <w:sz w:val="24"/>
          <w:szCs w:val="24"/>
        </w:rPr>
        <w:t xml:space="preserve">Dominuojantys stiprieji stebėtų pamokų aspektai: </w:t>
      </w:r>
      <w:r w:rsidR="00353F75" w:rsidRPr="0031604E">
        <w:rPr>
          <w:rFonts w:eastAsia="MS Mincho"/>
          <w:sz w:val="24"/>
          <w:szCs w:val="24"/>
        </w:rPr>
        <w:t xml:space="preserve">mokinių išmokimo pamokoje stebėjimas, vertinimas ir įsivertinimas, </w:t>
      </w:r>
      <w:r w:rsidRPr="0031604E">
        <w:rPr>
          <w:rFonts w:eastAsia="MS Mincho"/>
          <w:sz w:val="24"/>
          <w:szCs w:val="24"/>
        </w:rPr>
        <w:t>vaizdumo priemonių naudojimas, tobulintin</w:t>
      </w:r>
      <w:r w:rsidR="00131E4C" w:rsidRPr="0031604E">
        <w:rPr>
          <w:rFonts w:eastAsia="MS Mincho"/>
          <w:sz w:val="24"/>
          <w:szCs w:val="24"/>
        </w:rPr>
        <w:t xml:space="preserve">a – </w:t>
      </w:r>
      <w:r w:rsidR="000A5BCB" w:rsidRPr="0031604E">
        <w:rPr>
          <w:rFonts w:eastAsia="MS Mincho"/>
          <w:sz w:val="24"/>
          <w:szCs w:val="24"/>
        </w:rPr>
        <w:t xml:space="preserve">individualizavimas, </w:t>
      </w:r>
      <w:r w:rsidR="00131E4C" w:rsidRPr="0031604E">
        <w:rPr>
          <w:rFonts w:eastAsia="MS Mincho"/>
          <w:sz w:val="24"/>
          <w:szCs w:val="24"/>
        </w:rPr>
        <w:t>diferencijavimas</w:t>
      </w:r>
      <w:r w:rsidR="00CD1EFB" w:rsidRPr="0031604E">
        <w:rPr>
          <w:rFonts w:eastAsia="MS Mincho"/>
          <w:sz w:val="24"/>
          <w:szCs w:val="24"/>
        </w:rPr>
        <w:t xml:space="preserve">, </w:t>
      </w:r>
      <w:r w:rsidR="008862F0" w:rsidRPr="0031604E">
        <w:rPr>
          <w:rFonts w:eastAsia="MS Mincho"/>
          <w:sz w:val="24"/>
          <w:szCs w:val="24"/>
        </w:rPr>
        <w:t>savivaldis mokyma</w:t>
      </w:r>
      <w:r w:rsidR="000A5BCB" w:rsidRPr="0031604E">
        <w:rPr>
          <w:rFonts w:eastAsia="MS Mincho"/>
          <w:sz w:val="24"/>
          <w:szCs w:val="24"/>
        </w:rPr>
        <w:t>sis.</w:t>
      </w:r>
    </w:p>
    <w:p w:rsidR="002072F4" w:rsidRPr="0031604E" w:rsidRDefault="004D120C" w:rsidP="002072F4">
      <w:pPr>
        <w:spacing w:line="360" w:lineRule="auto"/>
        <w:jc w:val="both"/>
        <w:rPr>
          <w:szCs w:val="24"/>
        </w:rPr>
      </w:pPr>
      <w:r w:rsidRPr="0031604E">
        <w:rPr>
          <w:rFonts w:eastAsia="MS Mincho"/>
          <w:sz w:val="24"/>
          <w:szCs w:val="24"/>
        </w:rPr>
        <w:t xml:space="preserve"> </w:t>
      </w:r>
      <w:r w:rsidR="009C13AC" w:rsidRPr="0031604E">
        <w:rPr>
          <w:rFonts w:eastAsia="MS Mincho"/>
          <w:sz w:val="24"/>
          <w:szCs w:val="24"/>
        </w:rPr>
        <w:tab/>
        <w:t>201</w:t>
      </w:r>
      <w:r w:rsidR="009A7978" w:rsidRPr="0031604E">
        <w:rPr>
          <w:rFonts w:eastAsia="MS Mincho"/>
          <w:sz w:val="24"/>
          <w:szCs w:val="24"/>
        </w:rPr>
        <w:t>8</w:t>
      </w:r>
      <w:r w:rsidR="009C13AC" w:rsidRPr="0031604E">
        <w:rPr>
          <w:rFonts w:eastAsia="MS Mincho"/>
          <w:sz w:val="24"/>
          <w:szCs w:val="24"/>
        </w:rPr>
        <w:t xml:space="preserve"> metais</w:t>
      </w:r>
      <w:r w:rsidR="009A7978" w:rsidRPr="0031604E">
        <w:rPr>
          <w:rFonts w:eastAsia="MS Mincho"/>
          <w:sz w:val="24"/>
          <w:szCs w:val="24"/>
        </w:rPr>
        <w:t xml:space="preserve"> </w:t>
      </w:r>
      <w:r w:rsidR="002072F4" w:rsidRPr="0031604E">
        <w:rPr>
          <w:rFonts w:eastAsia="MS Mincho"/>
          <w:sz w:val="24"/>
          <w:szCs w:val="24"/>
        </w:rPr>
        <w:t>dėmesys skirtas pamokos veiksmingumui</w:t>
      </w:r>
      <w:r w:rsidR="009A7978" w:rsidRPr="0031604E">
        <w:rPr>
          <w:rFonts w:eastAsia="MS Mincho"/>
          <w:sz w:val="24"/>
          <w:szCs w:val="24"/>
        </w:rPr>
        <w:t xml:space="preserve">, </w:t>
      </w:r>
      <w:r w:rsidRPr="0031604E">
        <w:rPr>
          <w:rFonts w:eastAsia="MS Mincho"/>
          <w:sz w:val="24"/>
          <w:szCs w:val="24"/>
        </w:rPr>
        <w:t>mokymosi paradigmos elementų diegim</w:t>
      </w:r>
      <w:r w:rsidR="009A7978" w:rsidRPr="0031604E">
        <w:rPr>
          <w:rFonts w:eastAsia="MS Mincho"/>
          <w:sz w:val="24"/>
          <w:szCs w:val="24"/>
        </w:rPr>
        <w:t>ui</w:t>
      </w:r>
      <w:r w:rsidRPr="0031604E">
        <w:rPr>
          <w:rFonts w:eastAsia="MS Mincho"/>
          <w:sz w:val="24"/>
          <w:szCs w:val="24"/>
        </w:rPr>
        <w:t xml:space="preserve"> pamokose, </w:t>
      </w:r>
      <w:r w:rsidR="00C07DB7">
        <w:rPr>
          <w:rFonts w:eastAsia="MS Mincho"/>
          <w:sz w:val="24"/>
          <w:szCs w:val="24"/>
        </w:rPr>
        <w:t>vertinta</w:t>
      </w:r>
      <w:r w:rsidR="009A7978" w:rsidRPr="0031604E">
        <w:rPr>
          <w:rFonts w:eastAsia="MS Mincho"/>
          <w:sz w:val="24"/>
          <w:szCs w:val="24"/>
        </w:rPr>
        <w:t xml:space="preserve"> pagal</w:t>
      </w:r>
      <w:r w:rsidRPr="0031604E">
        <w:rPr>
          <w:rFonts w:eastAsia="MS Mincho"/>
          <w:sz w:val="24"/>
          <w:szCs w:val="24"/>
        </w:rPr>
        <w:t xml:space="preserve"> </w:t>
      </w:r>
      <w:r w:rsidR="009A7978" w:rsidRPr="0031604E">
        <w:rPr>
          <w:rFonts w:eastAsia="MS Mincho"/>
          <w:sz w:val="24"/>
          <w:szCs w:val="24"/>
        </w:rPr>
        <w:t xml:space="preserve">susitartus </w:t>
      </w:r>
      <w:r w:rsidRPr="0031604E">
        <w:rPr>
          <w:rFonts w:eastAsia="MS Mincho"/>
          <w:sz w:val="24"/>
          <w:szCs w:val="24"/>
        </w:rPr>
        <w:t>veiksmingos pamokos kriterij</w:t>
      </w:r>
      <w:r w:rsidR="009A7978" w:rsidRPr="0031604E">
        <w:rPr>
          <w:rFonts w:eastAsia="MS Mincho"/>
          <w:sz w:val="24"/>
          <w:szCs w:val="24"/>
        </w:rPr>
        <w:t>us.</w:t>
      </w:r>
      <w:r w:rsidR="002072F4" w:rsidRPr="0031604E">
        <w:rPr>
          <w:rFonts w:eastAsia="MS Mincho"/>
          <w:sz w:val="24"/>
          <w:szCs w:val="24"/>
        </w:rPr>
        <w:t xml:space="preserve"> </w:t>
      </w:r>
      <w:r w:rsidR="009A7978" w:rsidRPr="0031604E">
        <w:rPr>
          <w:rFonts w:eastAsia="MS Mincho"/>
          <w:sz w:val="24"/>
          <w:szCs w:val="24"/>
        </w:rPr>
        <w:t>Pamokose siekta kuo didesnio mokinių išmokimo, apie 90 proc. pamokų buvo į(si)vertinami mokinių pasiekimai ir pažanga.</w:t>
      </w:r>
    </w:p>
    <w:p w:rsidR="00131E4C" w:rsidRPr="0031604E" w:rsidRDefault="00131E4C" w:rsidP="00C07DB7">
      <w:pPr>
        <w:spacing w:line="360" w:lineRule="auto"/>
        <w:ind w:firstLine="1298"/>
        <w:jc w:val="both"/>
        <w:rPr>
          <w:rFonts w:eastAsia="MS Mincho"/>
          <w:sz w:val="24"/>
          <w:szCs w:val="24"/>
        </w:rPr>
      </w:pPr>
      <w:r w:rsidRPr="0031604E">
        <w:rPr>
          <w:rFonts w:eastAsia="MS Mincho"/>
          <w:sz w:val="24"/>
          <w:szCs w:val="24"/>
        </w:rPr>
        <w:t xml:space="preserve">Mokinių vertybinių nuostatų, pilietiškumo </w:t>
      </w:r>
      <w:proofErr w:type="spellStart"/>
      <w:r w:rsidRPr="0031604E">
        <w:rPr>
          <w:rFonts w:eastAsia="MS Mincho"/>
          <w:sz w:val="24"/>
          <w:szCs w:val="24"/>
        </w:rPr>
        <w:t>ūgties</w:t>
      </w:r>
      <w:proofErr w:type="spellEnd"/>
      <w:r w:rsidRPr="0031604E">
        <w:rPr>
          <w:rFonts w:eastAsia="MS Mincho"/>
          <w:sz w:val="24"/>
          <w:szCs w:val="24"/>
        </w:rPr>
        <w:t xml:space="preserve"> pažanga</w:t>
      </w:r>
    </w:p>
    <w:p w:rsidR="00FF5F3A" w:rsidRPr="0031604E" w:rsidRDefault="00131E4C" w:rsidP="00FF5F3A">
      <w:pPr>
        <w:spacing w:line="360" w:lineRule="auto"/>
        <w:jc w:val="both"/>
        <w:rPr>
          <w:rFonts w:eastAsia="MS Mincho"/>
          <w:sz w:val="24"/>
          <w:szCs w:val="24"/>
        </w:rPr>
      </w:pPr>
      <w:r w:rsidRPr="0031604E">
        <w:rPr>
          <w:rFonts w:eastAsia="MS Mincho"/>
          <w:sz w:val="24"/>
          <w:szCs w:val="24"/>
        </w:rPr>
        <w:tab/>
      </w:r>
      <w:r w:rsidR="00FF5F3A" w:rsidRPr="0031604E">
        <w:rPr>
          <w:rFonts w:eastAsia="MS Mincho"/>
          <w:sz w:val="24"/>
          <w:szCs w:val="24"/>
        </w:rPr>
        <w:t>Mokykla organizavo  23 renginius.</w:t>
      </w:r>
      <w:r w:rsidR="00FF5F3A" w:rsidRPr="0031604E">
        <w:rPr>
          <w:rFonts w:eastAsia="MS Mincho"/>
          <w:b/>
          <w:sz w:val="24"/>
          <w:szCs w:val="24"/>
        </w:rPr>
        <w:t xml:space="preserve"> </w:t>
      </w:r>
      <w:r w:rsidR="00FF5F3A" w:rsidRPr="0031604E">
        <w:rPr>
          <w:rFonts w:eastAsia="MS Mincho"/>
          <w:sz w:val="24"/>
          <w:szCs w:val="24"/>
        </w:rPr>
        <w:t xml:space="preserve">Juose dalyvavo 100 proc. mokinių. </w:t>
      </w:r>
    </w:p>
    <w:p w:rsidR="00FF5F3A" w:rsidRPr="0031604E" w:rsidRDefault="00FF5F3A" w:rsidP="00FF5F3A">
      <w:pPr>
        <w:spacing w:line="360" w:lineRule="auto"/>
        <w:ind w:firstLine="1298"/>
        <w:jc w:val="both"/>
        <w:rPr>
          <w:rFonts w:eastAsia="MS Mincho"/>
          <w:b/>
          <w:sz w:val="24"/>
          <w:szCs w:val="24"/>
        </w:rPr>
      </w:pPr>
      <w:r w:rsidRPr="0031604E">
        <w:rPr>
          <w:sz w:val="24"/>
          <w:szCs w:val="24"/>
        </w:rPr>
        <w:t>Įgyvendint</w:t>
      </w:r>
      <w:r w:rsidR="0031604E" w:rsidRPr="0031604E">
        <w:rPr>
          <w:sz w:val="24"/>
          <w:szCs w:val="24"/>
        </w:rPr>
        <w:t>i</w:t>
      </w:r>
      <w:r w:rsidRPr="0031604E">
        <w:rPr>
          <w:sz w:val="24"/>
          <w:szCs w:val="24"/>
        </w:rPr>
        <w:t xml:space="preserve">  8</w:t>
      </w:r>
      <w:r w:rsidRPr="0031604E">
        <w:rPr>
          <w:b/>
          <w:sz w:val="24"/>
          <w:szCs w:val="24"/>
        </w:rPr>
        <w:t xml:space="preserve"> </w:t>
      </w:r>
      <w:r w:rsidR="00475BA5">
        <w:rPr>
          <w:sz w:val="24"/>
          <w:szCs w:val="24"/>
        </w:rPr>
        <w:t>projektai M</w:t>
      </w:r>
      <w:r w:rsidRPr="0031604E">
        <w:rPr>
          <w:sz w:val="24"/>
          <w:szCs w:val="24"/>
        </w:rPr>
        <w:t>okyklos lygmens: ,,Ger</w:t>
      </w:r>
      <w:r w:rsidR="0031604E" w:rsidRPr="0031604E">
        <w:rPr>
          <w:sz w:val="24"/>
          <w:szCs w:val="24"/>
        </w:rPr>
        <w:t xml:space="preserve">i darbai Lietuvai“,  ,,Lietuvai – </w:t>
      </w:r>
      <w:r w:rsidRPr="0031604E">
        <w:rPr>
          <w:sz w:val="24"/>
          <w:szCs w:val="24"/>
        </w:rPr>
        <w:t>100</w:t>
      </w:r>
      <w:r w:rsidR="00C10452">
        <w:rPr>
          <w:sz w:val="24"/>
          <w:szCs w:val="24"/>
        </w:rPr>
        <w:t>!“</w:t>
      </w:r>
      <w:r w:rsidRPr="0031604E">
        <w:rPr>
          <w:sz w:val="24"/>
          <w:szCs w:val="24"/>
        </w:rPr>
        <w:t>, ,,Mokyklos garbė 2018“, ,,Kai užaugsiu, kuo aš būsiu“, ,,Klevo lapą vėjas neša“,  ,,Kelias į sveikatos šalį“,  ,,Rūšiuoji – taupai ir investuoji“, mi</w:t>
      </w:r>
      <w:r w:rsidR="00C07DB7">
        <w:rPr>
          <w:sz w:val="24"/>
          <w:szCs w:val="24"/>
        </w:rPr>
        <w:t>uziklas ,,Rimti grybų reikalai“.</w:t>
      </w:r>
      <w:r w:rsidR="0031604E" w:rsidRPr="0031604E">
        <w:rPr>
          <w:sz w:val="24"/>
          <w:szCs w:val="24"/>
        </w:rPr>
        <w:t xml:space="preserve"> </w:t>
      </w:r>
      <w:r w:rsidRPr="0031604E">
        <w:rPr>
          <w:sz w:val="24"/>
          <w:szCs w:val="24"/>
        </w:rPr>
        <w:t>2 projektai savivaldybės lygmens: ,,Gera mokykla“,  ,,Šimtmetis dvaruose“</w:t>
      </w:r>
      <w:r w:rsidR="0031604E" w:rsidRPr="0031604E">
        <w:rPr>
          <w:sz w:val="24"/>
          <w:szCs w:val="24"/>
        </w:rPr>
        <w:t xml:space="preserve">, </w:t>
      </w:r>
      <w:r w:rsidRPr="0031604E">
        <w:rPr>
          <w:sz w:val="24"/>
          <w:szCs w:val="24"/>
        </w:rPr>
        <w:t xml:space="preserve">3 projektai šalies lygmens: ,,Iniciatyva savivaldybėms“, ,,Jie garsino </w:t>
      </w:r>
      <w:proofErr w:type="spellStart"/>
      <w:r w:rsidRPr="0031604E">
        <w:rPr>
          <w:sz w:val="24"/>
          <w:szCs w:val="24"/>
        </w:rPr>
        <w:t>Šimonis</w:t>
      </w:r>
      <w:proofErr w:type="spellEnd"/>
      <w:r w:rsidRPr="0031604E">
        <w:rPr>
          <w:sz w:val="24"/>
          <w:szCs w:val="24"/>
        </w:rPr>
        <w:t>. Kunigas ir poetas Antanas Strazdas“ (projekte dalyvavo 7 mokyklos iš Kupiškio, Anykščių, Biržų ir Panevėžio rajonų),  ,,Mes rūšiuojame“. Visi mokyklos mokiniai dalyvavo nors  viename  projekte</w:t>
      </w:r>
      <w:r w:rsidRPr="0031604E">
        <w:rPr>
          <w:rFonts w:eastAsia="MS Mincho"/>
          <w:sz w:val="24"/>
          <w:szCs w:val="24"/>
        </w:rPr>
        <w:t>.</w:t>
      </w:r>
      <w:r w:rsidRPr="0031604E">
        <w:rPr>
          <w:rFonts w:eastAsia="MS Mincho"/>
          <w:b/>
          <w:sz w:val="24"/>
          <w:szCs w:val="24"/>
        </w:rPr>
        <w:t xml:space="preserve"> </w:t>
      </w:r>
    </w:p>
    <w:p w:rsidR="00FF5F3A" w:rsidRPr="0031604E" w:rsidRDefault="00FF5F3A" w:rsidP="00FF5F3A">
      <w:pPr>
        <w:spacing w:line="360" w:lineRule="auto"/>
        <w:ind w:firstLine="1298"/>
        <w:jc w:val="both"/>
        <w:rPr>
          <w:sz w:val="24"/>
          <w:szCs w:val="24"/>
        </w:rPr>
      </w:pPr>
      <w:r w:rsidRPr="0031604E">
        <w:rPr>
          <w:sz w:val="24"/>
          <w:szCs w:val="24"/>
        </w:rPr>
        <w:t>P</w:t>
      </w:r>
      <w:r w:rsidRPr="0031604E">
        <w:rPr>
          <w:rFonts w:eastAsia="MS Mincho"/>
          <w:sz w:val="24"/>
          <w:szCs w:val="24"/>
        </w:rPr>
        <w:t xml:space="preserve">raleistų nepateisintų pamokų skaičius, tenkantis vienam mokiniui 2017 metais – 3,49, 2018 metais – 10,1.                   </w:t>
      </w:r>
    </w:p>
    <w:p w:rsidR="00FF5F3A" w:rsidRPr="0031604E" w:rsidRDefault="00FF5F3A" w:rsidP="00FF5F3A">
      <w:pPr>
        <w:spacing w:line="360" w:lineRule="auto"/>
        <w:ind w:firstLine="1298"/>
        <w:jc w:val="both"/>
        <w:rPr>
          <w:sz w:val="24"/>
          <w:szCs w:val="24"/>
        </w:rPr>
      </w:pPr>
      <w:r w:rsidRPr="0031604E">
        <w:rPr>
          <w:sz w:val="24"/>
          <w:szCs w:val="24"/>
        </w:rPr>
        <w:t xml:space="preserve">Efektyviausia priemonė pozityviam elgesiui palaikyti </w:t>
      </w:r>
      <w:r w:rsidR="0031604E" w:rsidRPr="0031604E">
        <w:rPr>
          <w:sz w:val="24"/>
          <w:szCs w:val="24"/>
        </w:rPr>
        <w:t xml:space="preserve">buvo </w:t>
      </w:r>
      <w:r w:rsidRPr="0031604E">
        <w:rPr>
          <w:sz w:val="24"/>
          <w:szCs w:val="24"/>
        </w:rPr>
        <w:t>bendri 1–4, 5–10 klasių susirinkimai, forumai kurių metu pasidžiaugiama mokinių pasiekimais, aptariama</w:t>
      </w:r>
      <w:r w:rsidR="00475BA5">
        <w:rPr>
          <w:sz w:val="24"/>
          <w:szCs w:val="24"/>
        </w:rPr>
        <w:t xml:space="preserve"> M</w:t>
      </w:r>
      <w:r w:rsidR="0031604E" w:rsidRPr="0031604E">
        <w:rPr>
          <w:sz w:val="24"/>
          <w:szCs w:val="24"/>
        </w:rPr>
        <w:t>okyklos veikla, ieškoma būdų,</w:t>
      </w:r>
      <w:r w:rsidRPr="0031604E">
        <w:rPr>
          <w:sz w:val="24"/>
          <w:szCs w:val="24"/>
        </w:rPr>
        <w:t xml:space="preserve"> kaip spęsti iškilusias problemas</w:t>
      </w:r>
      <w:r w:rsidR="0031604E" w:rsidRPr="0031604E">
        <w:rPr>
          <w:sz w:val="24"/>
          <w:szCs w:val="24"/>
        </w:rPr>
        <w:t>. N</w:t>
      </w:r>
      <w:r w:rsidRPr="0031604E">
        <w:rPr>
          <w:sz w:val="24"/>
          <w:szCs w:val="24"/>
        </w:rPr>
        <w:t>audingas klasių ,,Termometro“ analizavimas, priemonių vykdym</w:t>
      </w:r>
      <w:r w:rsidR="00475BA5">
        <w:rPr>
          <w:sz w:val="24"/>
          <w:szCs w:val="24"/>
        </w:rPr>
        <w:t>as, sėkmės istorijų viešinimas M</w:t>
      </w:r>
      <w:r w:rsidRPr="0031604E">
        <w:rPr>
          <w:sz w:val="24"/>
          <w:szCs w:val="24"/>
        </w:rPr>
        <w:t xml:space="preserve">okyklos svetainėje, mokinių nominavimas ,,Mokyklos garbė 2018“. </w:t>
      </w:r>
    </w:p>
    <w:p w:rsidR="00FF5F3A" w:rsidRPr="0031604E" w:rsidRDefault="00FF5F3A" w:rsidP="00FF5F3A">
      <w:pPr>
        <w:spacing w:line="360" w:lineRule="auto"/>
        <w:ind w:firstLine="1298"/>
        <w:jc w:val="both"/>
        <w:rPr>
          <w:sz w:val="24"/>
          <w:szCs w:val="24"/>
        </w:rPr>
      </w:pPr>
      <w:r w:rsidRPr="0031604E">
        <w:rPr>
          <w:sz w:val="24"/>
          <w:szCs w:val="24"/>
        </w:rPr>
        <w:t xml:space="preserve">Jaunimo organizacijose (ateitininkai, šauliai) dalyvavo 9,1 proc., savanoriškoje veikloje (akcijos ,,Parama gyvūnų namams“, ,,Gal juokinga, bet naudinga“, ,,Rūšiuoji – taupai ir investuoji“, Gerumo akcija ir kt. ) </w:t>
      </w:r>
      <w:r w:rsidR="0031604E" w:rsidRPr="0031604E">
        <w:rPr>
          <w:sz w:val="24"/>
          <w:szCs w:val="24"/>
        </w:rPr>
        <w:t>–</w:t>
      </w:r>
      <w:r w:rsidRPr="0031604E">
        <w:rPr>
          <w:sz w:val="24"/>
          <w:szCs w:val="24"/>
        </w:rPr>
        <w:t xml:space="preserve"> 75,7 proc. mokinių.  </w:t>
      </w:r>
    </w:p>
    <w:p w:rsidR="00FF5F3A" w:rsidRPr="0031604E" w:rsidRDefault="00FF5F3A" w:rsidP="00FF5F3A">
      <w:pPr>
        <w:spacing w:line="360" w:lineRule="auto"/>
        <w:ind w:firstLine="1298"/>
        <w:jc w:val="both"/>
        <w:rPr>
          <w:sz w:val="24"/>
          <w:szCs w:val="24"/>
        </w:rPr>
      </w:pPr>
      <w:r w:rsidRPr="0031604E">
        <w:rPr>
          <w:sz w:val="24"/>
          <w:szCs w:val="24"/>
        </w:rPr>
        <w:t>Mokinių taryba inicijavo ir įgyvendinto 8 veiklas:  ,,Draugystės savaitę“,</w:t>
      </w:r>
      <w:r w:rsidR="00475BA5">
        <w:rPr>
          <w:sz w:val="24"/>
          <w:szCs w:val="24"/>
        </w:rPr>
        <w:t xml:space="preserve"> „Širdelių dieną“, dvi naktis  M</w:t>
      </w:r>
      <w:r w:rsidRPr="0031604E">
        <w:rPr>
          <w:sz w:val="24"/>
          <w:szCs w:val="24"/>
        </w:rPr>
        <w:t>okykloje ,,Kartu smagu“, popietes ,,Laisvalaikis su kino filmu“, akcijas ,,Parama gyvūnų namams“, ,,Gal juokinga, bet naudinga“, ,,Rūšiuoji – taupai ir investuoji“.</w:t>
      </w:r>
    </w:p>
    <w:p w:rsidR="00FF5F3A" w:rsidRPr="0031604E" w:rsidRDefault="00FF5F3A" w:rsidP="00FF5F3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1604E">
        <w:rPr>
          <w:rFonts w:ascii="Times New Roman" w:hAnsi="Times New Roman" w:cs="Times New Roman"/>
          <w:color w:val="auto"/>
        </w:rPr>
        <w:tab/>
        <w:t>Mokinių emocinis saugumas  (d</w:t>
      </w:r>
      <w:r w:rsidRPr="0031604E">
        <w:rPr>
          <w:rFonts w:ascii="Times New Roman" w:eastAsia="MS Mincho" w:hAnsi="Times New Roman" w:cs="Times New Roman"/>
          <w:color w:val="auto"/>
        </w:rPr>
        <w:t>uomenys iš  „Mokinių apklausos NMVA 2018“): „</w:t>
      </w:r>
      <w:r w:rsidRPr="0031604E">
        <w:rPr>
          <w:rFonts w:ascii="Times New Roman" w:eastAsia="Times New Roman" w:hAnsi="Times New Roman" w:cs="Times New Roman"/>
          <w:color w:val="auto"/>
          <w:szCs w:val="22"/>
          <w:lang w:eastAsia="lt-LT"/>
        </w:rPr>
        <w:t>Į mokyklą einu su džiaugsmu“ – 72 proc., „</w:t>
      </w:r>
      <w:r w:rsidRPr="0031604E">
        <w:rPr>
          <w:rFonts w:ascii="Times New Roman" w:hAnsi="Times New Roman" w:cs="Times New Roman"/>
          <w:color w:val="auto"/>
        </w:rPr>
        <w:t>Per paskutinius 2 mėnesius aš iš kitų mokinių nesijuokiau, nesišaipiau“ – 85 proc.,</w:t>
      </w:r>
      <w:r w:rsidRPr="0031604E">
        <w:rPr>
          <w:color w:val="auto"/>
        </w:rPr>
        <w:t xml:space="preserve"> </w:t>
      </w:r>
      <w:r w:rsidR="00C10452">
        <w:rPr>
          <w:color w:val="auto"/>
        </w:rPr>
        <w:t>„</w:t>
      </w:r>
      <w:r w:rsidRPr="0031604E">
        <w:rPr>
          <w:rFonts w:ascii="Times New Roman" w:hAnsi="Times New Roman" w:cs="Times New Roman"/>
          <w:color w:val="auto"/>
        </w:rPr>
        <w:t>Per paskutinius 2 mėnesius iš manęs mokykloje niekas nesijuokė, nesišaipė“ – 85 proc., „Aš nebijau pamokose bandyti, daryti klaidų ar neteisingai atsakyti“ – 88 proc.</w:t>
      </w:r>
    </w:p>
    <w:p w:rsidR="00FF5F3A" w:rsidRPr="0031604E" w:rsidRDefault="00FF5F3A" w:rsidP="00FF5F3A">
      <w:pPr>
        <w:spacing w:line="360" w:lineRule="auto"/>
        <w:ind w:firstLine="1298"/>
        <w:jc w:val="both"/>
        <w:rPr>
          <w:sz w:val="24"/>
          <w:szCs w:val="24"/>
        </w:rPr>
      </w:pPr>
      <w:r w:rsidRPr="0031604E">
        <w:rPr>
          <w:sz w:val="24"/>
          <w:szCs w:val="24"/>
        </w:rPr>
        <w:t xml:space="preserve">Vykdytos 2 prevencinės programos: ,,Įveikiame kartu“, ,,Gyvenimo įgūdžių ugdymas“. Mokykloje vykdytos programos, papildančios bendrąsias programas: Sveikatos ir lytiškumo ugdymo bei rengimo šeimai, Alkoholio, tabako ir kt. psichiką veikiančių medžiagų vartojimo prevencijos. Mokyklos pradinių klasių mokiniai dalyvavo </w:t>
      </w:r>
      <w:r w:rsidR="0031604E" w:rsidRPr="0031604E">
        <w:rPr>
          <w:sz w:val="24"/>
          <w:szCs w:val="24"/>
        </w:rPr>
        <w:t xml:space="preserve">socializacijos </w:t>
      </w:r>
      <w:r w:rsidRPr="0031604E">
        <w:rPr>
          <w:sz w:val="24"/>
          <w:szCs w:val="24"/>
        </w:rPr>
        <w:t xml:space="preserve">programoje ,,Šimtmetis dvaruose“. Prevencinėse programose dalyvavo  100  proc. mokinių.  </w:t>
      </w:r>
    </w:p>
    <w:p w:rsidR="00FF5F3A" w:rsidRPr="0031604E" w:rsidRDefault="00FF5F3A" w:rsidP="00FF5F3A">
      <w:pPr>
        <w:spacing w:line="360" w:lineRule="auto"/>
        <w:ind w:firstLine="1298"/>
        <w:jc w:val="both"/>
        <w:rPr>
          <w:sz w:val="24"/>
          <w:szCs w:val="24"/>
        </w:rPr>
      </w:pPr>
      <w:r w:rsidRPr="0031604E">
        <w:rPr>
          <w:sz w:val="24"/>
          <w:szCs w:val="24"/>
        </w:rPr>
        <w:t xml:space="preserve">Mokinių vertybinių nuostatų formavimui, pilietiškumo </w:t>
      </w:r>
      <w:proofErr w:type="spellStart"/>
      <w:r w:rsidRPr="0031604E">
        <w:rPr>
          <w:sz w:val="24"/>
          <w:szCs w:val="24"/>
        </w:rPr>
        <w:t>ūgties</w:t>
      </w:r>
      <w:proofErr w:type="spellEnd"/>
      <w:r w:rsidRPr="0031604E">
        <w:rPr>
          <w:sz w:val="24"/>
          <w:szCs w:val="24"/>
        </w:rPr>
        <w:t xml:space="preserve"> pažangai didžiausią  įtaką turėjusios veiklos: projektai ,,Geri darbai Lietuvai“, ,,Lietuvai</w:t>
      </w:r>
      <w:r w:rsidR="0031604E" w:rsidRPr="0031604E">
        <w:rPr>
          <w:sz w:val="24"/>
          <w:szCs w:val="24"/>
        </w:rPr>
        <w:t xml:space="preserve"> –</w:t>
      </w:r>
      <w:r w:rsidRPr="0031604E">
        <w:rPr>
          <w:sz w:val="24"/>
          <w:szCs w:val="24"/>
        </w:rPr>
        <w:t xml:space="preserve"> 100!“, pilietinės akcijos ,,Atmintis gyva, nes liudija“, ,,Atminties kelias“, ,,Raktai iš paliktų namų“, Gerumo akcija, ,,Darom-2018“, mokinių inicijuotos akcijos ,,Parama gyvūnų namams“, ,,Gal juokinga, bet naudinga“, ,,Rūšiuoji – taupai ir investuoji“. </w:t>
      </w:r>
    </w:p>
    <w:p w:rsidR="00FF5F3A" w:rsidRPr="0031604E" w:rsidRDefault="00FF5F3A" w:rsidP="00FF5F3A">
      <w:pPr>
        <w:spacing w:line="360" w:lineRule="auto"/>
        <w:ind w:firstLine="1298"/>
        <w:jc w:val="both"/>
        <w:rPr>
          <w:sz w:val="24"/>
          <w:szCs w:val="24"/>
        </w:rPr>
      </w:pPr>
      <w:r w:rsidRPr="0031604E">
        <w:rPr>
          <w:sz w:val="24"/>
          <w:szCs w:val="24"/>
        </w:rPr>
        <w:t>2018 metais išskirtinai pavykę bendruomenišk</w:t>
      </w:r>
      <w:r w:rsidR="00C10452">
        <w:rPr>
          <w:sz w:val="24"/>
          <w:szCs w:val="24"/>
        </w:rPr>
        <w:t>u</w:t>
      </w:r>
      <w:r w:rsidRPr="0031604E">
        <w:rPr>
          <w:sz w:val="24"/>
          <w:szCs w:val="24"/>
        </w:rPr>
        <w:t xml:space="preserve">mo skatinimo renginiai: projektas ,,Geri darbai Lietuvai“, ,,Lietuvai </w:t>
      </w:r>
      <w:r w:rsidR="0031604E" w:rsidRPr="0031604E">
        <w:rPr>
          <w:sz w:val="24"/>
          <w:szCs w:val="24"/>
        </w:rPr>
        <w:t xml:space="preserve">– </w:t>
      </w:r>
      <w:r w:rsidR="00C10452">
        <w:rPr>
          <w:sz w:val="24"/>
          <w:szCs w:val="24"/>
        </w:rPr>
        <w:t>100!“, miuziklas „</w:t>
      </w:r>
      <w:r w:rsidRPr="0031604E">
        <w:rPr>
          <w:sz w:val="24"/>
          <w:szCs w:val="24"/>
        </w:rPr>
        <w:t>Rimti grybų</w:t>
      </w:r>
      <w:r w:rsidR="00475BA5">
        <w:rPr>
          <w:sz w:val="24"/>
          <w:szCs w:val="24"/>
        </w:rPr>
        <w:t xml:space="preserve"> reikalai“, kurie sutelkė visą M</w:t>
      </w:r>
      <w:r w:rsidRPr="0031604E">
        <w:rPr>
          <w:sz w:val="24"/>
          <w:szCs w:val="24"/>
        </w:rPr>
        <w:t xml:space="preserve">okyklos bendruomenę, ugdė mokinių kūrybiškumą,  aktyvumą, atsakomybę. </w:t>
      </w:r>
    </w:p>
    <w:p w:rsidR="007E11E8" w:rsidRPr="0031604E" w:rsidRDefault="007E11E8" w:rsidP="00C07DB7">
      <w:pPr>
        <w:spacing w:line="360" w:lineRule="auto"/>
        <w:ind w:firstLine="1298"/>
        <w:jc w:val="both"/>
        <w:rPr>
          <w:rFonts w:eastAsia="MS Mincho"/>
          <w:sz w:val="24"/>
          <w:szCs w:val="24"/>
        </w:rPr>
      </w:pPr>
      <w:r w:rsidRPr="0031604E">
        <w:rPr>
          <w:rFonts w:eastAsia="MS Mincho"/>
          <w:sz w:val="24"/>
          <w:szCs w:val="24"/>
        </w:rPr>
        <w:t>Mokyklos veiklos įsivertinimo efektyvumo pažanga</w:t>
      </w:r>
    </w:p>
    <w:p w:rsidR="007E11E8" w:rsidRPr="0031604E" w:rsidRDefault="00D47A40" w:rsidP="002D2EDD">
      <w:pPr>
        <w:pStyle w:val="Betarp"/>
        <w:spacing w:line="360" w:lineRule="auto"/>
        <w:jc w:val="both"/>
        <w:rPr>
          <w:rFonts w:ascii="Times New Roman" w:eastAsia="MS Mincho" w:hAnsi="Times New Roman"/>
          <w:sz w:val="24"/>
          <w:szCs w:val="24"/>
          <w:lang w:val="lt-LT"/>
        </w:rPr>
      </w:pPr>
      <w:r w:rsidRPr="0031604E">
        <w:rPr>
          <w:sz w:val="24"/>
          <w:szCs w:val="24"/>
          <w:lang w:val="lt-LT"/>
        </w:rPr>
        <w:tab/>
      </w:r>
      <w:r w:rsidR="007E11E8" w:rsidRPr="0031604E">
        <w:rPr>
          <w:rFonts w:ascii="Times New Roman" w:hAnsi="Times New Roman"/>
          <w:sz w:val="24"/>
          <w:szCs w:val="24"/>
          <w:lang w:val="lt-LT"/>
        </w:rPr>
        <w:t xml:space="preserve">Mokyklos veiklos įsivertinimas atliktas, naudojantis Mokyklos, įgyvendinančios bendrojo </w:t>
      </w:r>
      <w:r w:rsidRPr="0031604E">
        <w:rPr>
          <w:rFonts w:ascii="Times New Roman" w:hAnsi="Times New Roman"/>
          <w:sz w:val="24"/>
          <w:szCs w:val="24"/>
          <w:lang w:val="lt-LT"/>
        </w:rPr>
        <w:t>u</w:t>
      </w:r>
      <w:r w:rsidR="007E11E8" w:rsidRPr="0031604E">
        <w:rPr>
          <w:rFonts w:ascii="Times New Roman" w:hAnsi="Times New Roman"/>
          <w:sz w:val="24"/>
          <w:szCs w:val="24"/>
          <w:lang w:val="lt-LT"/>
        </w:rPr>
        <w:t>gdymo programas, veiklos kokybės įsivertinimo metodika (2016). Stiprieji mo</w:t>
      </w:r>
      <w:r w:rsidR="00D81610" w:rsidRPr="0031604E">
        <w:rPr>
          <w:rFonts w:ascii="Times New Roman" w:hAnsi="Times New Roman"/>
          <w:sz w:val="24"/>
          <w:szCs w:val="24"/>
          <w:lang w:val="lt-LT"/>
        </w:rPr>
        <w:t>kyklos veiklos aspektai</w:t>
      </w:r>
      <w:r w:rsidR="005934C4" w:rsidRPr="0031604E">
        <w:rPr>
          <w:rFonts w:ascii="Times New Roman" w:hAnsi="Times New Roman"/>
          <w:sz w:val="24"/>
          <w:szCs w:val="24"/>
          <w:lang w:val="lt-LT"/>
        </w:rPr>
        <w:t>:</w:t>
      </w:r>
      <w:r w:rsidR="002D2EDD" w:rsidRPr="0031604E">
        <w:rPr>
          <w:rFonts w:ascii="Times New Roman" w:hAnsi="Times New Roman"/>
          <w:sz w:val="24"/>
          <w:szCs w:val="24"/>
          <w:lang w:val="lt-LT"/>
        </w:rPr>
        <w:t xml:space="preserve"> „Mokyklos pasiek</w:t>
      </w:r>
      <w:r w:rsidR="000A5BCB" w:rsidRPr="0031604E">
        <w:rPr>
          <w:rFonts w:ascii="Times New Roman" w:hAnsi="Times New Roman"/>
          <w:sz w:val="24"/>
          <w:szCs w:val="24"/>
          <w:lang w:val="lt-LT"/>
        </w:rPr>
        <w:t>i</w:t>
      </w:r>
      <w:r w:rsidR="002D2EDD" w:rsidRPr="0031604E">
        <w:rPr>
          <w:rFonts w:ascii="Times New Roman" w:hAnsi="Times New Roman"/>
          <w:sz w:val="24"/>
          <w:szCs w:val="24"/>
          <w:lang w:val="lt-LT"/>
        </w:rPr>
        <w:t xml:space="preserve">mai ir pažanga. </w:t>
      </w:r>
      <w:proofErr w:type="spellStart"/>
      <w:r w:rsidR="002D2EDD" w:rsidRPr="0031604E">
        <w:rPr>
          <w:rFonts w:ascii="Times New Roman" w:hAnsi="Times New Roman"/>
          <w:sz w:val="24"/>
          <w:szCs w:val="24"/>
          <w:lang w:val="lt-LT"/>
        </w:rPr>
        <w:t>Stebėsenos</w:t>
      </w:r>
      <w:proofErr w:type="spellEnd"/>
      <w:r w:rsidR="002D2EDD" w:rsidRPr="0031604E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="002D2EDD" w:rsidRPr="0031604E">
        <w:rPr>
          <w:rFonts w:ascii="Times New Roman" w:hAnsi="Times New Roman"/>
          <w:sz w:val="24"/>
          <w:szCs w:val="24"/>
          <w:lang w:val="lt-LT"/>
        </w:rPr>
        <w:t>sistemingumas</w:t>
      </w:r>
      <w:proofErr w:type="spellEnd"/>
      <w:r w:rsidR="002D2EDD" w:rsidRPr="0031604E">
        <w:rPr>
          <w:rFonts w:ascii="Times New Roman" w:hAnsi="Times New Roman"/>
          <w:sz w:val="24"/>
          <w:szCs w:val="24"/>
          <w:lang w:val="lt-LT"/>
        </w:rPr>
        <w:t xml:space="preserve">“ (1.2.2.), </w:t>
      </w:r>
      <w:r w:rsidR="008E3D2D" w:rsidRPr="0031604E">
        <w:rPr>
          <w:rFonts w:ascii="Times New Roman" w:hAnsi="Times New Roman"/>
          <w:sz w:val="24"/>
          <w:szCs w:val="24"/>
          <w:lang w:val="lt-LT"/>
        </w:rPr>
        <w:t xml:space="preserve">silpnieji </w:t>
      </w:r>
      <w:r w:rsidR="002D2EDD" w:rsidRPr="0031604E">
        <w:rPr>
          <w:rFonts w:ascii="Times New Roman" w:hAnsi="Times New Roman"/>
          <w:sz w:val="24"/>
          <w:szCs w:val="24"/>
          <w:lang w:val="lt-LT"/>
        </w:rPr>
        <w:t xml:space="preserve">„Mokinio pasiekimai ir pažanga. </w:t>
      </w:r>
      <w:proofErr w:type="spellStart"/>
      <w:r w:rsidR="002D2EDD" w:rsidRPr="0031604E">
        <w:rPr>
          <w:rFonts w:ascii="Times New Roman" w:hAnsi="Times New Roman"/>
          <w:sz w:val="24"/>
          <w:szCs w:val="24"/>
          <w:lang w:val="lt-LT"/>
        </w:rPr>
        <w:t>Visy</w:t>
      </w:r>
      <w:r w:rsidR="009303B7" w:rsidRPr="0031604E">
        <w:rPr>
          <w:rFonts w:ascii="Times New Roman" w:hAnsi="Times New Roman"/>
          <w:sz w:val="24"/>
          <w:szCs w:val="24"/>
          <w:lang w:val="lt-LT"/>
        </w:rPr>
        <w:t>b</w:t>
      </w:r>
      <w:r w:rsidR="002D2EDD" w:rsidRPr="0031604E">
        <w:rPr>
          <w:rFonts w:ascii="Times New Roman" w:hAnsi="Times New Roman"/>
          <w:sz w:val="24"/>
          <w:szCs w:val="24"/>
          <w:lang w:val="lt-LT"/>
        </w:rPr>
        <w:t>iškumas</w:t>
      </w:r>
      <w:proofErr w:type="spellEnd"/>
      <w:r w:rsidR="009303B7" w:rsidRPr="0031604E">
        <w:rPr>
          <w:rFonts w:ascii="Times New Roman" w:hAnsi="Times New Roman"/>
          <w:sz w:val="24"/>
          <w:szCs w:val="24"/>
          <w:lang w:val="lt-LT"/>
        </w:rPr>
        <w:t xml:space="preserve">“ (1.2.1.), </w:t>
      </w:r>
      <w:r w:rsidR="007E11E8" w:rsidRPr="0031604E">
        <w:rPr>
          <w:rFonts w:ascii="Times New Roman" w:hAnsi="Times New Roman"/>
          <w:sz w:val="24"/>
          <w:szCs w:val="24"/>
          <w:lang w:val="lt-LT"/>
        </w:rPr>
        <w:t xml:space="preserve">tobulinti </w:t>
      </w:r>
      <w:r w:rsidR="008E3D2D" w:rsidRPr="0031604E">
        <w:rPr>
          <w:rFonts w:ascii="Times New Roman" w:hAnsi="Times New Roman"/>
          <w:sz w:val="24"/>
          <w:szCs w:val="24"/>
          <w:lang w:val="lt-LT"/>
        </w:rPr>
        <w:t>pasirinkta</w:t>
      </w:r>
      <w:r w:rsidR="005934C4" w:rsidRPr="0031604E">
        <w:rPr>
          <w:rFonts w:ascii="Times New Roman" w:hAnsi="Times New Roman"/>
          <w:sz w:val="24"/>
          <w:szCs w:val="24"/>
          <w:lang w:val="lt-LT"/>
        </w:rPr>
        <w:t>s aspektas</w:t>
      </w:r>
      <w:r w:rsidR="000A5BCB" w:rsidRPr="0031604E">
        <w:rPr>
          <w:rFonts w:ascii="Times New Roman" w:hAnsi="Times New Roman"/>
          <w:sz w:val="24"/>
          <w:szCs w:val="24"/>
          <w:lang w:val="lt-LT"/>
        </w:rPr>
        <w:t xml:space="preserve"> „Mokyklos </w:t>
      </w:r>
      <w:r w:rsidR="00C10452" w:rsidRPr="0031604E">
        <w:rPr>
          <w:rFonts w:ascii="Times New Roman" w:hAnsi="Times New Roman"/>
          <w:sz w:val="24"/>
          <w:szCs w:val="24"/>
          <w:lang w:val="lt-LT"/>
        </w:rPr>
        <w:t>pasiekimai</w:t>
      </w:r>
      <w:r w:rsidR="000A5BCB" w:rsidRPr="0031604E">
        <w:rPr>
          <w:rFonts w:ascii="Times New Roman" w:hAnsi="Times New Roman"/>
          <w:sz w:val="24"/>
          <w:szCs w:val="24"/>
          <w:lang w:val="lt-LT"/>
        </w:rPr>
        <w:t xml:space="preserve"> ir pažanga.</w:t>
      </w:r>
      <w:r w:rsidR="000A5BCB" w:rsidRPr="00C10452">
        <w:rPr>
          <w:lang w:val="lt-LT"/>
        </w:rPr>
        <w:t xml:space="preserve"> </w:t>
      </w:r>
      <w:r w:rsidR="000A5BCB" w:rsidRPr="0031604E">
        <w:rPr>
          <w:rFonts w:ascii="Times New Roman" w:hAnsi="Times New Roman"/>
          <w:sz w:val="24"/>
          <w:szCs w:val="24"/>
          <w:lang w:val="lt-LT"/>
        </w:rPr>
        <w:t xml:space="preserve">Pasiekimų ir pažangos pagrįstumas“ (1.2.2.).  </w:t>
      </w:r>
      <w:r w:rsidR="007E11E8" w:rsidRPr="0031604E">
        <w:rPr>
          <w:rFonts w:ascii="Times New Roman" w:eastAsia="MS Mincho" w:hAnsi="Times New Roman"/>
          <w:sz w:val="24"/>
          <w:szCs w:val="24"/>
          <w:lang w:val="lt-LT"/>
        </w:rPr>
        <w:t xml:space="preserve">Mokyklos veiklos įsivertinimo apklausose dalyvavo </w:t>
      </w:r>
      <w:r w:rsidR="009303B7" w:rsidRPr="0031604E">
        <w:rPr>
          <w:rFonts w:ascii="Times New Roman" w:eastAsia="MS Mincho" w:hAnsi="Times New Roman"/>
          <w:sz w:val="24"/>
          <w:szCs w:val="24"/>
          <w:lang w:val="lt-LT"/>
        </w:rPr>
        <w:t>100</w:t>
      </w:r>
      <w:r w:rsidR="007E11E8" w:rsidRPr="0031604E">
        <w:rPr>
          <w:rFonts w:ascii="Times New Roman" w:eastAsia="MS Mincho" w:hAnsi="Times New Roman"/>
          <w:sz w:val="24"/>
          <w:szCs w:val="24"/>
          <w:lang w:val="lt-LT"/>
        </w:rPr>
        <w:t xml:space="preserve"> proc. 5</w:t>
      </w:r>
      <w:r w:rsidR="00561AF6" w:rsidRPr="0031604E">
        <w:rPr>
          <w:rFonts w:ascii="Times New Roman" w:eastAsia="MS Mincho" w:hAnsi="Times New Roman"/>
          <w:sz w:val="24"/>
          <w:szCs w:val="24"/>
          <w:lang w:val="lt-LT"/>
        </w:rPr>
        <w:t>–</w:t>
      </w:r>
      <w:r w:rsidR="007E11E8" w:rsidRPr="0031604E">
        <w:rPr>
          <w:rFonts w:ascii="Times New Roman" w:eastAsia="MS Mincho" w:hAnsi="Times New Roman"/>
          <w:sz w:val="24"/>
          <w:szCs w:val="24"/>
          <w:lang w:val="lt-LT"/>
        </w:rPr>
        <w:t xml:space="preserve">10 </w:t>
      </w:r>
      <w:proofErr w:type="spellStart"/>
      <w:r w:rsidR="007E11E8" w:rsidRPr="0031604E">
        <w:rPr>
          <w:rFonts w:ascii="Times New Roman" w:eastAsia="MS Mincho" w:hAnsi="Times New Roman"/>
          <w:sz w:val="24"/>
          <w:szCs w:val="24"/>
          <w:lang w:val="lt-LT"/>
        </w:rPr>
        <w:t>kl</w:t>
      </w:r>
      <w:proofErr w:type="spellEnd"/>
      <w:r w:rsidR="007E11E8" w:rsidRPr="0031604E">
        <w:rPr>
          <w:rFonts w:ascii="Times New Roman" w:eastAsia="MS Mincho" w:hAnsi="Times New Roman"/>
          <w:sz w:val="24"/>
          <w:szCs w:val="24"/>
          <w:lang w:val="lt-LT"/>
        </w:rPr>
        <w:t xml:space="preserve">. mokinių, </w:t>
      </w:r>
      <w:r w:rsidR="009303B7" w:rsidRPr="0031604E">
        <w:rPr>
          <w:rFonts w:ascii="Times New Roman" w:eastAsia="MS Mincho" w:hAnsi="Times New Roman"/>
          <w:sz w:val="24"/>
          <w:szCs w:val="24"/>
          <w:lang w:val="lt-LT"/>
        </w:rPr>
        <w:t>86,7</w:t>
      </w:r>
      <w:r w:rsidR="007E11E8" w:rsidRPr="0031604E">
        <w:rPr>
          <w:rFonts w:ascii="Times New Roman" w:eastAsia="MS Mincho" w:hAnsi="Times New Roman"/>
          <w:sz w:val="24"/>
          <w:szCs w:val="24"/>
          <w:lang w:val="lt-LT"/>
        </w:rPr>
        <w:t xml:space="preserve"> proc. mokinių tėvų, 100 proc. mokytojų.</w:t>
      </w:r>
    </w:p>
    <w:p w:rsidR="000A1357" w:rsidRPr="0031604E" w:rsidRDefault="00D47A40" w:rsidP="00561AF6">
      <w:pPr>
        <w:pStyle w:val="Sraopastraipa1"/>
        <w:spacing w:line="360" w:lineRule="auto"/>
        <w:ind w:left="0"/>
        <w:jc w:val="both"/>
        <w:rPr>
          <w:rFonts w:ascii="Times New Roman" w:eastAsia="MS Mincho" w:hAnsi="Times New Roman"/>
          <w:sz w:val="24"/>
          <w:szCs w:val="24"/>
          <w:lang w:val="lt-LT"/>
        </w:rPr>
      </w:pPr>
      <w:r w:rsidRPr="0031604E">
        <w:rPr>
          <w:rFonts w:ascii="Times New Roman" w:eastAsia="MS Mincho" w:hAnsi="Times New Roman"/>
          <w:sz w:val="24"/>
          <w:szCs w:val="24"/>
          <w:lang w:val="lt-LT"/>
        </w:rPr>
        <w:tab/>
      </w:r>
      <w:r w:rsidR="007E11E8" w:rsidRPr="0031604E">
        <w:rPr>
          <w:rFonts w:ascii="Times New Roman" w:eastAsia="MS Mincho" w:hAnsi="Times New Roman"/>
          <w:sz w:val="24"/>
          <w:szCs w:val="24"/>
          <w:lang w:val="lt-LT"/>
        </w:rPr>
        <w:t xml:space="preserve">Mokyklos veiklos kokybės įsivertinimui ir tobulinimui naudoti IQES </w:t>
      </w:r>
      <w:proofErr w:type="spellStart"/>
      <w:r w:rsidR="007E11E8" w:rsidRPr="0031604E">
        <w:rPr>
          <w:rFonts w:ascii="Times New Roman" w:eastAsia="MS Mincho" w:hAnsi="Times New Roman"/>
          <w:sz w:val="24"/>
          <w:szCs w:val="24"/>
          <w:lang w:val="lt-LT"/>
        </w:rPr>
        <w:t>online</w:t>
      </w:r>
      <w:proofErr w:type="spellEnd"/>
      <w:r w:rsidR="007E11E8" w:rsidRPr="0031604E">
        <w:rPr>
          <w:rFonts w:ascii="Times New Roman" w:eastAsia="MS Mincho" w:hAnsi="Times New Roman"/>
          <w:sz w:val="24"/>
          <w:szCs w:val="24"/>
          <w:lang w:val="lt-LT"/>
        </w:rPr>
        <w:t xml:space="preserve"> Lietuva instrumentai, atliktos mokinių, mokinių tėvų </w:t>
      </w:r>
      <w:r w:rsidRPr="0031604E">
        <w:rPr>
          <w:rFonts w:ascii="Times New Roman" w:eastAsia="MS Mincho" w:hAnsi="Times New Roman"/>
          <w:sz w:val="24"/>
          <w:szCs w:val="24"/>
          <w:lang w:val="lt-LT"/>
        </w:rPr>
        <w:t xml:space="preserve">ir mokytojų </w:t>
      </w:r>
      <w:r w:rsidR="007E11E8" w:rsidRPr="0031604E">
        <w:rPr>
          <w:rFonts w:ascii="Times New Roman" w:eastAsia="MS Mincho" w:hAnsi="Times New Roman"/>
          <w:sz w:val="24"/>
          <w:szCs w:val="24"/>
          <w:lang w:val="lt-LT"/>
        </w:rPr>
        <w:t>apklausos „</w:t>
      </w:r>
      <w:r w:rsidR="009303B7" w:rsidRPr="0031604E">
        <w:rPr>
          <w:rFonts w:ascii="Times New Roman" w:eastAsia="MS Mincho" w:hAnsi="Times New Roman"/>
          <w:sz w:val="24"/>
          <w:szCs w:val="24"/>
          <w:lang w:val="lt-LT"/>
        </w:rPr>
        <w:t>Pasiekimai</w:t>
      </w:r>
      <w:r w:rsidR="007E11E8" w:rsidRPr="0031604E">
        <w:rPr>
          <w:rFonts w:ascii="Times New Roman" w:eastAsia="MS Mincho" w:hAnsi="Times New Roman"/>
          <w:sz w:val="24"/>
          <w:szCs w:val="24"/>
          <w:lang w:val="lt-LT"/>
        </w:rPr>
        <w:t>“</w:t>
      </w:r>
      <w:r w:rsidR="005934C4" w:rsidRPr="0031604E">
        <w:rPr>
          <w:rFonts w:ascii="Times New Roman" w:eastAsia="MS Mincho" w:hAnsi="Times New Roman"/>
          <w:sz w:val="24"/>
          <w:szCs w:val="24"/>
          <w:lang w:val="lt-LT"/>
        </w:rPr>
        <w:t xml:space="preserve">, </w:t>
      </w:r>
      <w:r w:rsidR="00475BA5">
        <w:rPr>
          <w:rFonts w:ascii="Times New Roman" w:eastAsia="MS Mincho" w:hAnsi="Times New Roman"/>
          <w:sz w:val="24"/>
          <w:szCs w:val="24"/>
          <w:lang w:val="lt-LT"/>
        </w:rPr>
        <w:t>analizuoti M</w:t>
      </w:r>
      <w:r w:rsidR="009303B7" w:rsidRPr="0031604E">
        <w:rPr>
          <w:rFonts w:ascii="Times New Roman" w:eastAsia="MS Mincho" w:hAnsi="Times New Roman"/>
          <w:sz w:val="24"/>
          <w:szCs w:val="24"/>
          <w:lang w:val="lt-LT"/>
        </w:rPr>
        <w:t>okyklos dokumentai.</w:t>
      </w:r>
    </w:p>
    <w:p w:rsidR="00011E26" w:rsidRPr="0031604E" w:rsidRDefault="004E0588" w:rsidP="00C07DB7">
      <w:pPr>
        <w:pStyle w:val="Sraopastraipa1"/>
        <w:spacing w:line="360" w:lineRule="auto"/>
        <w:ind w:left="0" w:firstLine="1298"/>
        <w:jc w:val="both"/>
        <w:rPr>
          <w:rFonts w:ascii="Times New Roman" w:eastAsia="MS Mincho" w:hAnsi="Times New Roman"/>
          <w:sz w:val="24"/>
          <w:szCs w:val="24"/>
          <w:lang w:val="lt-LT"/>
        </w:rPr>
      </w:pPr>
      <w:r w:rsidRPr="0031604E">
        <w:rPr>
          <w:rFonts w:ascii="Times New Roman" w:eastAsia="MS Mincho" w:hAnsi="Times New Roman"/>
          <w:sz w:val="24"/>
          <w:szCs w:val="24"/>
          <w:lang w:val="lt-LT"/>
        </w:rPr>
        <w:t>M</w:t>
      </w:r>
      <w:r w:rsidR="00D54DDE" w:rsidRPr="0031604E">
        <w:rPr>
          <w:rFonts w:ascii="Times New Roman" w:eastAsia="MS Mincho" w:hAnsi="Times New Roman"/>
          <w:sz w:val="24"/>
          <w:szCs w:val="24"/>
          <w:lang w:val="lt-LT"/>
        </w:rPr>
        <w:t xml:space="preserve">okytojų </w:t>
      </w:r>
      <w:r w:rsidRPr="0031604E">
        <w:rPr>
          <w:rFonts w:ascii="Times New Roman" w:eastAsia="MS Mincho" w:hAnsi="Times New Roman"/>
          <w:sz w:val="24"/>
          <w:szCs w:val="24"/>
          <w:lang w:val="lt-LT"/>
        </w:rPr>
        <w:t xml:space="preserve">ir vadovų </w:t>
      </w:r>
      <w:r w:rsidR="00D54DDE" w:rsidRPr="0031604E">
        <w:rPr>
          <w:rFonts w:ascii="Times New Roman" w:eastAsia="MS Mincho" w:hAnsi="Times New Roman"/>
          <w:sz w:val="24"/>
          <w:szCs w:val="24"/>
          <w:lang w:val="lt-LT"/>
        </w:rPr>
        <w:t>lyderystės bei kompetencijų pažanga</w:t>
      </w:r>
    </w:p>
    <w:p w:rsidR="00822BFB" w:rsidRPr="00CC2779" w:rsidRDefault="00A9277F" w:rsidP="00A9277F">
      <w:pPr>
        <w:pStyle w:val="Sraopastraipa1"/>
        <w:spacing w:line="360" w:lineRule="auto"/>
        <w:ind w:left="0" w:firstLine="1298"/>
        <w:jc w:val="both"/>
        <w:rPr>
          <w:rFonts w:ascii="Times New Roman" w:eastAsia="MS Mincho" w:hAnsi="Times New Roman"/>
          <w:sz w:val="24"/>
          <w:szCs w:val="24"/>
          <w:lang w:val="lt-LT"/>
        </w:rPr>
      </w:pPr>
      <w:r w:rsidRPr="00CC2779">
        <w:rPr>
          <w:rFonts w:ascii="Times New Roman" w:eastAsia="MS Mincho" w:hAnsi="Times New Roman"/>
          <w:sz w:val="24"/>
          <w:szCs w:val="24"/>
          <w:lang w:val="lt-LT"/>
        </w:rPr>
        <w:t>61, 1  proc. mokytojų skleidė patirtį savivaldybėje pristatydami projekto ,,Iniciatyva savivaldybėms“ įvairias veiklas.</w:t>
      </w:r>
    </w:p>
    <w:p w:rsidR="009A2BF0" w:rsidRPr="00CC2779" w:rsidRDefault="00AD006B" w:rsidP="00011E26">
      <w:pPr>
        <w:pStyle w:val="Sraopastraipa1"/>
        <w:spacing w:line="360" w:lineRule="auto"/>
        <w:ind w:left="0" w:firstLine="1298"/>
        <w:jc w:val="both"/>
        <w:rPr>
          <w:rFonts w:ascii="Times New Roman" w:hAnsi="Times New Roman"/>
          <w:sz w:val="24"/>
          <w:szCs w:val="24"/>
          <w:lang w:val="lt-LT"/>
        </w:rPr>
      </w:pPr>
      <w:r w:rsidRPr="00CC2779">
        <w:rPr>
          <w:rFonts w:ascii="Times New Roman" w:hAnsi="Times New Roman"/>
          <w:sz w:val="24"/>
          <w:szCs w:val="24"/>
          <w:lang w:val="lt-LT"/>
        </w:rPr>
        <w:t>50</w:t>
      </w:r>
      <w:r w:rsidR="00517781" w:rsidRPr="00CC277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67C76" w:rsidRPr="00CC2779">
        <w:rPr>
          <w:rFonts w:ascii="Times New Roman" w:hAnsi="Times New Roman"/>
          <w:sz w:val="24"/>
          <w:szCs w:val="24"/>
          <w:lang w:val="lt-LT"/>
        </w:rPr>
        <w:t xml:space="preserve">proc. </w:t>
      </w:r>
      <w:r w:rsidR="00D54DDE" w:rsidRPr="00CC2779">
        <w:rPr>
          <w:rFonts w:ascii="Times New Roman" w:hAnsi="Times New Roman"/>
          <w:sz w:val="24"/>
          <w:szCs w:val="24"/>
          <w:lang w:val="lt-LT"/>
        </w:rPr>
        <w:t xml:space="preserve">mokytojų, skleidė patirtį </w:t>
      </w:r>
      <w:r w:rsidR="00B75A65" w:rsidRPr="00CC2779">
        <w:rPr>
          <w:rFonts w:ascii="Times New Roman" w:hAnsi="Times New Roman"/>
          <w:sz w:val="24"/>
          <w:szCs w:val="24"/>
          <w:lang w:val="lt-LT"/>
        </w:rPr>
        <w:t>šalyje</w:t>
      </w:r>
      <w:r w:rsidR="00DB162B" w:rsidRPr="00CC2779">
        <w:rPr>
          <w:rFonts w:ascii="Times New Roman" w:hAnsi="Times New Roman"/>
          <w:sz w:val="24"/>
          <w:szCs w:val="24"/>
          <w:lang w:val="lt-LT"/>
        </w:rPr>
        <w:t>:</w:t>
      </w:r>
      <w:r w:rsidR="00E97079" w:rsidRPr="00CC2779">
        <w:rPr>
          <w:rFonts w:ascii="Times New Roman" w:hAnsi="Times New Roman"/>
          <w:sz w:val="24"/>
          <w:szCs w:val="24"/>
          <w:lang w:val="lt-LT"/>
        </w:rPr>
        <w:t xml:space="preserve"> pranešimai </w:t>
      </w:r>
      <w:r w:rsidR="009A2BF0" w:rsidRPr="00CC2779">
        <w:rPr>
          <w:rFonts w:ascii="Times New Roman" w:hAnsi="Times New Roman"/>
          <w:sz w:val="24"/>
          <w:szCs w:val="24"/>
          <w:lang w:val="lt-LT"/>
        </w:rPr>
        <w:t>„</w:t>
      </w:r>
      <w:proofErr w:type="spellStart"/>
      <w:r w:rsidR="009A2BF0" w:rsidRPr="00CC2779">
        <w:rPr>
          <w:rFonts w:ascii="Times New Roman" w:hAnsi="Times New Roman"/>
          <w:sz w:val="24"/>
          <w:szCs w:val="24"/>
          <w:lang w:val="lt-LT"/>
        </w:rPr>
        <w:t>Kupiškėnų</w:t>
      </w:r>
      <w:proofErr w:type="spellEnd"/>
      <w:r w:rsidR="009A2BF0" w:rsidRPr="00CC2779">
        <w:rPr>
          <w:rFonts w:ascii="Times New Roman" w:hAnsi="Times New Roman"/>
          <w:sz w:val="24"/>
          <w:szCs w:val="24"/>
          <w:lang w:val="lt-LT"/>
        </w:rPr>
        <w:t xml:space="preserve"> krašto istorijos pėdsakai – amžininkų lūpose“</w:t>
      </w:r>
      <w:r w:rsidR="00E97079" w:rsidRPr="00CC2779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773482" w:rsidRPr="00CC2779">
        <w:rPr>
          <w:rFonts w:ascii="Times New Roman" w:hAnsi="Times New Roman"/>
          <w:sz w:val="24"/>
          <w:szCs w:val="24"/>
          <w:lang w:val="lt-LT"/>
        </w:rPr>
        <w:t>,,Mano senelių ir prosenelių kaimynai žydai“</w:t>
      </w:r>
      <w:r w:rsidR="006906C6" w:rsidRPr="00CC277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F381C" w:rsidRPr="00CC2779">
        <w:rPr>
          <w:rFonts w:ascii="Times New Roman" w:hAnsi="Times New Roman"/>
          <w:sz w:val="24"/>
          <w:szCs w:val="24"/>
          <w:lang w:val="lt-LT"/>
        </w:rPr>
        <w:t xml:space="preserve">respublikinėje </w:t>
      </w:r>
      <w:r w:rsidR="006906C6" w:rsidRPr="00CC2779">
        <w:rPr>
          <w:rFonts w:ascii="Times New Roman" w:hAnsi="Times New Roman"/>
          <w:sz w:val="24"/>
          <w:szCs w:val="24"/>
          <w:lang w:val="lt-LT"/>
        </w:rPr>
        <w:t>konferencijoje „Kupiškio žydų bendruomenės pastatai ir paminklai“, pran</w:t>
      </w:r>
      <w:r w:rsidR="009A2BF0" w:rsidRPr="00CC2779">
        <w:rPr>
          <w:rFonts w:ascii="Times New Roman" w:hAnsi="Times New Roman"/>
          <w:sz w:val="24"/>
          <w:szCs w:val="24"/>
          <w:lang w:val="lt-LT"/>
        </w:rPr>
        <w:t>ešimas</w:t>
      </w:r>
      <w:r w:rsidR="00773482" w:rsidRPr="00CC2779">
        <w:rPr>
          <w:rFonts w:ascii="Times New Roman" w:hAnsi="Times New Roman"/>
          <w:sz w:val="24"/>
          <w:szCs w:val="24"/>
          <w:lang w:val="lt-LT"/>
        </w:rPr>
        <w:t xml:space="preserve"> ,,Šventojo Bazilijaus ordinas: iš liaudies – liaudžiai“ </w:t>
      </w:r>
      <w:r w:rsidR="009A2BF0" w:rsidRPr="00CC2779">
        <w:rPr>
          <w:rFonts w:ascii="Times New Roman" w:hAnsi="Times New Roman"/>
          <w:sz w:val="24"/>
          <w:szCs w:val="24"/>
          <w:lang w:val="lt-LT"/>
        </w:rPr>
        <w:t>respublikinėje</w:t>
      </w:r>
      <w:r w:rsidR="00773482" w:rsidRPr="00CC2779">
        <w:rPr>
          <w:rFonts w:ascii="Times New Roman" w:hAnsi="Times New Roman"/>
          <w:sz w:val="24"/>
          <w:szCs w:val="24"/>
          <w:lang w:val="lt-LT"/>
        </w:rPr>
        <w:t xml:space="preserve"> Lietuvos mokslo istorikų ir filosofų </w:t>
      </w:r>
      <w:r w:rsidR="009A2BF0" w:rsidRPr="00CC2779">
        <w:rPr>
          <w:rFonts w:ascii="Times New Roman" w:hAnsi="Times New Roman"/>
          <w:sz w:val="24"/>
          <w:szCs w:val="24"/>
          <w:lang w:val="lt-LT"/>
        </w:rPr>
        <w:t xml:space="preserve"> konferenci</w:t>
      </w:r>
      <w:r w:rsidR="00773482" w:rsidRPr="00CC2779">
        <w:rPr>
          <w:rFonts w:ascii="Times New Roman" w:hAnsi="Times New Roman"/>
          <w:sz w:val="24"/>
          <w:szCs w:val="24"/>
          <w:lang w:val="lt-LT"/>
        </w:rPr>
        <w:t>joje ,,</w:t>
      </w:r>
      <w:r w:rsidR="009A2BF0" w:rsidRPr="00CC2779">
        <w:rPr>
          <w:rFonts w:ascii="Times New Roman" w:hAnsi="Times New Roman"/>
          <w:sz w:val="24"/>
          <w:szCs w:val="24"/>
          <w:lang w:val="lt-LT"/>
        </w:rPr>
        <w:t>SCIENTIA ET HISTORIA – 2018</w:t>
      </w:r>
      <w:r w:rsidR="00773482" w:rsidRPr="00CC2779">
        <w:rPr>
          <w:rFonts w:ascii="Times New Roman" w:hAnsi="Times New Roman"/>
          <w:sz w:val="24"/>
          <w:szCs w:val="24"/>
          <w:lang w:val="lt-LT"/>
        </w:rPr>
        <w:t>“ edukacinėje sesijoje</w:t>
      </w:r>
      <w:r w:rsidR="009A2BF0" w:rsidRPr="00CC2779">
        <w:rPr>
          <w:rFonts w:ascii="Times New Roman" w:hAnsi="Times New Roman"/>
          <w:sz w:val="24"/>
          <w:szCs w:val="24"/>
          <w:lang w:val="lt-LT"/>
        </w:rPr>
        <w:t>,</w:t>
      </w:r>
      <w:r w:rsidR="009A2BF0" w:rsidRPr="00C10452">
        <w:rPr>
          <w:lang w:val="lt-LT"/>
        </w:rPr>
        <w:t xml:space="preserve"> </w:t>
      </w:r>
      <w:r w:rsidR="00773482" w:rsidRPr="00C10452">
        <w:rPr>
          <w:rFonts w:ascii="Times New Roman" w:hAnsi="Times New Roman"/>
          <w:lang w:val="lt-LT"/>
        </w:rPr>
        <w:t>dr.</w:t>
      </w:r>
      <w:r w:rsidR="00773482" w:rsidRPr="00C10452">
        <w:rPr>
          <w:lang w:val="lt-LT"/>
        </w:rPr>
        <w:t xml:space="preserve"> </w:t>
      </w:r>
      <w:r w:rsidR="00773482" w:rsidRPr="00CC2779">
        <w:rPr>
          <w:rFonts w:ascii="Times New Roman" w:hAnsi="Times New Roman"/>
          <w:sz w:val="24"/>
          <w:szCs w:val="24"/>
          <w:lang w:val="lt-LT"/>
        </w:rPr>
        <w:t xml:space="preserve">A. Vasiliauskienės </w:t>
      </w:r>
      <w:r w:rsidR="009A2BF0" w:rsidRPr="00CC2779">
        <w:rPr>
          <w:rFonts w:ascii="Times New Roman" w:hAnsi="Times New Roman"/>
          <w:sz w:val="24"/>
          <w:szCs w:val="24"/>
          <w:lang w:val="lt-LT"/>
        </w:rPr>
        <w:t xml:space="preserve"> knygos „Šventojo Bazilijaus ordinas: iš liaudies – liaudžiai“ pristatymas LR Seime</w:t>
      </w:r>
      <w:r w:rsidR="006906C6" w:rsidRPr="00CC2779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773482" w:rsidRPr="00CC2779">
        <w:rPr>
          <w:rFonts w:ascii="Times New Roman" w:hAnsi="Times New Roman"/>
          <w:sz w:val="24"/>
          <w:szCs w:val="24"/>
          <w:lang w:val="lt-LT"/>
        </w:rPr>
        <w:t xml:space="preserve">pranešimas </w:t>
      </w:r>
      <w:r w:rsidR="009A2BF0" w:rsidRPr="00CC2779">
        <w:rPr>
          <w:rFonts w:ascii="Times New Roman" w:hAnsi="Times New Roman"/>
          <w:sz w:val="24"/>
          <w:szCs w:val="24"/>
          <w:lang w:val="lt-LT"/>
        </w:rPr>
        <w:t>„Vaiko individualios pažangos (</w:t>
      </w:r>
      <w:r w:rsidR="006906C6" w:rsidRPr="00CC2779">
        <w:rPr>
          <w:rFonts w:ascii="Times New Roman" w:hAnsi="Times New Roman"/>
          <w:sz w:val="24"/>
          <w:szCs w:val="24"/>
          <w:lang w:val="lt-LT"/>
        </w:rPr>
        <w:t>VIP</w:t>
      </w:r>
      <w:r w:rsidR="009A2BF0" w:rsidRPr="00CC2779">
        <w:rPr>
          <w:rFonts w:ascii="Times New Roman" w:hAnsi="Times New Roman"/>
          <w:sz w:val="24"/>
          <w:szCs w:val="24"/>
          <w:lang w:val="lt-LT"/>
        </w:rPr>
        <w:t>) stebėjimas ir informacijos panaudojimas mokymosi pagalbai teikti“ Rokiškio Senamiesčio progimnazijoje</w:t>
      </w:r>
      <w:r w:rsidR="006906C6" w:rsidRPr="00CC2779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773482" w:rsidRPr="00CC2779">
        <w:rPr>
          <w:rFonts w:ascii="Times New Roman" w:hAnsi="Times New Roman"/>
          <w:sz w:val="24"/>
          <w:szCs w:val="24"/>
          <w:lang w:val="lt-LT"/>
        </w:rPr>
        <w:t xml:space="preserve">pranešimas </w:t>
      </w:r>
      <w:r w:rsidR="009A2BF0" w:rsidRPr="00CC2779">
        <w:rPr>
          <w:rFonts w:ascii="Times New Roman" w:hAnsi="Times New Roman"/>
          <w:sz w:val="24"/>
          <w:szCs w:val="24"/>
          <w:lang w:val="lt-LT"/>
        </w:rPr>
        <w:t>„Forumo teatro metodo panaudojimas pamokose“</w:t>
      </w:r>
      <w:r w:rsidR="004F381C" w:rsidRPr="00CC2779">
        <w:rPr>
          <w:rFonts w:ascii="Times New Roman" w:hAnsi="Times New Roman"/>
          <w:sz w:val="24"/>
          <w:szCs w:val="24"/>
          <w:lang w:val="lt-LT"/>
        </w:rPr>
        <w:t xml:space="preserve"> respublikinėje konferencijoje </w:t>
      </w:r>
      <w:r w:rsidR="007304AB" w:rsidRPr="00CC2779">
        <w:rPr>
          <w:rFonts w:ascii="Times New Roman" w:hAnsi="Times New Roman"/>
          <w:sz w:val="24"/>
          <w:szCs w:val="24"/>
          <w:lang w:val="lt-LT"/>
        </w:rPr>
        <w:t>,,Naujų ir netradicinių metodų taik</w:t>
      </w:r>
      <w:r w:rsidR="00491B08" w:rsidRPr="00CC2779">
        <w:rPr>
          <w:rFonts w:ascii="Times New Roman" w:hAnsi="Times New Roman"/>
          <w:sz w:val="24"/>
          <w:szCs w:val="24"/>
          <w:lang w:val="lt-LT"/>
        </w:rPr>
        <w:t xml:space="preserve">ymas pamokose ir neformaliojo </w:t>
      </w:r>
      <w:r w:rsidR="007304AB" w:rsidRPr="00CC2779">
        <w:rPr>
          <w:rFonts w:ascii="Times New Roman" w:hAnsi="Times New Roman"/>
          <w:sz w:val="24"/>
          <w:szCs w:val="24"/>
          <w:lang w:val="lt-LT"/>
        </w:rPr>
        <w:t>švietimo veikloje mokinių mokymosi motyvacijai skatinti ir charakteriui ugdyti</w:t>
      </w:r>
      <w:r w:rsidR="00B75A65" w:rsidRPr="00CC2779">
        <w:rPr>
          <w:rFonts w:ascii="Times New Roman" w:hAnsi="Times New Roman"/>
          <w:sz w:val="24"/>
          <w:szCs w:val="24"/>
          <w:lang w:val="lt-LT"/>
        </w:rPr>
        <w:t xml:space="preserve">“ </w:t>
      </w:r>
      <w:proofErr w:type="spellStart"/>
      <w:r w:rsidR="004F381C" w:rsidRPr="00CC2779">
        <w:rPr>
          <w:rFonts w:ascii="Times New Roman" w:hAnsi="Times New Roman"/>
          <w:sz w:val="24"/>
          <w:szCs w:val="24"/>
          <w:lang w:val="lt-LT"/>
        </w:rPr>
        <w:t>Šepetos</w:t>
      </w:r>
      <w:proofErr w:type="spellEnd"/>
      <w:r w:rsidR="00773482" w:rsidRPr="00CC2779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="00773482" w:rsidRPr="00CC2779">
        <w:rPr>
          <w:rFonts w:ascii="Times New Roman" w:hAnsi="Times New Roman"/>
          <w:sz w:val="24"/>
          <w:szCs w:val="24"/>
          <w:lang w:val="lt-LT"/>
        </w:rPr>
        <w:t>Almos</w:t>
      </w:r>
      <w:proofErr w:type="spellEnd"/>
      <w:r w:rsidR="00773482" w:rsidRPr="00CC2779">
        <w:rPr>
          <w:rFonts w:ascii="Times New Roman" w:hAnsi="Times New Roman"/>
          <w:sz w:val="24"/>
          <w:szCs w:val="24"/>
          <w:lang w:val="lt-LT"/>
        </w:rPr>
        <w:t xml:space="preserve"> Adamkienės </w:t>
      </w:r>
      <w:r w:rsidR="004F381C" w:rsidRPr="00CC2779">
        <w:rPr>
          <w:rFonts w:ascii="Times New Roman" w:hAnsi="Times New Roman"/>
          <w:sz w:val="24"/>
          <w:szCs w:val="24"/>
          <w:lang w:val="lt-LT"/>
        </w:rPr>
        <w:t xml:space="preserve"> pagrindinėje mokykloje</w:t>
      </w:r>
      <w:r w:rsidR="00491B08" w:rsidRPr="00CC2779">
        <w:rPr>
          <w:rFonts w:ascii="Times New Roman" w:hAnsi="Times New Roman"/>
          <w:sz w:val="24"/>
          <w:szCs w:val="24"/>
          <w:lang w:val="lt-LT"/>
        </w:rPr>
        <w:t>,</w:t>
      </w:r>
      <w:r w:rsidR="006906C6" w:rsidRPr="00CC277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73482" w:rsidRPr="00CC2779">
        <w:rPr>
          <w:rFonts w:ascii="Times New Roman" w:hAnsi="Times New Roman"/>
          <w:sz w:val="24"/>
          <w:szCs w:val="24"/>
          <w:lang w:val="lt-LT"/>
        </w:rPr>
        <w:t xml:space="preserve">pranešimas </w:t>
      </w:r>
      <w:r w:rsidR="006906C6" w:rsidRPr="00CC2779">
        <w:rPr>
          <w:rFonts w:ascii="Times New Roman" w:hAnsi="Times New Roman"/>
          <w:sz w:val="24"/>
          <w:szCs w:val="24"/>
          <w:lang w:val="lt-LT"/>
        </w:rPr>
        <w:t>„Spalvotoji grafika“ seminare</w:t>
      </w:r>
      <w:r w:rsidR="009A2BF0" w:rsidRPr="00CC2779">
        <w:rPr>
          <w:rFonts w:ascii="Times New Roman" w:hAnsi="Times New Roman"/>
          <w:sz w:val="24"/>
          <w:szCs w:val="24"/>
          <w:lang w:val="lt-LT"/>
        </w:rPr>
        <w:t xml:space="preserve"> „Grafikos paslaptys“ Rokišk</w:t>
      </w:r>
      <w:r w:rsidR="00801B7F" w:rsidRPr="00CC2779">
        <w:rPr>
          <w:rFonts w:ascii="Times New Roman" w:hAnsi="Times New Roman"/>
          <w:sz w:val="24"/>
          <w:szCs w:val="24"/>
          <w:lang w:val="lt-LT"/>
        </w:rPr>
        <w:t>io</w:t>
      </w:r>
      <w:r w:rsidR="00773482" w:rsidRPr="00CC2779">
        <w:rPr>
          <w:rFonts w:ascii="Times New Roman" w:hAnsi="Times New Roman"/>
          <w:sz w:val="24"/>
          <w:szCs w:val="24"/>
          <w:lang w:val="lt-LT"/>
        </w:rPr>
        <w:t xml:space="preserve"> rajono Pandėlio gimnazijoje. </w:t>
      </w:r>
      <w:r w:rsidR="00C07DB7">
        <w:rPr>
          <w:rFonts w:ascii="Times New Roman" w:hAnsi="Times New Roman"/>
          <w:sz w:val="24"/>
          <w:szCs w:val="24"/>
          <w:lang w:val="lt-LT"/>
        </w:rPr>
        <w:t>Mokslinėje-</w:t>
      </w:r>
      <w:r w:rsidR="00966C80" w:rsidRPr="00CC2779">
        <w:rPr>
          <w:rFonts w:ascii="Times New Roman" w:hAnsi="Times New Roman"/>
          <w:sz w:val="24"/>
          <w:szCs w:val="24"/>
          <w:lang w:val="lt-LT"/>
        </w:rPr>
        <w:t xml:space="preserve">praktinėje konferencijoje  ,,Kelias į vaiko sėkmę“ </w:t>
      </w:r>
      <w:r w:rsidR="002F4A9C" w:rsidRPr="00CC2779">
        <w:rPr>
          <w:rFonts w:ascii="Times New Roman" w:hAnsi="Times New Roman"/>
          <w:sz w:val="24"/>
          <w:szCs w:val="24"/>
          <w:lang w:val="lt-LT"/>
        </w:rPr>
        <w:t>mokyt</w:t>
      </w:r>
      <w:r w:rsidR="00FF5F3A" w:rsidRPr="00CC2779">
        <w:rPr>
          <w:rFonts w:ascii="Times New Roman" w:hAnsi="Times New Roman"/>
          <w:sz w:val="24"/>
          <w:szCs w:val="24"/>
          <w:lang w:val="lt-LT"/>
        </w:rPr>
        <w:t>ojų</w:t>
      </w:r>
      <w:r w:rsidR="002F4A9C" w:rsidRPr="00CC2779">
        <w:rPr>
          <w:rFonts w:ascii="Times New Roman" w:hAnsi="Times New Roman"/>
          <w:sz w:val="24"/>
          <w:szCs w:val="24"/>
          <w:lang w:val="lt-LT"/>
        </w:rPr>
        <w:t xml:space="preserve"> komanda </w:t>
      </w:r>
      <w:r w:rsidR="00966C80" w:rsidRPr="00CC2779">
        <w:rPr>
          <w:rFonts w:ascii="Times New Roman" w:hAnsi="Times New Roman"/>
          <w:sz w:val="24"/>
          <w:szCs w:val="24"/>
          <w:lang w:val="lt-LT"/>
        </w:rPr>
        <w:t>prista</w:t>
      </w:r>
      <w:r w:rsidR="00475BA5">
        <w:rPr>
          <w:rFonts w:ascii="Times New Roman" w:hAnsi="Times New Roman"/>
          <w:sz w:val="24"/>
          <w:szCs w:val="24"/>
          <w:lang w:val="lt-LT"/>
        </w:rPr>
        <w:t>tė  M</w:t>
      </w:r>
      <w:r w:rsidR="002F4A9C" w:rsidRPr="00CC2779">
        <w:rPr>
          <w:rFonts w:ascii="Times New Roman" w:hAnsi="Times New Roman"/>
          <w:sz w:val="24"/>
          <w:szCs w:val="24"/>
          <w:lang w:val="lt-LT"/>
        </w:rPr>
        <w:t xml:space="preserve">okyklos patirtį </w:t>
      </w:r>
      <w:r w:rsidR="00966C80" w:rsidRPr="00CC2779">
        <w:rPr>
          <w:rFonts w:ascii="Times New Roman" w:hAnsi="Times New Roman"/>
          <w:sz w:val="24"/>
          <w:szCs w:val="24"/>
          <w:lang w:val="lt-LT"/>
        </w:rPr>
        <w:t xml:space="preserve"> vykdant projektą ,,Iniciatyva savivaldybėms“.</w:t>
      </w:r>
    </w:p>
    <w:p w:rsidR="007304AB" w:rsidRPr="00CC2779" w:rsidRDefault="00D54DDE" w:rsidP="00656B6B">
      <w:pPr>
        <w:pStyle w:val="Betarp"/>
        <w:spacing w:line="360" w:lineRule="auto"/>
        <w:ind w:firstLine="1298"/>
        <w:jc w:val="both"/>
        <w:rPr>
          <w:rFonts w:ascii="Times New Roman" w:hAnsi="Times New Roman"/>
          <w:sz w:val="24"/>
          <w:szCs w:val="24"/>
          <w:lang w:val="lt-LT"/>
        </w:rPr>
      </w:pPr>
      <w:r w:rsidRPr="00CC2779">
        <w:rPr>
          <w:rFonts w:ascii="Times New Roman" w:hAnsi="Times New Roman"/>
          <w:sz w:val="24"/>
          <w:szCs w:val="24"/>
          <w:lang w:val="lt-LT"/>
        </w:rPr>
        <w:t xml:space="preserve">100 proc. mokytojų geba stebėti ir identifikuoti individualią mokinių pažangą. </w:t>
      </w:r>
    </w:p>
    <w:p w:rsidR="004E0588" w:rsidRPr="00CC2779" w:rsidRDefault="00767C76" w:rsidP="00656B6B">
      <w:pPr>
        <w:pStyle w:val="Betarp"/>
        <w:spacing w:line="360" w:lineRule="auto"/>
        <w:ind w:firstLine="1298"/>
        <w:jc w:val="both"/>
        <w:rPr>
          <w:rFonts w:ascii="Times New Roman" w:hAnsi="Times New Roman"/>
          <w:sz w:val="24"/>
          <w:szCs w:val="24"/>
          <w:lang w:val="lt-LT"/>
        </w:rPr>
      </w:pPr>
      <w:r w:rsidRPr="00CC2779">
        <w:rPr>
          <w:rFonts w:ascii="Times New Roman" w:hAnsi="Times New Roman"/>
          <w:sz w:val="24"/>
          <w:szCs w:val="24"/>
          <w:lang w:val="lt-LT"/>
        </w:rPr>
        <w:t>33,3</w:t>
      </w:r>
      <w:r w:rsidR="00B27545" w:rsidRPr="00CC2779">
        <w:rPr>
          <w:rFonts w:ascii="Times New Roman" w:hAnsi="Times New Roman"/>
          <w:sz w:val="24"/>
          <w:szCs w:val="24"/>
          <w:lang w:val="lt-LT"/>
        </w:rPr>
        <w:t xml:space="preserve"> proc.</w:t>
      </w:r>
      <w:r w:rsidR="00D54DDE" w:rsidRPr="00CC2779">
        <w:rPr>
          <w:rFonts w:ascii="Times New Roman" w:hAnsi="Times New Roman"/>
          <w:sz w:val="24"/>
          <w:szCs w:val="24"/>
          <w:lang w:val="lt-LT"/>
        </w:rPr>
        <w:t xml:space="preserve"> mokytojų, naudojo IQES įsivertinimo instrumentus savo veiklos veiksmingumui įvertinti.</w:t>
      </w:r>
      <w:r w:rsidR="005934C4" w:rsidRPr="00CC2779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D54DDE" w:rsidRPr="00CC2779" w:rsidRDefault="005934C4" w:rsidP="004E0588">
      <w:pPr>
        <w:pStyle w:val="Betarp"/>
        <w:spacing w:line="360" w:lineRule="auto"/>
        <w:ind w:firstLine="1298"/>
        <w:jc w:val="both"/>
        <w:rPr>
          <w:rFonts w:ascii="Times New Roman" w:hAnsi="Times New Roman"/>
          <w:sz w:val="24"/>
          <w:szCs w:val="24"/>
          <w:lang w:val="lt-LT"/>
        </w:rPr>
      </w:pPr>
      <w:r w:rsidRPr="00CC2779">
        <w:rPr>
          <w:rFonts w:ascii="Times New Roman" w:hAnsi="Times New Roman"/>
          <w:sz w:val="24"/>
          <w:szCs w:val="24"/>
          <w:lang w:val="lt-LT"/>
        </w:rPr>
        <w:t xml:space="preserve">Vidutiniškai vienas mokytojas kvalifikaciją tobulino </w:t>
      </w:r>
      <w:r w:rsidR="00A308D6" w:rsidRPr="00CC2779">
        <w:rPr>
          <w:rFonts w:ascii="Times New Roman" w:hAnsi="Times New Roman"/>
          <w:sz w:val="24"/>
          <w:szCs w:val="24"/>
          <w:lang w:val="lt-LT"/>
        </w:rPr>
        <w:t xml:space="preserve">48,8 </w:t>
      </w:r>
      <w:r w:rsidR="002E359B" w:rsidRPr="00CC2779">
        <w:rPr>
          <w:rFonts w:ascii="Times New Roman" w:hAnsi="Times New Roman"/>
          <w:sz w:val="24"/>
          <w:szCs w:val="24"/>
          <w:lang w:val="lt-LT"/>
        </w:rPr>
        <w:t xml:space="preserve">val. per metus. </w:t>
      </w:r>
    </w:p>
    <w:p w:rsidR="00473AD0" w:rsidRPr="00CC2779" w:rsidRDefault="00EF2A0E" w:rsidP="00656B6B">
      <w:pPr>
        <w:pStyle w:val="Betarp"/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CC2779">
        <w:rPr>
          <w:rFonts w:ascii="Times New Roman" w:hAnsi="Times New Roman"/>
          <w:sz w:val="24"/>
          <w:szCs w:val="24"/>
          <w:lang w:val="lt-LT"/>
        </w:rPr>
        <w:tab/>
      </w:r>
      <w:r w:rsidR="00C10452">
        <w:rPr>
          <w:rFonts w:ascii="Times New Roman" w:hAnsi="Times New Roman"/>
          <w:sz w:val="24"/>
          <w:szCs w:val="24"/>
          <w:lang w:val="lt-LT"/>
        </w:rPr>
        <w:t>Įvairiose S</w:t>
      </w:r>
      <w:r w:rsidR="00D54DDE" w:rsidRPr="00CC2779">
        <w:rPr>
          <w:rFonts w:ascii="Times New Roman" w:hAnsi="Times New Roman"/>
          <w:sz w:val="24"/>
          <w:szCs w:val="24"/>
          <w:lang w:val="lt-LT"/>
        </w:rPr>
        <w:t xml:space="preserve">avivaldybės lygmens darbo grupėse, komisijose dalyvavo </w:t>
      </w:r>
      <w:r w:rsidR="00473AD0" w:rsidRPr="00CC2779">
        <w:rPr>
          <w:rFonts w:ascii="Times New Roman" w:hAnsi="Times New Roman"/>
          <w:sz w:val="24"/>
          <w:szCs w:val="24"/>
          <w:lang w:val="lt-LT"/>
        </w:rPr>
        <w:t>1</w:t>
      </w:r>
      <w:r w:rsidR="00517781" w:rsidRPr="00CC2779">
        <w:rPr>
          <w:rFonts w:ascii="Times New Roman" w:hAnsi="Times New Roman"/>
          <w:sz w:val="24"/>
          <w:szCs w:val="24"/>
          <w:lang w:val="lt-LT"/>
        </w:rPr>
        <w:t>3</w:t>
      </w:r>
      <w:r w:rsidR="00D54DDE" w:rsidRPr="00CC2779">
        <w:rPr>
          <w:rFonts w:ascii="Times New Roman" w:hAnsi="Times New Roman"/>
          <w:sz w:val="24"/>
          <w:szCs w:val="24"/>
          <w:lang w:val="lt-LT"/>
        </w:rPr>
        <w:t xml:space="preserve"> mokytojų: </w:t>
      </w:r>
      <w:r w:rsidR="002E359B" w:rsidRPr="00CC277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73AD0" w:rsidRPr="00CC2779">
        <w:rPr>
          <w:rFonts w:ascii="Times New Roman" w:hAnsi="Times New Roman"/>
          <w:sz w:val="24"/>
          <w:szCs w:val="24"/>
          <w:lang w:val="lt-LT"/>
        </w:rPr>
        <w:t>1</w:t>
      </w:r>
      <w:r w:rsidR="00517781" w:rsidRPr="00CC2779">
        <w:rPr>
          <w:rFonts w:ascii="Times New Roman" w:hAnsi="Times New Roman"/>
          <w:sz w:val="24"/>
          <w:szCs w:val="24"/>
          <w:lang w:val="lt-LT"/>
        </w:rPr>
        <w:t>7</w:t>
      </w:r>
      <w:r w:rsidR="002E359B" w:rsidRPr="00CC2779">
        <w:rPr>
          <w:rFonts w:ascii="Times New Roman" w:hAnsi="Times New Roman"/>
          <w:sz w:val="24"/>
          <w:szCs w:val="24"/>
          <w:lang w:val="lt-LT"/>
        </w:rPr>
        <w:t xml:space="preserve"> kartų </w:t>
      </w:r>
      <w:r w:rsidR="00766CC1" w:rsidRPr="00CC2779">
        <w:rPr>
          <w:rFonts w:ascii="Times New Roman" w:hAnsi="Times New Roman"/>
          <w:sz w:val="24"/>
          <w:szCs w:val="24"/>
          <w:lang w:val="lt-LT"/>
        </w:rPr>
        <w:t>nacionalinių mokinių pasiekimų patikrinimo</w:t>
      </w:r>
      <w:r w:rsidR="00D54DDE" w:rsidRPr="00CC2779">
        <w:rPr>
          <w:rFonts w:ascii="Times New Roman" w:hAnsi="Times New Roman"/>
          <w:sz w:val="24"/>
          <w:szCs w:val="24"/>
          <w:lang w:val="lt-LT"/>
        </w:rPr>
        <w:t xml:space="preserve"> testų vertinimo grupėse, </w:t>
      </w:r>
      <w:r w:rsidR="00B93B2F" w:rsidRPr="00CC2779">
        <w:rPr>
          <w:rFonts w:ascii="Times New Roman" w:hAnsi="Times New Roman"/>
          <w:sz w:val="24"/>
          <w:szCs w:val="24"/>
          <w:lang w:val="lt-LT"/>
        </w:rPr>
        <w:t>5</w:t>
      </w:r>
      <w:r w:rsidR="002E359B" w:rsidRPr="00CC2779">
        <w:rPr>
          <w:rFonts w:ascii="Times New Roman" w:hAnsi="Times New Roman"/>
          <w:sz w:val="24"/>
          <w:szCs w:val="24"/>
          <w:lang w:val="lt-LT"/>
        </w:rPr>
        <w:t xml:space="preserve"> kartus </w:t>
      </w:r>
      <w:r w:rsidR="00D54DDE" w:rsidRPr="00CC2779">
        <w:rPr>
          <w:rFonts w:ascii="Times New Roman" w:hAnsi="Times New Roman"/>
          <w:sz w:val="24"/>
          <w:szCs w:val="24"/>
          <w:lang w:val="lt-LT"/>
        </w:rPr>
        <w:t>olimpiadų užduo</w:t>
      </w:r>
      <w:r w:rsidR="002E359B" w:rsidRPr="00CC2779">
        <w:rPr>
          <w:rFonts w:ascii="Times New Roman" w:hAnsi="Times New Roman"/>
          <w:sz w:val="24"/>
          <w:szCs w:val="24"/>
          <w:lang w:val="lt-LT"/>
        </w:rPr>
        <w:t xml:space="preserve">čių vertinimo grupėse, 1 kartą </w:t>
      </w:r>
      <w:r w:rsidR="00002C0A" w:rsidRPr="00CC2779">
        <w:rPr>
          <w:rFonts w:ascii="Times New Roman" w:hAnsi="Times New Roman"/>
          <w:sz w:val="24"/>
          <w:szCs w:val="24"/>
          <w:lang w:val="lt-LT"/>
        </w:rPr>
        <w:t>rajoninio pasakų konkurso „Kuriu pasaką Lietuvai“ vertinimo komisijoje</w:t>
      </w:r>
      <w:r w:rsidR="002E359B" w:rsidRPr="00CC2779">
        <w:rPr>
          <w:rFonts w:ascii="Times New Roman" w:hAnsi="Times New Roman"/>
          <w:sz w:val="24"/>
          <w:szCs w:val="24"/>
          <w:lang w:val="lt-LT"/>
        </w:rPr>
        <w:t xml:space="preserve">, 1 kartą </w:t>
      </w:r>
      <w:r w:rsidR="00D54DDE" w:rsidRPr="00CC2779">
        <w:rPr>
          <w:rFonts w:ascii="Times New Roman" w:hAnsi="Times New Roman"/>
          <w:sz w:val="24"/>
          <w:szCs w:val="24"/>
          <w:lang w:val="lt-LT"/>
        </w:rPr>
        <w:t>epistolinio rašin</w:t>
      </w:r>
      <w:r w:rsidR="002E359B" w:rsidRPr="00CC2779">
        <w:rPr>
          <w:rFonts w:ascii="Times New Roman" w:hAnsi="Times New Roman"/>
          <w:sz w:val="24"/>
          <w:szCs w:val="24"/>
          <w:lang w:val="lt-LT"/>
        </w:rPr>
        <w:t xml:space="preserve">io vertinimo grupėje, 5 kartus </w:t>
      </w:r>
      <w:r w:rsidR="00D54DDE" w:rsidRPr="00CC2779">
        <w:rPr>
          <w:rFonts w:ascii="Times New Roman" w:hAnsi="Times New Roman"/>
          <w:sz w:val="24"/>
          <w:szCs w:val="24"/>
          <w:lang w:val="lt-LT"/>
        </w:rPr>
        <w:t>brandos egzamin</w:t>
      </w:r>
      <w:r w:rsidR="00C07DB7">
        <w:rPr>
          <w:rFonts w:ascii="Times New Roman" w:hAnsi="Times New Roman"/>
          <w:sz w:val="24"/>
          <w:szCs w:val="24"/>
          <w:lang w:val="lt-LT"/>
        </w:rPr>
        <w:t>ų</w:t>
      </w:r>
      <w:r w:rsidR="00D54DDE" w:rsidRPr="00CC2779">
        <w:rPr>
          <w:rFonts w:ascii="Times New Roman" w:hAnsi="Times New Roman"/>
          <w:sz w:val="24"/>
          <w:szCs w:val="24"/>
          <w:lang w:val="lt-LT"/>
        </w:rPr>
        <w:t xml:space="preserve"> vykdymo grupėse, </w:t>
      </w:r>
      <w:r w:rsidR="00002C0A" w:rsidRPr="00CC2779">
        <w:rPr>
          <w:rFonts w:ascii="Times New Roman" w:hAnsi="Times New Roman"/>
          <w:sz w:val="24"/>
          <w:szCs w:val="24"/>
          <w:lang w:val="lt-LT"/>
        </w:rPr>
        <w:t>3 kartus užduo</w:t>
      </w:r>
      <w:r w:rsidR="00017504" w:rsidRPr="00CC2779">
        <w:rPr>
          <w:rFonts w:ascii="Times New Roman" w:hAnsi="Times New Roman"/>
          <w:sz w:val="24"/>
          <w:szCs w:val="24"/>
          <w:lang w:val="lt-LT"/>
        </w:rPr>
        <w:t>čių</w:t>
      </w:r>
      <w:r w:rsidR="00002C0A" w:rsidRPr="00CC2779">
        <w:rPr>
          <w:rFonts w:ascii="Times New Roman" w:hAnsi="Times New Roman"/>
          <w:sz w:val="24"/>
          <w:szCs w:val="24"/>
          <w:lang w:val="lt-LT"/>
        </w:rPr>
        <w:t xml:space="preserve"> lietuvių kalbos ir gamtos mokslų olimpiadoms</w:t>
      </w:r>
      <w:r w:rsidR="00017504" w:rsidRPr="00CC2779">
        <w:rPr>
          <w:rFonts w:ascii="Times New Roman" w:hAnsi="Times New Roman"/>
          <w:sz w:val="24"/>
          <w:szCs w:val="24"/>
          <w:lang w:val="lt-LT"/>
        </w:rPr>
        <w:t xml:space="preserve"> sudaryme</w:t>
      </w:r>
      <w:r w:rsidR="00002C0A" w:rsidRPr="00CC2779">
        <w:rPr>
          <w:rFonts w:ascii="Times New Roman" w:hAnsi="Times New Roman"/>
          <w:sz w:val="24"/>
          <w:szCs w:val="24"/>
          <w:lang w:val="lt-LT"/>
        </w:rPr>
        <w:t>, 1 kartą</w:t>
      </w:r>
      <w:r w:rsidR="00002C0A" w:rsidRPr="00C10452">
        <w:rPr>
          <w:lang w:val="lt-LT"/>
        </w:rPr>
        <w:t xml:space="preserve"> </w:t>
      </w:r>
      <w:r w:rsidR="00002C0A" w:rsidRPr="00CC2779">
        <w:rPr>
          <w:rFonts w:ascii="Times New Roman" w:hAnsi="Times New Roman"/>
          <w:sz w:val="24"/>
          <w:szCs w:val="24"/>
          <w:lang w:val="lt-LT"/>
        </w:rPr>
        <w:t>rajo</w:t>
      </w:r>
      <w:r w:rsidR="00801B7F" w:rsidRPr="00CC2779">
        <w:rPr>
          <w:rFonts w:ascii="Times New Roman" w:hAnsi="Times New Roman"/>
          <w:sz w:val="24"/>
          <w:szCs w:val="24"/>
          <w:lang w:val="lt-LT"/>
        </w:rPr>
        <w:t xml:space="preserve">ninio piešinių konkurso „Kyšis </w:t>
      </w:r>
      <w:r w:rsidR="00FF5F3A" w:rsidRPr="00CC2779">
        <w:rPr>
          <w:rFonts w:ascii="Times New Roman" w:hAnsi="Times New Roman"/>
          <w:sz w:val="24"/>
          <w:szCs w:val="24"/>
          <w:lang w:val="lt-LT"/>
        </w:rPr>
        <w:t>–</w:t>
      </w:r>
      <w:r w:rsidR="00801B7F" w:rsidRPr="00CC277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02C0A" w:rsidRPr="00CC2779">
        <w:rPr>
          <w:rFonts w:ascii="Times New Roman" w:hAnsi="Times New Roman"/>
          <w:sz w:val="24"/>
          <w:szCs w:val="24"/>
          <w:lang w:val="lt-LT"/>
        </w:rPr>
        <w:t>ne atlygis už gerą darbą, o atlygis už blogą darbą. Aš nepalaikau kyšininkų mano tėvynėje“ kūrybinių darbų vertinim</w:t>
      </w:r>
      <w:r w:rsidR="00FF5F3A" w:rsidRPr="00CC2779">
        <w:rPr>
          <w:rFonts w:ascii="Times New Roman" w:hAnsi="Times New Roman"/>
          <w:sz w:val="24"/>
          <w:szCs w:val="24"/>
          <w:lang w:val="lt-LT"/>
        </w:rPr>
        <w:t>o</w:t>
      </w:r>
      <w:r w:rsidR="00002C0A" w:rsidRPr="00CC277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A4526">
        <w:rPr>
          <w:rFonts w:ascii="Times New Roman" w:hAnsi="Times New Roman"/>
          <w:sz w:val="24"/>
          <w:szCs w:val="24"/>
          <w:lang w:val="lt-LT"/>
        </w:rPr>
        <w:t>komisijoje (</w:t>
      </w:r>
      <w:r w:rsidR="00002C0A" w:rsidRPr="00CC2779">
        <w:rPr>
          <w:rFonts w:ascii="Times New Roman" w:hAnsi="Times New Roman"/>
          <w:sz w:val="24"/>
          <w:szCs w:val="24"/>
          <w:lang w:val="lt-LT"/>
        </w:rPr>
        <w:t>komisijo</w:t>
      </w:r>
      <w:r w:rsidR="0031604E" w:rsidRPr="00CC2779">
        <w:rPr>
          <w:rFonts w:ascii="Times New Roman" w:hAnsi="Times New Roman"/>
          <w:sz w:val="24"/>
          <w:szCs w:val="24"/>
          <w:lang w:val="lt-LT"/>
        </w:rPr>
        <w:t>s</w:t>
      </w:r>
      <w:r w:rsidR="004A4526">
        <w:rPr>
          <w:rFonts w:ascii="Times New Roman" w:hAnsi="Times New Roman"/>
          <w:sz w:val="24"/>
          <w:szCs w:val="24"/>
          <w:lang w:val="lt-LT"/>
        </w:rPr>
        <w:t xml:space="preserve"> pirmininkas)</w:t>
      </w:r>
      <w:r w:rsidR="00002C0A" w:rsidRPr="00CC2779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B27545" w:rsidRPr="00CC2779">
        <w:rPr>
          <w:rFonts w:ascii="Times New Roman" w:eastAsia="Times New Roman" w:hAnsi="Times New Roman"/>
          <w:sz w:val="24"/>
          <w:szCs w:val="24"/>
          <w:lang w:val="lt-LT"/>
        </w:rPr>
        <w:t>5 kartus teisėjavo</w:t>
      </w:r>
      <w:r w:rsidR="00473AD0" w:rsidRPr="00CC2779">
        <w:rPr>
          <w:rFonts w:ascii="Times New Roman" w:eastAsia="Times New Roman" w:hAnsi="Times New Roman"/>
          <w:sz w:val="24"/>
          <w:szCs w:val="24"/>
          <w:lang w:val="lt-LT"/>
        </w:rPr>
        <w:t xml:space="preserve"> sporto varžybose</w:t>
      </w:r>
      <w:r w:rsidR="00B27545" w:rsidRPr="00CC2779">
        <w:rPr>
          <w:rFonts w:ascii="Times New Roman" w:eastAsia="Times New Roman" w:hAnsi="Times New Roman"/>
          <w:sz w:val="24"/>
          <w:szCs w:val="24"/>
          <w:lang w:val="lt-LT"/>
        </w:rPr>
        <w:t>.</w:t>
      </w:r>
      <w:r w:rsidR="00473AD0" w:rsidRPr="00CC2779">
        <w:rPr>
          <w:rFonts w:eastAsia="Times New Roman"/>
          <w:sz w:val="28"/>
          <w:szCs w:val="28"/>
          <w:lang w:val="lt-LT"/>
        </w:rPr>
        <w:t xml:space="preserve"> </w:t>
      </w:r>
      <w:r w:rsidR="00767C76" w:rsidRPr="00CC2779">
        <w:rPr>
          <w:rFonts w:ascii="Times New Roman" w:eastAsia="Times New Roman" w:hAnsi="Times New Roman"/>
          <w:sz w:val="24"/>
          <w:szCs w:val="24"/>
          <w:lang w:val="lt-LT"/>
        </w:rPr>
        <w:t xml:space="preserve">Šalies lygmens </w:t>
      </w:r>
      <w:r w:rsidR="00FF5F3A" w:rsidRPr="00CC2779">
        <w:rPr>
          <w:rFonts w:ascii="Times New Roman" w:eastAsia="Times New Roman" w:hAnsi="Times New Roman"/>
          <w:sz w:val="24"/>
          <w:szCs w:val="24"/>
          <w:lang w:val="lt-LT"/>
        </w:rPr>
        <w:t>–</w:t>
      </w:r>
      <w:r w:rsidR="00767C76" w:rsidRPr="00CC2779">
        <w:rPr>
          <w:rFonts w:ascii="Times New Roman" w:eastAsia="Times New Roman" w:hAnsi="Times New Roman"/>
          <w:sz w:val="24"/>
          <w:szCs w:val="24"/>
          <w:lang w:val="lt-LT"/>
        </w:rPr>
        <w:t xml:space="preserve"> </w:t>
      </w:r>
      <w:r w:rsidR="00966C80" w:rsidRPr="00CC2779">
        <w:rPr>
          <w:rFonts w:ascii="Times New Roman" w:eastAsia="Times New Roman" w:hAnsi="Times New Roman"/>
          <w:sz w:val="24"/>
          <w:szCs w:val="24"/>
          <w:lang w:val="lt-LT"/>
        </w:rPr>
        <w:t>2 mokytoja</w:t>
      </w:r>
      <w:r w:rsidR="00767C76" w:rsidRPr="00CC2779">
        <w:rPr>
          <w:rFonts w:ascii="Times New Roman" w:eastAsia="Times New Roman" w:hAnsi="Times New Roman"/>
          <w:sz w:val="24"/>
          <w:szCs w:val="24"/>
          <w:lang w:val="lt-LT"/>
        </w:rPr>
        <w:t>i</w:t>
      </w:r>
      <w:r w:rsidR="00966C80" w:rsidRPr="00CC2779">
        <w:rPr>
          <w:rFonts w:ascii="Times New Roman" w:eastAsia="Times New Roman" w:hAnsi="Times New Roman"/>
          <w:sz w:val="24"/>
          <w:szCs w:val="24"/>
          <w:lang w:val="lt-LT"/>
        </w:rPr>
        <w:t>:</w:t>
      </w:r>
      <w:r w:rsidR="00966C80" w:rsidRPr="00CC2779">
        <w:rPr>
          <w:rFonts w:eastAsia="Times New Roman"/>
          <w:sz w:val="28"/>
          <w:szCs w:val="28"/>
          <w:lang w:val="lt-LT"/>
        </w:rPr>
        <w:t xml:space="preserve"> </w:t>
      </w:r>
      <w:r w:rsidR="00473AD0" w:rsidRPr="00CC2779">
        <w:rPr>
          <w:rFonts w:ascii="Times New Roman" w:hAnsi="Times New Roman"/>
          <w:sz w:val="24"/>
          <w:szCs w:val="24"/>
          <w:lang w:val="lt-LT"/>
        </w:rPr>
        <w:t>1</w:t>
      </w:r>
      <w:r w:rsidR="002E359B" w:rsidRPr="00CC2779">
        <w:rPr>
          <w:rFonts w:ascii="Times New Roman" w:eastAsia="MS Mincho" w:hAnsi="Times New Roman"/>
          <w:sz w:val="24"/>
          <w:szCs w:val="24"/>
          <w:lang w:val="lt-LT"/>
        </w:rPr>
        <w:t xml:space="preserve"> </w:t>
      </w:r>
      <w:r w:rsidR="00966C80" w:rsidRPr="00CC2779">
        <w:rPr>
          <w:rFonts w:ascii="Times New Roman" w:eastAsia="MS Mincho" w:hAnsi="Times New Roman"/>
          <w:sz w:val="24"/>
          <w:szCs w:val="24"/>
          <w:lang w:val="lt-LT"/>
        </w:rPr>
        <w:t>mokytoja</w:t>
      </w:r>
      <w:r w:rsidR="00D54DDE" w:rsidRPr="00CC2779">
        <w:rPr>
          <w:rFonts w:ascii="Times New Roman" w:eastAsia="MS Mincho" w:hAnsi="Times New Roman"/>
          <w:sz w:val="24"/>
          <w:szCs w:val="24"/>
          <w:lang w:val="lt-LT"/>
        </w:rPr>
        <w:t xml:space="preserve"> Panevėžio krašto jaunųjų matematikų olimpiados </w:t>
      </w:r>
      <w:r w:rsidR="009D2B58" w:rsidRPr="00CC2779">
        <w:rPr>
          <w:rFonts w:ascii="Times New Roman" w:eastAsia="MS Mincho" w:hAnsi="Times New Roman"/>
          <w:sz w:val="24"/>
          <w:szCs w:val="24"/>
          <w:lang w:val="lt-LT"/>
        </w:rPr>
        <w:t xml:space="preserve">užduočių </w:t>
      </w:r>
      <w:r w:rsidR="00D54DDE" w:rsidRPr="00CC2779">
        <w:rPr>
          <w:rFonts w:ascii="Times New Roman" w:eastAsia="MS Mincho" w:hAnsi="Times New Roman"/>
          <w:sz w:val="24"/>
          <w:szCs w:val="24"/>
          <w:lang w:val="lt-LT"/>
        </w:rPr>
        <w:t xml:space="preserve">vertinimo </w:t>
      </w:r>
      <w:r w:rsidR="009D2B58" w:rsidRPr="00CC2779">
        <w:rPr>
          <w:rFonts w:ascii="Times New Roman" w:eastAsia="MS Mincho" w:hAnsi="Times New Roman"/>
          <w:sz w:val="24"/>
          <w:szCs w:val="24"/>
          <w:lang w:val="lt-LT"/>
        </w:rPr>
        <w:t>komisijoje</w:t>
      </w:r>
      <w:r w:rsidR="00002C0A" w:rsidRPr="00CC2779">
        <w:rPr>
          <w:rFonts w:ascii="Times New Roman" w:eastAsia="MS Mincho" w:hAnsi="Times New Roman"/>
          <w:sz w:val="24"/>
          <w:szCs w:val="24"/>
          <w:lang w:val="lt-LT"/>
        </w:rPr>
        <w:t>,</w:t>
      </w:r>
      <w:r w:rsidR="00656B6B" w:rsidRPr="00CC2779">
        <w:rPr>
          <w:rFonts w:ascii="Times New Roman" w:eastAsia="MS Mincho" w:hAnsi="Times New Roman"/>
          <w:sz w:val="24"/>
          <w:szCs w:val="24"/>
          <w:lang w:val="lt-LT"/>
        </w:rPr>
        <w:t xml:space="preserve"> </w:t>
      </w:r>
      <w:r w:rsidR="00002C0A" w:rsidRPr="00CC2779">
        <w:rPr>
          <w:rFonts w:ascii="Times New Roman" w:hAnsi="Times New Roman"/>
          <w:sz w:val="24"/>
          <w:szCs w:val="24"/>
          <w:lang w:val="lt-LT"/>
        </w:rPr>
        <w:t>1</w:t>
      </w:r>
      <w:r w:rsidR="00002C0A" w:rsidRPr="00CC2779">
        <w:rPr>
          <w:rFonts w:ascii="Times New Roman" w:eastAsia="MS Mincho" w:hAnsi="Times New Roman"/>
          <w:sz w:val="24"/>
          <w:szCs w:val="24"/>
          <w:lang w:val="lt-LT"/>
        </w:rPr>
        <w:t xml:space="preserve"> mokytoja</w:t>
      </w:r>
      <w:r w:rsidR="00966C80" w:rsidRPr="00CC2779">
        <w:rPr>
          <w:rFonts w:ascii="Times New Roman" w:eastAsia="MS Mincho" w:hAnsi="Times New Roman"/>
          <w:sz w:val="24"/>
          <w:szCs w:val="24"/>
          <w:lang w:val="lt-LT"/>
        </w:rPr>
        <w:t xml:space="preserve"> </w:t>
      </w:r>
      <w:r w:rsidR="00002C0A" w:rsidRPr="00CC2779">
        <w:rPr>
          <w:rFonts w:ascii="Times New Roman" w:eastAsia="MS Mincho" w:hAnsi="Times New Roman"/>
          <w:sz w:val="24"/>
          <w:szCs w:val="24"/>
          <w:lang w:val="lt-LT"/>
        </w:rPr>
        <w:t>fizikos valstybinio brandos egzamino kandidatų elektroniniame vertinime.</w:t>
      </w:r>
    </w:p>
    <w:p w:rsidR="00B51DBC" w:rsidRPr="00757F15" w:rsidRDefault="00EF2A0E" w:rsidP="00EF2A0E">
      <w:pPr>
        <w:spacing w:line="360" w:lineRule="auto"/>
        <w:ind w:firstLine="1298"/>
        <w:jc w:val="both"/>
        <w:rPr>
          <w:sz w:val="24"/>
          <w:szCs w:val="24"/>
        </w:rPr>
      </w:pPr>
      <w:r w:rsidRPr="00757F15">
        <w:rPr>
          <w:sz w:val="24"/>
          <w:szCs w:val="24"/>
        </w:rPr>
        <w:t xml:space="preserve">Mokytojų iniciatyva </w:t>
      </w:r>
      <w:r w:rsidR="00C702B7" w:rsidRPr="00757F15">
        <w:rPr>
          <w:sz w:val="24"/>
          <w:szCs w:val="24"/>
        </w:rPr>
        <w:t xml:space="preserve">sukurtas </w:t>
      </w:r>
      <w:r w:rsidR="001F708E" w:rsidRPr="00757F15">
        <w:rPr>
          <w:sz w:val="24"/>
          <w:szCs w:val="24"/>
        </w:rPr>
        <w:t xml:space="preserve">video filmas </w:t>
      </w:r>
      <w:r w:rsidR="00AD006B" w:rsidRPr="00757F15">
        <w:rPr>
          <w:sz w:val="24"/>
          <w:szCs w:val="24"/>
        </w:rPr>
        <w:t>rajoniniam konkursui ,,Gera mokykla</w:t>
      </w:r>
      <w:r w:rsidR="005B7BBE" w:rsidRPr="00757F15">
        <w:rPr>
          <w:sz w:val="24"/>
          <w:szCs w:val="24"/>
        </w:rPr>
        <w:t xml:space="preserve"> 2017</w:t>
      </w:r>
      <w:r w:rsidR="00AD006B" w:rsidRPr="00757F15">
        <w:rPr>
          <w:sz w:val="24"/>
          <w:szCs w:val="24"/>
        </w:rPr>
        <w:t>“</w:t>
      </w:r>
      <w:r w:rsidR="00A848B5" w:rsidRPr="00757F15">
        <w:rPr>
          <w:sz w:val="24"/>
          <w:szCs w:val="24"/>
        </w:rPr>
        <w:t xml:space="preserve">, </w:t>
      </w:r>
      <w:r w:rsidR="00491B08" w:rsidRPr="00757F15">
        <w:rPr>
          <w:sz w:val="24"/>
          <w:szCs w:val="24"/>
        </w:rPr>
        <w:t xml:space="preserve">respublikinei </w:t>
      </w:r>
      <w:r w:rsidR="00AD006B" w:rsidRPr="00757F15">
        <w:rPr>
          <w:sz w:val="24"/>
          <w:szCs w:val="24"/>
        </w:rPr>
        <w:t>mokslinei</w:t>
      </w:r>
      <w:r w:rsidR="00FF5F3A" w:rsidRPr="00757F15">
        <w:rPr>
          <w:sz w:val="24"/>
          <w:szCs w:val="24"/>
        </w:rPr>
        <w:t>-</w:t>
      </w:r>
      <w:r w:rsidR="00AD006B" w:rsidRPr="00757F15">
        <w:rPr>
          <w:sz w:val="24"/>
          <w:szCs w:val="24"/>
        </w:rPr>
        <w:t>praktinei konf</w:t>
      </w:r>
      <w:r w:rsidR="005B7BBE" w:rsidRPr="00757F15">
        <w:rPr>
          <w:sz w:val="24"/>
          <w:szCs w:val="24"/>
        </w:rPr>
        <w:t>e</w:t>
      </w:r>
      <w:r w:rsidR="00AD006B" w:rsidRPr="00757F15">
        <w:rPr>
          <w:sz w:val="24"/>
          <w:szCs w:val="24"/>
        </w:rPr>
        <w:t>rencijai ,,Kelia</w:t>
      </w:r>
      <w:r w:rsidR="005B7BBE" w:rsidRPr="00757F15">
        <w:rPr>
          <w:sz w:val="24"/>
          <w:szCs w:val="24"/>
        </w:rPr>
        <w:t>s</w:t>
      </w:r>
      <w:r w:rsidR="00AD006B" w:rsidRPr="00757F15">
        <w:rPr>
          <w:sz w:val="24"/>
          <w:szCs w:val="24"/>
        </w:rPr>
        <w:t xml:space="preserve"> į vaiko sėkmę“</w:t>
      </w:r>
      <w:r w:rsidR="00C702B7" w:rsidRPr="00757F15">
        <w:rPr>
          <w:sz w:val="24"/>
          <w:szCs w:val="24"/>
        </w:rPr>
        <w:t xml:space="preserve"> parengtas </w:t>
      </w:r>
      <w:r w:rsidR="001F708E" w:rsidRPr="00757F15">
        <w:rPr>
          <w:sz w:val="24"/>
          <w:szCs w:val="24"/>
        </w:rPr>
        <w:t xml:space="preserve">video filmas, </w:t>
      </w:r>
      <w:r w:rsidR="00C702B7" w:rsidRPr="00757F15">
        <w:rPr>
          <w:sz w:val="24"/>
          <w:szCs w:val="24"/>
        </w:rPr>
        <w:t>stendinė medžiaga,</w:t>
      </w:r>
      <w:r w:rsidR="00AD006B" w:rsidRPr="00757F15">
        <w:rPr>
          <w:sz w:val="24"/>
          <w:szCs w:val="24"/>
        </w:rPr>
        <w:t xml:space="preserve"> miuziklas ,,Rimti grybų reikalai“</w:t>
      </w:r>
      <w:r w:rsidR="00A848B5" w:rsidRPr="00757F15">
        <w:rPr>
          <w:sz w:val="24"/>
          <w:szCs w:val="24"/>
        </w:rPr>
        <w:t xml:space="preserve">. </w:t>
      </w:r>
      <w:r w:rsidR="00C702B7" w:rsidRPr="00757F15">
        <w:rPr>
          <w:sz w:val="24"/>
          <w:szCs w:val="24"/>
        </w:rPr>
        <w:t xml:space="preserve">Visus metus rengtos mokinių </w:t>
      </w:r>
      <w:r w:rsidR="0014797D" w:rsidRPr="00757F15">
        <w:rPr>
          <w:sz w:val="24"/>
          <w:szCs w:val="24"/>
        </w:rPr>
        <w:t xml:space="preserve">kūrybinių </w:t>
      </w:r>
      <w:r w:rsidR="00C702B7" w:rsidRPr="00757F15">
        <w:rPr>
          <w:sz w:val="24"/>
          <w:szCs w:val="24"/>
        </w:rPr>
        <w:t xml:space="preserve">darbų parodos, surengtos 2 personalinės </w:t>
      </w:r>
      <w:r w:rsidR="00767C76" w:rsidRPr="00757F15">
        <w:rPr>
          <w:sz w:val="24"/>
          <w:szCs w:val="24"/>
        </w:rPr>
        <w:t xml:space="preserve">parodos, sukurta erdvė </w:t>
      </w:r>
      <w:r w:rsidR="007304AB" w:rsidRPr="00757F15">
        <w:rPr>
          <w:sz w:val="24"/>
          <w:szCs w:val="24"/>
        </w:rPr>
        <w:t xml:space="preserve"> pradinių klasių gamtos pažinimo</w:t>
      </w:r>
      <w:r w:rsidR="00767C76" w:rsidRPr="00757F15">
        <w:rPr>
          <w:sz w:val="24"/>
          <w:szCs w:val="24"/>
        </w:rPr>
        <w:t xml:space="preserve"> pamokoms, </w:t>
      </w:r>
      <w:r w:rsidR="007304AB" w:rsidRPr="00757F15">
        <w:rPr>
          <w:sz w:val="24"/>
          <w:szCs w:val="24"/>
        </w:rPr>
        <w:t>įsijungta į re</w:t>
      </w:r>
      <w:r w:rsidR="0014797D" w:rsidRPr="00757F15">
        <w:rPr>
          <w:sz w:val="24"/>
          <w:szCs w:val="24"/>
        </w:rPr>
        <w:t>s</w:t>
      </w:r>
      <w:r w:rsidR="007304AB" w:rsidRPr="00757F15">
        <w:rPr>
          <w:sz w:val="24"/>
          <w:szCs w:val="24"/>
        </w:rPr>
        <w:t xml:space="preserve">publikinį projektą ,,Jie garsino </w:t>
      </w:r>
      <w:proofErr w:type="spellStart"/>
      <w:r w:rsidR="007304AB" w:rsidRPr="00757F15">
        <w:rPr>
          <w:sz w:val="24"/>
          <w:szCs w:val="24"/>
        </w:rPr>
        <w:t>Šimonis</w:t>
      </w:r>
      <w:proofErr w:type="spellEnd"/>
      <w:r w:rsidR="007304AB" w:rsidRPr="00757F15">
        <w:rPr>
          <w:sz w:val="24"/>
          <w:szCs w:val="24"/>
        </w:rPr>
        <w:t xml:space="preserve">. Kunigas ir poetas Antanas Strazdas“, </w:t>
      </w:r>
      <w:r w:rsidR="0014797D" w:rsidRPr="00757F15">
        <w:rPr>
          <w:sz w:val="24"/>
          <w:szCs w:val="24"/>
        </w:rPr>
        <w:t>parengtas ir įvykdytas projektas</w:t>
      </w:r>
      <w:r w:rsidR="00822BFB" w:rsidRPr="00757F15">
        <w:rPr>
          <w:sz w:val="24"/>
          <w:szCs w:val="24"/>
        </w:rPr>
        <w:t xml:space="preserve"> ,,Lietuvai</w:t>
      </w:r>
      <w:r w:rsidR="00FF5F3A" w:rsidRPr="00757F15">
        <w:rPr>
          <w:sz w:val="24"/>
          <w:szCs w:val="24"/>
        </w:rPr>
        <w:t xml:space="preserve"> –</w:t>
      </w:r>
      <w:r w:rsidR="00822BFB" w:rsidRPr="00757F15">
        <w:rPr>
          <w:sz w:val="24"/>
          <w:szCs w:val="24"/>
        </w:rPr>
        <w:t xml:space="preserve"> 100!“, ,,</w:t>
      </w:r>
      <w:r w:rsidR="0014797D" w:rsidRPr="00757F15">
        <w:rPr>
          <w:sz w:val="24"/>
          <w:szCs w:val="24"/>
        </w:rPr>
        <w:t>Šimtmetis dvaruose“, i</w:t>
      </w:r>
      <w:r w:rsidR="00C702B7" w:rsidRPr="00757F15">
        <w:rPr>
          <w:sz w:val="24"/>
          <w:szCs w:val="24"/>
        </w:rPr>
        <w:t>nicijuotos netr</w:t>
      </w:r>
      <w:r w:rsidR="00B87754" w:rsidRPr="00757F15">
        <w:rPr>
          <w:sz w:val="24"/>
          <w:szCs w:val="24"/>
        </w:rPr>
        <w:t>adicinės dienos: ,,Rūšiuok. Nesi</w:t>
      </w:r>
      <w:r w:rsidR="00C702B7" w:rsidRPr="00757F15">
        <w:rPr>
          <w:sz w:val="24"/>
          <w:szCs w:val="24"/>
        </w:rPr>
        <w:t xml:space="preserve">ožiuok“, diena su krašto </w:t>
      </w:r>
      <w:r w:rsidR="00757F15" w:rsidRPr="00757F15">
        <w:rPr>
          <w:sz w:val="24"/>
          <w:szCs w:val="24"/>
        </w:rPr>
        <w:t xml:space="preserve">apsaugos </w:t>
      </w:r>
      <w:r w:rsidR="00C702B7" w:rsidRPr="00757F15">
        <w:rPr>
          <w:sz w:val="24"/>
          <w:szCs w:val="24"/>
        </w:rPr>
        <w:t>savan</w:t>
      </w:r>
      <w:r w:rsidR="00B87754" w:rsidRPr="00757F15">
        <w:rPr>
          <w:sz w:val="24"/>
          <w:szCs w:val="24"/>
        </w:rPr>
        <w:t xml:space="preserve">oriais, </w:t>
      </w:r>
      <w:r w:rsidR="00767C76" w:rsidRPr="00757F15">
        <w:rPr>
          <w:sz w:val="24"/>
          <w:szCs w:val="24"/>
        </w:rPr>
        <w:t>socialinės-pilietinės veiklos,</w:t>
      </w:r>
      <w:r w:rsidR="00822BFB" w:rsidRPr="00757F15">
        <w:rPr>
          <w:sz w:val="24"/>
          <w:szCs w:val="24"/>
        </w:rPr>
        <w:t xml:space="preserve"> </w:t>
      </w:r>
      <w:r w:rsidR="00B87754" w:rsidRPr="00757F15">
        <w:rPr>
          <w:sz w:val="24"/>
          <w:szCs w:val="24"/>
        </w:rPr>
        <w:t>akcijos ,,Gerasis lašelis“, ,,Diena be cigaretės. Aš galiu. Ar tu gali?</w:t>
      </w:r>
      <w:r w:rsidR="00C10452">
        <w:rPr>
          <w:sz w:val="24"/>
          <w:szCs w:val="24"/>
        </w:rPr>
        <w:t>“</w:t>
      </w:r>
      <w:r w:rsidR="00B87754" w:rsidRPr="00757F15">
        <w:rPr>
          <w:sz w:val="24"/>
          <w:szCs w:val="24"/>
        </w:rPr>
        <w:t xml:space="preserve">, </w:t>
      </w:r>
      <w:r w:rsidR="00CF27AA" w:rsidRPr="00757F15">
        <w:rPr>
          <w:sz w:val="24"/>
          <w:szCs w:val="24"/>
        </w:rPr>
        <w:t xml:space="preserve"> </w:t>
      </w:r>
      <w:r w:rsidR="00B87754" w:rsidRPr="00757F15">
        <w:rPr>
          <w:sz w:val="24"/>
          <w:szCs w:val="24"/>
        </w:rPr>
        <w:t>,,Raktai iš paliktų namų“.</w:t>
      </w:r>
    </w:p>
    <w:p w:rsidR="002E359B" w:rsidRPr="00757F15" w:rsidRDefault="002E359B" w:rsidP="00EF2A0E">
      <w:pPr>
        <w:spacing w:line="360" w:lineRule="auto"/>
        <w:ind w:firstLine="1298"/>
        <w:jc w:val="both"/>
        <w:rPr>
          <w:sz w:val="24"/>
          <w:szCs w:val="24"/>
        </w:rPr>
      </w:pPr>
      <w:r w:rsidRPr="00757F15">
        <w:rPr>
          <w:sz w:val="24"/>
          <w:szCs w:val="24"/>
        </w:rPr>
        <w:t>Mokytojai k</w:t>
      </w:r>
      <w:r w:rsidR="00A15E3E" w:rsidRPr="00757F15">
        <w:rPr>
          <w:sz w:val="24"/>
          <w:szCs w:val="24"/>
        </w:rPr>
        <w:t>olegialiai stebėjo ir vertino 28</w:t>
      </w:r>
      <w:r w:rsidR="00767C76" w:rsidRPr="00757F15">
        <w:rPr>
          <w:sz w:val="24"/>
          <w:szCs w:val="24"/>
        </w:rPr>
        <w:t xml:space="preserve"> </w:t>
      </w:r>
      <w:r w:rsidRPr="00757F15">
        <w:rPr>
          <w:sz w:val="24"/>
          <w:szCs w:val="24"/>
        </w:rPr>
        <w:t>pamokas.</w:t>
      </w:r>
    </w:p>
    <w:p w:rsidR="000E728B" w:rsidRPr="00AC4607" w:rsidRDefault="00393CE1" w:rsidP="000E728B">
      <w:pPr>
        <w:spacing w:line="360" w:lineRule="auto"/>
        <w:ind w:firstLine="1298"/>
        <w:jc w:val="both"/>
        <w:rPr>
          <w:sz w:val="24"/>
          <w:szCs w:val="24"/>
        </w:rPr>
      </w:pPr>
      <w:r w:rsidRPr="00757F15">
        <w:rPr>
          <w:sz w:val="24"/>
          <w:szCs w:val="24"/>
        </w:rPr>
        <w:t xml:space="preserve">Mokyklos direktorė ir </w:t>
      </w:r>
      <w:r w:rsidR="004A4526">
        <w:rPr>
          <w:sz w:val="24"/>
          <w:szCs w:val="24"/>
        </w:rPr>
        <w:t xml:space="preserve">direktoriaus </w:t>
      </w:r>
      <w:r w:rsidRPr="00757F15">
        <w:rPr>
          <w:sz w:val="24"/>
          <w:szCs w:val="24"/>
        </w:rPr>
        <w:t>pavaduo</w:t>
      </w:r>
      <w:r w:rsidR="0014797D" w:rsidRPr="00757F15">
        <w:rPr>
          <w:sz w:val="24"/>
          <w:szCs w:val="24"/>
        </w:rPr>
        <w:t xml:space="preserve">toja ugdymui </w:t>
      </w:r>
      <w:r w:rsidR="004A4526" w:rsidRPr="00AC4607">
        <w:rPr>
          <w:sz w:val="24"/>
          <w:szCs w:val="24"/>
        </w:rPr>
        <w:t>patirtimi apie Skapiškio pagrindinės mokyklos tarpinius projekto „Iniciatyva savivaldybėms“ įgyvendintų priemonių rezultatus, efektyviausias veiklas</w:t>
      </w:r>
      <w:r w:rsidR="004A4526" w:rsidRPr="00757F15">
        <w:rPr>
          <w:sz w:val="24"/>
          <w:szCs w:val="24"/>
        </w:rPr>
        <w:t xml:space="preserve"> </w:t>
      </w:r>
      <w:r w:rsidR="004A4526" w:rsidRPr="00AC4607">
        <w:rPr>
          <w:sz w:val="24"/>
          <w:szCs w:val="24"/>
        </w:rPr>
        <w:t>dalinosi</w:t>
      </w:r>
      <w:r w:rsidR="004A4526" w:rsidRPr="00757F15">
        <w:rPr>
          <w:sz w:val="24"/>
          <w:szCs w:val="24"/>
        </w:rPr>
        <w:t xml:space="preserve"> </w:t>
      </w:r>
      <w:r w:rsidRPr="00757F15">
        <w:rPr>
          <w:sz w:val="24"/>
          <w:szCs w:val="24"/>
        </w:rPr>
        <w:t>K</w:t>
      </w:r>
      <w:r w:rsidR="00377C15" w:rsidRPr="00757F15">
        <w:rPr>
          <w:sz w:val="24"/>
          <w:szCs w:val="24"/>
        </w:rPr>
        <w:t xml:space="preserve">upiškio rajono savivaldybėje, </w:t>
      </w:r>
      <w:r w:rsidRPr="00757F15">
        <w:rPr>
          <w:sz w:val="24"/>
          <w:szCs w:val="24"/>
        </w:rPr>
        <w:t xml:space="preserve">Švietimo </w:t>
      </w:r>
      <w:r w:rsidRPr="00AC4607">
        <w:rPr>
          <w:sz w:val="24"/>
          <w:szCs w:val="24"/>
        </w:rPr>
        <w:t>ir mokslo minis</w:t>
      </w:r>
      <w:r w:rsidR="0014797D" w:rsidRPr="00AC4607">
        <w:rPr>
          <w:sz w:val="24"/>
          <w:szCs w:val="24"/>
        </w:rPr>
        <w:t>terijoje, projektą ,,Iniciatyva savivaldybėms“ vykdančiose mokyklose</w:t>
      </w:r>
      <w:r w:rsidR="00E51C1A" w:rsidRPr="00AC4607">
        <w:rPr>
          <w:sz w:val="24"/>
          <w:szCs w:val="24"/>
        </w:rPr>
        <w:t xml:space="preserve">. </w:t>
      </w:r>
    </w:p>
    <w:p w:rsidR="0014797D" w:rsidRPr="00AC4607" w:rsidRDefault="0014797D" w:rsidP="0014797D">
      <w:pPr>
        <w:spacing w:line="360" w:lineRule="auto"/>
        <w:ind w:firstLine="1298"/>
        <w:jc w:val="both"/>
        <w:rPr>
          <w:sz w:val="24"/>
          <w:szCs w:val="24"/>
        </w:rPr>
      </w:pPr>
      <w:r w:rsidRPr="00AC4607">
        <w:rPr>
          <w:sz w:val="24"/>
          <w:szCs w:val="24"/>
        </w:rPr>
        <w:t>Rokiš</w:t>
      </w:r>
      <w:r w:rsidR="00394CBE">
        <w:rPr>
          <w:sz w:val="24"/>
          <w:szCs w:val="24"/>
        </w:rPr>
        <w:t xml:space="preserve">kio Senamiesčio progimnazijoje </w:t>
      </w:r>
      <w:r w:rsidR="00475BA5">
        <w:rPr>
          <w:sz w:val="24"/>
          <w:szCs w:val="24"/>
        </w:rPr>
        <w:t>m</w:t>
      </w:r>
      <w:r w:rsidRPr="00AC4607">
        <w:rPr>
          <w:sz w:val="24"/>
          <w:szCs w:val="24"/>
        </w:rPr>
        <w:t>okyklos vadovai kartu su mokyt</w:t>
      </w:r>
      <w:r w:rsidR="001613BF" w:rsidRPr="00AC4607">
        <w:rPr>
          <w:sz w:val="24"/>
          <w:szCs w:val="24"/>
        </w:rPr>
        <w:t>ojų komanda vedė seminarą ,,Vaiko individualios pažangos (VIP) stebėjimas ir informacijos panaudojimas mokymosi pagalbai teikti“</w:t>
      </w:r>
      <w:r w:rsidR="006C10D8" w:rsidRPr="00AC4607">
        <w:rPr>
          <w:sz w:val="24"/>
          <w:szCs w:val="24"/>
        </w:rPr>
        <w:t>.</w:t>
      </w:r>
      <w:r w:rsidRPr="00AC4607">
        <w:rPr>
          <w:sz w:val="24"/>
          <w:szCs w:val="24"/>
        </w:rPr>
        <w:t xml:space="preserve"> </w:t>
      </w:r>
    </w:p>
    <w:p w:rsidR="001613BF" w:rsidRPr="00AC4607" w:rsidRDefault="001613BF" w:rsidP="006C10D8">
      <w:pPr>
        <w:spacing w:line="360" w:lineRule="auto"/>
        <w:ind w:firstLine="1298"/>
        <w:jc w:val="both"/>
        <w:rPr>
          <w:sz w:val="24"/>
          <w:szCs w:val="24"/>
        </w:rPr>
      </w:pPr>
      <w:r w:rsidRPr="00AC4607">
        <w:rPr>
          <w:sz w:val="24"/>
          <w:szCs w:val="24"/>
        </w:rPr>
        <w:t>Mokyklos direktorė respublikinėje Lietuvos mokslo ist</w:t>
      </w:r>
      <w:r w:rsidR="00AC4607" w:rsidRPr="00AC4607">
        <w:rPr>
          <w:sz w:val="24"/>
          <w:szCs w:val="24"/>
        </w:rPr>
        <w:t xml:space="preserve">orikų ir filosofų  konferencijos </w:t>
      </w:r>
      <w:r w:rsidRPr="00AC4607">
        <w:rPr>
          <w:sz w:val="24"/>
          <w:szCs w:val="24"/>
        </w:rPr>
        <w:t xml:space="preserve">,,SCIENTIA ET HISTORIA – 2018“ edukacinėje sesijoje pristatė pranešimą ,,Pilietinio sąmoningumo ir vertybinių nuostatų ugdymas Skapiškio pagrindinėje mokykloje“. </w:t>
      </w:r>
      <w:r w:rsidR="00EA107B">
        <w:rPr>
          <w:sz w:val="24"/>
          <w:szCs w:val="24"/>
        </w:rPr>
        <w:t>Konferencija organizuota Skapiškio pagrindinėje mokykloje.</w:t>
      </w:r>
    </w:p>
    <w:p w:rsidR="00011E26" w:rsidRPr="00AC4607" w:rsidRDefault="00011E26" w:rsidP="00011E26">
      <w:pPr>
        <w:spacing w:line="360" w:lineRule="auto"/>
        <w:ind w:firstLine="1298"/>
        <w:jc w:val="both"/>
        <w:rPr>
          <w:sz w:val="24"/>
          <w:szCs w:val="24"/>
        </w:rPr>
      </w:pPr>
      <w:r w:rsidRPr="00AC4607">
        <w:rPr>
          <w:rFonts w:eastAsiaTheme="minorHAnsi"/>
          <w:sz w:val="24"/>
          <w:szCs w:val="24"/>
          <w:lang w:eastAsia="en-US"/>
        </w:rPr>
        <w:t xml:space="preserve">Mokykloje lankėsi </w:t>
      </w:r>
      <w:proofErr w:type="spellStart"/>
      <w:r w:rsidRPr="00AC4607">
        <w:rPr>
          <w:rFonts w:eastAsiaTheme="minorHAnsi"/>
          <w:sz w:val="24"/>
          <w:szCs w:val="24"/>
          <w:lang w:eastAsia="en-US"/>
        </w:rPr>
        <w:t>FranklinCovey</w:t>
      </w:r>
      <w:proofErr w:type="spellEnd"/>
      <w:r w:rsidRPr="00AC4607">
        <w:rPr>
          <w:rFonts w:eastAsiaTheme="minorHAnsi"/>
          <w:sz w:val="24"/>
          <w:szCs w:val="24"/>
          <w:lang w:eastAsia="en-US"/>
        </w:rPr>
        <w:t xml:space="preserve"> Lietuva ekspertas Rytis Juozapavičius, kuris domėjosi švieslenčių panaudojimu visas lygmenimis (administracija, mokytojai, mokiniai)</w:t>
      </w:r>
      <w:r w:rsidR="00FF5F3A" w:rsidRPr="00AC4607">
        <w:rPr>
          <w:rFonts w:eastAsiaTheme="minorHAnsi"/>
          <w:sz w:val="24"/>
          <w:szCs w:val="24"/>
          <w:lang w:eastAsia="en-US"/>
        </w:rPr>
        <w:t xml:space="preserve"> ir</w:t>
      </w:r>
      <w:r w:rsidR="00475BA5">
        <w:rPr>
          <w:rFonts w:eastAsiaTheme="minorHAnsi"/>
          <w:sz w:val="24"/>
          <w:szCs w:val="24"/>
          <w:lang w:eastAsia="en-US"/>
        </w:rPr>
        <w:t xml:space="preserve"> teigė, kad ,,labai aiškiai M</w:t>
      </w:r>
      <w:r w:rsidRPr="00AC4607">
        <w:rPr>
          <w:rFonts w:eastAsiaTheme="minorHAnsi"/>
          <w:sz w:val="24"/>
          <w:szCs w:val="24"/>
          <w:lang w:eastAsia="en-US"/>
        </w:rPr>
        <w:t xml:space="preserve">okykloje pasimatė  4 esminiai lyderystės principai pagal </w:t>
      </w:r>
      <w:proofErr w:type="spellStart"/>
      <w:r w:rsidRPr="00AC4607">
        <w:rPr>
          <w:rFonts w:eastAsiaTheme="minorHAnsi"/>
          <w:sz w:val="24"/>
          <w:szCs w:val="24"/>
          <w:lang w:eastAsia="en-US"/>
        </w:rPr>
        <w:t>FranklinCovey</w:t>
      </w:r>
      <w:proofErr w:type="spellEnd"/>
      <w:r w:rsidRPr="00AC4607">
        <w:rPr>
          <w:rFonts w:eastAsiaTheme="minorHAnsi"/>
          <w:sz w:val="24"/>
          <w:szCs w:val="24"/>
          <w:lang w:eastAsia="en-US"/>
        </w:rPr>
        <w:t>“  ir savo</w:t>
      </w:r>
      <w:r w:rsidR="00F400C2" w:rsidRPr="00AC4607">
        <w:rPr>
          <w:rFonts w:eastAsiaTheme="minorHAnsi"/>
          <w:sz w:val="24"/>
          <w:szCs w:val="24"/>
          <w:lang w:eastAsia="en-US"/>
        </w:rPr>
        <w:t xml:space="preserve"> mokymus apie lyderystę papildė</w:t>
      </w:r>
      <w:r w:rsidRPr="00AC4607">
        <w:rPr>
          <w:rFonts w:eastAsiaTheme="minorHAnsi"/>
          <w:sz w:val="24"/>
          <w:szCs w:val="24"/>
          <w:lang w:eastAsia="en-US"/>
        </w:rPr>
        <w:t xml:space="preserve"> atveju iš Skapiškio mokyklos.</w:t>
      </w:r>
    </w:p>
    <w:p w:rsidR="00F400C2" w:rsidRPr="00364099" w:rsidRDefault="006C10D8" w:rsidP="00364099">
      <w:pPr>
        <w:widowControl/>
        <w:autoSpaceDE/>
        <w:autoSpaceDN/>
        <w:adjustRightInd/>
        <w:spacing w:line="360" w:lineRule="auto"/>
        <w:ind w:firstLine="1298"/>
        <w:jc w:val="both"/>
        <w:rPr>
          <w:sz w:val="24"/>
          <w:szCs w:val="24"/>
        </w:rPr>
      </w:pPr>
      <w:r w:rsidRPr="00364099">
        <w:rPr>
          <w:rFonts w:eastAsiaTheme="minorHAnsi"/>
          <w:sz w:val="24"/>
          <w:szCs w:val="24"/>
          <w:lang w:eastAsia="en-US"/>
        </w:rPr>
        <w:t>Mokykl</w:t>
      </w:r>
      <w:r w:rsidR="00011E26" w:rsidRPr="00364099">
        <w:rPr>
          <w:rFonts w:eastAsiaTheme="minorHAnsi"/>
          <w:sz w:val="24"/>
          <w:szCs w:val="24"/>
          <w:lang w:eastAsia="en-US"/>
        </w:rPr>
        <w:t xml:space="preserve">os vadovai </w:t>
      </w:r>
      <w:r w:rsidRPr="00364099">
        <w:rPr>
          <w:rFonts w:eastAsiaTheme="minorHAnsi"/>
          <w:sz w:val="24"/>
          <w:szCs w:val="24"/>
          <w:lang w:eastAsia="en-US"/>
        </w:rPr>
        <w:t>iniciavo ir patys rengė  medžia</w:t>
      </w:r>
      <w:r w:rsidR="002F4A9C" w:rsidRPr="00364099">
        <w:rPr>
          <w:rFonts w:eastAsiaTheme="minorHAnsi"/>
          <w:sz w:val="24"/>
          <w:szCs w:val="24"/>
          <w:lang w:eastAsia="en-US"/>
        </w:rPr>
        <w:t xml:space="preserve">gą </w:t>
      </w:r>
      <w:r w:rsidR="002F4A9C" w:rsidRPr="00364099">
        <w:rPr>
          <w:sz w:val="24"/>
          <w:szCs w:val="24"/>
        </w:rPr>
        <w:t xml:space="preserve"> leidiniui </w:t>
      </w:r>
      <w:r w:rsidR="00F400C2" w:rsidRPr="00364099">
        <w:rPr>
          <w:sz w:val="24"/>
          <w:szCs w:val="24"/>
        </w:rPr>
        <w:t xml:space="preserve">,,Kelių į vaiko sėkmę ieškant“ </w:t>
      </w:r>
      <w:r w:rsidR="00011E26" w:rsidRPr="00364099">
        <w:rPr>
          <w:sz w:val="24"/>
          <w:szCs w:val="24"/>
        </w:rPr>
        <w:t>,  buvo lyderiai</w:t>
      </w:r>
      <w:r w:rsidR="00364099" w:rsidRPr="00364099">
        <w:rPr>
          <w:sz w:val="24"/>
          <w:szCs w:val="24"/>
        </w:rPr>
        <w:t>,</w:t>
      </w:r>
      <w:r w:rsidR="00011E26" w:rsidRPr="00364099">
        <w:rPr>
          <w:sz w:val="24"/>
          <w:szCs w:val="24"/>
        </w:rPr>
        <w:t xml:space="preserve"> </w:t>
      </w:r>
      <w:r w:rsidR="002F4A9C" w:rsidRPr="00364099">
        <w:rPr>
          <w:sz w:val="24"/>
          <w:szCs w:val="24"/>
        </w:rPr>
        <w:t xml:space="preserve"> </w:t>
      </w:r>
      <w:r w:rsidR="00011E26" w:rsidRPr="00364099">
        <w:rPr>
          <w:sz w:val="24"/>
          <w:szCs w:val="24"/>
        </w:rPr>
        <w:t xml:space="preserve">ruošiantis </w:t>
      </w:r>
      <w:r w:rsidR="002F4A9C" w:rsidRPr="00364099">
        <w:rPr>
          <w:sz w:val="24"/>
          <w:szCs w:val="24"/>
        </w:rPr>
        <w:t>respublikinei mokslinei</w:t>
      </w:r>
      <w:r w:rsidR="00364099" w:rsidRPr="00364099">
        <w:rPr>
          <w:sz w:val="24"/>
          <w:szCs w:val="24"/>
        </w:rPr>
        <w:t>-</w:t>
      </w:r>
      <w:r w:rsidR="002F4A9C" w:rsidRPr="00364099">
        <w:rPr>
          <w:sz w:val="24"/>
          <w:szCs w:val="24"/>
        </w:rPr>
        <w:t>praktinei konferen</w:t>
      </w:r>
      <w:r w:rsidRPr="00364099">
        <w:rPr>
          <w:sz w:val="24"/>
          <w:szCs w:val="24"/>
        </w:rPr>
        <w:t xml:space="preserve">cijai ,,Kelias į vaiko sėkmę“. </w:t>
      </w:r>
      <w:r w:rsidR="00011E26" w:rsidRPr="00364099">
        <w:rPr>
          <w:sz w:val="24"/>
          <w:szCs w:val="24"/>
        </w:rPr>
        <w:t xml:space="preserve">Konferencijoje kartu </w:t>
      </w:r>
      <w:r w:rsidR="00475BA5">
        <w:rPr>
          <w:sz w:val="24"/>
          <w:szCs w:val="24"/>
        </w:rPr>
        <w:t xml:space="preserve"> su Mokyklos komanda pristatė M</w:t>
      </w:r>
      <w:r w:rsidRPr="00364099">
        <w:rPr>
          <w:sz w:val="24"/>
          <w:szCs w:val="24"/>
        </w:rPr>
        <w:t xml:space="preserve">okyklos patirtį, </w:t>
      </w:r>
      <w:r w:rsidR="002F4A9C" w:rsidRPr="00364099">
        <w:rPr>
          <w:sz w:val="24"/>
          <w:szCs w:val="24"/>
        </w:rPr>
        <w:t>padėjusią siekti kiekvieno vaiko ugdymosi paža</w:t>
      </w:r>
      <w:r w:rsidR="00F400C2" w:rsidRPr="00364099">
        <w:rPr>
          <w:sz w:val="24"/>
          <w:szCs w:val="24"/>
        </w:rPr>
        <w:t>ngos ir sėkmės.</w:t>
      </w:r>
      <w:r w:rsidR="002F4A9C" w:rsidRPr="00364099">
        <w:rPr>
          <w:sz w:val="24"/>
          <w:szCs w:val="24"/>
        </w:rPr>
        <w:t xml:space="preserve"> </w:t>
      </w:r>
    </w:p>
    <w:p w:rsidR="00B27545" w:rsidRPr="00364099" w:rsidRDefault="00EF2A0E" w:rsidP="00364099">
      <w:pPr>
        <w:widowControl/>
        <w:autoSpaceDE/>
        <w:autoSpaceDN/>
        <w:adjustRightInd/>
        <w:spacing w:line="360" w:lineRule="auto"/>
        <w:ind w:firstLine="1298"/>
        <w:jc w:val="both"/>
        <w:rPr>
          <w:rFonts w:eastAsia="MS Mincho"/>
          <w:sz w:val="24"/>
          <w:szCs w:val="24"/>
        </w:rPr>
      </w:pPr>
      <w:r w:rsidRPr="00364099">
        <w:rPr>
          <w:sz w:val="24"/>
          <w:szCs w:val="24"/>
        </w:rPr>
        <w:t xml:space="preserve">Vidutinis kvalifikacijos tobulinimo valandų skaičius, tenkantis vienam vadovui – </w:t>
      </w:r>
      <w:r w:rsidR="00A308D6" w:rsidRPr="00364099">
        <w:rPr>
          <w:rFonts w:eastAsia="MS Mincho"/>
          <w:sz w:val="24"/>
          <w:szCs w:val="24"/>
        </w:rPr>
        <w:t>76,5</w:t>
      </w:r>
      <w:r w:rsidR="00353F75" w:rsidRPr="00364099">
        <w:rPr>
          <w:rFonts w:eastAsia="MS Mincho"/>
          <w:sz w:val="24"/>
          <w:szCs w:val="24"/>
        </w:rPr>
        <w:t>.</w:t>
      </w:r>
      <w:r w:rsidRPr="00364099">
        <w:rPr>
          <w:rFonts w:eastAsia="MS Mincho"/>
          <w:sz w:val="24"/>
          <w:szCs w:val="24"/>
        </w:rPr>
        <w:t xml:space="preserve"> </w:t>
      </w:r>
    </w:p>
    <w:p w:rsidR="00DD37D3" w:rsidRPr="00364099" w:rsidRDefault="006C3E05" w:rsidP="00364099">
      <w:pPr>
        <w:spacing w:line="360" w:lineRule="auto"/>
        <w:ind w:firstLine="720"/>
        <w:jc w:val="both"/>
        <w:rPr>
          <w:szCs w:val="24"/>
        </w:rPr>
      </w:pPr>
      <w:r w:rsidRPr="00364099">
        <w:rPr>
          <w:sz w:val="24"/>
          <w:szCs w:val="24"/>
        </w:rPr>
        <w:tab/>
      </w:r>
      <w:r w:rsidR="00DE620B" w:rsidRPr="00364099">
        <w:rPr>
          <w:sz w:val="24"/>
          <w:szCs w:val="24"/>
        </w:rPr>
        <w:t xml:space="preserve">Vadovų iniciatyva </w:t>
      </w:r>
      <w:r w:rsidR="001A426A" w:rsidRPr="00364099">
        <w:rPr>
          <w:sz w:val="24"/>
          <w:szCs w:val="24"/>
        </w:rPr>
        <w:t xml:space="preserve">organizuoti </w:t>
      </w:r>
      <w:r w:rsidR="00DE620B" w:rsidRPr="00364099">
        <w:rPr>
          <w:sz w:val="24"/>
          <w:szCs w:val="24"/>
        </w:rPr>
        <w:t>2</w:t>
      </w:r>
      <w:r w:rsidR="00DD37D3" w:rsidRPr="00364099">
        <w:rPr>
          <w:sz w:val="24"/>
          <w:szCs w:val="24"/>
        </w:rPr>
        <w:t xml:space="preserve"> seminarai</w:t>
      </w:r>
      <w:r w:rsidR="00866F1E" w:rsidRPr="00364099">
        <w:rPr>
          <w:sz w:val="24"/>
          <w:szCs w:val="24"/>
        </w:rPr>
        <w:t xml:space="preserve">: </w:t>
      </w:r>
      <w:r w:rsidR="00DE620B" w:rsidRPr="00364099">
        <w:rPr>
          <w:sz w:val="24"/>
          <w:szCs w:val="24"/>
        </w:rPr>
        <w:t xml:space="preserve">,,Šiuolaikinės pamokos bruožai“, ,,Kūrybinės dirbtuvės. Pamokos veiksmingumas“. </w:t>
      </w:r>
    </w:p>
    <w:p w:rsidR="00F67E75" w:rsidRPr="00364099" w:rsidRDefault="00394CBE" w:rsidP="00364099">
      <w:pPr>
        <w:spacing w:line="360" w:lineRule="auto"/>
        <w:ind w:firstLine="1298"/>
        <w:jc w:val="both"/>
        <w:rPr>
          <w:sz w:val="24"/>
          <w:szCs w:val="24"/>
        </w:rPr>
      </w:pPr>
      <w:r>
        <w:rPr>
          <w:sz w:val="24"/>
          <w:szCs w:val="24"/>
        </w:rPr>
        <w:t>Mokyklos direktoriau</w:t>
      </w:r>
      <w:r w:rsidR="00B03A22" w:rsidRPr="00364099">
        <w:rPr>
          <w:sz w:val="24"/>
          <w:szCs w:val="24"/>
        </w:rPr>
        <w:t xml:space="preserve">s pavaduotojos </w:t>
      </w:r>
      <w:r w:rsidR="00DC27A6" w:rsidRPr="00364099">
        <w:rPr>
          <w:sz w:val="24"/>
          <w:szCs w:val="24"/>
        </w:rPr>
        <w:t xml:space="preserve">iniciatyva vykdant </w:t>
      </w:r>
      <w:r w:rsidR="00EF2A0E" w:rsidRPr="00364099">
        <w:rPr>
          <w:sz w:val="24"/>
          <w:szCs w:val="24"/>
        </w:rPr>
        <w:t>projek</w:t>
      </w:r>
      <w:r w:rsidR="00F540AD" w:rsidRPr="00364099">
        <w:rPr>
          <w:sz w:val="24"/>
          <w:szCs w:val="24"/>
        </w:rPr>
        <w:t xml:space="preserve">tą </w:t>
      </w:r>
      <w:r w:rsidR="00B03A22" w:rsidRPr="00364099">
        <w:rPr>
          <w:sz w:val="24"/>
          <w:szCs w:val="24"/>
        </w:rPr>
        <w:t>,,Iniciatyva savivaldybėms“</w:t>
      </w:r>
      <w:r w:rsidR="00F400C2" w:rsidRPr="00364099">
        <w:rPr>
          <w:sz w:val="24"/>
          <w:szCs w:val="24"/>
        </w:rPr>
        <w:t xml:space="preserve"> sistemingai pildyta </w:t>
      </w:r>
      <w:r w:rsidR="00B03A22" w:rsidRPr="00364099">
        <w:rPr>
          <w:sz w:val="24"/>
          <w:szCs w:val="24"/>
        </w:rPr>
        <w:t>mokinių ind</w:t>
      </w:r>
      <w:r w:rsidR="00F540AD" w:rsidRPr="00364099">
        <w:rPr>
          <w:sz w:val="24"/>
          <w:szCs w:val="24"/>
        </w:rPr>
        <w:t>ividualios pažangos švieslentė,</w:t>
      </w:r>
      <w:r w:rsidR="00866F1E" w:rsidRPr="00364099">
        <w:rPr>
          <w:sz w:val="24"/>
          <w:szCs w:val="24"/>
        </w:rPr>
        <w:t xml:space="preserve"> </w:t>
      </w:r>
      <w:r w:rsidR="00F400C2" w:rsidRPr="00364099">
        <w:rPr>
          <w:sz w:val="24"/>
          <w:szCs w:val="24"/>
        </w:rPr>
        <w:t xml:space="preserve">sėkmingai įgyvendintas </w:t>
      </w:r>
      <w:r w:rsidR="00866F1E" w:rsidRPr="00364099">
        <w:rPr>
          <w:sz w:val="24"/>
          <w:szCs w:val="24"/>
        </w:rPr>
        <w:t>moky</w:t>
      </w:r>
      <w:r w:rsidR="00F400C2" w:rsidRPr="00364099">
        <w:rPr>
          <w:sz w:val="24"/>
          <w:szCs w:val="24"/>
        </w:rPr>
        <w:t xml:space="preserve">mosi pagalbos mokiniui modelis. </w:t>
      </w:r>
    </w:p>
    <w:p w:rsidR="00EF2A0E" w:rsidRPr="00364099" w:rsidRDefault="00656B6B" w:rsidP="00364099">
      <w:pPr>
        <w:spacing w:line="360" w:lineRule="auto"/>
        <w:ind w:firstLine="1298"/>
        <w:jc w:val="both"/>
        <w:rPr>
          <w:sz w:val="24"/>
          <w:szCs w:val="24"/>
        </w:rPr>
      </w:pPr>
      <w:r w:rsidRPr="00364099">
        <w:rPr>
          <w:sz w:val="24"/>
          <w:szCs w:val="24"/>
        </w:rPr>
        <w:t>Įrengta</w:t>
      </w:r>
      <w:r w:rsidR="00DE620B" w:rsidRPr="00364099">
        <w:rPr>
          <w:sz w:val="24"/>
          <w:szCs w:val="24"/>
        </w:rPr>
        <w:t xml:space="preserve"> </w:t>
      </w:r>
      <w:r w:rsidR="00B27545" w:rsidRPr="00364099">
        <w:rPr>
          <w:sz w:val="24"/>
          <w:szCs w:val="24"/>
        </w:rPr>
        <w:t xml:space="preserve">netradicinė </w:t>
      </w:r>
      <w:r w:rsidR="00DE620B" w:rsidRPr="00364099">
        <w:rPr>
          <w:sz w:val="24"/>
          <w:szCs w:val="24"/>
        </w:rPr>
        <w:t xml:space="preserve">ugdymo </w:t>
      </w:r>
      <w:r w:rsidR="00B27545" w:rsidRPr="00364099">
        <w:rPr>
          <w:sz w:val="24"/>
          <w:szCs w:val="24"/>
        </w:rPr>
        <w:t xml:space="preserve">aplinka </w:t>
      </w:r>
      <w:r w:rsidR="00DC27A6" w:rsidRPr="00364099">
        <w:rPr>
          <w:sz w:val="24"/>
          <w:szCs w:val="24"/>
        </w:rPr>
        <w:t>–</w:t>
      </w:r>
      <w:r w:rsidR="00866F1E" w:rsidRPr="00364099">
        <w:rPr>
          <w:sz w:val="24"/>
          <w:szCs w:val="24"/>
        </w:rPr>
        <w:t xml:space="preserve"> </w:t>
      </w:r>
      <w:r w:rsidR="00DE620B" w:rsidRPr="00364099">
        <w:rPr>
          <w:sz w:val="24"/>
          <w:szCs w:val="24"/>
        </w:rPr>
        <w:t>kilnojama</w:t>
      </w:r>
      <w:r w:rsidR="005B7BBE" w:rsidRPr="00364099">
        <w:rPr>
          <w:sz w:val="24"/>
          <w:szCs w:val="24"/>
        </w:rPr>
        <w:t xml:space="preserve"> lauko klasė</w:t>
      </w:r>
      <w:r w:rsidR="00011E26" w:rsidRPr="00364099">
        <w:rPr>
          <w:sz w:val="24"/>
          <w:szCs w:val="24"/>
        </w:rPr>
        <w:t xml:space="preserve">, </w:t>
      </w:r>
      <w:r w:rsidR="00F400C2" w:rsidRPr="00364099">
        <w:rPr>
          <w:sz w:val="24"/>
          <w:szCs w:val="24"/>
        </w:rPr>
        <w:t xml:space="preserve">erdvė </w:t>
      </w:r>
      <w:r w:rsidR="00011E26" w:rsidRPr="00364099">
        <w:rPr>
          <w:sz w:val="24"/>
          <w:szCs w:val="24"/>
        </w:rPr>
        <w:t>pr</w:t>
      </w:r>
      <w:r w:rsidR="00F400C2" w:rsidRPr="00364099">
        <w:rPr>
          <w:sz w:val="24"/>
          <w:szCs w:val="24"/>
        </w:rPr>
        <w:t xml:space="preserve">adinių klasių gamtos pažinimo pamokoms.  </w:t>
      </w:r>
      <w:r w:rsidR="00DE620B" w:rsidRPr="00364099">
        <w:rPr>
          <w:sz w:val="24"/>
          <w:szCs w:val="24"/>
        </w:rPr>
        <w:t xml:space="preserve"> </w:t>
      </w:r>
    </w:p>
    <w:p w:rsidR="00DC27A6" w:rsidRPr="00364099" w:rsidRDefault="005B7BBE" w:rsidP="00011E26">
      <w:pPr>
        <w:spacing w:line="360" w:lineRule="auto"/>
        <w:ind w:firstLine="1298"/>
        <w:jc w:val="both"/>
        <w:rPr>
          <w:sz w:val="24"/>
          <w:szCs w:val="24"/>
        </w:rPr>
      </w:pPr>
      <w:r w:rsidRPr="00364099">
        <w:rPr>
          <w:sz w:val="24"/>
          <w:szCs w:val="24"/>
        </w:rPr>
        <w:t>Įgyvendinta  85</w:t>
      </w:r>
      <w:r w:rsidR="00B27545" w:rsidRPr="00364099">
        <w:rPr>
          <w:sz w:val="24"/>
          <w:szCs w:val="24"/>
        </w:rPr>
        <w:t xml:space="preserve"> </w:t>
      </w:r>
      <w:r w:rsidR="00EF2A0E" w:rsidRPr="00364099">
        <w:rPr>
          <w:sz w:val="24"/>
          <w:szCs w:val="24"/>
        </w:rPr>
        <w:t xml:space="preserve">proc. metiniame veiklos plane numatytų priemonių. </w:t>
      </w:r>
      <w:r w:rsidR="00DC27A6" w:rsidRPr="00364099">
        <w:rPr>
          <w:i/>
          <w:sz w:val="24"/>
          <w:szCs w:val="24"/>
        </w:rPr>
        <w:tab/>
      </w:r>
      <w:r w:rsidR="00DC27A6" w:rsidRPr="00364099">
        <w:rPr>
          <w:sz w:val="24"/>
          <w:szCs w:val="24"/>
        </w:rPr>
        <w:t xml:space="preserve"> </w:t>
      </w:r>
    </w:p>
    <w:p w:rsidR="00DC27A6" w:rsidRPr="00364099" w:rsidRDefault="00DC27A6" w:rsidP="00DC751F">
      <w:pPr>
        <w:spacing w:line="360" w:lineRule="auto"/>
        <w:ind w:firstLine="1298"/>
        <w:jc w:val="both"/>
        <w:rPr>
          <w:sz w:val="24"/>
          <w:szCs w:val="24"/>
        </w:rPr>
      </w:pPr>
      <w:r w:rsidRPr="00364099">
        <w:rPr>
          <w:sz w:val="24"/>
          <w:szCs w:val="24"/>
        </w:rPr>
        <w:t xml:space="preserve">Mokykloje veikė 6 darbo grupės ir komandos, kurių veikla </w:t>
      </w:r>
      <w:r w:rsidR="00394CBE">
        <w:rPr>
          <w:sz w:val="24"/>
          <w:szCs w:val="24"/>
        </w:rPr>
        <w:t>darė įtaką</w:t>
      </w:r>
      <w:r w:rsidR="00475BA5">
        <w:rPr>
          <w:sz w:val="24"/>
          <w:szCs w:val="24"/>
        </w:rPr>
        <w:t xml:space="preserve"> M</w:t>
      </w:r>
      <w:r w:rsidR="00394CBE">
        <w:rPr>
          <w:sz w:val="24"/>
          <w:szCs w:val="24"/>
        </w:rPr>
        <w:t>okyklos pažangai</w:t>
      </w:r>
      <w:r w:rsidRPr="00364099">
        <w:rPr>
          <w:sz w:val="24"/>
          <w:szCs w:val="24"/>
        </w:rPr>
        <w:t xml:space="preserve">. </w:t>
      </w:r>
    </w:p>
    <w:p w:rsidR="00B82467" w:rsidRPr="00364099" w:rsidRDefault="00B82467" w:rsidP="00DC27A6">
      <w:pPr>
        <w:spacing w:line="360" w:lineRule="auto"/>
        <w:ind w:firstLine="1298"/>
        <w:jc w:val="both"/>
        <w:rPr>
          <w:sz w:val="24"/>
          <w:szCs w:val="24"/>
        </w:rPr>
      </w:pPr>
      <w:r w:rsidRPr="00364099">
        <w:rPr>
          <w:sz w:val="24"/>
          <w:szCs w:val="24"/>
        </w:rPr>
        <w:t>Tėvų siūlymu įsteigta piniginė premija puikiai besimokančiam ir aktyviam, pilietiškam mokiniui (premija įteikta renginyje ,,Mokyklos garbė 2018“).</w:t>
      </w:r>
    </w:p>
    <w:p w:rsidR="00491B08" w:rsidRPr="00364099" w:rsidRDefault="00DC27A6" w:rsidP="00DC751F">
      <w:pPr>
        <w:widowControl/>
        <w:autoSpaceDE/>
        <w:autoSpaceDN/>
        <w:adjustRightInd/>
        <w:spacing w:after="200" w:line="360" w:lineRule="auto"/>
        <w:ind w:firstLine="1298"/>
        <w:jc w:val="both"/>
        <w:rPr>
          <w:sz w:val="24"/>
          <w:szCs w:val="24"/>
        </w:rPr>
      </w:pPr>
      <w:r w:rsidRPr="00364099">
        <w:rPr>
          <w:sz w:val="24"/>
          <w:szCs w:val="24"/>
        </w:rPr>
        <w:t>Vykdant  Švietimo mainų paramos fondo ir Švietimo ir mokslo ministerijos projekt</w:t>
      </w:r>
      <w:r w:rsidR="00DE620B" w:rsidRPr="00364099">
        <w:rPr>
          <w:sz w:val="24"/>
          <w:szCs w:val="24"/>
        </w:rPr>
        <w:t xml:space="preserve">ą ,,Iniciatyva savivaldybėms“, </w:t>
      </w:r>
      <w:r w:rsidR="00475BA5">
        <w:rPr>
          <w:sz w:val="24"/>
          <w:szCs w:val="24"/>
        </w:rPr>
        <w:t>M</w:t>
      </w:r>
      <w:r w:rsidRPr="00364099">
        <w:rPr>
          <w:sz w:val="24"/>
          <w:szCs w:val="24"/>
        </w:rPr>
        <w:t>okykloje sustiprėjo komandinis darbas, išryškėjo</w:t>
      </w:r>
      <w:r w:rsidR="00D90DC2" w:rsidRPr="00364099">
        <w:rPr>
          <w:sz w:val="24"/>
          <w:szCs w:val="24"/>
        </w:rPr>
        <w:t xml:space="preserve"> vadovų ir </w:t>
      </w:r>
      <w:r w:rsidRPr="00364099">
        <w:rPr>
          <w:sz w:val="24"/>
          <w:szCs w:val="24"/>
        </w:rPr>
        <w:t xml:space="preserve"> mokytojų lyderystės gebėjimai, patobulintos ugdymo proceso organizavimo ir mokinių pa</w:t>
      </w:r>
      <w:r w:rsidR="00491B08" w:rsidRPr="00364099">
        <w:rPr>
          <w:sz w:val="24"/>
          <w:szCs w:val="24"/>
        </w:rPr>
        <w:t>žangos ver</w:t>
      </w:r>
      <w:r w:rsidR="00011E26" w:rsidRPr="00364099">
        <w:rPr>
          <w:sz w:val="24"/>
          <w:szCs w:val="24"/>
        </w:rPr>
        <w:t>tinimo kompetencijos, vykdytos or</w:t>
      </w:r>
      <w:r w:rsidR="00491B08" w:rsidRPr="00364099">
        <w:rPr>
          <w:sz w:val="24"/>
          <w:szCs w:val="24"/>
        </w:rPr>
        <w:t>iginalios</w:t>
      </w:r>
      <w:r w:rsidRPr="00364099">
        <w:rPr>
          <w:sz w:val="24"/>
          <w:szCs w:val="24"/>
        </w:rPr>
        <w:t xml:space="preserve"> </w:t>
      </w:r>
      <w:r w:rsidR="00491B08" w:rsidRPr="00364099">
        <w:rPr>
          <w:sz w:val="24"/>
          <w:szCs w:val="24"/>
        </w:rPr>
        <w:t>bendruomenės telkimo iniciatyvos</w:t>
      </w:r>
      <w:r w:rsidRPr="00364099">
        <w:rPr>
          <w:i/>
          <w:sz w:val="24"/>
          <w:szCs w:val="24"/>
        </w:rPr>
        <w:t>.</w:t>
      </w:r>
      <w:r w:rsidR="00DE620B" w:rsidRPr="00364099">
        <w:rPr>
          <w:rFonts w:eastAsiaTheme="minorHAnsi"/>
          <w:sz w:val="24"/>
          <w:szCs w:val="24"/>
          <w:lang w:eastAsia="en-US"/>
        </w:rPr>
        <w:t xml:space="preserve"> Projekto ,,Iniciaty</w:t>
      </w:r>
      <w:r w:rsidR="00394CBE">
        <w:rPr>
          <w:rFonts w:eastAsiaTheme="minorHAnsi"/>
          <w:sz w:val="24"/>
          <w:szCs w:val="24"/>
          <w:lang w:eastAsia="en-US"/>
        </w:rPr>
        <w:t>va savivaldybėms“ baigiamojoje m</w:t>
      </w:r>
      <w:r w:rsidR="00DE620B" w:rsidRPr="00364099">
        <w:rPr>
          <w:rFonts w:eastAsiaTheme="minorHAnsi"/>
          <w:sz w:val="24"/>
          <w:szCs w:val="24"/>
          <w:lang w:eastAsia="en-US"/>
        </w:rPr>
        <w:t>okslinėje-praktinėje konferencijoje ,,Kelias į vaikų širdį“  pasidalinome išskirtine projekto metu įgyta patirtimi, praktikoje pritaikytais metodais, kurie padėjo s</w:t>
      </w:r>
      <w:r w:rsidR="00491B08" w:rsidRPr="00364099">
        <w:rPr>
          <w:rFonts w:eastAsiaTheme="minorHAnsi"/>
          <w:sz w:val="24"/>
          <w:szCs w:val="24"/>
          <w:lang w:eastAsia="en-US"/>
        </w:rPr>
        <w:t>iekti vaiko sėkmės ir pažangos. M</w:t>
      </w:r>
      <w:r w:rsidR="00DE620B" w:rsidRPr="00364099">
        <w:rPr>
          <w:rFonts w:eastAsiaTheme="minorHAnsi"/>
          <w:sz w:val="24"/>
          <w:szCs w:val="24"/>
          <w:lang w:eastAsia="en-US"/>
        </w:rPr>
        <w:t>okyklai buvo įteikta Švietimo ir mokslo m</w:t>
      </w:r>
      <w:r w:rsidR="00491B08" w:rsidRPr="00364099">
        <w:rPr>
          <w:rFonts w:eastAsiaTheme="minorHAnsi"/>
          <w:sz w:val="24"/>
          <w:szCs w:val="24"/>
          <w:lang w:eastAsia="en-US"/>
        </w:rPr>
        <w:t xml:space="preserve">inisterijos </w:t>
      </w:r>
      <w:r w:rsidR="00DE620B" w:rsidRPr="00364099">
        <w:rPr>
          <w:rFonts w:eastAsiaTheme="minorHAnsi"/>
          <w:sz w:val="24"/>
          <w:szCs w:val="24"/>
          <w:lang w:eastAsia="en-US"/>
        </w:rPr>
        <w:t>padėka už aktyvų įsitraukimą į Lietuvos Respublikos švietimo ir mokslo ministerijos ir Švietimo mainų paramos fondo projekto ,,Iniciatyva savivaldybėms“ veiklas 2016</w:t>
      </w:r>
      <w:r w:rsidR="00420F0F">
        <w:rPr>
          <w:rFonts w:eastAsiaTheme="minorHAnsi"/>
          <w:sz w:val="24"/>
          <w:szCs w:val="24"/>
          <w:lang w:eastAsia="en-US"/>
        </w:rPr>
        <w:t>–</w:t>
      </w:r>
      <w:r w:rsidR="00DE620B" w:rsidRPr="00364099">
        <w:rPr>
          <w:rFonts w:eastAsiaTheme="minorHAnsi"/>
          <w:sz w:val="24"/>
          <w:szCs w:val="24"/>
          <w:lang w:eastAsia="en-US"/>
        </w:rPr>
        <w:t xml:space="preserve">2018 m., už vaiko individualios pažangos sistemos veiksmingą įdiegimą, didžiausią mokinių padarytą akademinę </w:t>
      </w:r>
      <w:r w:rsidR="00475BA5">
        <w:rPr>
          <w:rFonts w:eastAsiaTheme="minorHAnsi"/>
          <w:sz w:val="24"/>
          <w:szCs w:val="24"/>
          <w:lang w:eastAsia="en-US"/>
        </w:rPr>
        <w:t>pažangą ir visos M</w:t>
      </w:r>
      <w:r w:rsidR="00DE620B" w:rsidRPr="00364099">
        <w:rPr>
          <w:rFonts w:eastAsiaTheme="minorHAnsi"/>
          <w:sz w:val="24"/>
          <w:szCs w:val="24"/>
          <w:lang w:eastAsia="en-US"/>
        </w:rPr>
        <w:t xml:space="preserve">okyklos bendruomenės kūrybiškumą. </w:t>
      </w:r>
      <w:r w:rsidR="00394CBE">
        <w:rPr>
          <w:rFonts w:eastAsiaTheme="minorHAnsi"/>
          <w:sz w:val="24"/>
          <w:szCs w:val="24"/>
          <w:lang w:eastAsia="en-US"/>
        </w:rPr>
        <w:t>2018 metai M</w:t>
      </w:r>
      <w:r w:rsidR="00491B08" w:rsidRPr="00364099">
        <w:rPr>
          <w:rFonts w:eastAsiaTheme="minorHAnsi"/>
          <w:sz w:val="24"/>
          <w:szCs w:val="24"/>
          <w:lang w:eastAsia="en-US"/>
        </w:rPr>
        <w:t>okyklai  buvo sėkmė</w:t>
      </w:r>
      <w:r w:rsidR="00011E26" w:rsidRPr="00364099">
        <w:rPr>
          <w:rFonts w:eastAsiaTheme="minorHAnsi"/>
          <w:sz w:val="24"/>
          <w:szCs w:val="24"/>
          <w:lang w:eastAsia="en-US"/>
        </w:rPr>
        <w:t>s ir pažangos metai: S</w:t>
      </w:r>
      <w:r w:rsidR="00491B08" w:rsidRPr="00364099">
        <w:rPr>
          <w:rFonts w:eastAsiaTheme="minorHAnsi"/>
          <w:sz w:val="24"/>
          <w:szCs w:val="24"/>
          <w:lang w:eastAsia="en-US"/>
        </w:rPr>
        <w:t>kapiškio pagrindinė mokykla tapo  rajoninio  konkurso ,,Gera mokykla</w:t>
      </w:r>
      <w:r w:rsidR="00D90DC2" w:rsidRPr="00364099">
        <w:rPr>
          <w:rFonts w:eastAsiaTheme="minorHAnsi"/>
          <w:sz w:val="24"/>
          <w:szCs w:val="24"/>
          <w:lang w:eastAsia="en-US"/>
        </w:rPr>
        <w:t xml:space="preserve"> 2017</w:t>
      </w:r>
      <w:r w:rsidR="00491B08" w:rsidRPr="00364099">
        <w:rPr>
          <w:rFonts w:eastAsiaTheme="minorHAnsi"/>
          <w:sz w:val="24"/>
          <w:szCs w:val="24"/>
          <w:lang w:eastAsia="en-US"/>
        </w:rPr>
        <w:t xml:space="preserve">“ nugalėtoja. </w:t>
      </w:r>
    </w:p>
    <w:p w:rsidR="007545D9" w:rsidRDefault="00DC751F" w:rsidP="00420F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7545D9" w:rsidRPr="00540BBF">
        <w:rPr>
          <w:b/>
          <w:sz w:val="24"/>
          <w:szCs w:val="24"/>
        </w:rPr>
        <w:t>I</w:t>
      </w:r>
      <w:r w:rsidR="00394CBE">
        <w:rPr>
          <w:b/>
          <w:sz w:val="24"/>
          <w:szCs w:val="24"/>
        </w:rPr>
        <w:t>I</w:t>
      </w:r>
      <w:r w:rsidR="007545D9" w:rsidRPr="00540BBF">
        <w:rPr>
          <w:b/>
          <w:sz w:val="24"/>
          <w:szCs w:val="24"/>
        </w:rPr>
        <w:t xml:space="preserve"> SKYRIUS  </w:t>
      </w:r>
    </w:p>
    <w:p w:rsidR="007545D9" w:rsidRPr="00540BBF" w:rsidRDefault="007545D9" w:rsidP="00420F0F">
      <w:pPr>
        <w:jc w:val="center"/>
        <w:rPr>
          <w:b/>
          <w:sz w:val="24"/>
          <w:szCs w:val="24"/>
        </w:rPr>
      </w:pPr>
      <w:r w:rsidRPr="00540BBF">
        <w:rPr>
          <w:b/>
          <w:sz w:val="24"/>
          <w:szCs w:val="24"/>
        </w:rPr>
        <w:t>VEIKLOS ATASKAITOS RODIKLIŲ SUVESTINĖ</w:t>
      </w:r>
    </w:p>
    <w:p w:rsidR="007545D9" w:rsidRPr="007320E8" w:rsidRDefault="007545D9" w:rsidP="007545D9">
      <w:pPr>
        <w:spacing w:line="360" w:lineRule="auto"/>
        <w:jc w:val="center"/>
        <w:rPr>
          <w:b/>
          <w:sz w:val="16"/>
          <w:szCs w:val="16"/>
        </w:rPr>
      </w:pPr>
    </w:p>
    <w:tbl>
      <w:tblPr>
        <w:tblStyle w:val="Lentelstinklelis"/>
        <w:tblW w:w="0" w:type="auto"/>
        <w:tblLook w:val="04A0"/>
      </w:tblPr>
      <w:tblGrid>
        <w:gridCol w:w="8330"/>
        <w:gridCol w:w="1524"/>
      </w:tblGrid>
      <w:tr w:rsidR="007545D9" w:rsidRPr="00540BBF" w:rsidTr="003C3DA9">
        <w:tc>
          <w:tcPr>
            <w:tcW w:w="8330" w:type="dxa"/>
          </w:tcPr>
          <w:p w:rsidR="007545D9" w:rsidRPr="00540BBF" w:rsidRDefault="007545D9" w:rsidP="003C3DA9">
            <w:pPr>
              <w:jc w:val="center"/>
              <w:rPr>
                <w:b/>
                <w:sz w:val="24"/>
                <w:szCs w:val="24"/>
              </w:rPr>
            </w:pPr>
            <w:r w:rsidRPr="00540BBF">
              <w:rPr>
                <w:b/>
                <w:sz w:val="24"/>
                <w:szCs w:val="24"/>
              </w:rPr>
              <w:t>Rodiklio pavadinimas</w:t>
            </w:r>
          </w:p>
        </w:tc>
        <w:tc>
          <w:tcPr>
            <w:tcW w:w="1524" w:type="dxa"/>
          </w:tcPr>
          <w:p w:rsidR="007545D9" w:rsidRPr="00540BBF" w:rsidRDefault="007545D9" w:rsidP="003C3DA9">
            <w:pPr>
              <w:jc w:val="center"/>
              <w:rPr>
                <w:b/>
                <w:sz w:val="24"/>
                <w:szCs w:val="24"/>
              </w:rPr>
            </w:pPr>
            <w:r w:rsidRPr="00540BBF">
              <w:rPr>
                <w:b/>
                <w:sz w:val="24"/>
                <w:szCs w:val="24"/>
              </w:rPr>
              <w:t>Rezultatas</w:t>
            </w:r>
          </w:p>
        </w:tc>
      </w:tr>
      <w:tr w:rsidR="007545D9" w:rsidRPr="00540BBF" w:rsidTr="003C3DA9">
        <w:tc>
          <w:tcPr>
            <w:tcW w:w="9854" w:type="dxa"/>
            <w:gridSpan w:val="2"/>
          </w:tcPr>
          <w:p w:rsidR="007545D9" w:rsidRPr="00540BBF" w:rsidRDefault="007545D9" w:rsidP="003C3DA9">
            <w:pPr>
              <w:jc w:val="center"/>
              <w:rPr>
                <w:b/>
                <w:sz w:val="24"/>
                <w:szCs w:val="24"/>
              </w:rPr>
            </w:pPr>
            <w:r w:rsidRPr="00540BBF">
              <w:rPr>
                <w:b/>
                <w:sz w:val="24"/>
                <w:szCs w:val="24"/>
              </w:rPr>
              <w:t>1. MOKINIŲ AKADEMINIAI PASIEKIMAI</w:t>
            </w:r>
          </w:p>
        </w:tc>
      </w:tr>
      <w:tr w:rsidR="007545D9" w:rsidRPr="00540BBF" w:rsidTr="003C3DA9">
        <w:tc>
          <w:tcPr>
            <w:tcW w:w="8330" w:type="dxa"/>
          </w:tcPr>
          <w:p w:rsidR="007545D9" w:rsidRPr="00540BBF" w:rsidRDefault="007545D9" w:rsidP="003C3DA9">
            <w:pPr>
              <w:rPr>
                <w:sz w:val="24"/>
                <w:szCs w:val="24"/>
              </w:rPr>
            </w:pPr>
            <w:r w:rsidRPr="00540BBF">
              <w:rPr>
                <w:sz w:val="24"/>
                <w:szCs w:val="24"/>
              </w:rPr>
              <w:t>1.1. Bendras mokyklos mokinių pažangumas (proc.)</w:t>
            </w:r>
          </w:p>
        </w:tc>
        <w:tc>
          <w:tcPr>
            <w:tcW w:w="1524" w:type="dxa"/>
          </w:tcPr>
          <w:p w:rsidR="007545D9" w:rsidRPr="00364099" w:rsidRDefault="007545D9" w:rsidP="00195BA6">
            <w:pPr>
              <w:jc w:val="center"/>
              <w:rPr>
                <w:sz w:val="24"/>
                <w:szCs w:val="24"/>
              </w:rPr>
            </w:pPr>
            <w:r w:rsidRPr="00364099">
              <w:rPr>
                <w:sz w:val="24"/>
                <w:szCs w:val="24"/>
              </w:rPr>
              <w:t>98,</w:t>
            </w:r>
            <w:r w:rsidR="00195BA6" w:rsidRPr="00364099">
              <w:rPr>
                <w:sz w:val="24"/>
                <w:szCs w:val="24"/>
              </w:rPr>
              <w:t>6</w:t>
            </w:r>
          </w:p>
        </w:tc>
      </w:tr>
      <w:tr w:rsidR="007545D9" w:rsidRPr="00540BBF" w:rsidTr="003C3DA9">
        <w:tc>
          <w:tcPr>
            <w:tcW w:w="8330" w:type="dxa"/>
          </w:tcPr>
          <w:p w:rsidR="007545D9" w:rsidRPr="00540BBF" w:rsidRDefault="007545D9" w:rsidP="003C3DA9">
            <w:pPr>
              <w:rPr>
                <w:sz w:val="24"/>
                <w:szCs w:val="24"/>
              </w:rPr>
            </w:pPr>
            <w:r w:rsidRPr="00540BBF">
              <w:rPr>
                <w:sz w:val="24"/>
                <w:szCs w:val="24"/>
              </w:rPr>
              <w:t>1.2. Vienam mokiniui tenkantys laikyti brandos egzaminai, skaičius</w:t>
            </w:r>
          </w:p>
        </w:tc>
        <w:tc>
          <w:tcPr>
            <w:tcW w:w="1524" w:type="dxa"/>
          </w:tcPr>
          <w:p w:rsidR="007545D9" w:rsidRPr="00364099" w:rsidRDefault="007545D9" w:rsidP="003C3DA9">
            <w:pPr>
              <w:jc w:val="center"/>
              <w:rPr>
                <w:sz w:val="24"/>
                <w:szCs w:val="24"/>
              </w:rPr>
            </w:pPr>
            <w:r w:rsidRPr="00364099">
              <w:rPr>
                <w:sz w:val="24"/>
                <w:szCs w:val="24"/>
              </w:rPr>
              <w:t>NN</w:t>
            </w:r>
          </w:p>
        </w:tc>
      </w:tr>
      <w:tr w:rsidR="007545D9" w:rsidRPr="00540BBF" w:rsidTr="003C3DA9">
        <w:tc>
          <w:tcPr>
            <w:tcW w:w="8330" w:type="dxa"/>
          </w:tcPr>
          <w:p w:rsidR="007545D9" w:rsidRPr="00540BBF" w:rsidRDefault="007545D9" w:rsidP="003C3DA9">
            <w:pPr>
              <w:jc w:val="both"/>
              <w:rPr>
                <w:sz w:val="24"/>
                <w:szCs w:val="24"/>
              </w:rPr>
            </w:pPr>
            <w:r w:rsidRPr="00540BBF">
              <w:rPr>
                <w:sz w:val="24"/>
                <w:szCs w:val="24"/>
              </w:rPr>
              <w:t>1.3. Priešmokyklinio ugdymo programą baigusių mokinių, brandžių pradiniam ugdymui, dalis (proc.)</w:t>
            </w:r>
          </w:p>
        </w:tc>
        <w:tc>
          <w:tcPr>
            <w:tcW w:w="1524" w:type="dxa"/>
          </w:tcPr>
          <w:p w:rsidR="007545D9" w:rsidRPr="00364099" w:rsidRDefault="007545D9" w:rsidP="003C3DA9">
            <w:pPr>
              <w:jc w:val="center"/>
              <w:rPr>
                <w:sz w:val="24"/>
                <w:szCs w:val="24"/>
              </w:rPr>
            </w:pPr>
            <w:r w:rsidRPr="00364099">
              <w:rPr>
                <w:sz w:val="24"/>
                <w:szCs w:val="24"/>
              </w:rPr>
              <w:t>100</w:t>
            </w:r>
          </w:p>
        </w:tc>
      </w:tr>
      <w:tr w:rsidR="007545D9" w:rsidRPr="00540BBF" w:rsidTr="003C3DA9">
        <w:tc>
          <w:tcPr>
            <w:tcW w:w="8330" w:type="dxa"/>
          </w:tcPr>
          <w:p w:rsidR="007545D9" w:rsidRPr="00540BBF" w:rsidRDefault="007545D9" w:rsidP="003C3DA9">
            <w:pPr>
              <w:rPr>
                <w:sz w:val="24"/>
                <w:szCs w:val="24"/>
              </w:rPr>
            </w:pPr>
            <w:r w:rsidRPr="00540BBF">
              <w:rPr>
                <w:sz w:val="24"/>
                <w:szCs w:val="24"/>
              </w:rPr>
              <w:t>1.4. Mokinių, įgijusių pradinį išsilavinimą, dalis (proc.)</w:t>
            </w:r>
          </w:p>
        </w:tc>
        <w:tc>
          <w:tcPr>
            <w:tcW w:w="1524" w:type="dxa"/>
          </w:tcPr>
          <w:p w:rsidR="007545D9" w:rsidRPr="00364099" w:rsidRDefault="007545D9" w:rsidP="003C3DA9">
            <w:pPr>
              <w:jc w:val="center"/>
              <w:rPr>
                <w:sz w:val="24"/>
                <w:szCs w:val="24"/>
              </w:rPr>
            </w:pPr>
            <w:r w:rsidRPr="00364099">
              <w:rPr>
                <w:sz w:val="24"/>
                <w:szCs w:val="24"/>
              </w:rPr>
              <w:t>100</w:t>
            </w:r>
          </w:p>
        </w:tc>
      </w:tr>
      <w:tr w:rsidR="007545D9" w:rsidRPr="00540BBF" w:rsidTr="003C3DA9">
        <w:tc>
          <w:tcPr>
            <w:tcW w:w="8330" w:type="dxa"/>
          </w:tcPr>
          <w:p w:rsidR="007545D9" w:rsidRPr="00540BBF" w:rsidRDefault="007545D9" w:rsidP="003C3DA9">
            <w:pPr>
              <w:rPr>
                <w:sz w:val="24"/>
                <w:szCs w:val="24"/>
              </w:rPr>
            </w:pPr>
            <w:r w:rsidRPr="00540BBF">
              <w:rPr>
                <w:sz w:val="24"/>
                <w:szCs w:val="24"/>
              </w:rPr>
              <w:t>1.5. Mokinių, įgijusių pagrindinį išsilavinimą, dalis (proc.)</w:t>
            </w:r>
          </w:p>
        </w:tc>
        <w:tc>
          <w:tcPr>
            <w:tcW w:w="1524" w:type="dxa"/>
          </w:tcPr>
          <w:p w:rsidR="007545D9" w:rsidRPr="00364099" w:rsidRDefault="007545D9" w:rsidP="003C3DA9">
            <w:pPr>
              <w:jc w:val="center"/>
              <w:rPr>
                <w:sz w:val="24"/>
                <w:szCs w:val="24"/>
              </w:rPr>
            </w:pPr>
            <w:r w:rsidRPr="00364099">
              <w:rPr>
                <w:sz w:val="24"/>
                <w:szCs w:val="24"/>
              </w:rPr>
              <w:t>100</w:t>
            </w:r>
          </w:p>
        </w:tc>
      </w:tr>
      <w:tr w:rsidR="007545D9" w:rsidRPr="00540BBF" w:rsidTr="003C3DA9">
        <w:tc>
          <w:tcPr>
            <w:tcW w:w="8330" w:type="dxa"/>
          </w:tcPr>
          <w:p w:rsidR="007545D9" w:rsidRPr="00540BBF" w:rsidRDefault="007545D9" w:rsidP="003C3DA9">
            <w:pPr>
              <w:rPr>
                <w:sz w:val="24"/>
                <w:szCs w:val="24"/>
              </w:rPr>
            </w:pPr>
            <w:r w:rsidRPr="00540BBF">
              <w:rPr>
                <w:sz w:val="24"/>
                <w:szCs w:val="24"/>
              </w:rPr>
              <w:t>1.6. Mokinių, įgijusių vidurinį išsilavinimą, dalis (proc.)</w:t>
            </w:r>
          </w:p>
        </w:tc>
        <w:tc>
          <w:tcPr>
            <w:tcW w:w="1524" w:type="dxa"/>
          </w:tcPr>
          <w:p w:rsidR="007545D9" w:rsidRPr="00364099" w:rsidRDefault="007545D9" w:rsidP="003C3DA9">
            <w:pPr>
              <w:jc w:val="center"/>
              <w:rPr>
                <w:sz w:val="24"/>
                <w:szCs w:val="24"/>
              </w:rPr>
            </w:pPr>
            <w:r w:rsidRPr="00364099">
              <w:rPr>
                <w:sz w:val="24"/>
                <w:szCs w:val="24"/>
              </w:rPr>
              <w:t>NN</w:t>
            </w:r>
          </w:p>
        </w:tc>
      </w:tr>
      <w:tr w:rsidR="007545D9" w:rsidRPr="00540BBF" w:rsidTr="003C3DA9">
        <w:tc>
          <w:tcPr>
            <w:tcW w:w="9854" w:type="dxa"/>
            <w:gridSpan w:val="2"/>
          </w:tcPr>
          <w:p w:rsidR="007545D9" w:rsidRPr="00364099" w:rsidRDefault="007545D9" w:rsidP="003C3DA9">
            <w:pPr>
              <w:jc w:val="center"/>
              <w:rPr>
                <w:sz w:val="24"/>
                <w:szCs w:val="24"/>
              </w:rPr>
            </w:pPr>
            <w:r w:rsidRPr="00364099">
              <w:rPr>
                <w:b/>
                <w:sz w:val="24"/>
                <w:szCs w:val="24"/>
              </w:rPr>
              <w:t>2. KITI MOKINIŲ PASIEKIMAI</w:t>
            </w:r>
          </w:p>
        </w:tc>
      </w:tr>
      <w:tr w:rsidR="007545D9" w:rsidRPr="00540BBF" w:rsidTr="003C3DA9">
        <w:tc>
          <w:tcPr>
            <w:tcW w:w="8330" w:type="dxa"/>
          </w:tcPr>
          <w:p w:rsidR="007545D9" w:rsidRPr="00540BBF" w:rsidRDefault="007545D9" w:rsidP="003C3DA9">
            <w:pPr>
              <w:jc w:val="both"/>
              <w:rPr>
                <w:rFonts w:eastAsia="MS Mincho"/>
                <w:sz w:val="24"/>
                <w:szCs w:val="24"/>
              </w:rPr>
            </w:pPr>
            <w:r w:rsidRPr="00540BBF">
              <w:rPr>
                <w:rFonts w:eastAsia="MS Mincho"/>
                <w:sz w:val="24"/>
                <w:szCs w:val="24"/>
              </w:rPr>
              <w:t xml:space="preserve">2.1. Mokinių, dalyvaujančių neformaliajame švietime mokykloje, dalis </w:t>
            </w:r>
            <w:r w:rsidRPr="00540BBF">
              <w:rPr>
                <w:sz w:val="24"/>
                <w:szCs w:val="24"/>
              </w:rPr>
              <w:t>(proc.)</w:t>
            </w:r>
          </w:p>
        </w:tc>
        <w:tc>
          <w:tcPr>
            <w:tcW w:w="1524" w:type="dxa"/>
          </w:tcPr>
          <w:p w:rsidR="007545D9" w:rsidRPr="00364099" w:rsidRDefault="00A9277F" w:rsidP="003C3DA9">
            <w:pPr>
              <w:jc w:val="center"/>
              <w:rPr>
                <w:sz w:val="24"/>
                <w:szCs w:val="24"/>
              </w:rPr>
            </w:pPr>
            <w:r w:rsidRPr="00364099">
              <w:rPr>
                <w:sz w:val="24"/>
                <w:szCs w:val="24"/>
              </w:rPr>
              <w:t>87,9</w:t>
            </w:r>
          </w:p>
        </w:tc>
      </w:tr>
      <w:tr w:rsidR="007545D9" w:rsidRPr="00540BBF" w:rsidTr="003C3DA9">
        <w:tc>
          <w:tcPr>
            <w:tcW w:w="8330" w:type="dxa"/>
          </w:tcPr>
          <w:p w:rsidR="007545D9" w:rsidRPr="00540BBF" w:rsidRDefault="007545D9" w:rsidP="003C3DA9">
            <w:pPr>
              <w:jc w:val="both"/>
              <w:rPr>
                <w:rFonts w:eastAsia="MS Mincho"/>
                <w:sz w:val="24"/>
                <w:szCs w:val="24"/>
              </w:rPr>
            </w:pPr>
            <w:r w:rsidRPr="00540BBF">
              <w:rPr>
                <w:rFonts w:eastAsia="MS Mincho"/>
                <w:sz w:val="24"/>
                <w:szCs w:val="24"/>
              </w:rPr>
              <w:t>2.2. Mokinių dalyvavimų savivaldybės, šalies konkursuose, olimpiadose, varžybose ir kt., skaičius</w:t>
            </w:r>
          </w:p>
        </w:tc>
        <w:tc>
          <w:tcPr>
            <w:tcW w:w="1524" w:type="dxa"/>
          </w:tcPr>
          <w:p w:rsidR="007545D9" w:rsidRPr="00364099" w:rsidRDefault="00195BA6" w:rsidP="003C3DA9">
            <w:pPr>
              <w:jc w:val="center"/>
              <w:rPr>
                <w:sz w:val="24"/>
                <w:szCs w:val="24"/>
              </w:rPr>
            </w:pPr>
            <w:r w:rsidRPr="00364099">
              <w:rPr>
                <w:sz w:val="24"/>
                <w:szCs w:val="24"/>
              </w:rPr>
              <w:t>365</w:t>
            </w:r>
          </w:p>
        </w:tc>
      </w:tr>
      <w:tr w:rsidR="007545D9" w:rsidRPr="00540BBF" w:rsidTr="003C3DA9">
        <w:tc>
          <w:tcPr>
            <w:tcW w:w="8330" w:type="dxa"/>
          </w:tcPr>
          <w:p w:rsidR="007545D9" w:rsidRPr="00540BBF" w:rsidRDefault="007545D9" w:rsidP="003C3DA9">
            <w:pPr>
              <w:jc w:val="both"/>
              <w:rPr>
                <w:rFonts w:eastAsia="MS Mincho"/>
                <w:color w:val="000000"/>
                <w:sz w:val="24"/>
                <w:szCs w:val="24"/>
              </w:rPr>
            </w:pPr>
            <w:r w:rsidRPr="00540BBF">
              <w:rPr>
                <w:rFonts w:eastAsia="MS Mincho"/>
                <w:color w:val="000000"/>
                <w:sz w:val="24"/>
                <w:szCs w:val="24"/>
              </w:rPr>
              <w:t>2.3. Savivaldybės lygmens konkursuose pelnytos prizinės vietos, skaičius</w:t>
            </w:r>
          </w:p>
        </w:tc>
        <w:tc>
          <w:tcPr>
            <w:tcW w:w="1524" w:type="dxa"/>
          </w:tcPr>
          <w:p w:rsidR="007545D9" w:rsidRPr="00364099" w:rsidRDefault="00195BA6" w:rsidP="003C3DA9">
            <w:pPr>
              <w:jc w:val="center"/>
              <w:rPr>
                <w:sz w:val="24"/>
                <w:szCs w:val="24"/>
              </w:rPr>
            </w:pPr>
            <w:r w:rsidRPr="00364099">
              <w:rPr>
                <w:sz w:val="24"/>
                <w:szCs w:val="24"/>
              </w:rPr>
              <w:t>5</w:t>
            </w:r>
          </w:p>
        </w:tc>
      </w:tr>
      <w:tr w:rsidR="007545D9" w:rsidRPr="00540BBF" w:rsidTr="003C3DA9">
        <w:tc>
          <w:tcPr>
            <w:tcW w:w="8330" w:type="dxa"/>
          </w:tcPr>
          <w:p w:rsidR="007545D9" w:rsidRPr="00540BBF" w:rsidRDefault="007545D9" w:rsidP="003C3DA9">
            <w:pPr>
              <w:jc w:val="both"/>
              <w:rPr>
                <w:rFonts w:eastAsia="MS Mincho"/>
                <w:sz w:val="24"/>
                <w:szCs w:val="24"/>
              </w:rPr>
            </w:pPr>
            <w:r w:rsidRPr="00540BBF">
              <w:rPr>
                <w:rFonts w:eastAsia="MS Mincho"/>
                <w:sz w:val="24"/>
                <w:szCs w:val="24"/>
              </w:rPr>
              <w:t xml:space="preserve">2.4. Šalies lygmens konkursuose pelnytos prizinės vietos, </w:t>
            </w:r>
            <w:r w:rsidRPr="00540BBF">
              <w:rPr>
                <w:rFonts w:eastAsia="MS Mincho"/>
                <w:color w:val="000000"/>
                <w:sz w:val="24"/>
                <w:szCs w:val="24"/>
              </w:rPr>
              <w:t>skaičius</w:t>
            </w:r>
          </w:p>
        </w:tc>
        <w:tc>
          <w:tcPr>
            <w:tcW w:w="1524" w:type="dxa"/>
          </w:tcPr>
          <w:p w:rsidR="007545D9" w:rsidRPr="00364099" w:rsidRDefault="007545D9" w:rsidP="003C3DA9">
            <w:pPr>
              <w:jc w:val="center"/>
              <w:rPr>
                <w:sz w:val="24"/>
                <w:szCs w:val="24"/>
              </w:rPr>
            </w:pPr>
            <w:r w:rsidRPr="00364099">
              <w:rPr>
                <w:sz w:val="24"/>
                <w:szCs w:val="24"/>
              </w:rPr>
              <w:t>0</w:t>
            </w:r>
          </w:p>
        </w:tc>
      </w:tr>
      <w:tr w:rsidR="007545D9" w:rsidRPr="00540BBF" w:rsidTr="003C3DA9">
        <w:tc>
          <w:tcPr>
            <w:tcW w:w="8330" w:type="dxa"/>
          </w:tcPr>
          <w:p w:rsidR="007545D9" w:rsidRPr="00540BBF" w:rsidRDefault="007545D9" w:rsidP="003C3DA9">
            <w:pPr>
              <w:jc w:val="both"/>
              <w:rPr>
                <w:rFonts w:eastAsia="MS Mincho"/>
                <w:sz w:val="24"/>
                <w:szCs w:val="24"/>
              </w:rPr>
            </w:pPr>
            <w:r w:rsidRPr="00540BBF">
              <w:rPr>
                <w:rFonts w:eastAsia="MS Mincho"/>
                <w:sz w:val="24"/>
                <w:szCs w:val="24"/>
              </w:rPr>
              <w:t>2.5. Savivaldybės lygmens dalykinėse olimpiadose pelnytos prizinės vietos</w:t>
            </w:r>
            <w:r w:rsidRPr="00540BBF">
              <w:rPr>
                <w:rFonts w:eastAsia="MS Mincho"/>
                <w:color w:val="000000"/>
                <w:sz w:val="24"/>
                <w:szCs w:val="24"/>
              </w:rPr>
              <w:t>, skaičius</w:t>
            </w:r>
          </w:p>
        </w:tc>
        <w:tc>
          <w:tcPr>
            <w:tcW w:w="1524" w:type="dxa"/>
          </w:tcPr>
          <w:p w:rsidR="007545D9" w:rsidRPr="00364099" w:rsidRDefault="00195BA6" w:rsidP="003C3DA9">
            <w:pPr>
              <w:jc w:val="center"/>
              <w:rPr>
                <w:sz w:val="24"/>
                <w:szCs w:val="24"/>
              </w:rPr>
            </w:pPr>
            <w:r w:rsidRPr="00364099">
              <w:rPr>
                <w:sz w:val="24"/>
                <w:szCs w:val="24"/>
              </w:rPr>
              <w:t>10</w:t>
            </w:r>
          </w:p>
        </w:tc>
      </w:tr>
      <w:tr w:rsidR="007545D9" w:rsidRPr="00540BBF" w:rsidTr="003C3DA9">
        <w:tc>
          <w:tcPr>
            <w:tcW w:w="8330" w:type="dxa"/>
          </w:tcPr>
          <w:p w:rsidR="007545D9" w:rsidRPr="00540BBF" w:rsidRDefault="007545D9" w:rsidP="003C3DA9">
            <w:pPr>
              <w:jc w:val="both"/>
              <w:rPr>
                <w:rFonts w:eastAsia="MS Mincho"/>
                <w:sz w:val="24"/>
                <w:szCs w:val="24"/>
              </w:rPr>
            </w:pPr>
            <w:r w:rsidRPr="00540BBF">
              <w:rPr>
                <w:rFonts w:eastAsia="MS Mincho"/>
                <w:sz w:val="24"/>
                <w:szCs w:val="24"/>
              </w:rPr>
              <w:t xml:space="preserve">2.6. Šalies lygmens dalykinėse olimpiadose pelnytos prizinės vietos, </w:t>
            </w:r>
            <w:r w:rsidRPr="00540BBF">
              <w:rPr>
                <w:rFonts w:eastAsia="MS Mincho"/>
                <w:color w:val="000000"/>
                <w:sz w:val="24"/>
                <w:szCs w:val="24"/>
              </w:rPr>
              <w:t>skaičius</w:t>
            </w:r>
          </w:p>
        </w:tc>
        <w:tc>
          <w:tcPr>
            <w:tcW w:w="1524" w:type="dxa"/>
          </w:tcPr>
          <w:p w:rsidR="007545D9" w:rsidRPr="00364099" w:rsidRDefault="00195BA6" w:rsidP="003C3DA9">
            <w:pPr>
              <w:jc w:val="center"/>
              <w:rPr>
                <w:sz w:val="24"/>
                <w:szCs w:val="24"/>
              </w:rPr>
            </w:pPr>
            <w:r w:rsidRPr="00364099">
              <w:rPr>
                <w:sz w:val="24"/>
                <w:szCs w:val="24"/>
              </w:rPr>
              <w:t>0</w:t>
            </w:r>
          </w:p>
        </w:tc>
      </w:tr>
      <w:tr w:rsidR="007545D9" w:rsidRPr="00540BBF" w:rsidTr="003C3DA9">
        <w:tc>
          <w:tcPr>
            <w:tcW w:w="8330" w:type="dxa"/>
          </w:tcPr>
          <w:p w:rsidR="007545D9" w:rsidRPr="00540BBF" w:rsidRDefault="007545D9" w:rsidP="003C3DA9">
            <w:pPr>
              <w:jc w:val="both"/>
              <w:rPr>
                <w:rFonts w:eastAsia="MS Mincho"/>
                <w:sz w:val="24"/>
                <w:szCs w:val="24"/>
              </w:rPr>
            </w:pPr>
            <w:r w:rsidRPr="00540BBF">
              <w:rPr>
                <w:rFonts w:eastAsia="MS Mincho"/>
                <w:sz w:val="24"/>
                <w:szCs w:val="24"/>
              </w:rPr>
              <w:t>2.7. Savivaldybės lygmens varžybose pelnytos prizinės vietos</w:t>
            </w:r>
            <w:r w:rsidRPr="00540BBF">
              <w:rPr>
                <w:rFonts w:eastAsia="MS Mincho"/>
                <w:color w:val="000000"/>
                <w:sz w:val="24"/>
                <w:szCs w:val="24"/>
              </w:rPr>
              <w:t>, skaičius</w:t>
            </w:r>
          </w:p>
        </w:tc>
        <w:tc>
          <w:tcPr>
            <w:tcW w:w="1524" w:type="dxa"/>
          </w:tcPr>
          <w:p w:rsidR="007545D9" w:rsidRPr="00364099" w:rsidRDefault="00195BA6" w:rsidP="003C3DA9">
            <w:pPr>
              <w:jc w:val="center"/>
              <w:rPr>
                <w:sz w:val="24"/>
                <w:szCs w:val="24"/>
              </w:rPr>
            </w:pPr>
            <w:r w:rsidRPr="00364099">
              <w:rPr>
                <w:sz w:val="24"/>
                <w:szCs w:val="24"/>
              </w:rPr>
              <w:t>22</w:t>
            </w:r>
          </w:p>
        </w:tc>
      </w:tr>
      <w:tr w:rsidR="007545D9" w:rsidRPr="00540BBF" w:rsidTr="003C3DA9">
        <w:tc>
          <w:tcPr>
            <w:tcW w:w="8330" w:type="dxa"/>
          </w:tcPr>
          <w:p w:rsidR="007545D9" w:rsidRPr="00540BBF" w:rsidRDefault="007545D9" w:rsidP="003C3DA9">
            <w:pPr>
              <w:jc w:val="both"/>
              <w:rPr>
                <w:rFonts w:eastAsia="MS Mincho"/>
                <w:sz w:val="24"/>
                <w:szCs w:val="24"/>
              </w:rPr>
            </w:pPr>
            <w:r w:rsidRPr="00540BBF">
              <w:rPr>
                <w:rFonts w:eastAsia="MS Mincho"/>
                <w:sz w:val="24"/>
                <w:szCs w:val="24"/>
              </w:rPr>
              <w:t>2.8. Šalies lygmens varžybose pelnytos prizinės vietos,</w:t>
            </w:r>
            <w:r w:rsidRPr="00540BBF">
              <w:rPr>
                <w:rFonts w:eastAsia="MS Mincho"/>
                <w:color w:val="000000"/>
                <w:sz w:val="24"/>
                <w:szCs w:val="24"/>
              </w:rPr>
              <w:t xml:space="preserve"> skaičius</w:t>
            </w:r>
          </w:p>
        </w:tc>
        <w:tc>
          <w:tcPr>
            <w:tcW w:w="1524" w:type="dxa"/>
          </w:tcPr>
          <w:p w:rsidR="007545D9" w:rsidRPr="00364099" w:rsidRDefault="007545D9" w:rsidP="003C3DA9">
            <w:pPr>
              <w:jc w:val="center"/>
              <w:rPr>
                <w:sz w:val="24"/>
                <w:szCs w:val="24"/>
              </w:rPr>
            </w:pPr>
            <w:r w:rsidRPr="00364099">
              <w:rPr>
                <w:sz w:val="24"/>
                <w:szCs w:val="24"/>
              </w:rPr>
              <w:t>0</w:t>
            </w:r>
          </w:p>
        </w:tc>
      </w:tr>
      <w:tr w:rsidR="007545D9" w:rsidRPr="00540BBF" w:rsidTr="003C3DA9">
        <w:tc>
          <w:tcPr>
            <w:tcW w:w="9854" w:type="dxa"/>
            <w:gridSpan w:val="2"/>
          </w:tcPr>
          <w:p w:rsidR="007545D9" w:rsidRPr="00364099" w:rsidRDefault="007545D9" w:rsidP="003C3DA9">
            <w:pPr>
              <w:jc w:val="center"/>
              <w:rPr>
                <w:b/>
                <w:sz w:val="24"/>
                <w:szCs w:val="24"/>
              </w:rPr>
            </w:pPr>
            <w:r w:rsidRPr="00364099">
              <w:rPr>
                <w:b/>
                <w:sz w:val="24"/>
                <w:szCs w:val="24"/>
              </w:rPr>
              <w:t>3. PAMOKOS KOKYBĖ</w:t>
            </w:r>
          </w:p>
        </w:tc>
      </w:tr>
      <w:tr w:rsidR="007545D9" w:rsidRPr="00540BBF" w:rsidTr="003C3DA9">
        <w:tc>
          <w:tcPr>
            <w:tcW w:w="8330" w:type="dxa"/>
          </w:tcPr>
          <w:p w:rsidR="007545D9" w:rsidRPr="00540BBF" w:rsidRDefault="007545D9" w:rsidP="003C3DA9">
            <w:pPr>
              <w:jc w:val="both"/>
              <w:rPr>
                <w:rFonts w:eastAsia="MS Mincho"/>
                <w:sz w:val="24"/>
                <w:szCs w:val="24"/>
              </w:rPr>
            </w:pPr>
            <w:r w:rsidRPr="00540BBF">
              <w:rPr>
                <w:rFonts w:eastAsia="MS Mincho"/>
                <w:sz w:val="24"/>
                <w:szCs w:val="24"/>
              </w:rPr>
              <w:t>3.1. Administracijos stebėtos ir vertintos pamokos, skaičius</w:t>
            </w:r>
          </w:p>
        </w:tc>
        <w:tc>
          <w:tcPr>
            <w:tcW w:w="1524" w:type="dxa"/>
          </w:tcPr>
          <w:p w:rsidR="007545D9" w:rsidRPr="00364099" w:rsidRDefault="000E38EA" w:rsidP="000E38EA">
            <w:pPr>
              <w:jc w:val="center"/>
              <w:rPr>
                <w:sz w:val="24"/>
                <w:szCs w:val="24"/>
              </w:rPr>
            </w:pPr>
            <w:r w:rsidRPr="00364099">
              <w:rPr>
                <w:sz w:val="24"/>
                <w:szCs w:val="24"/>
              </w:rPr>
              <w:t>62</w:t>
            </w:r>
          </w:p>
        </w:tc>
      </w:tr>
      <w:tr w:rsidR="007545D9" w:rsidRPr="00540BBF" w:rsidTr="003C3DA9">
        <w:tc>
          <w:tcPr>
            <w:tcW w:w="8330" w:type="dxa"/>
          </w:tcPr>
          <w:p w:rsidR="007545D9" w:rsidRPr="00540BBF" w:rsidRDefault="007545D9" w:rsidP="003C3DA9">
            <w:pPr>
              <w:jc w:val="both"/>
              <w:rPr>
                <w:rFonts w:eastAsia="MS Mincho"/>
                <w:sz w:val="24"/>
                <w:szCs w:val="24"/>
              </w:rPr>
            </w:pPr>
            <w:r w:rsidRPr="00540BBF">
              <w:rPr>
                <w:rFonts w:eastAsia="MS Mincho"/>
                <w:sz w:val="24"/>
                <w:szCs w:val="24"/>
              </w:rPr>
              <w:t>3.2. Vidutinis stebėtų ir vertintų pamokų skaičius, tenkantis vienam mokyklos mokytojui</w:t>
            </w:r>
          </w:p>
        </w:tc>
        <w:tc>
          <w:tcPr>
            <w:tcW w:w="1524" w:type="dxa"/>
          </w:tcPr>
          <w:p w:rsidR="007545D9" w:rsidRPr="00364099" w:rsidRDefault="000E38EA" w:rsidP="000E38EA">
            <w:pPr>
              <w:jc w:val="center"/>
              <w:rPr>
                <w:sz w:val="24"/>
                <w:szCs w:val="24"/>
              </w:rPr>
            </w:pPr>
            <w:r w:rsidRPr="00364099">
              <w:rPr>
                <w:sz w:val="24"/>
                <w:szCs w:val="24"/>
              </w:rPr>
              <w:t>3,4</w:t>
            </w:r>
          </w:p>
        </w:tc>
      </w:tr>
      <w:tr w:rsidR="007545D9" w:rsidRPr="00540BBF" w:rsidTr="003C3DA9">
        <w:tc>
          <w:tcPr>
            <w:tcW w:w="8330" w:type="dxa"/>
          </w:tcPr>
          <w:p w:rsidR="007545D9" w:rsidRPr="00540BBF" w:rsidRDefault="007545D9" w:rsidP="003C3DA9">
            <w:pPr>
              <w:jc w:val="both"/>
              <w:rPr>
                <w:rFonts w:eastAsia="MS Mincho"/>
                <w:sz w:val="24"/>
                <w:szCs w:val="24"/>
              </w:rPr>
            </w:pPr>
            <w:r w:rsidRPr="00540BBF">
              <w:rPr>
                <w:rFonts w:eastAsia="MS Mincho"/>
                <w:sz w:val="24"/>
                <w:szCs w:val="24"/>
              </w:rPr>
              <w:t>3.3. Administracijos stebėtos ir vertintos kitų pedagoginių darbuotojų (</w:t>
            </w:r>
            <w:proofErr w:type="spellStart"/>
            <w:r w:rsidRPr="00540BBF">
              <w:rPr>
                <w:rFonts w:eastAsia="MS Mincho"/>
                <w:sz w:val="24"/>
                <w:szCs w:val="24"/>
              </w:rPr>
              <w:t>spec</w:t>
            </w:r>
            <w:proofErr w:type="spellEnd"/>
            <w:r w:rsidRPr="00540BBF">
              <w:rPr>
                <w:rFonts w:eastAsia="MS Mincho"/>
                <w:sz w:val="24"/>
                <w:szCs w:val="24"/>
              </w:rPr>
              <w:t>. pedagogo, logopedo, psichologo, socialinio pedagogo, klasių auklėtojų ir kt.) veiklos, skaičius</w:t>
            </w:r>
          </w:p>
        </w:tc>
        <w:tc>
          <w:tcPr>
            <w:tcW w:w="1524" w:type="dxa"/>
          </w:tcPr>
          <w:p w:rsidR="007545D9" w:rsidRPr="00364099" w:rsidRDefault="000E38EA" w:rsidP="000E38EA">
            <w:pPr>
              <w:jc w:val="center"/>
              <w:rPr>
                <w:sz w:val="24"/>
                <w:szCs w:val="24"/>
              </w:rPr>
            </w:pPr>
            <w:r w:rsidRPr="00364099">
              <w:rPr>
                <w:sz w:val="24"/>
                <w:szCs w:val="24"/>
              </w:rPr>
              <w:t>24</w:t>
            </w:r>
          </w:p>
        </w:tc>
      </w:tr>
      <w:tr w:rsidR="007545D9" w:rsidRPr="00540BBF" w:rsidTr="003C3DA9">
        <w:tc>
          <w:tcPr>
            <w:tcW w:w="8330" w:type="dxa"/>
          </w:tcPr>
          <w:p w:rsidR="007545D9" w:rsidRPr="00540BBF" w:rsidRDefault="007545D9" w:rsidP="003C3DA9">
            <w:pPr>
              <w:jc w:val="both"/>
              <w:rPr>
                <w:rFonts w:eastAsia="MS Mincho"/>
                <w:sz w:val="24"/>
                <w:szCs w:val="24"/>
              </w:rPr>
            </w:pPr>
            <w:r w:rsidRPr="00540BBF">
              <w:rPr>
                <w:rFonts w:eastAsia="MS Mincho"/>
                <w:sz w:val="24"/>
                <w:szCs w:val="24"/>
              </w:rPr>
              <w:t>3.4. Vidutinis stebėtų ir vertintų veiklų skaičius, tenkantis vienam pedagoginiam darbuotojui</w:t>
            </w:r>
          </w:p>
        </w:tc>
        <w:tc>
          <w:tcPr>
            <w:tcW w:w="1524" w:type="dxa"/>
          </w:tcPr>
          <w:p w:rsidR="007545D9" w:rsidRPr="00364099" w:rsidRDefault="000E38EA" w:rsidP="000E38EA">
            <w:pPr>
              <w:jc w:val="center"/>
              <w:rPr>
                <w:sz w:val="24"/>
                <w:szCs w:val="24"/>
              </w:rPr>
            </w:pPr>
            <w:r w:rsidRPr="00364099">
              <w:rPr>
                <w:sz w:val="24"/>
                <w:szCs w:val="24"/>
              </w:rPr>
              <w:t>3,0</w:t>
            </w:r>
          </w:p>
        </w:tc>
      </w:tr>
      <w:tr w:rsidR="007545D9" w:rsidRPr="00540BBF" w:rsidTr="003C3DA9">
        <w:tc>
          <w:tcPr>
            <w:tcW w:w="8330" w:type="dxa"/>
          </w:tcPr>
          <w:p w:rsidR="007545D9" w:rsidRPr="00540BBF" w:rsidRDefault="007545D9" w:rsidP="003C3DA9">
            <w:pPr>
              <w:rPr>
                <w:rFonts w:eastAsia="MS Mincho"/>
                <w:color w:val="000000"/>
                <w:sz w:val="24"/>
                <w:szCs w:val="24"/>
              </w:rPr>
            </w:pPr>
            <w:r w:rsidRPr="00540BBF">
              <w:rPr>
                <w:rFonts w:eastAsia="MS Mincho"/>
                <w:color w:val="000000"/>
                <w:sz w:val="24"/>
                <w:szCs w:val="24"/>
              </w:rPr>
              <w:t>3.5. Pamokos netradicinėse aplinkose, skaičius</w:t>
            </w:r>
          </w:p>
        </w:tc>
        <w:tc>
          <w:tcPr>
            <w:tcW w:w="1524" w:type="dxa"/>
          </w:tcPr>
          <w:p w:rsidR="007545D9" w:rsidRPr="00364099" w:rsidRDefault="007545D9" w:rsidP="00195BA6">
            <w:pPr>
              <w:jc w:val="center"/>
              <w:rPr>
                <w:sz w:val="24"/>
                <w:szCs w:val="24"/>
              </w:rPr>
            </w:pPr>
            <w:r w:rsidRPr="00364099">
              <w:rPr>
                <w:sz w:val="24"/>
                <w:szCs w:val="24"/>
              </w:rPr>
              <w:t>5</w:t>
            </w:r>
            <w:r w:rsidR="00195BA6" w:rsidRPr="00364099">
              <w:rPr>
                <w:sz w:val="24"/>
                <w:szCs w:val="24"/>
              </w:rPr>
              <w:t>1</w:t>
            </w:r>
          </w:p>
        </w:tc>
      </w:tr>
      <w:tr w:rsidR="007545D9" w:rsidRPr="00540BBF" w:rsidTr="003C3DA9">
        <w:tc>
          <w:tcPr>
            <w:tcW w:w="8330" w:type="dxa"/>
          </w:tcPr>
          <w:p w:rsidR="007545D9" w:rsidRPr="00540BBF" w:rsidRDefault="007545D9" w:rsidP="003C3DA9">
            <w:pPr>
              <w:rPr>
                <w:rFonts w:eastAsia="MS Mincho"/>
                <w:color w:val="000000"/>
                <w:sz w:val="24"/>
                <w:szCs w:val="24"/>
              </w:rPr>
            </w:pPr>
            <w:r w:rsidRPr="00540BBF">
              <w:rPr>
                <w:rFonts w:eastAsia="MS Mincho"/>
                <w:color w:val="000000"/>
                <w:sz w:val="24"/>
                <w:szCs w:val="24"/>
              </w:rPr>
              <w:t xml:space="preserve">3.6. Integruotos pamokos, skaičius  </w:t>
            </w:r>
          </w:p>
        </w:tc>
        <w:tc>
          <w:tcPr>
            <w:tcW w:w="1524" w:type="dxa"/>
          </w:tcPr>
          <w:p w:rsidR="007545D9" w:rsidRPr="00364099" w:rsidRDefault="00195BA6" w:rsidP="003C3DA9">
            <w:pPr>
              <w:jc w:val="center"/>
              <w:rPr>
                <w:sz w:val="24"/>
                <w:szCs w:val="24"/>
              </w:rPr>
            </w:pPr>
            <w:r w:rsidRPr="00364099">
              <w:rPr>
                <w:sz w:val="24"/>
                <w:szCs w:val="24"/>
              </w:rPr>
              <w:t>7</w:t>
            </w:r>
          </w:p>
        </w:tc>
      </w:tr>
      <w:tr w:rsidR="007545D9" w:rsidRPr="00540BBF" w:rsidTr="003C3DA9">
        <w:tc>
          <w:tcPr>
            <w:tcW w:w="9854" w:type="dxa"/>
            <w:gridSpan w:val="2"/>
          </w:tcPr>
          <w:p w:rsidR="007545D9" w:rsidRPr="00364099" w:rsidRDefault="007545D9" w:rsidP="003C3DA9">
            <w:pPr>
              <w:jc w:val="center"/>
              <w:rPr>
                <w:b/>
                <w:sz w:val="24"/>
                <w:szCs w:val="24"/>
              </w:rPr>
            </w:pPr>
            <w:r w:rsidRPr="00364099">
              <w:rPr>
                <w:b/>
                <w:sz w:val="24"/>
                <w:szCs w:val="24"/>
              </w:rPr>
              <w:t>4. MOKINIŲ VERTYBINIŲ NUOSTATŲ BEI PILIETIŠKUMO ŪGTIS</w:t>
            </w:r>
          </w:p>
        </w:tc>
      </w:tr>
      <w:tr w:rsidR="007545D9" w:rsidRPr="00540BBF" w:rsidTr="003C3DA9">
        <w:tc>
          <w:tcPr>
            <w:tcW w:w="8330" w:type="dxa"/>
          </w:tcPr>
          <w:p w:rsidR="007545D9" w:rsidRPr="00540BBF" w:rsidRDefault="007545D9" w:rsidP="003C3DA9">
            <w:pPr>
              <w:jc w:val="both"/>
              <w:rPr>
                <w:rFonts w:eastAsia="MS Mincho"/>
                <w:sz w:val="24"/>
                <w:szCs w:val="24"/>
              </w:rPr>
            </w:pPr>
            <w:r w:rsidRPr="00540BBF">
              <w:rPr>
                <w:rFonts w:eastAsia="MS Mincho"/>
                <w:sz w:val="24"/>
                <w:szCs w:val="24"/>
              </w:rPr>
              <w:t>4.1. Renginiai (išskyrus projektus), skaičius</w:t>
            </w:r>
          </w:p>
        </w:tc>
        <w:tc>
          <w:tcPr>
            <w:tcW w:w="1524" w:type="dxa"/>
          </w:tcPr>
          <w:p w:rsidR="007545D9" w:rsidRPr="00364099" w:rsidRDefault="00DC751F" w:rsidP="003C3DA9">
            <w:pPr>
              <w:jc w:val="center"/>
              <w:rPr>
                <w:sz w:val="24"/>
                <w:szCs w:val="24"/>
              </w:rPr>
            </w:pPr>
            <w:r w:rsidRPr="00364099">
              <w:rPr>
                <w:sz w:val="24"/>
                <w:szCs w:val="24"/>
              </w:rPr>
              <w:t>23</w:t>
            </w:r>
          </w:p>
        </w:tc>
      </w:tr>
      <w:tr w:rsidR="007545D9" w:rsidRPr="00540BBF" w:rsidTr="003C3DA9">
        <w:tc>
          <w:tcPr>
            <w:tcW w:w="8330" w:type="dxa"/>
          </w:tcPr>
          <w:p w:rsidR="007545D9" w:rsidRPr="00540BBF" w:rsidRDefault="007545D9" w:rsidP="003C3DA9">
            <w:pPr>
              <w:jc w:val="both"/>
              <w:rPr>
                <w:rFonts w:eastAsia="MS Mincho"/>
                <w:sz w:val="24"/>
                <w:szCs w:val="24"/>
              </w:rPr>
            </w:pPr>
            <w:r w:rsidRPr="00540BBF">
              <w:rPr>
                <w:rFonts w:eastAsia="MS Mincho"/>
                <w:sz w:val="24"/>
                <w:szCs w:val="24"/>
              </w:rPr>
              <w:t>4.2. Renginiuose (išskyrus projektus) dalyvavusių mokinių dalis (proc.)</w:t>
            </w:r>
          </w:p>
        </w:tc>
        <w:tc>
          <w:tcPr>
            <w:tcW w:w="1524" w:type="dxa"/>
          </w:tcPr>
          <w:p w:rsidR="007545D9" w:rsidRPr="00364099" w:rsidRDefault="007545D9" w:rsidP="003C3DA9">
            <w:pPr>
              <w:jc w:val="center"/>
              <w:rPr>
                <w:sz w:val="24"/>
                <w:szCs w:val="24"/>
              </w:rPr>
            </w:pPr>
            <w:r w:rsidRPr="00364099">
              <w:rPr>
                <w:sz w:val="24"/>
                <w:szCs w:val="24"/>
              </w:rPr>
              <w:t>100</w:t>
            </w:r>
          </w:p>
        </w:tc>
      </w:tr>
      <w:tr w:rsidR="007545D9" w:rsidRPr="00540BBF" w:rsidTr="003C3DA9">
        <w:tc>
          <w:tcPr>
            <w:tcW w:w="8330" w:type="dxa"/>
          </w:tcPr>
          <w:p w:rsidR="007545D9" w:rsidRPr="00540BBF" w:rsidRDefault="007545D9" w:rsidP="003C3DA9">
            <w:pPr>
              <w:jc w:val="both"/>
              <w:rPr>
                <w:rFonts w:eastAsia="MS Mincho"/>
                <w:color w:val="FF0000"/>
                <w:sz w:val="24"/>
                <w:szCs w:val="24"/>
              </w:rPr>
            </w:pPr>
            <w:r w:rsidRPr="00540BBF">
              <w:rPr>
                <w:rFonts w:eastAsia="MS Mincho"/>
                <w:color w:val="000000"/>
                <w:sz w:val="24"/>
                <w:szCs w:val="24"/>
              </w:rPr>
              <w:t>4.3. Rengti, įgyvendinti projektai, skaičius</w:t>
            </w:r>
          </w:p>
        </w:tc>
        <w:tc>
          <w:tcPr>
            <w:tcW w:w="1524" w:type="dxa"/>
          </w:tcPr>
          <w:p w:rsidR="007545D9" w:rsidRPr="00364099" w:rsidRDefault="00DC751F" w:rsidP="003C3DA9">
            <w:pPr>
              <w:jc w:val="center"/>
              <w:rPr>
                <w:sz w:val="24"/>
                <w:szCs w:val="24"/>
              </w:rPr>
            </w:pPr>
            <w:r w:rsidRPr="00364099">
              <w:rPr>
                <w:sz w:val="24"/>
                <w:szCs w:val="24"/>
              </w:rPr>
              <w:t>13</w:t>
            </w:r>
          </w:p>
        </w:tc>
      </w:tr>
      <w:tr w:rsidR="007545D9" w:rsidRPr="00540BBF" w:rsidTr="003C3DA9">
        <w:tc>
          <w:tcPr>
            <w:tcW w:w="8330" w:type="dxa"/>
          </w:tcPr>
          <w:p w:rsidR="007545D9" w:rsidRPr="00540BBF" w:rsidRDefault="007545D9" w:rsidP="003C3DA9">
            <w:pPr>
              <w:jc w:val="both"/>
              <w:rPr>
                <w:rFonts w:eastAsia="MS Mincho"/>
                <w:color w:val="000000"/>
                <w:sz w:val="24"/>
                <w:szCs w:val="24"/>
              </w:rPr>
            </w:pPr>
            <w:r w:rsidRPr="00540BBF">
              <w:rPr>
                <w:rFonts w:eastAsia="MS Mincho"/>
                <w:color w:val="000000"/>
                <w:sz w:val="24"/>
                <w:szCs w:val="24"/>
              </w:rPr>
              <w:t>4.4. Vykdyti mokyklos lygmens projektai, skaičius</w:t>
            </w:r>
          </w:p>
        </w:tc>
        <w:tc>
          <w:tcPr>
            <w:tcW w:w="1524" w:type="dxa"/>
          </w:tcPr>
          <w:p w:rsidR="007545D9" w:rsidRPr="00364099" w:rsidRDefault="007545D9" w:rsidP="003C3DA9">
            <w:pPr>
              <w:jc w:val="center"/>
              <w:rPr>
                <w:sz w:val="24"/>
                <w:szCs w:val="24"/>
              </w:rPr>
            </w:pPr>
            <w:r w:rsidRPr="00364099">
              <w:rPr>
                <w:sz w:val="24"/>
                <w:szCs w:val="24"/>
              </w:rPr>
              <w:t>8</w:t>
            </w:r>
          </w:p>
        </w:tc>
      </w:tr>
      <w:tr w:rsidR="007545D9" w:rsidRPr="00540BBF" w:rsidTr="003C3DA9">
        <w:tc>
          <w:tcPr>
            <w:tcW w:w="8330" w:type="dxa"/>
          </w:tcPr>
          <w:p w:rsidR="007545D9" w:rsidRPr="00540BBF" w:rsidRDefault="007545D9" w:rsidP="003C3DA9">
            <w:pPr>
              <w:jc w:val="both"/>
              <w:rPr>
                <w:rFonts w:eastAsia="MS Mincho"/>
                <w:color w:val="000000"/>
                <w:sz w:val="24"/>
                <w:szCs w:val="24"/>
              </w:rPr>
            </w:pPr>
            <w:r w:rsidRPr="00540BBF">
              <w:rPr>
                <w:rFonts w:eastAsia="MS Mincho"/>
                <w:color w:val="000000"/>
                <w:sz w:val="24"/>
                <w:szCs w:val="24"/>
              </w:rPr>
              <w:t>4.5. Vykdyti šalies lygmens projektai, skaičius</w:t>
            </w:r>
          </w:p>
        </w:tc>
        <w:tc>
          <w:tcPr>
            <w:tcW w:w="1524" w:type="dxa"/>
          </w:tcPr>
          <w:p w:rsidR="007545D9" w:rsidRPr="00364099" w:rsidRDefault="007545D9" w:rsidP="003C3DA9">
            <w:pPr>
              <w:jc w:val="center"/>
              <w:rPr>
                <w:sz w:val="24"/>
                <w:szCs w:val="24"/>
              </w:rPr>
            </w:pPr>
            <w:r w:rsidRPr="00364099">
              <w:rPr>
                <w:sz w:val="24"/>
                <w:szCs w:val="24"/>
              </w:rPr>
              <w:t>3</w:t>
            </w:r>
          </w:p>
        </w:tc>
      </w:tr>
      <w:tr w:rsidR="007545D9" w:rsidRPr="00540BBF" w:rsidTr="003C3DA9">
        <w:tc>
          <w:tcPr>
            <w:tcW w:w="8330" w:type="dxa"/>
          </w:tcPr>
          <w:p w:rsidR="007545D9" w:rsidRPr="00540BBF" w:rsidRDefault="007545D9" w:rsidP="003C3DA9">
            <w:pPr>
              <w:jc w:val="both"/>
              <w:rPr>
                <w:rFonts w:eastAsia="MS Mincho"/>
                <w:color w:val="000000"/>
                <w:sz w:val="24"/>
                <w:szCs w:val="24"/>
              </w:rPr>
            </w:pPr>
            <w:r w:rsidRPr="00540BBF">
              <w:rPr>
                <w:rFonts w:eastAsia="MS Mincho"/>
                <w:color w:val="000000"/>
                <w:sz w:val="24"/>
                <w:szCs w:val="24"/>
              </w:rPr>
              <w:t xml:space="preserve">4.6. Projektuose dalyvavusių mokinių dalis </w:t>
            </w:r>
            <w:r w:rsidRPr="00540BBF">
              <w:rPr>
                <w:sz w:val="24"/>
                <w:szCs w:val="24"/>
              </w:rPr>
              <w:t>(proc.)</w:t>
            </w:r>
          </w:p>
        </w:tc>
        <w:tc>
          <w:tcPr>
            <w:tcW w:w="1524" w:type="dxa"/>
          </w:tcPr>
          <w:p w:rsidR="007545D9" w:rsidRPr="00364099" w:rsidRDefault="007545D9" w:rsidP="003C3DA9">
            <w:pPr>
              <w:jc w:val="center"/>
              <w:rPr>
                <w:sz w:val="24"/>
                <w:szCs w:val="24"/>
              </w:rPr>
            </w:pPr>
            <w:r w:rsidRPr="00364099">
              <w:rPr>
                <w:sz w:val="24"/>
                <w:szCs w:val="24"/>
              </w:rPr>
              <w:t>100</w:t>
            </w:r>
          </w:p>
        </w:tc>
      </w:tr>
      <w:tr w:rsidR="007545D9" w:rsidRPr="00540BBF" w:rsidTr="003C3DA9">
        <w:tc>
          <w:tcPr>
            <w:tcW w:w="8330" w:type="dxa"/>
          </w:tcPr>
          <w:p w:rsidR="007545D9" w:rsidRPr="00540BBF" w:rsidRDefault="007545D9" w:rsidP="003C3DA9">
            <w:pPr>
              <w:rPr>
                <w:rFonts w:eastAsia="MS Mincho"/>
                <w:color w:val="000000"/>
                <w:sz w:val="24"/>
                <w:szCs w:val="24"/>
              </w:rPr>
            </w:pPr>
            <w:r w:rsidRPr="00540BBF">
              <w:rPr>
                <w:rFonts w:eastAsia="MS Mincho"/>
                <w:color w:val="000000"/>
                <w:sz w:val="24"/>
                <w:szCs w:val="24"/>
              </w:rPr>
              <w:t>4.7. Praleistos nepateisintos pamokos, tenkančios vienam mokiniui, skaičius</w:t>
            </w:r>
          </w:p>
        </w:tc>
        <w:tc>
          <w:tcPr>
            <w:tcW w:w="1524" w:type="dxa"/>
          </w:tcPr>
          <w:p w:rsidR="007545D9" w:rsidRPr="00364099" w:rsidRDefault="00195BA6" w:rsidP="003C3DA9">
            <w:pPr>
              <w:jc w:val="center"/>
              <w:rPr>
                <w:sz w:val="24"/>
                <w:szCs w:val="24"/>
              </w:rPr>
            </w:pPr>
            <w:r w:rsidRPr="00364099">
              <w:rPr>
                <w:sz w:val="24"/>
                <w:szCs w:val="24"/>
              </w:rPr>
              <w:t>10,1</w:t>
            </w:r>
          </w:p>
        </w:tc>
      </w:tr>
      <w:tr w:rsidR="007545D9" w:rsidRPr="00540BBF" w:rsidTr="003C3DA9">
        <w:tc>
          <w:tcPr>
            <w:tcW w:w="8330" w:type="dxa"/>
          </w:tcPr>
          <w:p w:rsidR="007545D9" w:rsidRPr="00540BBF" w:rsidRDefault="007545D9" w:rsidP="003C3DA9">
            <w:pPr>
              <w:jc w:val="both"/>
              <w:rPr>
                <w:rFonts w:eastAsia="MS Mincho"/>
                <w:color w:val="000000"/>
                <w:sz w:val="24"/>
                <w:szCs w:val="24"/>
              </w:rPr>
            </w:pPr>
            <w:r w:rsidRPr="00540BBF">
              <w:rPr>
                <w:rFonts w:eastAsia="MS Mincho"/>
                <w:color w:val="000000"/>
                <w:sz w:val="24"/>
                <w:szCs w:val="24"/>
              </w:rPr>
              <w:t>4.8. Mokinių, dalyvaujančių jaunimo organizacijose bei savanoriškoje veikloje, dalis (proc.)</w:t>
            </w:r>
          </w:p>
        </w:tc>
        <w:tc>
          <w:tcPr>
            <w:tcW w:w="1524" w:type="dxa"/>
          </w:tcPr>
          <w:p w:rsidR="007545D9" w:rsidRPr="00364099" w:rsidRDefault="00DC751F" w:rsidP="003C3DA9">
            <w:pPr>
              <w:jc w:val="center"/>
              <w:rPr>
                <w:sz w:val="24"/>
                <w:szCs w:val="24"/>
              </w:rPr>
            </w:pPr>
            <w:r w:rsidRPr="00364099">
              <w:rPr>
                <w:sz w:val="24"/>
                <w:szCs w:val="24"/>
              </w:rPr>
              <w:t>75,7</w:t>
            </w:r>
          </w:p>
        </w:tc>
      </w:tr>
      <w:tr w:rsidR="007545D9" w:rsidRPr="00540BBF" w:rsidTr="003C3DA9">
        <w:tc>
          <w:tcPr>
            <w:tcW w:w="8330" w:type="dxa"/>
          </w:tcPr>
          <w:p w:rsidR="007545D9" w:rsidRPr="00540BBF" w:rsidRDefault="007545D9" w:rsidP="003C3DA9">
            <w:pPr>
              <w:jc w:val="both"/>
              <w:rPr>
                <w:rFonts w:eastAsia="MS Mincho"/>
                <w:color w:val="000000"/>
                <w:sz w:val="24"/>
                <w:szCs w:val="24"/>
              </w:rPr>
            </w:pPr>
            <w:r w:rsidRPr="00540BBF">
              <w:rPr>
                <w:rFonts w:eastAsia="MS Mincho"/>
                <w:color w:val="000000"/>
                <w:sz w:val="24"/>
                <w:szCs w:val="24"/>
              </w:rPr>
              <w:t>4.9. Mokinių savivaldos institucijų inicijuotos ir įgyvendintos veiklos, skaičius</w:t>
            </w:r>
          </w:p>
        </w:tc>
        <w:tc>
          <w:tcPr>
            <w:tcW w:w="1524" w:type="dxa"/>
          </w:tcPr>
          <w:p w:rsidR="007545D9" w:rsidRPr="00364099" w:rsidRDefault="00DC751F" w:rsidP="003C3DA9">
            <w:pPr>
              <w:jc w:val="center"/>
              <w:rPr>
                <w:sz w:val="24"/>
                <w:szCs w:val="24"/>
              </w:rPr>
            </w:pPr>
            <w:r w:rsidRPr="00364099">
              <w:rPr>
                <w:sz w:val="24"/>
                <w:szCs w:val="24"/>
              </w:rPr>
              <w:t>8</w:t>
            </w:r>
          </w:p>
        </w:tc>
      </w:tr>
      <w:tr w:rsidR="007545D9" w:rsidRPr="00540BBF" w:rsidTr="003C3DA9">
        <w:tc>
          <w:tcPr>
            <w:tcW w:w="8330" w:type="dxa"/>
          </w:tcPr>
          <w:p w:rsidR="007545D9" w:rsidRPr="00A01D68" w:rsidRDefault="007545D9" w:rsidP="003C3DA9">
            <w:pPr>
              <w:jc w:val="both"/>
              <w:rPr>
                <w:rFonts w:eastAsia="MS Mincho"/>
                <w:sz w:val="24"/>
                <w:szCs w:val="24"/>
              </w:rPr>
            </w:pPr>
            <w:r w:rsidRPr="00540BBF">
              <w:rPr>
                <w:rFonts w:eastAsia="MS Mincho"/>
                <w:color w:val="000000"/>
                <w:sz w:val="24"/>
                <w:szCs w:val="24"/>
              </w:rPr>
              <w:t xml:space="preserve">4.10. </w:t>
            </w:r>
            <w:r w:rsidRPr="00540BBF">
              <w:rPr>
                <w:rFonts w:eastAsia="MS Mincho"/>
                <w:sz w:val="24"/>
                <w:szCs w:val="24"/>
              </w:rPr>
              <w:t>Mokinių emocinis saugumas, 3</w:t>
            </w:r>
            <w:bookmarkStart w:id="0" w:name="_GoBack"/>
            <w:bookmarkEnd w:id="0"/>
            <w:r w:rsidR="00A01D68">
              <w:rPr>
                <w:rFonts w:eastAsia="MS Mincho"/>
                <w:sz w:val="24"/>
                <w:szCs w:val="24"/>
              </w:rPr>
              <w:t>–</w:t>
            </w:r>
            <w:r w:rsidRPr="00540BBF">
              <w:rPr>
                <w:rFonts w:eastAsia="MS Mincho"/>
                <w:sz w:val="24"/>
                <w:szCs w:val="24"/>
              </w:rPr>
              <w:t>4 lygio įvertinimų procentinių išraiškų aritmetinis vidurkis</w:t>
            </w:r>
          </w:p>
        </w:tc>
        <w:tc>
          <w:tcPr>
            <w:tcW w:w="1524" w:type="dxa"/>
          </w:tcPr>
          <w:p w:rsidR="007545D9" w:rsidRPr="00364099" w:rsidRDefault="007545D9" w:rsidP="00FC098B">
            <w:pPr>
              <w:jc w:val="center"/>
              <w:rPr>
                <w:sz w:val="24"/>
                <w:szCs w:val="24"/>
              </w:rPr>
            </w:pPr>
            <w:r w:rsidRPr="00364099">
              <w:rPr>
                <w:sz w:val="24"/>
                <w:szCs w:val="24"/>
              </w:rPr>
              <w:t>8</w:t>
            </w:r>
            <w:r w:rsidR="00FC098B" w:rsidRPr="00364099">
              <w:rPr>
                <w:sz w:val="24"/>
                <w:szCs w:val="24"/>
              </w:rPr>
              <w:t>2</w:t>
            </w:r>
            <w:r w:rsidRPr="00364099">
              <w:rPr>
                <w:sz w:val="24"/>
                <w:szCs w:val="24"/>
              </w:rPr>
              <w:t>,5</w:t>
            </w:r>
          </w:p>
        </w:tc>
      </w:tr>
      <w:tr w:rsidR="007545D9" w:rsidRPr="00540BBF" w:rsidTr="003C3DA9">
        <w:tc>
          <w:tcPr>
            <w:tcW w:w="8330" w:type="dxa"/>
          </w:tcPr>
          <w:p w:rsidR="007545D9" w:rsidRPr="00540BBF" w:rsidRDefault="007545D9" w:rsidP="003C3DA9">
            <w:pPr>
              <w:jc w:val="both"/>
              <w:rPr>
                <w:rFonts w:eastAsia="MS Mincho"/>
                <w:color w:val="000000"/>
                <w:sz w:val="24"/>
                <w:szCs w:val="24"/>
              </w:rPr>
            </w:pPr>
            <w:r w:rsidRPr="00540BBF">
              <w:rPr>
                <w:rFonts w:eastAsia="MS Mincho"/>
                <w:color w:val="000000"/>
                <w:sz w:val="24"/>
                <w:szCs w:val="24"/>
              </w:rPr>
              <w:t>4.11. Vykdytos prevencinės programos</w:t>
            </w:r>
            <w:r w:rsidRPr="00540BBF">
              <w:rPr>
                <w:rFonts w:eastAsia="MS Mincho"/>
                <w:sz w:val="24"/>
                <w:szCs w:val="24"/>
              </w:rPr>
              <w:t>, skaičius</w:t>
            </w:r>
          </w:p>
        </w:tc>
        <w:tc>
          <w:tcPr>
            <w:tcW w:w="1524" w:type="dxa"/>
          </w:tcPr>
          <w:p w:rsidR="007545D9" w:rsidRPr="00364099" w:rsidRDefault="000E38EA" w:rsidP="003C3DA9">
            <w:pPr>
              <w:jc w:val="center"/>
              <w:rPr>
                <w:sz w:val="24"/>
                <w:szCs w:val="24"/>
              </w:rPr>
            </w:pPr>
            <w:r w:rsidRPr="00364099">
              <w:rPr>
                <w:sz w:val="24"/>
                <w:szCs w:val="24"/>
              </w:rPr>
              <w:t>2</w:t>
            </w:r>
          </w:p>
        </w:tc>
      </w:tr>
      <w:tr w:rsidR="007545D9" w:rsidRPr="00540BBF" w:rsidTr="003C3DA9">
        <w:tc>
          <w:tcPr>
            <w:tcW w:w="8330" w:type="dxa"/>
          </w:tcPr>
          <w:p w:rsidR="007545D9" w:rsidRPr="00540BBF" w:rsidRDefault="007545D9" w:rsidP="003C3DA9">
            <w:pPr>
              <w:jc w:val="both"/>
              <w:rPr>
                <w:rFonts w:eastAsia="MS Mincho"/>
                <w:color w:val="000000"/>
                <w:sz w:val="24"/>
                <w:szCs w:val="24"/>
              </w:rPr>
            </w:pPr>
            <w:r w:rsidRPr="00540BBF">
              <w:rPr>
                <w:rFonts w:eastAsia="MS Mincho"/>
                <w:color w:val="000000"/>
                <w:sz w:val="24"/>
                <w:szCs w:val="24"/>
              </w:rPr>
              <w:t xml:space="preserve">4.12. Prevencinėse programose dalyvavusių mokinių dalis </w:t>
            </w:r>
            <w:r w:rsidRPr="00540BBF">
              <w:rPr>
                <w:sz w:val="24"/>
                <w:szCs w:val="24"/>
              </w:rPr>
              <w:t>(proc.)</w:t>
            </w:r>
          </w:p>
        </w:tc>
        <w:tc>
          <w:tcPr>
            <w:tcW w:w="1524" w:type="dxa"/>
          </w:tcPr>
          <w:p w:rsidR="007545D9" w:rsidRPr="00364099" w:rsidRDefault="007545D9" w:rsidP="003C3DA9">
            <w:pPr>
              <w:jc w:val="center"/>
              <w:rPr>
                <w:sz w:val="24"/>
                <w:szCs w:val="24"/>
              </w:rPr>
            </w:pPr>
            <w:r w:rsidRPr="00364099">
              <w:rPr>
                <w:sz w:val="24"/>
                <w:szCs w:val="24"/>
              </w:rPr>
              <w:t>100</w:t>
            </w:r>
          </w:p>
        </w:tc>
      </w:tr>
      <w:tr w:rsidR="007545D9" w:rsidRPr="00540BBF" w:rsidTr="003C3DA9">
        <w:tc>
          <w:tcPr>
            <w:tcW w:w="9854" w:type="dxa"/>
            <w:gridSpan w:val="2"/>
          </w:tcPr>
          <w:p w:rsidR="007545D9" w:rsidRPr="00364099" w:rsidRDefault="007545D9" w:rsidP="003C3DA9">
            <w:pPr>
              <w:jc w:val="center"/>
              <w:rPr>
                <w:b/>
                <w:sz w:val="24"/>
                <w:szCs w:val="24"/>
              </w:rPr>
            </w:pPr>
            <w:r w:rsidRPr="00364099">
              <w:rPr>
                <w:b/>
                <w:sz w:val="24"/>
                <w:szCs w:val="24"/>
              </w:rPr>
              <w:t>5. MOKYKLOS VEIKLOS ĮSIVERTINIMO EFEKTYVUMAS</w:t>
            </w:r>
          </w:p>
        </w:tc>
      </w:tr>
      <w:tr w:rsidR="007545D9" w:rsidRPr="00540BBF" w:rsidTr="003C3DA9">
        <w:tc>
          <w:tcPr>
            <w:tcW w:w="8330" w:type="dxa"/>
          </w:tcPr>
          <w:p w:rsidR="007545D9" w:rsidRPr="00540BBF" w:rsidRDefault="007545D9" w:rsidP="003C3DA9">
            <w:pPr>
              <w:jc w:val="both"/>
              <w:rPr>
                <w:rFonts w:eastAsia="MS Mincho"/>
                <w:sz w:val="24"/>
                <w:szCs w:val="24"/>
              </w:rPr>
            </w:pPr>
            <w:r w:rsidRPr="00540BBF">
              <w:rPr>
                <w:rFonts w:eastAsia="MS Mincho"/>
                <w:sz w:val="24"/>
                <w:szCs w:val="24"/>
              </w:rPr>
              <w:t xml:space="preserve">5.1. Mokyklos veiklos įsivertinimo apklausose dalyvavusių  mokinių dalis </w:t>
            </w:r>
            <w:r w:rsidRPr="00540BBF">
              <w:rPr>
                <w:sz w:val="24"/>
                <w:szCs w:val="24"/>
              </w:rPr>
              <w:t>(proc.)</w:t>
            </w:r>
          </w:p>
        </w:tc>
        <w:tc>
          <w:tcPr>
            <w:tcW w:w="1524" w:type="dxa"/>
          </w:tcPr>
          <w:p w:rsidR="007545D9" w:rsidRPr="00364099" w:rsidRDefault="00FC098B" w:rsidP="003C3DA9">
            <w:pPr>
              <w:jc w:val="center"/>
              <w:rPr>
                <w:rFonts w:eastAsia="MS Mincho"/>
                <w:bCs/>
                <w:sz w:val="24"/>
                <w:szCs w:val="24"/>
              </w:rPr>
            </w:pPr>
            <w:r w:rsidRPr="00364099">
              <w:rPr>
                <w:rFonts w:eastAsia="MS Mincho"/>
                <w:bCs/>
                <w:sz w:val="24"/>
                <w:szCs w:val="24"/>
              </w:rPr>
              <w:t>100</w:t>
            </w:r>
          </w:p>
        </w:tc>
      </w:tr>
      <w:tr w:rsidR="007545D9" w:rsidRPr="00540BBF" w:rsidTr="003C3DA9">
        <w:tc>
          <w:tcPr>
            <w:tcW w:w="8330" w:type="dxa"/>
          </w:tcPr>
          <w:p w:rsidR="007545D9" w:rsidRPr="00540BBF" w:rsidRDefault="007545D9" w:rsidP="003C3DA9">
            <w:pPr>
              <w:jc w:val="both"/>
              <w:rPr>
                <w:rFonts w:eastAsia="MS Mincho"/>
                <w:sz w:val="24"/>
                <w:szCs w:val="24"/>
              </w:rPr>
            </w:pPr>
            <w:r w:rsidRPr="00540BBF">
              <w:rPr>
                <w:rFonts w:eastAsia="MS Mincho"/>
                <w:sz w:val="24"/>
                <w:szCs w:val="24"/>
              </w:rPr>
              <w:t xml:space="preserve">5.2. Mokyklos veiklos įsivertinimo apklausose dalyvavusių mokinių tėvų dalis </w:t>
            </w:r>
            <w:r w:rsidRPr="00540BBF">
              <w:rPr>
                <w:sz w:val="24"/>
                <w:szCs w:val="24"/>
              </w:rPr>
              <w:t>(proc.)</w:t>
            </w:r>
          </w:p>
        </w:tc>
        <w:tc>
          <w:tcPr>
            <w:tcW w:w="1524" w:type="dxa"/>
          </w:tcPr>
          <w:p w:rsidR="007545D9" w:rsidRPr="00364099" w:rsidRDefault="00FC098B" w:rsidP="003C3DA9">
            <w:pPr>
              <w:jc w:val="center"/>
              <w:rPr>
                <w:rFonts w:eastAsia="MS Mincho"/>
                <w:bCs/>
                <w:sz w:val="24"/>
                <w:szCs w:val="24"/>
              </w:rPr>
            </w:pPr>
            <w:r w:rsidRPr="00364099">
              <w:rPr>
                <w:rFonts w:eastAsia="MS Mincho"/>
                <w:bCs/>
                <w:sz w:val="24"/>
                <w:szCs w:val="24"/>
              </w:rPr>
              <w:t>86,7</w:t>
            </w:r>
          </w:p>
        </w:tc>
      </w:tr>
      <w:tr w:rsidR="007545D9" w:rsidRPr="00540BBF" w:rsidTr="003C3DA9">
        <w:tc>
          <w:tcPr>
            <w:tcW w:w="8330" w:type="dxa"/>
          </w:tcPr>
          <w:p w:rsidR="007545D9" w:rsidRPr="00540BBF" w:rsidRDefault="007545D9" w:rsidP="003C3DA9">
            <w:pPr>
              <w:jc w:val="both"/>
              <w:rPr>
                <w:rFonts w:eastAsia="MS Mincho"/>
                <w:sz w:val="24"/>
                <w:szCs w:val="24"/>
              </w:rPr>
            </w:pPr>
            <w:r w:rsidRPr="00540BBF">
              <w:rPr>
                <w:rFonts w:eastAsia="MS Mincho"/>
                <w:sz w:val="24"/>
                <w:szCs w:val="24"/>
              </w:rPr>
              <w:t xml:space="preserve">5.3. Mokyklos veiklos įsivertinimo apklausose dalyvavusių mokytojų dalis </w:t>
            </w:r>
            <w:r w:rsidRPr="00540BBF">
              <w:rPr>
                <w:sz w:val="24"/>
                <w:szCs w:val="24"/>
              </w:rPr>
              <w:t>(proc.)</w:t>
            </w:r>
          </w:p>
        </w:tc>
        <w:tc>
          <w:tcPr>
            <w:tcW w:w="1524" w:type="dxa"/>
          </w:tcPr>
          <w:p w:rsidR="007545D9" w:rsidRPr="00364099" w:rsidRDefault="007545D9" w:rsidP="003C3DA9">
            <w:pPr>
              <w:jc w:val="center"/>
              <w:rPr>
                <w:rFonts w:eastAsia="MS Mincho"/>
                <w:bCs/>
                <w:sz w:val="24"/>
                <w:szCs w:val="24"/>
              </w:rPr>
            </w:pPr>
            <w:r w:rsidRPr="00364099">
              <w:rPr>
                <w:rFonts w:eastAsia="MS Mincho"/>
                <w:bCs/>
                <w:sz w:val="24"/>
                <w:szCs w:val="24"/>
              </w:rPr>
              <w:t>100</w:t>
            </w:r>
          </w:p>
        </w:tc>
      </w:tr>
      <w:tr w:rsidR="007545D9" w:rsidRPr="00540BBF" w:rsidTr="003C3DA9">
        <w:tc>
          <w:tcPr>
            <w:tcW w:w="9854" w:type="dxa"/>
            <w:gridSpan w:val="2"/>
          </w:tcPr>
          <w:p w:rsidR="007545D9" w:rsidRPr="00364099" w:rsidRDefault="007545D9" w:rsidP="003C3DA9">
            <w:pPr>
              <w:jc w:val="center"/>
              <w:rPr>
                <w:rFonts w:eastAsia="MS Mincho"/>
                <w:b/>
                <w:bCs/>
                <w:sz w:val="24"/>
                <w:szCs w:val="24"/>
              </w:rPr>
            </w:pPr>
            <w:r w:rsidRPr="00364099">
              <w:rPr>
                <w:rFonts w:eastAsia="MS Mincho"/>
                <w:b/>
                <w:bCs/>
                <w:sz w:val="24"/>
                <w:szCs w:val="24"/>
              </w:rPr>
              <w:t>6. VADOVŲ IR MOKYTOJŲ LYDERYSTĖS BEI KOMPETENCIJOS</w:t>
            </w:r>
          </w:p>
        </w:tc>
      </w:tr>
      <w:tr w:rsidR="007545D9" w:rsidRPr="00540BBF" w:rsidTr="003C3DA9">
        <w:tc>
          <w:tcPr>
            <w:tcW w:w="8330" w:type="dxa"/>
          </w:tcPr>
          <w:p w:rsidR="007545D9" w:rsidRPr="00540BBF" w:rsidRDefault="007545D9" w:rsidP="003C3DA9">
            <w:pPr>
              <w:jc w:val="both"/>
              <w:rPr>
                <w:rFonts w:eastAsia="MS Mincho"/>
                <w:sz w:val="24"/>
                <w:szCs w:val="24"/>
              </w:rPr>
            </w:pPr>
            <w:r w:rsidRPr="00540BBF">
              <w:rPr>
                <w:rFonts w:eastAsia="MS Mincho"/>
                <w:sz w:val="24"/>
                <w:szCs w:val="24"/>
              </w:rPr>
              <w:t xml:space="preserve">6.1. Mokytojų, skleidusių patirtį savivaldybėje, dalis </w:t>
            </w:r>
            <w:r w:rsidRPr="00540BBF">
              <w:rPr>
                <w:sz w:val="24"/>
                <w:szCs w:val="24"/>
              </w:rPr>
              <w:t>(proc.)</w:t>
            </w:r>
            <w:r w:rsidRPr="00540BBF">
              <w:rPr>
                <w:rFonts w:eastAsia="MS Mincho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</w:tcPr>
          <w:p w:rsidR="007545D9" w:rsidRPr="00364099" w:rsidRDefault="000E38EA" w:rsidP="003C3DA9">
            <w:pPr>
              <w:jc w:val="center"/>
              <w:rPr>
                <w:rFonts w:eastAsia="MS Mincho"/>
                <w:bCs/>
                <w:sz w:val="24"/>
                <w:szCs w:val="24"/>
              </w:rPr>
            </w:pPr>
            <w:r w:rsidRPr="00364099">
              <w:rPr>
                <w:rFonts w:eastAsia="MS Mincho"/>
                <w:bCs/>
                <w:sz w:val="24"/>
                <w:szCs w:val="24"/>
              </w:rPr>
              <w:t>61,1</w:t>
            </w:r>
          </w:p>
        </w:tc>
      </w:tr>
      <w:tr w:rsidR="007545D9" w:rsidRPr="00540BBF" w:rsidTr="003C3DA9">
        <w:tc>
          <w:tcPr>
            <w:tcW w:w="8330" w:type="dxa"/>
          </w:tcPr>
          <w:p w:rsidR="007545D9" w:rsidRPr="00540BBF" w:rsidRDefault="007545D9" w:rsidP="003C3DA9">
            <w:pPr>
              <w:jc w:val="both"/>
              <w:rPr>
                <w:rFonts w:eastAsia="MS Mincho"/>
                <w:sz w:val="24"/>
                <w:szCs w:val="24"/>
              </w:rPr>
            </w:pPr>
            <w:r w:rsidRPr="00540BBF">
              <w:rPr>
                <w:rFonts w:eastAsia="MS Mincho"/>
                <w:sz w:val="24"/>
                <w:szCs w:val="24"/>
              </w:rPr>
              <w:t xml:space="preserve">6.2. Mokytojų, skleidusių patirtį respublikoje, dalis </w:t>
            </w:r>
            <w:r w:rsidRPr="00540BBF">
              <w:rPr>
                <w:sz w:val="24"/>
                <w:szCs w:val="24"/>
              </w:rPr>
              <w:t>(proc.)</w:t>
            </w:r>
          </w:p>
        </w:tc>
        <w:tc>
          <w:tcPr>
            <w:tcW w:w="1524" w:type="dxa"/>
          </w:tcPr>
          <w:p w:rsidR="007545D9" w:rsidRPr="00364099" w:rsidRDefault="000E38EA" w:rsidP="003C3DA9">
            <w:pPr>
              <w:jc w:val="center"/>
              <w:rPr>
                <w:rFonts w:eastAsia="MS Mincho"/>
                <w:bCs/>
                <w:sz w:val="24"/>
                <w:szCs w:val="24"/>
              </w:rPr>
            </w:pPr>
            <w:r w:rsidRPr="00364099">
              <w:rPr>
                <w:rFonts w:eastAsia="MS Mincho"/>
                <w:bCs/>
                <w:sz w:val="24"/>
                <w:szCs w:val="24"/>
              </w:rPr>
              <w:t>50</w:t>
            </w:r>
          </w:p>
        </w:tc>
      </w:tr>
      <w:tr w:rsidR="007545D9" w:rsidRPr="00540BBF" w:rsidTr="003C3DA9">
        <w:tc>
          <w:tcPr>
            <w:tcW w:w="8330" w:type="dxa"/>
          </w:tcPr>
          <w:p w:rsidR="007545D9" w:rsidRPr="00540BBF" w:rsidRDefault="007545D9" w:rsidP="003C3DA9">
            <w:pPr>
              <w:jc w:val="both"/>
              <w:rPr>
                <w:rFonts w:eastAsia="MS Mincho"/>
                <w:sz w:val="24"/>
                <w:szCs w:val="24"/>
              </w:rPr>
            </w:pPr>
            <w:r w:rsidRPr="00540BBF">
              <w:rPr>
                <w:rFonts w:eastAsia="MS Mincho"/>
                <w:sz w:val="24"/>
                <w:szCs w:val="24"/>
              </w:rPr>
              <w:t xml:space="preserve">6.3. Mokytojų, gebančių stebėti ir identifikuoti individualią mokinio pažangą, dalis </w:t>
            </w:r>
            <w:r w:rsidRPr="00540BBF">
              <w:rPr>
                <w:sz w:val="24"/>
                <w:szCs w:val="24"/>
              </w:rPr>
              <w:t>(proc.)</w:t>
            </w:r>
          </w:p>
        </w:tc>
        <w:tc>
          <w:tcPr>
            <w:tcW w:w="1524" w:type="dxa"/>
          </w:tcPr>
          <w:p w:rsidR="007545D9" w:rsidRPr="00364099" w:rsidRDefault="007545D9" w:rsidP="003C3DA9">
            <w:pPr>
              <w:jc w:val="center"/>
              <w:rPr>
                <w:rFonts w:eastAsia="MS Mincho"/>
                <w:bCs/>
                <w:sz w:val="24"/>
                <w:szCs w:val="24"/>
              </w:rPr>
            </w:pPr>
            <w:r w:rsidRPr="00364099">
              <w:rPr>
                <w:rFonts w:eastAsia="MS Mincho"/>
                <w:bCs/>
                <w:sz w:val="24"/>
                <w:szCs w:val="24"/>
              </w:rPr>
              <w:t>100</w:t>
            </w:r>
          </w:p>
        </w:tc>
      </w:tr>
      <w:tr w:rsidR="007545D9" w:rsidRPr="00540BBF" w:rsidTr="003C3DA9">
        <w:tc>
          <w:tcPr>
            <w:tcW w:w="8330" w:type="dxa"/>
          </w:tcPr>
          <w:p w:rsidR="007545D9" w:rsidRPr="00540BBF" w:rsidRDefault="007545D9" w:rsidP="003C3DA9">
            <w:pPr>
              <w:rPr>
                <w:rFonts w:eastAsia="MS Mincho"/>
                <w:sz w:val="24"/>
                <w:szCs w:val="24"/>
              </w:rPr>
            </w:pPr>
            <w:r w:rsidRPr="00540BBF">
              <w:rPr>
                <w:rFonts w:eastAsia="MS Mincho"/>
                <w:sz w:val="24"/>
                <w:szCs w:val="24"/>
              </w:rPr>
              <w:t xml:space="preserve">6.4. Mokytojų, naudojančių IQES įsivertinimo instrumentus savo veiklos veiksmingumui įvertinti, dalis </w:t>
            </w:r>
            <w:r w:rsidRPr="00540BBF">
              <w:rPr>
                <w:sz w:val="24"/>
                <w:szCs w:val="24"/>
              </w:rPr>
              <w:t>(proc.)</w:t>
            </w:r>
          </w:p>
        </w:tc>
        <w:tc>
          <w:tcPr>
            <w:tcW w:w="1524" w:type="dxa"/>
          </w:tcPr>
          <w:p w:rsidR="007545D9" w:rsidRPr="00364099" w:rsidRDefault="000E38EA" w:rsidP="000E38EA">
            <w:pPr>
              <w:jc w:val="center"/>
              <w:rPr>
                <w:rFonts w:eastAsia="MS Mincho"/>
                <w:bCs/>
                <w:sz w:val="24"/>
                <w:szCs w:val="24"/>
              </w:rPr>
            </w:pPr>
            <w:r w:rsidRPr="00364099">
              <w:rPr>
                <w:rFonts w:eastAsia="MS Mincho"/>
                <w:bCs/>
                <w:sz w:val="24"/>
                <w:szCs w:val="24"/>
              </w:rPr>
              <w:t>33,3</w:t>
            </w:r>
          </w:p>
        </w:tc>
      </w:tr>
      <w:tr w:rsidR="007545D9" w:rsidRPr="00540BBF" w:rsidTr="003C3DA9">
        <w:tc>
          <w:tcPr>
            <w:tcW w:w="8330" w:type="dxa"/>
          </w:tcPr>
          <w:p w:rsidR="007545D9" w:rsidRPr="00540BBF" w:rsidRDefault="007545D9" w:rsidP="003C3DA9">
            <w:pPr>
              <w:jc w:val="both"/>
              <w:rPr>
                <w:rFonts w:eastAsia="MS Mincho"/>
                <w:sz w:val="24"/>
                <w:szCs w:val="24"/>
              </w:rPr>
            </w:pPr>
            <w:r w:rsidRPr="00540BBF">
              <w:rPr>
                <w:rFonts w:eastAsia="MS Mincho"/>
                <w:sz w:val="24"/>
                <w:szCs w:val="24"/>
              </w:rPr>
              <w:t xml:space="preserve">6.5. Vidutinis kvalifikacijos tobulinimo valandų skaičius, tenkantis vienam mokytojui </w:t>
            </w:r>
          </w:p>
        </w:tc>
        <w:tc>
          <w:tcPr>
            <w:tcW w:w="1524" w:type="dxa"/>
          </w:tcPr>
          <w:p w:rsidR="007545D9" w:rsidRPr="00364099" w:rsidRDefault="000E38EA" w:rsidP="003C3DA9">
            <w:pPr>
              <w:jc w:val="center"/>
              <w:rPr>
                <w:rFonts w:eastAsia="MS Mincho"/>
                <w:bCs/>
                <w:sz w:val="24"/>
                <w:szCs w:val="24"/>
              </w:rPr>
            </w:pPr>
            <w:r w:rsidRPr="00364099">
              <w:rPr>
                <w:rFonts w:eastAsia="MS Mincho"/>
                <w:bCs/>
                <w:sz w:val="24"/>
                <w:szCs w:val="24"/>
              </w:rPr>
              <w:t xml:space="preserve">48,8 </w:t>
            </w:r>
          </w:p>
        </w:tc>
      </w:tr>
      <w:tr w:rsidR="007545D9" w:rsidRPr="00540BBF" w:rsidTr="003C3DA9">
        <w:tc>
          <w:tcPr>
            <w:tcW w:w="8330" w:type="dxa"/>
          </w:tcPr>
          <w:p w:rsidR="007545D9" w:rsidRPr="00540BBF" w:rsidRDefault="007545D9" w:rsidP="003C3DA9">
            <w:pPr>
              <w:jc w:val="both"/>
              <w:rPr>
                <w:rFonts w:eastAsia="MS Mincho"/>
                <w:sz w:val="24"/>
                <w:szCs w:val="24"/>
              </w:rPr>
            </w:pPr>
            <w:r w:rsidRPr="00540BBF">
              <w:rPr>
                <w:rFonts w:eastAsia="MS Mincho"/>
                <w:sz w:val="24"/>
                <w:szCs w:val="24"/>
              </w:rPr>
              <w:t>6.6. Kolegialiai stebėtos ir vertintos pamokos (modelis ,,Kolega – kolegai‘‘), skaičius</w:t>
            </w:r>
          </w:p>
        </w:tc>
        <w:tc>
          <w:tcPr>
            <w:tcW w:w="1524" w:type="dxa"/>
          </w:tcPr>
          <w:p w:rsidR="007545D9" w:rsidRPr="00364099" w:rsidRDefault="000E38EA" w:rsidP="003C3DA9">
            <w:pPr>
              <w:jc w:val="center"/>
              <w:rPr>
                <w:rFonts w:eastAsia="MS Mincho"/>
                <w:bCs/>
                <w:sz w:val="24"/>
                <w:szCs w:val="24"/>
              </w:rPr>
            </w:pPr>
            <w:r w:rsidRPr="00364099">
              <w:rPr>
                <w:rFonts w:eastAsia="MS Mincho"/>
                <w:bCs/>
                <w:sz w:val="24"/>
                <w:szCs w:val="24"/>
              </w:rPr>
              <w:t>2</w:t>
            </w:r>
            <w:r w:rsidR="007545D9" w:rsidRPr="00364099">
              <w:rPr>
                <w:rFonts w:eastAsia="MS Mincho"/>
                <w:bCs/>
                <w:sz w:val="24"/>
                <w:szCs w:val="24"/>
              </w:rPr>
              <w:t>8</w:t>
            </w:r>
          </w:p>
        </w:tc>
      </w:tr>
      <w:tr w:rsidR="007545D9" w:rsidRPr="00540BBF" w:rsidTr="003C3DA9">
        <w:tc>
          <w:tcPr>
            <w:tcW w:w="8330" w:type="dxa"/>
          </w:tcPr>
          <w:p w:rsidR="007545D9" w:rsidRPr="00540BBF" w:rsidRDefault="007545D9" w:rsidP="003C3DA9">
            <w:pPr>
              <w:jc w:val="both"/>
              <w:rPr>
                <w:rFonts w:eastAsia="MS Mincho"/>
                <w:sz w:val="24"/>
                <w:szCs w:val="24"/>
              </w:rPr>
            </w:pPr>
            <w:r w:rsidRPr="00540BBF">
              <w:rPr>
                <w:rFonts w:eastAsia="MS Mincho"/>
                <w:sz w:val="24"/>
                <w:szCs w:val="24"/>
              </w:rPr>
              <w:t>6.7. Vadovai, skleidę patirtį savivaldybėje, skaičius</w:t>
            </w:r>
          </w:p>
        </w:tc>
        <w:tc>
          <w:tcPr>
            <w:tcW w:w="1524" w:type="dxa"/>
          </w:tcPr>
          <w:p w:rsidR="007545D9" w:rsidRPr="00364099" w:rsidRDefault="007545D9" w:rsidP="003C3DA9">
            <w:pPr>
              <w:jc w:val="center"/>
              <w:rPr>
                <w:rFonts w:eastAsia="MS Mincho"/>
                <w:bCs/>
                <w:sz w:val="24"/>
                <w:szCs w:val="24"/>
              </w:rPr>
            </w:pPr>
            <w:r w:rsidRPr="00364099">
              <w:rPr>
                <w:rFonts w:eastAsia="MS Mincho"/>
                <w:bCs/>
                <w:sz w:val="24"/>
                <w:szCs w:val="24"/>
              </w:rPr>
              <w:t>2</w:t>
            </w:r>
          </w:p>
        </w:tc>
      </w:tr>
      <w:tr w:rsidR="007545D9" w:rsidRPr="00540BBF" w:rsidTr="003C3DA9">
        <w:tc>
          <w:tcPr>
            <w:tcW w:w="8330" w:type="dxa"/>
          </w:tcPr>
          <w:p w:rsidR="007545D9" w:rsidRPr="00540BBF" w:rsidRDefault="007545D9" w:rsidP="003C3DA9">
            <w:pPr>
              <w:jc w:val="both"/>
              <w:rPr>
                <w:rFonts w:eastAsia="MS Mincho"/>
                <w:sz w:val="24"/>
                <w:szCs w:val="24"/>
              </w:rPr>
            </w:pPr>
            <w:r w:rsidRPr="00540BBF">
              <w:rPr>
                <w:rFonts w:eastAsia="MS Mincho"/>
                <w:sz w:val="24"/>
                <w:szCs w:val="24"/>
              </w:rPr>
              <w:t>6.8. Vadovai, skleidę patirtį respublikoje, skaičius</w:t>
            </w:r>
          </w:p>
        </w:tc>
        <w:tc>
          <w:tcPr>
            <w:tcW w:w="1524" w:type="dxa"/>
          </w:tcPr>
          <w:p w:rsidR="007545D9" w:rsidRPr="00364099" w:rsidRDefault="007545D9" w:rsidP="003C3DA9">
            <w:pPr>
              <w:jc w:val="center"/>
              <w:rPr>
                <w:rFonts w:eastAsia="MS Mincho"/>
                <w:bCs/>
                <w:sz w:val="24"/>
                <w:szCs w:val="24"/>
              </w:rPr>
            </w:pPr>
            <w:r w:rsidRPr="00364099">
              <w:rPr>
                <w:rFonts w:eastAsia="MS Mincho"/>
                <w:bCs/>
                <w:sz w:val="24"/>
                <w:szCs w:val="24"/>
              </w:rPr>
              <w:t>2</w:t>
            </w:r>
          </w:p>
        </w:tc>
      </w:tr>
      <w:tr w:rsidR="007545D9" w:rsidRPr="00540BBF" w:rsidTr="003C3DA9">
        <w:tc>
          <w:tcPr>
            <w:tcW w:w="8330" w:type="dxa"/>
          </w:tcPr>
          <w:p w:rsidR="007545D9" w:rsidRPr="00540BBF" w:rsidRDefault="007545D9" w:rsidP="003C3DA9">
            <w:pPr>
              <w:jc w:val="both"/>
              <w:rPr>
                <w:rFonts w:eastAsia="MS Mincho"/>
                <w:sz w:val="24"/>
                <w:szCs w:val="24"/>
              </w:rPr>
            </w:pPr>
            <w:r w:rsidRPr="00540BBF">
              <w:rPr>
                <w:rFonts w:eastAsia="MS Mincho"/>
                <w:sz w:val="24"/>
                <w:szCs w:val="24"/>
              </w:rPr>
              <w:t>6.9. Vidutinis kvalifikacijos tobulinimo valandų skaičius, tenkantis vienam vadovui</w:t>
            </w:r>
          </w:p>
        </w:tc>
        <w:tc>
          <w:tcPr>
            <w:tcW w:w="1524" w:type="dxa"/>
          </w:tcPr>
          <w:p w:rsidR="007545D9" w:rsidRPr="00364099" w:rsidRDefault="00FC098B" w:rsidP="003C3DA9">
            <w:pPr>
              <w:jc w:val="center"/>
              <w:rPr>
                <w:rFonts w:eastAsia="MS Mincho"/>
                <w:bCs/>
                <w:sz w:val="24"/>
                <w:szCs w:val="24"/>
              </w:rPr>
            </w:pPr>
            <w:r w:rsidRPr="00364099">
              <w:rPr>
                <w:rFonts w:eastAsia="MS Mincho"/>
                <w:bCs/>
                <w:sz w:val="24"/>
                <w:szCs w:val="24"/>
              </w:rPr>
              <w:t>76,5</w:t>
            </w:r>
          </w:p>
        </w:tc>
      </w:tr>
      <w:tr w:rsidR="007545D9" w:rsidRPr="00540BBF" w:rsidTr="003C3DA9">
        <w:tc>
          <w:tcPr>
            <w:tcW w:w="8330" w:type="dxa"/>
          </w:tcPr>
          <w:p w:rsidR="007545D9" w:rsidRPr="00540BBF" w:rsidRDefault="007545D9" w:rsidP="003C3DA9">
            <w:pPr>
              <w:jc w:val="both"/>
              <w:rPr>
                <w:rFonts w:eastAsia="MS Mincho"/>
                <w:sz w:val="24"/>
                <w:szCs w:val="24"/>
              </w:rPr>
            </w:pPr>
            <w:r w:rsidRPr="00540BBF">
              <w:rPr>
                <w:rFonts w:eastAsia="MS Mincho"/>
                <w:sz w:val="24"/>
                <w:szCs w:val="24"/>
              </w:rPr>
              <w:t xml:space="preserve">6.10. Įrengtos, pritaikytos ir naudojamos netradicinės ugdymo aplinkos, aplinkų mobilumas, skaičius </w:t>
            </w:r>
          </w:p>
        </w:tc>
        <w:tc>
          <w:tcPr>
            <w:tcW w:w="1524" w:type="dxa"/>
          </w:tcPr>
          <w:p w:rsidR="007545D9" w:rsidRPr="00364099" w:rsidRDefault="000E38EA" w:rsidP="003C3DA9">
            <w:pPr>
              <w:jc w:val="center"/>
              <w:rPr>
                <w:rFonts w:eastAsia="MS Mincho"/>
                <w:bCs/>
                <w:sz w:val="24"/>
                <w:szCs w:val="24"/>
              </w:rPr>
            </w:pPr>
            <w:r w:rsidRPr="00364099">
              <w:rPr>
                <w:rFonts w:eastAsia="MS Mincho"/>
                <w:bCs/>
                <w:sz w:val="24"/>
                <w:szCs w:val="24"/>
              </w:rPr>
              <w:t>2</w:t>
            </w:r>
          </w:p>
        </w:tc>
      </w:tr>
      <w:tr w:rsidR="007545D9" w:rsidRPr="00540BBF" w:rsidTr="003C3DA9">
        <w:tc>
          <w:tcPr>
            <w:tcW w:w="8330" w:type="dxa"/>
          </w:tcPr>
          <w:p w:rsidR="007545D9" w:rsidRPr="00540BBF" w:rsidRDefault="007545D9" w:rsidP="003C3DA9">
            <w:pPr>
              <w:jc w:val="both"/>
              <w:rPr>
                <w:rFonts w:eastAsia="MS Mincho"/>
                <w:sz w:val="24"/>
                <w:szCs w:val="24"/>
              </w:rPr>
            </w:pPr>
            <w:r w:rsidRPr="00540BBF">
              <w:rPr>
                <w:rFonts w:eastAsia="MS Mincho"/>
                <w:sz w:val="24"/>
                <w:szCs w:val="24"/>
              </w:rPr>
              <w:t xml:space="preserve">6.11. Įgyvendintų metiniame veiklos plane numatytų priemonių dalis </w:t>
            </w:r>
            <w:r w:rsidRPr="00540BBF">
              <w:rPr>
                <w:sz w:val="24"/>
                <w:szCs w:val="24"/>
              </w:rPr>
              <w:t>(proc.)</w:t>
            </w:r>
          </w:p>
        </w:tc>
        <w:tc>
          <w:tcPr>
            <w:tcW w:w="1524" w:type="dxa"/>
          </w:tcPr>
          <w:p w:rsidR="007545D9" w:rsidRPr="00364099" w:rsidRDefault="000E38EA" w:rsidP="003C3DA9">
            <w:pPr>
              <w:jc w:val="center"/>
              <w:rPr>
                <w:rFonts w:eastAsia="MS Mincho"/>
                <w:bCs/>
                <w:sz w:val="24"/>
                <w:szCs w:val="24"/>
              </w:rPr>
            </w:pPr>
            <w:r w:rsidRPr="00364099">
              <w:rPr>
                <w:rFonts w:eastAsia="MS Mincho"/>
                <w:bCs/>
                <w:sz w:val="24"/>
                <w:szCs w:val="24"/>
              </w:rPr>
              <w:t>85</w:t>
            </w:r>
          </w:p>
        </w:tc>
      </w:tr>
      <w:tr w:rsidR="007545D9" w:rsidRPr="00540BBF" w:rsidTr="003C3DA9">
        <w:tc>
          <w:tcPr>
            <w:tcW w:w="8330" w:type="dxa"/>
          </w:tcPr>
          <w:p w:rsidR="007545D9" w:rsidRPr="00540BBF" w:rsidRDefault="007545D9" w:rsidP="003C3DA9">
            <w:pPr>
              <w:jc w:val="both"/>
              <w:rPr>
                <w:rFonts w:eastAsia="MS Mincho"/>
                <w:sz w:val="24"/>
                <w:szCs w:val="24"/>
              </w:rPr>
            </w:pPr>
            <w:r w:rsidRPr="00540BBF">
              <w:rPr>
                <w:rFonts w:eastAsia="MS Mincho"/>
                <w:sz w:val="24"/>
                <w:szCs w:val="24"/>
              </w:rPr>
              <w:t>6.12. Mokykloje veikiančios darbo grupės, komandos, kurių veikla įtakojo mokyklos pažangą, skaičius</w:t>
            </w:r>
          </w:p>
        </w:tc>
        <w:tc>
          <w:tcPr>
            <w:tcW w:w="1524" w:type="dxa"/>
          </w:tcPr>
          <w:p w:rsidR="007545D9" w:rsidRPr="00364099" w:rsidRDefault="007545D9" w:rsidP="003C3DA9">
            <w:pPr>
              <w:jc w:val="center"/>
              <w:rPr>
                <w:rFonts w:eastAsia="MS Mincho"/>
                <w:bCs/>
                <w:sz w:val="24"/>
                <w:szCs w:val="24"/>
              </w:rPr>
            </w:pPr>
            <w:r w:rsidRPr="00364099">
              <w:rPr>
                <w:rFonts w:eastAsia="MS Mincho"/>
                <w:bCs/>
                <w:sz w:val="24"/>
                <w:szCs w:val="24"/>
              </w:rPr>
              <w:t>6</w:t>
            </w:r>
          </w:p>
        </w:tc>
      </w:tr>
      <w:tr w:rsidR="007545D9" w:rsidRPr="00540BBF" w:rsidTr="003C3DA9">
        <w:tc>
          <w:tcPr>
            <w:tcW w:w="8330" w:type="dxa"/>
          </w:tcPr>
          <w:p w:rsidR="007545D9" w:rsidRPr="00540BBF" w:rsidRDefault="007545D9" w:rsidP="003C3DA9">
            <w:pPr>
              <w:jc w:val="both"/>
              <w:rPr>
                <w:rFonts w:eastAsia="MS Mincho"/>
                <w:sz w:val="24"/>
                <w:szCs w:val="24"/>
              </w:rPr>
            </w:pPr>
            <w:r w:rsidRPr="00540BBF">
              <w:rPr>
                <w:rFonts w:eastAsia="MS Mincho"/>
                <w:sz w:val="24"/>
                <w:szCs w:val="24"/>
              </w:rPr>
              <w:t>6.13. Tėvų iniciatyvos, skaičius</w:t>
            </w:r>
          </w:p>
        </w:tc>
        <w:tc>
          <w:tcPr>
            <w:tcW w:w="1524" w:type="dxa"/>
          </w:tcPr>
          <w:p w:rsidR="007545D9" w:rsidRPr="00364099" w:rsidRDefault="006268A2" w:rsidP="006268A2">
            <w:pPr>
              <w:jc w:val="center"/>
              <w:rPr>
                <w:rFonts w:eastAsia="MS Mincho"/>
                <w:bCs/>
                <w:sz w:val="24"/>
                <w:szCs w:val="24"/>
              </w:rPr>
            </w:pPr>
            <w:r w:rsidRPr="00364099">
              <w:rPr>
                <w:rFonts w:eastAsia="MS Mincho"/>
                <w:bCs/>
                <w:sz w:val="24"/>
                <w:szCs w:val="24"/>
              </w:rPr>
              <w:t>1</w:t>
            </w:r>
          </w:p>
        </w:tc>
      </w:tr>
    </w:tbl>
    <w:p w:rsidR="007545D9" w:rsidRPr="00540BBF" w:rsidRDefault="007545D9" w:rsidP="007545D9"/>
    <w:p w:rsidR="007545D9" w:rsidRDefault="007545D9" w:rsidP="007545D9">
      <w:r w:rsidRPr="00540BBF">
        <w:t>Sutartinis žymėjimas: ND – nėra duomenų; NN – nėra, negalėjo būti.</w:t>
      </w:r>
    </w:p>
    <w:p w:rsidR="00420F0F" w:rsidRPr="00540BBF" w:rsidRDefault="00420F0F" w:rsidP="007545D9"/>
    <w:p w:rsidR="00B835AC" w:rsidRDefault="007320E8" w:rsidP="00420F0F">
      <w:pPr>
        <w:jc w:val="center"/>
        <w:rPr>
          <w:rFonts w:eastAsia="MS Mincho"/>
          <w:b/>
          <w:color w:val="000000"/>
          <w:sz w:val="24"/>
          <w:szCs w:val="24"/>
        </w:rPr>
      </w:pPr>
      <w:r>
        <w:rPr>
          <w:rFonts w:eastAsia="MS Mincho"/>
          <w:b/>
          <w:color w:val="000000"/>
          <w:sz w:val="24"/>
          <w:szCs w:val="24"/>
        </w:rPr>
        <w:t>I</w:t>
      </w:r>
      <w:r w:rsidR="00B835AC">
        <w:rPr>
          <w:rFonts w:eastAsia="MS Mincho"/>
          <w:b/>
          <w:color w:val="000000"/>
          <w:sz w:val="24"/>
          <w:szCs w:val="24"/>
        </w:rPr>
        <w:t>V SKYRIUS</w:t>
      </w:r>
    </w:p>
    <w:p w:rsidR="00B835AC" w:rsidRDefault="00B835AC" w:rsidP="00420F0F">
      <w:pPr>
        <w:jc w:val="center"/>
        <w:rPr>
          <w:rFonts w:eastAsia="MS Mincho"/>
          <w:b/>
          <w:color w:val="000000"/>
          <w:sz w:val="24"/>
          <w:szCs w:val="24"/>
        </w:rPr>
      </w:pPr>
      <w:r>
        <w:rPr>
          <w:rFonts w:eastAsia="MS Mincho"/>
          <w:b/>
          <w:color w:val="000000"/>
          <w:sz w:val="24"/>
          <w:szCs w:val="24"/>
        </w:rPr>
        <w:t>PATVIRTINTŲ ASIGNAVIMŲ NAUDOJIMAS</w:t>
      </w:r>
    </w:p>
    <w:p w:rsidR="00B835AC" w:rsidRDefault="008D10CD" w:rsidP="00B835AC">
      <w:pPr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>Mokymo lėšos</w:t>
      </w:r>
    </w:p>
    <w:tbl>
      <w:tblPr>
        <w:tblW w:w="9746" w:type="dxa"/>
        <w:tblInd w:w="108" w:type="dxa"/>
        <w:tblLook w:val="04A0"/>
      </w:tblPr>
      <w:tblGrid>
        <w:gridCol w:w="3686"/>
        <w:gridCol w:w="1557"/>
        <w:gridCol w:w="1693"/>
        <w:gridCol w:w="1536"/>
        <w:gridCol w:w="1274"/>
      </w:tblGrid>
      <w:tr w:rsidR="00B835AC" w:rsidRPr="004B6E42" w:rsidTr="003C3DA9">
        <w:trPr>
          <w:trHeight w:val="27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AC" w:rsidRPr="004B6E42" w:rsidRDefault="00B835AC" w:rsidP="003C3DA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B6E42">
              <w:rPr>
                <w:rFonts w:eastAsia="Times New Roman"/>
                <w:bCs/>
                <w:sz w:val="24"/>
                <w:szCs w:val="24"/>
              </w:rPr>
              <w:t>Išlaidų rūšys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AC" w:rsidRPr="004B6E42" w:rsidRDefault="00B835AC" w:rsidP="003C3DA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B6E42">
              <w:rPr>
                <w:rFonts w:eastAsia="Times New Roman"/>
                <w:bCs/>
                <w:sz w:val="24"/>
                <w:szCs w:val="24"/>
              </w:rPr>
              <w:t>Išlaidų ekonominės klasifikacijos kodas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AC" w:rsidRDefault="00B835AC" w:rsidP="003C3DA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B6E42">
              <w:rPr>
                <w:rFonts w:eastAsia="Times New Roman"/>
                <w:bCs/>
                <w:sz w:val="24"/>
                <w:szCs w:val="24"/>
              </w:rPr>
              <w:t>Ataskaitinio laikotarpio</w:t>
            </w:r>
          </w:p>
          <w:p w:rsidR="00B835AC" w:rsidRPr="004B6E42" w:rsidRDefault="00B835AC" w:rsidP="003C3DA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B6E42">
              <w:rPr>
                <w:rFonts w:eastAsia="Times New Roman"/>
                <w:bCs/>
                <w:sz w:val="24"/>
                <w:szCs w:val="24"/>
              </w:rPr>
              <w:t>išlaidų planas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AC" w:rsidRPr="004B6E42" w:rsidRDefault="00B835AC" w:rsidP="003C3DA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B6E42">
              <w:rPr>
                <w:rFonts w:eastAsia="Times New Roman"/>
                <w:bCs/>
                <w:sz w:val="24"/>
                <w:szCs w:val="24"/>
              </w:rPr>
              <w:t>Finansavimas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AC" w:rsidRPr="004B6E42" w:rsidRDefault="00B835AC" w:rsidP="003C3DA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B6E42">
              <w:rPr>
                <w:rFonts w:eastAsia="Times New Roman"/>
                <w:bCs/>
                <w:sz w:val="24"/>
                <w:szCs w:val="24"/>
              </w:rPr>
              <w:t>Kasinės išlaidos</w:t>
            </w:r>
          </w:p>
        </w:tc>
      </w:tr>
      <w:tr w:rsidR="00B835AC" w:rsidRPr="004B6E42" w:rsidTr="003C3DA9">
        <w:trPr>
          <w:trHeight w:val="76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5AC" w:rsidRPr="004B6E42" w:rsidRDefault="00B835AC" w:rsidP="003C3DA9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5AC" w:rsidRPr="004B6E42" w:rsidRDefault="00B835AC" w:rsidP="003C3DA9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5AC" w:rsidRPr="004B6E42" w:rsidRDefault="00B835AC" w:rsidP="003C3DA9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5AC" w:rsidRPr="004B6E42" w:rsidRDefault="00B835AC" w:rsidP="003C3DA9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5AC" w:rsidRPr="004B6E42" w:rsidRDefault="00B835AC" w:rsidP="003C3DA9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B835AC" w:rsidRPr="004B6E42" w:rsidTr="003C3DA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4B6E42" w:rsidRDefault="00B835AC" w:rsidP="003C3DA9">
            <w:pPr>
              <w:rPr>
                <w:rFonts w:eastAsia="Times New Roman"/>
                <w:sz w:val="24"/>
                <w:szCs w:val="24"/>
              </w:rPr>
            </w:pPr>
            <w:r w:rsidRPr="004B6E42">
              <w:rPr>
                <w:rFonts w:eastAsia="Times New Roman"/>
                <w:sz w:val="24"/>
                <w:szCs w:val="24"/>
              </w:rPr>
              <w:t>Darbo užmokestis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4B6E42" w:rsidRDefault="00B835AC" w:rsidP="003C3D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6E42">
              <w:rPr>
                <w:rFonts w:eastAsia="Times New Roman"/>
                <w:sz w:val="24"/>
                <w:szCs w:val="24"/>
              </w:rPr>
              <w:t>2.1.1.1.1.1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4B6E42" w:rsidRDefault="008D10CD" w:rsidP="003C3DA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149713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4B6E42" w:rsidRDefault="008D10CD" w:rsidP="003C3DA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149712,89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4B6E42" w:rsidRDefault="008D10CD" w:rsidP="003C3DA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149712,89</w:t>
            </w:r>
          </w:p>
        </w:tc>
      </w:tr>
      <w:tr w:rsidR="00B835AC" w:rsidRPr="004B6E42" w:rsidTr="003C3DA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4B6E42" w:rsidRDefault="00B835AC" w:rsidP="003C3DA9">
            <w:pPr>
              <w:rPr>
                <w:rFonts w:eastAsia="Times New Roman"/>
                <w:sz w:val="24"/>
                <w:szCs w:val="24"/>
              </w:rPr>
            </w:pPr>
            <w:r w:rsidRPr="004B6E42">
              <w:rPr>
                <w:rFonts w:eastAsia="Times New Roman"/>
                <w:sz w:val="24"/>
                <w:szCs w:val="24"/>
              </w:rPr>
              <w:t>Įnašai socialiniam draudimui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4B6E42" w:rsidRDefault="00B835AC" w:rsidP="003C3D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6E42">
              <w:rPr>
                <w:rFonts w:eastAsia="Times New Roman"/>
                <w:sz w:val="24"/>
                <w:szCs w:val="24"/>
              </w:rPr>
              <w:t>2.1.2.1.1.1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4B6E42" w:rsidRDefault="008D10CD" w:rsidP="003C3DA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45672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4B6E42" w:rsidRDefault="008D10CD" w:rsidP="003C3DA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45762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4B6E42" w:rsidRDefault="008D10CD" w:rsidP="003C3DA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45762</w:t>
            </w:r>
          </w:p>
        </w:tc>
      </w:tr>
      <w:tr w:rsidR="00B835AC" w:rsidRPr="004B6E42" w:rsidTr="003C3DA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4B6E42" w:rsidRDefault="00B835AC" w:rsidP="003C3DA9">
            <w:pPr>
              <w:rPr>
                <w:rFonts w:eastAsia="Times New Roman"/>
                <w:sz w:val="24"/>
                <w:szCs w:val="24"/>
              </w:rPr>
            </w:pPr>
            <w:r w:rsidRPr="004B6E42">
              <w:rPr>
                <w:rFonts w:eastAsia="Times New Roman"/>
                <w:sz w:val="24"/>
                <w:szCs w:val="24"/>
              </w:rPr>
              <w:t>Komandiruotės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4B6E42" w:rsidRDefault="00B835AC" w:rsidP="003C3D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6E42">
              <w:rPr>
                <w:rFonts w:eastAsia="Times New Roman"/>
                <w:sz w:val="24"/>
                <w:szCs w:val="24"/>
              </w:rPr>
              <w:t>2.2.1.1.1.11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4B6E42" w:rsidRDefault="008D10CD" w:rsidP="003C3DA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4B6E42" w:rsidRDefault="008D10CD" w:rsidP="003C3DA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146,88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4B6E42" w:rsidRDefault="008D10CD" w:rsidP="003C3DA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146,88</w:t>
            </w:r>
          </w:p>
        </w:tc>
      </w:tr>
      <w:tr w:rsidR="00B835AC" w:rsidRPr="004B6E42" w:rsidTr="00DC751F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4B6E42" w:rsidRDefault="00B835AC" w:rsidP="003C3DA9">
            <w:pPr>
              <w:rPr>
                <w:rFonts w:eastAsia="Times New Roman"/>
                <w:sz w:val="24"/>
                <w:szCs w:val="24"/>
              </w:rPr>
            </w:pPr>
            <w:r w:rsidRPr="004B6E42">
              <w:rPr>
                <w:rFonts w:eastAsia="Times New Roman"/>
                <w:sz w:val="24"/>
                <w:szCs w:val="24"/>
              </w:rPr>
              <w:t>Kvalifikacijos kėlimas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4B6E42" w:rsidRDefault="00B835AC" w:rsidP="003C3D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6E42">
              <w:rPr>
                <w:rFonts w:eastAsia="Times New Roman"/>
                <w:sz w:val="24"/>
                <w:szCs w:val="24"/>
              </w:rPr>
              <w:t>2.2.1.1.1.16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4B6E42" w:rsidRDefault="008D10CD" w:rsidP="003C3DA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4B6E42" w:rsidRDefault="008D10CD" w:rsidP="003C3DA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548,53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4B6E42" w:rsidRDefault="008D10CD" w:rsidP="003C3DA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548,53</w:t>
            </w:r>
          </w:p>
        </w:tc>
      </w:tr>
      <w:tr w:rsidR="008D10CD" w:rsidRPr="004B6E42" w:rsidTr="003C3DA9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0CD" w:rsidRPr="004B6E42" w:rsidRDefault="000E7A16" w:rsidP="003C3DA9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Inform.tech.prekės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ir paslaugos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0CD" w:rsidRPr="004B6E42" w:rsidRDefault="000E7A16" w:rsidP="003C3DA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2.2.1.1.1.21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0CD" w:rsidRDefault="000E7A16" w:rsidP="003C3DA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849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0CD" w:rsidRDefault="000E7A16" w:rsidP="003C3DA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848,25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0CD" w:rsidRDefault="000E7A16" w:rsidP="003C3DA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848,25</w:t>
            </w:r>
          </w:p>
        </w:tc>
      </w:tr>
      <w:tr w:rsidR="00BE1CAD" w:rsidRPr="004B6E42" w:rsidTr="00BE1CAD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CAD" w:rsidRDefault="00BE1CAD" w:rsidP="003C3DA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Ūkinis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invent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prekės,knygos,inv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CAD" w:rsidRDefault="00BE1CAD" w:rsidP="003C3DA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2.2.1.1.1.23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CAD" w:rsidRDefault="00BE1CAD" w:rsidP="003C3DA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1554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CAD" w:rsidRDefault="00BE1CAD" w:rsidP="003C3DA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1553,94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CAD" w:rsidRDefault="00BE1CAD" w:rsidP="003C3DA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1553,94</w:t>
            </w:r>
          </w:p>
        </w:tc>
      </w:tr>
      <w:tr w:rsidR="00B835AC" w:rsidRPr="004B6E42" w:rsidTr="003C3DA9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4B6E42" w:rsidRDefault="00BE1CAD" w:rsidP="003C3DA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Kitos prekės ir paslaugos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4B6E42" w:rsidRDefault="00B835AC" w:rsidP="003C3DA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B6E42">
              <w:rPr>
                <w:rFonts w:eastAsia="Times New Roman"/>
                <w:bCs/>
                <w:sz w:val="24"/>
                <w:szCs w:val="24"/>
              </w:rPr>
              <w:t>2.2.1.1.1.30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4B6E42" w:rsidRDefault="00BE1CAD" w:rsidP="003C3DA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4B6E42" w:rsidRDefault="00BE1CAD" w:rsidP="003C3DA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127,40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4B6E42" w:rsidRDefault="00BE1CAD" w:rsidP="003C3DA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127,40</w:t>
            </w:r>
          </w:p>
        </w:tc>
      </w:tr>
      <w:tr w:rsidR="00BE1CAD" w:rsidRPr="004B6E42" w:rsidTr="00C1786F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CAD" w:rsidRPr="004B6E42" w:rsidRDefault="00BE1CAD" w:rsidP="00BE1C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Socialinė pašalpa natūra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CAD" w:rsidRPr="004B6E42" w:rsidRDefault="00BE1CAD" w:rsidP="00BE1CA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2.7.3.1.1.1.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CAD" w:rsidRPr="004B6E42" w:rsidRDefault="00BE1CAD" w:rsidP="00BE1CAD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CAD" w:rsidRPr="004B6E42" w:rsidRDefault="00BE1CAD" w:rsidP="00BE1CAD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193,48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CAD" w:rsidRPr="004B6E42" w:rsidRDefault="00BE1CAD" w:rsidP="00BE1CAD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193,48</w:t>
            </w:r>
          </w:p>
        </w:tc>
      </w:tr>
      <w:tr w:rsidR="00BE1CAD" w:rsidRPr="004B6E42" w:rsidTr="003C3DA9">
        <w:trPr>
          <w:trHeight w:val="2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CAD" w:rsidRPr="004B6E42" w:rsidRDefault="00BE1CAD" w:rsidP="00BE1C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Kitos mašinos ir įrengimai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AD" w:rsidRPr="004B6E42" w:rsidRDefault="00BE1CAD" w:rsidP="00BE1CA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3.1.1.3.1.2.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CAD" w:rsidRDefault="00BE1CAD" w:rsidP="00BE1CAD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CAD" w:rsidRDefault="00BE1CAD" w:rsidP="00BE1CAD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CAD" w:rsidRDefault="00BE1CAD" w:rsidP="00BE1CAD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3400</w:t>
            </w:r>
          </w:p>
        </w:tc>
      </w:tr>
      <w:tr w:rsidR="00BE1CAD" w:rsidRPr="004B6E42" w:rsidTr="003C3DA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CAD" w:rsidRPr="004B6E42" w:rsidRDefault="00BE1CAD" w:rsidP="00BE1CA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B6E42">
              <w:rPr>
                <w:rFonts w:eastAsia="Times New Roman"/>
                <w:bCs/>
                <w:sz w:val="24"/>
                <w:szCs w:val="24"/>
              </w:rPr>
              <w:t>Iš viso: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CAD" w:rsidRPr="004B6E42" w:rsidRDefault="00BE1CAD" w:rsidP="00BE1CA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6E4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CAD" w:rsidRPr="004B6E42" w:rsidRDefault="00BE1CAD" w:rsidP="00BE1CAD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202296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CAD" w:rsidRPr="004B6E42" w:rsidRDefault="00BE1CAD" w:rsidP="00BE1CAD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202293,37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CAD" w:rsidRPr="004B6E42" w:rsidRDefault="00BE1CAD" w:rsidP="00BE1CAD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202293,37</w:t>
            </w:r>
          </w:p>
        </w:tc>
      </w:tr>
    </w:tbl>
    <w:p w:rsidR="00B835AC" w:rsidRPr="00AB385D" w:rsidRDefault="00B835AC" w:rsidP="00B835AC">
      <w:pPr>
        <w:rPr>
          <w:rFonts w:eastAsia="MS Mincho"/>
          <w:color w:val="000000"/>
          <w:sz w:val="12"/>
          <w:szCs w:val="12"/>
        </w:rPr>
      </w:pPr>
    </w:p>
    <w:p w:rsidR="00394CBE" w:rsidRDefault="00394CBE" w:rsidP="00B835AC">
      <w:pPr>
        <w:rPr>
          <w:rFonts w:eastAsia="MS Mincho"/>
          <w:color w:val="000000"/>
          <w:sz w:val="24"/>
          <w:szCs w:val="24"/>
        </w:rPr>
      </w:pPr>
    </w:p>
    <w:p w:rsidR="00394CBE" w:rsidRDefault="00394CBE" w:rsidP="00B835AC">
      <w:pPr>
        <w:rPr>
          <w:rFonts w:eastAsia="MS Mincho"/>
          <w:color w:val="000000"/>
          <w:sz w:val="24"/>
          <w:szCs w:val="24"/>
        </w:rPr>
      </w:pPr>
    </w:p>
    <w:p w:rsidR="00420F0F" w:rsidRDefault="00420F0F" w:rsidP="00B835AC">
      <w:pPr>
        <w:rPr>
          <w:rFonts w:eastAsia="MS Mincho"/>
          <w:color w:val="000000"/>
          <w:sz w:val="24"/>
          <w:szCs w:val="24"/>
        </w:rPr>
      </w:pPr>
    </w:p>
    <w:p w:rsidR="00420F0F" w:rsidRDefault="00420F0F" w:rsidP="00B835AC">
      <w:pPr>
        <w:rPr>
          <w:rFonts w:eastAsia="MS Mincho"/>
          <w:color w:val="000000"/>
          <w:sz w:val="24"/>
          <w:szCs w:val="24"/>
        </w:rPr>
      </w:pPr>
    </w:p>
    <w:p w:rsidR="00B835AC" w:rsidRDefault="00B835AC" w:rsidP="00B835AC">
      <w:pPr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>Savivaldybės biudžeto lėšos</w:t>
      </w:r>
    </w:p>
    <w:tbl>
      <w:tblPr>
        <w:tblW w:w="9781" w:type="dxa"/>
        <w:tblInd w:w="108" w:type="dxa"/>
        <w:tblLook w:val="04A0"/>
      </w:tblPr>
      <w:tblGrid>
        <w:gridCol w:w="3686"/>
        <w:gridCol w:w="1559"/>
        <w:gridCol w:w="1701"/>
        <w:gridCol w:w="1559"/>
        <w:gridCol w:w="1276"/>
      </w:tblGrid>
      <w:tr w:rsidR="00B835AC" w:rsidRPr="00E26635" w:rsidTr="003C3DA9">
        <w:trPr>
          <w:trHeight w:val="46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AC" w:rsidRPr="00E26635" w:rsidRDefault="00B835AC" w:rsidP="003C3DA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26635">
              <w:rPr>
                <w:rFonts w:eastAsia="Times New Roman"/>
                <w:bCs/>
                <w:sz w:val="24"/>
                <w:szCs w:val="24"/>
              </w:rPr>
              <w:t>Išlaidų rūšys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AC" w:rsidRPr="00E26635" w:rsidRDefault="00B835AC" w:rsidP="003C3DA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26635">
              <w:rPr>
                <w:rFonts w:eastAsia="Times New Roman"/>
                <w:bCs/>
                <w:sz w:val="24"/>
                <w:szCs w:val="24"/>
              </w:rPr>
              <w:t>Išlaidų ekonominės klasifikacijos kodas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AC" w:rsidRDefault="00B835AC" w:rsidP="003C3DA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26635">
              <w:rPr>
                <w:rFonts w:eastAsia="Times New Roman"/>
                <w:bCs/>
                <w:sz w:val="24"/>
                <w:szCs w:val="24"/>
              </w:rPr>
              <w:t>Ataskaitinio laikotarpio</w:t>
            </w:r>
          </w:p>
          <w:p w:rsidR="00B835AC" w:rsidRPr="00E26635" w:rsidRDefault="00B835AC" w:rsidP="003C3DA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26635">
              <w:rPr>
                <w:rFonts w:eastAsia="Times New Roman"/>
                <w:bCs/>
                <w:sz w:val="24"/>
                <w:szCs w:val="24"/>
              </w:rPr>
              <w:t>išlaidų planas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AC" w:rsidRPr="00E26635" w:rsidRDefault="00B835AC" w:rsidP="003C3DA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26635">
              <w:rPr>
                <w:rFonts w:eastAsia="Times New Roman"/>
                <w:bCs/>
                <w:sz w:val="24"/>
                <w:szCs w:val="24"/>
              </w:rPr>
              <w:t>Finansavimas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AC" w:rsidRPr="00E26635" w:rsidRDefault="00B835AC" w:rsidP="003C3DA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26635">
              <w:rPr>
                <w:rFonts w:eastAsia="Times New Roman"/>
                <w:bCs/>
                <w:sz w:val="24"/>
                <w:szCs w:val="24"/>
              </w:rPr>
              <w:t>Kasinės išlaidos</w:t>
            </w:r>
          </w:p>
        </w:tc>
      </w:tr>
      <w:tr w:rsidR="00B835AC" w:rsidRPr="00E26635" w:rsidTr="003C3DA9">
        <w:trPr>
          <w:trHeight w:val="76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5AC" w:rsidRPr="00E26635" w:rsidRDefault="00B835AC" w:rsidP="003C3DA9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5AC" w:rsidRPr="00E26635" w:rsidRDefault="00B835AC" w:rsidP="003C3DA9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5AC" w:rsidRPr="00E26635" w:rsidRDefault="00B835AC" w:rsidP="003C3DA9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5AC" w:rsidRPr="00E26635" w:rsidRDefault="00B835AC" w:rsidP="003C3DA9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5AC" w:rsidRPr="00E26635" w:rsidRDefault="00B835AC" w:rsidP="003C3DA9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B835AC" w:rsidRPr="00E26635" w:rsidTr="003C3DA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E26635" w:rsidRDefault="00B835AC" w:rsidP="003C3DA9">
            <w:pPr>
              <w:rPr>
                <w:rFonts w:eastAsia="Times New Roman"/>
                <w:sz w:val="24"/>
                <w:szCs w:val="24"/>
              </w:rPr>
            </w:pPr>
            <w:r w:rsidRPr="00E26635">
              <w:rPr>
                <w:rFonts w:eastAsia="Times New Roman"/>
                <w:sz w:val="24"/>
                <w:szCs w:val="24"/>
              </w:rPr>
              <w:t>Darbo užmokestis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E26635" w:rsidRDefault="00B835AC" w:rsidP="003C3D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6635">
              <w:rPr>
                <w:rFonts w:eastAsia="Times New Roman"/>
                <w:sz w:val="24"/>
                <w:szCs w:val="24"/>
              </w:rPr>
              <w:t>2.1.1.1.1.1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E26635" w:rsidRDefault="00AF256C" w:rsidP="003C3DA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64160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E26635" w:rsidRDefault="00AF256C" w:rsidP="003C3DA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61535,04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E26635" w:rsidRDefault="00AF256C" w:rsidP="003C3DA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61535,04</w:t>
            </w:r>
          </w:p>
        </w:tc>
      </w:tr>
      <w:tr w:rsidR="00B835AC" w:rsidRPr="00E26635" w:rsidTr="003C3DA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E26635" w:rsidRDefault="00B835AC" w:rsidP="003C3DA9">
            <w:pPr>
              <w:rPr>
                <w:rFonts w:eastAsia="Times New Roman"/>
                <w:sz w:val="24"/>
                <w:szCs w:val="24"/>
              </w:rPr>
            </w:pPr>
            <w:r w:rsidRPr="00E26635">
              <w:rPr>
                <w:rFonts w:eastAsia="Times New Roman"/>
                <w:sz w:val="24"/>
                <w:szCs w:val="24"/>
              </w:rPr>
              <w:t>Įnašai socialiniam draudimui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E26635" w:rsidRDefault="00B835AC" w:rsidP="003C3D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6635">
              <w:rPr>
                <w:rFonts w:eastAsia="Times New Roman"/>
                <w:sz w:val="24"/>
                <w:szCs w:val="24"/>
              </w:rPr>
              <w:t>2.1.2.1.1.1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E26635" w:rsidRDefault="00AF256C" w:rsidP="003C3DA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E26635" w:rsidRDefault="00AF256C" w:rsidP="003C3DA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18776,88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E26635" w:rsidRDefault="00AF256C" w:rsidP="003C3DA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18776,88</w:t>
            </w:r>
          </w:p>
        </w:tc>
      </w:tr>
      <w:tr w:rsidR="00B835AC" w:rsidRPr="00E26635" w:rsidTr="003C3DA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E26635" w:rsidRDefault="00B835AC" w:rsidP="003C3DA9">
            <w:pPr>
              <w:rPr>
                <w:rFonts w:eastAsia="Times New Roman"/>
                <w:sz w:val="24"/>
                <w:szCs w:val="24"/>
              </w:rPr>
            </w:pPr>
            <w:r w:rsidRPr="00E26635">
              <w:rPr>
                <w:rFonts w:eastAsia="Times New Roman"/>
                <w:sz w:val="24"/>
                <w:szCs w:val="24"/>
              </w:rPr>
              <w:t>Medikamentai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E26635" w:rsidRDefault="00B835AC" w:rsidP="003C3D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6635">
              <w:rPr>
                <w:rFonts w:eastAsia="Times New Roman"/>
                <w:sz w:val="24"/>
                <w:szCs w:val="24"/>
              </w:rPr>
              <w:t>2.2.1.1.1.02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E26635" w:rsidRDefault="00AF256C" w:rsidP="003C3DA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E26635" w:rsidRDefault="00AF256C" w:rsidP="003C3DA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E26635" w:rsidRDefault="00AF256C" w:rsidP="003C3DA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233,96</w:t>
            </w:r>
          </w:p>
        </w:tc>
      </w:tr>
      <w:tr w:rsidR="00B835AC" w:rsidRPr="00E26635" w:rsidTr="003C3DA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E26635" w:rsidRDefault="00B835AC" w:rsidP="003C3DA9">
            <w:pPr>
              <w:rPr>
                <w:rFonts w:eastAsia="Times New Roman"/>
                <w:sz w:val="24"/>
                <w:szCs w:val="24"/>
              </w:rPr>
            </w:pPr>
            <w:r w:rsidRPr="00E26635">
              <w:rPr>
                <w:rFonts w:eastAsia="Times New Roman"/>
                <w:sz w:val="24"/>
                <w:szCs w:val="24"/>
              </w:rPr>
              <w:t>Ryšiai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E26635" w:rsidRDefault="00B835AC" w:rsidP="003C3D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6635">
              <w:rPr>
                <w:rFonts w:eastAsia="Times New Roman"/>
                <w:sz w:val="24"/>
                <w:szCs w:val="24"/>
              </w:rPr>
              <w:t>2.2.1.1.1.05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E26635" w:rsidRDefault="00E96945" w:rsidP="003C3DA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E26635" w:rsidRDefault="00E96945" w:rsidP="003C3DA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E26635" w:rsidRDefault="00E96945" w:rsidP="003C3DA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503,60</w:t>
            </w:r>
          </w:p>
        </w:tc>
      </w:tr>
      <w:tr w:rsidR="00B835AC" w:rsidRPr="00E26635" w:rsidTr="003C3DA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E26635" w:rsidRDefault="00B835AC" w:rsidP="003C3DA9">
            <w:pPr>
              <w:rPr>
                <w:rFonts w:eastAsia="Times New Roman"/>
                <w:sz w:val="24"/>
                <w:szCs w:val="24"/>
              </w:rPr>
            </w:pPr>
            <w:r w:rsidRPr="00E26635">
              <w:rPr>
                <w:rFonts w:eastAsia="Times New Roman"/>
                <w:sz w:val="24"/>
                <w:szCs w:val="24"/>
              </w:rPr>
              <w:t>Transporto išlaikymas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E26635" w:rsidRDefault="00B835AC" w:rsidP="003C3D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6635">
              <w:rPr>
                <w:rFonts w:eastAsia="Times New Roman"/>
                <w:sz w:val="24"/>
                <w:szCs w:val="24"/>
              </w:rPr>
              <w:t>2.2.1.1.1.06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E26635" w:rsidRDefault="00E96945" w:rsidP="003C3DA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12413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E26635" w:rsidRDefault="00E96945" w:rsidP="003C3DA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12412,77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E26635" w:rsidRDefault="00E96945" w:rsidP="003C3DA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12412,77</w:t>
            </w:r>
          </w:p>
        </w:tc>
      </w:tr>
      <w:tr w:rsidR="00B835AC" w:rsidRPr="00E26635" w:rsidTr="003C3DA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E26635" w:rsidRDefault="00E96945" w:rsidP="003C3DA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Apranga ir patalynė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E26635" w:rsidRDefault="00E96945" w:rsidP="003C3DA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2.2.1.1.1.07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E26635" w:rsidRDefault="00E96945" w:rsidP="003C3DA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E26635" w:rsidRDefault="00E96945" w:rsidP="003C3DA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E26635" w:rsidRDefault="00E96945" w:rsidP="003C3DA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49,15</w:t>
            </w:r>
          </w:p>
        </w:tc>
      </w:tr>
      <w:tr w:rsidR="00B835AC" w:rsidRPr="00E26635" w:rsidTr="003C3DA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E26635" w:rsidRDefault="00B835AC" w:rsidP="003C3DA9">
            <w:pPr>
              <w:rPr>
                <w:rFonts w:eastAsia="Times New Roman"/>
                <w:sz w:val="24"/>
                <w:szCs w:val="24"/>
              </w:rPr>
            </w:pPr>
            <w:r w:rsidRPr="00E26635">
              <w:rPr>
                <w:rFonts w:eastAsia="Times New Roman"/>
                <w:sz w:val="24"/>
                <w:szCs w:val="24"/>
              </w:rPr>
              <w:t>Komandiruotės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E26635" w:rsidRDefault="00B835AC" w:rsidP="003C3D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6635">
              <w:rPr>
                <w:rFonts w:eastAsia="Times New Roman"/>
                <w:sz w:val="24"/>
                <w:szCs w:val="24"/>
              </w:rPr>
              <w:t>2.2.1.1.1.11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E26635" w:rsidRDefault="00E96945" w:rsidP="003C3DA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E26635" w:rsidRDefault="00E96945" w:rsidP="003C3DA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E26635" w:rsidRDefault="00E96945" w:rsidP="003C3DA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96,19</w:t>
            </w:r>
          </w:p>
        </w:tc>
      </w:tr>
      <w:tr w:rsidR="00B835AC" w:rsidRPr="00E26635" w:rsidTr="003C3DA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E26635" w:rsidRDefault="00B835AC" w:rsidP="003C3DA9">
            <w:pPr>
              <w:rPr>
                <w:rFonts w:eastAsia="Times New Roman"/>
                <w:sz w:val="24"/>
                <w:szCs w:val="24"/>
              </w:rPr>
            </w:pPr>
            <w:r w:rsidRPr="00E26635">
              <w:rPr>
                <w:rFonts w:eastAsia="Times New Roman"/>
                <w:sz w:val="24"/>
                <w:szCs w:val="24"/>
              </w:rPr>
              <w:t xml:space="preserve">Ilgalaikio turto </w:t>
            </w:r>
            <w:proofErr w:type="spellStart"/>
            <w:r w:rsidRPr="00E26635">
              <w:rPr>
                <w:rFonts w:eastAsia="Times New Roman"/>
                <w:sz w:val="24"/>
                <w:szCs w:val="24"/>
              </w:rPr>
              <w:t>ein</w:t>
            </w:r>
            <w:proofErr w:type="spellEnd"/>
            <w:r w:rsidRPr="00E26635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r</w:t>
            </w:r>
            <w:r w:rsidRPr="00E26635">
              <w:rPr>
                <w:rFonts w:eastAsia="Times New Roman"/>
                <w:sz w:val="24"/>
                <w:szCs w:val="24"/>
              </w:rPr>
              <w:t>emontas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E26635" w:rsidRDefault="00B835AC" w:rsidP="003C3D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6635">
              <w:rPr>
                <w:rFonts w:eastAsia="Times New Roman"/>
                <w:sz w:val="24"/>
                <w:szCs w:val="24"/>
              </w:rPr>
              <w:t>2.2.1.1.1.15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E26635" w:rsidRDefault="00E96945" w:rsidP="003C3DA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E26635" w:rsidRDefault="00E96945" w:rsidP="003C3DA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1417,46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E26635" w:rsidRDefault="00E96945" w:rsidP="003C3DA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1417,46</w:t>
            </w:r>
          </w:p>
        </w:tc>
      </w:tr>
      <w:tr w:rsidR="00B835AC" w:rsidRPr="00E26635" w:rsidTr="003C3DA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E26635" w:rsidRDefault="00B835AC" w:rsidP="003C3DA9">
            <w:pPr>
              <w:rPr>
                <w:rFonts w:eastAsia="Times New Roman"/>
                <w:sz w:val="24"/>
                <w:szCs w:val="24"/>
              </w:rPr>
            </w:pPr>
            <w:r w:rsidRPr="00E26635">
              <w:rPr>
                <w:rFonts w:eastAsia="Times New Roman"/>
                <w:sz w:val="24"/>
                <w:szCs w:val="24"/>
              </w:rPr>
              <w:t>Kvalifikacijos kėlimas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E26635" w:rsidRDefault="00B835AC" w:rsidP="003C3D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6635">
              <w:rPr>
                <w:rFonts w:eastAsia="Times New Roman"/>
                <w:sz w:val="24"/>
                <w:szCs w:val="24"/>
              </w:rPr>
              <w:t>2.2.1.1.1.16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E26635" w:rsidRDefault="00E96945" w:rsidP="003C3DA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E26635" w:rsidRDefault="00E96945" w:rsidP="003C3DA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E26635" w:rsidRDefault="00E96945" w:rsidP="003C3DA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67,90</w:t>
            </w:r>
          </w:p>
        </w:tc>
      </w:tr>
      <w:tr w:rsidR="00B835AC" w:rsidRPr="00E26635" w:rsidTr="003C3DA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E26635" w:rsidRDefault="00B835AC" w:rsidP="003C3DA9">
            <w:pPr>
              <w:rPr>
                <w:rFonts w:eastAsia="Times New Roman"/>
                <w:bCs/>
                <w:sz w:val="24"/>
                <w:szCs w:val="24"/>
              </w:rPr>
            </w:pPr>
            <w:r w:rsidRPr="00E26635">
              <w:rPr>
                <w:rFonts w:eastAsia="Times New Roman"/>
                <w:bCs/>
                <w:sz w:val="24"/>
                <w:szCs w:val="24"/>
              </w:rPr>
              <w:t>Komunalinės paslaugos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E26635" w:rsidRDefault="00B835AC" w:rsidP="003C3DA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26635">
              <w:rPr>
                <w:rFonts w:eastAsia="Times New Roman"/>
                <w:bCs/>
                <w:sz w:val="24"/>
                <w:szCs w:val="24"/>
              </w:rPr>
              <w:t>2.2.1.1.1.20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E26635" w:rsidRDefault="00E96945" w:rsidP="003C3DA9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E26635" w:rsidRDefault="00E96945" w:rsidP="003C3DA9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E26635" w:rsidRDefault="00E96945" w:rsidP="003C3DA9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15890</w:t>
            </w:r>
          </w:p>
        </w:tc>
      </w:tr>
      <w:tr w:rsidR="00E96945" w:rsidRPr="00E26635" w:rsidTr="003C3DA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45" w:rsidRPr="00E26635" w:rsidRDefault="00F551D4" w:rsidP="003C3DA9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Ūkinis inventorius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45" w:rsidRPr="00E26635" w:rsidRDefault="00B40E90" w:rsidP="003C3DA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2.2.1.1.1.23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45" w:rsidRDefault="00B40E90" w:rsidP="003C3DA9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45" w:rsidRDefault="00B40E90" w:rsidP="003C3DA9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45" w:rsidRDefault="00B40E90" w:rsidP="003C3DA9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677</w:t>
            </w:r>
          </w:p>
        </w:tc>
      </w:tr>
      <w:tr w:rsidR="00B40E90" w:rsidRPr="00E26635" w:rsidTr="003C3DA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90" w:rsidRPr="00E26635" w:rsidRDefault="00B40E90" w:rsidP="00B40E90">
            <w:pPr>
              <w:rPr>
                <w:rFonts w:eastAsia="Times New Roman"/>
                <w:sz w:val="24"/>
                <w:szCs w:val="24"/>
              </w:rPr>
            </w:pPr>
            <w:r w:rsidRPr="00E26635">
              <w:rPr>
                <w:rFonts w:eastAsia="Times New Roman"/>
                <w:sz w:val="24"/>
                <w:szCs w:val="24"/>
              </w:rPr>
              <w:t xml:space="preserve">Kitos </w:t>
            </w:r>
            <w:r>
              <w:rPr>
                <w:rFonts w:eastAsia="Times New Roman"/>
                <w:sz w:val="24"/>
                <w:szCs w:val="24"/>
              </w:rPr>
              <w:t xml:space="preserve">prekės ir </w:t>
            </w:r>
            <w:r w:rsidRPr="00E26635">
              <w:rPr>
                <w:rFonts w:eastAsia="Times New Roman"/>
                <w:sz w:val="24"/>
                <w:szCs w:val="24"/>
              </w:rPr>
              <w:t>paslaugos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90" w:rsidRPr="00E26635" w:rsidRDefault="00B40E90" w:rsidP="00B40E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6635">
              <w:rPr>
                <w:rFonts w:eastAsia="Times New Roman"/>
                <w:sz w:val="24"/>
                <w:szCs w:val="24"/>
              </w:rPr>
              <w:t>2.2.1.1.1.30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90" w:rsidRDefault="00B40E90" w:rsidP="00B40E90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90" w:rsidRDefault="00B40E90" w:rsidP="00B40E90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5228,83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90" w:rsidRDefault="00B40E90" w:rsidP="00B40E90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5228,83</w:t>
            </w:r>
          </w:p>
        </w:tc>
      </w:tr>
      <w:tr w:rsidR="00B40E90" w:rsidRPr="00E26635" w:rsidTr="0020358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90" w:rsidRPr="00E26635" w:rsidRDefault="00B40E90" w:rsidP="00B40E9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Socialinė pašalpa natūra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90" w:rsidRPr="00E26635" w:rsidRDefault="00B40E90" w:rsidP="00B40E9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2.7.3.1.1.1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90" w:rsidRDefault="00B40E90" w:rsidP="00B40E90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90" w:rsidRDefault="00B40E90" w:rsidP="00B40E90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90" w:rsidRDefault="00B40E90" w:rsidP="00B40E90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93</w:t>
            </w:r>
          </w:p>
        </w:tc>
      </w:tr>
      <w:tr w:rsidR="00B40E90" w:rsidRPr="00E26635" w:rsidTr="0020358B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90" w:rsidRPr="00E26635" w:rsidRDefault="00B40E90" w:rsidP="00B40E9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26635">
              <w:rPr>
                <w:rFonts w:eastAsia="Times New Roman"/>
                <w:bCs/>
                <w:sz w:val="24"/>
                <w:szCs w:val="24"/>
              </w:rPr>
              <w:t>Iš viso: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90" w:rsidRPr="00E26635" w:rsidRDefault="00B40E90" w:rsidP="00B40E9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26635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90" w:rsidRPr="00E26635" w:rsidRDefault="0020358B" w:rsidP="00B40E90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90" w:rsidRPr="00E26635" w:rsidRDefault="0020358B" w:rsidP="00B40E90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117325,36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90" w:rsidRPr="00E26635" w:rsidRDefault="0020358B" w:rsidP="00B40E90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117325,36</w:t>
            </w:r>
          </w:p>
        </w:tc>
      </w:tr>
    </w:tbl>
    <w:p w:rsidR="00B835AC" w:rsidRPr="00AB385D" w:rsidRDefault="00B835AC" w:rsidP="00B835AC">
      <w:pPr>
        <w:rPr>
          <w:rFonts w:eastAsia="MS Mincho"/>
          <w:color w:val="000000"/>
          <w:sz w:val="12"/>
          <w:szCs w:val="12"/>
        </w:rPr>
      </w:pPr>
    </w:p>
    <w:p w:rsidR="00B835AC" w:rsidRDefault="00B835AC" w:rsidP="00B835AC">
      <w:pPr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>Pajamų įmokų lėšos</w:t>
      </w:r>
    </w:p>
    <w:tbl>
      <w:tblPr>
        <w:tblW w:w="9781" w:type="dxa"/>
        <w:tblInd w:w="108" w:type="dxa"/>
        <w:tblLook w:val="04A0"/>
      </w:tblPr>
      <w:tblGrid>
        <w:gridCol w:w="3686"/>
        <w:gridCol w:w="1559"/>
        <w:gridCol w:w="1701"/>
        <w:gridCol w:w="1559"/>
        <w:gridCol w:w="1276"/>
      </w:tblGrid>
      <w:tr w:rsidR="00B835AC" w:rsidRPr="00F47404" w:rsidTr="003C3DA9">
        <w:trPr>
          <w:trHeight w:val="27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AC" w:rsidRPr="00F47404" w:rsidRDefault="00B835AC" w:rsidP="003C3DA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47404">
              <w:rPr>
                <w:rFonts w:eastAsia="Times New Roman"/>
                <w:bCs/>
                <w:sz w:val="24"/>
                <w:szCs w:val="24"/>
              </w:rPr>
              <w:t>Išlaidų rūšys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AC" w:rsidRPr="00F47404" w:rsidRDefault="00B835AC" w:rsidP="003C3DA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47404">
              <w:rPr>
                <w:rFonts w:eastAsia="Times New Roman"/>
                <w:bCs/>
                <w:sz w:val="24"/>
                <w:szCs w:val="24"/>
              </w:rPr>
              <w:t>Išlaidų ekonominės klasifikacijos kodas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AC" w:rsidRPr="00F47404" w:rsidRDefault="00B835AC" w:rsidP="003C3DA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47404">
              <w:rPr>
                <w:rFonts w:eastAsia="Times New Roman"/>
                <w:bCs/>
                <w:sz w:val="24"/>
                <w:szCs w:val="24"/>
              </w:rPr>
              <w:t>Ataskaitinio laikotarpio</w:t>
            </w:r>
          </w:p>
          <w:p w:rsidR="00B835AC" w:rsidRPr="00F47404" w:rsidRDefault="00B835AC" w:rsidP="003C3DA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47404">
              <w:rPr>
                <w:rFonts w:eastAsia="Times New Roman"/>
                <w:bCs/>
                <w:sz w:val="24"/>
                <w:szCs w:val="24"/>
              </w:rPr>
              <w:t>išlaidų planas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AC" w:rsidRPr="00F47404" w:rsidRDefault="00B835AC" w:rsidP="003C3DA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47404">
              <w:rPr>
                <w:rFonts w:eastAsia="Times New Roman"/>
                <w:bCs/>
                <w:sz w:val="24"/>
                <w:szCs w:val="24"/>
              </w:rPr>
              <w:t>Finansavimas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AC" w:rsidRPr="00F47404" w:rsidRDefault="00B835AC" w:rsidP="003C3DA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47404">
              <w:rPr>
                <w:rFonts w:eastAsia="Times New Roman"/>
                <w:bCs/>
                <w:sz w:val="24"/>
                <w:szCs w:val="24"/>
              </w:rPr>
              <w:t>Kasinės išlaidos</w:t>
            </w:r>
          </w:p>
        </w:tc>
      </w:tr>
      <w:tr w:rsidR="00B835AC" w:rsidRPr="00F47404" w:rsidTr="003C3DA9">
        <w:trPr>
          <w:trHeight w:val="54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5AC" w:rsidRPr="00F47404" w:rsidRDefault="00B835AC" w:rsidP="003C3DA9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5AC" w:rsidRPr="00F47404" w:rsidRDefault="00B835AC" w:rsidP="003C3DA9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5AC" w:rsidRPr="00F47404" w:rsidRDefault="00B835AC" w:rsidP="003C3DA9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5AC" w:rsidRPr="00F47404" w:rsidRDefault="00B835AC" w:rsidP="003C3DA9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5AC" w:rsidRPr="00F47404" w:rsidRDefault="00B835AC" w:rsidP="003C3DA9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B835AC" w:rsidRPr="00F47404" w:rsidTr="003C3DA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835AC" w:rsidRPr="00F47404" w:rsidRDefault="00B835AC" w:rsidP="003C3DA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Darbo užmokestis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835AC" w:rsidRPr="00F47404" w:rsidRDefault="00B835AC" w:rsidP="003C3DA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2.1.1.1.1.1.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835AC" w:rsidRPr="00F47404" w:rsidRDefault="0020358B" w:rsidP="003C3DA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835AC" w:rsidRPr="00F47404" w:rsidRDefault="0020358B" w:rsidP="003C3DA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835AC" w:rsidRPr="00F47404" w:rsidRDefault="0020358B" w:rsidP="003C3DA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131,08</w:t>
            </w:r>
          </w:p>
        </w:tc>
      </w:tr>
      <w:tr w:rsidR="00B835AC" w:rsidRPr="00F47404" w:rsidTr="003C3DA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835AC" w:rsidRPr="00F47404" w:rsidRDefault="00B835AC" w:rsidP="003C3DA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Įnašai socialiniam draudimui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835AC" w:rsidRPr="00F47404" w:rsidRDefault="00B835AC" w:rsidP="003C3DA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2.1.2.1.1.1.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835AC" w:rsidRPr="00F47404" w:rsidRDefault="0020358B" w:rsidP="003C3DA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835AC" w:rsidRPr="00F47404" w:rsidRDefault="0020358B" w:rsidP="003C3DA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835AC" w:rsidRPr="00F47404" w:rsidRDefault="0020358B" w:rsidP="003C3DA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39,95</w:t>
            </w:r>
          </w:p>
        </w:tc>
      </w:tr>
      <w:tr w:rsidR="00B835AC" w:rsidRPr="00F47404" w:rsidTr="003C3DA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5AC" w:rsidRPr="00F47404" w:rsidRDefault="00B835AC" w:rsidP="003C3DA9">
            <w:pPr>
              <w:rPr>
                <w:rFonts w:eastAsia="Times New Roman"/>
                <w:sz w:val="24"/>
                <w:szCs w:val="24"/>
              </w:rPr>
            </w:pPr>
            <w:r w:rsidRPr="00F47404">
              <w:rPr>
                <w:rFonts w:eastAsia="Times New Roman"/>
                <w:sz w:val="24"/>
                <w:szCs w:val="24"/>
              </w:rPr>
              <w:t>Transporto išlaikymas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5AC" w:rsidRPr="00F47404" w:rsidRDefault="00B835AC" w:rsidP="003C3D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47404">
              <w:rPr>
                <w:rFonts w:eastAsia="Times New Roman"/>
                <w:sz w:val="24"/>
                <w:szCs w:val="24"/>
              </w:rPr>
              <w:t>2.2.1.1.1.06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5AC" w:rsidRPr="00F47404" w:rsidRDefault="0020358B" w:rsidP="003C3DA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5AC" w:rsidRPr="00F47404" w:rsidRDefault="0020358B" w:rsidP="003C3DA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889,99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5AC" w:rsidRPr="00F47404" w:rsidRDefault="0020358B" w:rsidP="003C3DA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887,99</w:t>
            </w:r>
          </w:p>
        </w:tc>
      </w:tr>
      <w:tr w:rsidR="00B835AC" w:rsidRPr="00F47404" w:rsidTr="003C3DA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F47404" w:rsidRDefault="00B835AC" w:rsidP="003C3DA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47404">
              <w:rPr>
                <w:rFonts w:eastAsia="Times New Roman"/>
                <w:bCs/>
                <w:sz w:val="24"/>
                <w:szCs w:val="24"/>
              </w:rPr>
              <w:t>Iš viso: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F47404" w:rsidRDefault="00B835AC" w:rsidP="003C3D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4740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F47404" w:rsidRDefault="0020358B" w:rsidP="003C3DA9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F47404" w:rsidRDefault="0020358B" w:rsidP="003C3DA9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10529,02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AC" w:rsidRPr="00F47404" w:rsidRDefault="0020358B" w:rsidP="003C3DA9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1059,02</w:t>
            </w:r>
          </w:p>
        </w:tc>
      </w:tr>
    </w:tbl>
    <w:p w:rsidR="00B835AC" w:rsidRPr="00AB385D" w:rsidRDefault="00B835AC" w:rsidP="00B835AC">
      <w:pPr>
        <w:rPr>
          <w:rFonts w:eastAsia="MS Mincho"/>
          <w:color w:val="000000"/>
          <w:sz w:val="12"/>
          <w:szCs w:val="12"/>
        </w:rPr>
      </w:pPr>
    </w:p>
    <w:p w:rsidR="00B835AC" w:rsidRDefault="00B835AC" w:rsidP="00B835AC">
      <w:pPr>
        <w:rPr>
          <w:sz w:val="24"/>
          <w:szCs w:val="24"/>
        </w:rPr>
      </w:pPr>
    </w:p>
    <w:p w:rsidR="00420F0F" w:rsidRDefault="00420F0F" w:rsidP="00B835AC">
      <w:pPr>
        <w:rPr>
          <w:sz w:val="24"/>
          <w:szCs w:val="24"/>
        </w:rPr>
      </w:pPr>
    </w:p>
    <w:p w:rsidR="00420F0F" w:rsidRDefault="00420F0F" w:rsidP="00B835AC">
      <w:pPr>
        <w:rPr>
          <w:sz w:val="24"/>
          <w:szCs w:val="24"/>
        </w:rPr>
      </w:pPr>
    </w:p>
    <w:p w:rsidR="00420F0F" w:rsidRPr="00AB385D" w:rsidRDefault="00420F0F" w:rsidP="00B835AC">
      <w:pPr>
        <w:rPr>
          <w:sz w:val="24"/>
          <w:szCs w:val="24"/>
        </w:rPr>
      </w:pPr>
    </w:p>
    <w:p w:rsidR="007545D9" w:rsidRDefault="00B835AC" w:rsidP="00420F0F">
      <w:pPr>
        <w:jc w:val="both"/>
        <w:rPr>
          <w:b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>Mokyklos direktorė</w:t>
      </w:r>
      <w:r>
        <w:rPr>
          <w:rFonts w:eastAsia="MS Mincho"/>
          <w:color w:val="000000"/>
          <w:sz w:val="24"/>
          <w:szCs w:val="24"/>
        </w:rPr>
        <w:tab/>
      </w:r>
      <w:r>
        <w:rPr>
          <w:rFonts w:eastAsia="MS Mincho"/>
          <w:color w:val="000000"/>
          <w:sz w:val="24"/>
          <w:szCs w:val="24"/>
        </w:rPr>
        <w:tab/>
      </w:r>
      <w:r>
        <w:rPr>
          <w:rFonts w:eastAsia="MS Mincho"/>
          <w:color w:val="000000"/>
          <w:sz w:val="24"/>
          <w:szCs w:val="24"/>
        </w:rPr>
        <w:tab/>
      </w:r>
      <w:r>
        <w:rPr>
          <w:rFonts w:eastAsia="MS Mincho"/>
          <w:color w:val="000000"/>
          <w:sz w:val="24"/>
          <w:szCs w:val="24"/>
        </w:rPr>
        <w:tab/>
        <w:t xml:space="preserve">            </w:t>
      </w:r>
      <w:r w:rsidR="00420F0F">
        <w:rPr>
          <w:rFonts w:eastAsia="MS Mincho"/>
          <w:color w:val="000000"/>
          <w:sz w:val="24"/>
          <w:szCs w:val="24"/>
        </w:rPr>
        <w:t xml:space="preserve">         </w:t>
      </w:r>
      <w:r>
        <w:rPr>
          <w:rFonts w:eastAsia="MS Mincho"/>
          <w:color w:val="000000"/>
          <w:sz w:val="24"/>
          <w:szCs w:val="24"/>
        </w:rPr>
        <w:t xml:space="preserve">Birutė </w:t>
      </w:r>
      <w:proofErr w:type="spellStart"/>
      <w:r>
        <w:rPr>
          <w:rFonts w:eastAsia="MS Mincho"/>
          <w:color w:val="000000"/>
          <w:sz w:val="24"/>
          <w:szCs w:val="24"/>
        </w:rPr>
        <w:t>Zaborskienė</w:t>
      </w:r>
      <w:proofErr w:type="spellEnd"/>
    </w:p>
    <w:sectPr w:rsidR="007545D9" w:rsidSect="006F298F">
      <w:headerReference w:type="default" r:id="rId12"/>
      <w:pgSz w:w="11906" w:h="16838"/>
      <w:pgMar w:top="993" w:right="567" w:bottom="1134" w:left="1701" w:header="567" w:footer="567" w:gutter="0"/>
      <w:pgNumType w:start="1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FDF" w:rsidRDefault="005C3FDF" w:rsidP="00D57B06">
      <w:r>
        <w:separator/>
      </w:r>
    </w:p>
  </w:endnote>
  <w:endnote w:type="continuationSeparator" w:id="0">
    <w:p w:rsidR="005C3FDF" w:rsidRDefault="005C3FDF" w:rsidP="00D57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DokChampa">
    <w:altName w:val="Times New Roman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FDF" w:rsidRDefault="005C3FDF" w:rsidP="00D57B06">
      <w:r>
        <w:separator/>
      </w:r>
    </w:p>
  </w:footnote>
  <w:footnote w:type="continuationSeparator" w:id="0">
    <w:p w:rsidR="005C3FDF" w:rsidRDefault="005C3FDF" w:rsidP="00D57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7274670"/>
      <w:docPartObj>
        <w:docPartGallery w:val="Page Numbers (Top of Page)"/>
        <w:docPartUnique/>
      </w:docPartObj>
    </w:sdtPr>
    <w:sdtContent>
      <w:p w:rsidR="00790A51" w:rsidRDefault="008218AA">
        <w:pPr>
          <w:pStyle w:val="Antrats"/>
          <w:jc w:val="center"/>
        </w:pPr>
        <w:r>
          <w:fldChar w:fldCharType="begin"/>
        </w:r>
        <w:r w:rsidR="00790A51">
          <w:instrText>PAGE   \* MERGEFORMAT</w:instrText>
        </w:r>
        <w:r>
          <w:fldChar w:fldCharType="separate"/>
        </w:r>
        <w:r w:rsidR="00420F0F">
          <w:rPr>
            <w:noProof/>
          </w:rPr>
          <w:t>10</w:t>
        </w:r>
        <w:r>
          <w:fldChar w:fldCharType="end"/>
        </w:r>
      </w:p>
    </w:sdtContent>
  </w:sdt>
  <w:p w:rsidR="00790A51" w:rsidRDefault="00790A51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A4C"/>
    <w:multiLevelType w:val="hybridMultilevel"/>
    <w:tmpl w:val="6F301876"/>
    <w:lvl w:ilvl="0" w:tplc="EFA418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E37D9"/>
    <w:multiLevelType w:val="hybridMultilevel"/>
    <w:tmpl w:val="E24072C8"/>
    <w:lvl w:ilvl="0" w:tplc="64F0DB18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  <w:color w:val="FF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F0D57"/>
    <w:multiLevelType w:val="multilevel"/>
    <w:tmpl w:val="E8D4B4FC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  <w:color w:val="70AD47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04AB358A"/>
    <w:multiLevelType w:val="hybridMultilevel"/>
    <w:tmpl w:val="6B18D7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9275B"/>
    <w:multiLevelType w:val="hybridMultilevel"/>
    <w:tmpl w:val="ABDA75BE"/>
    <w:lvl w:ilvl="0" w:tplc="2A52F67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C2E0C"/>
    <w:multiLevelType w:val="hybridMultilevel"/>
    <w:tmpl w:val="728A7C6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0E58B5"/>
    <w:multiLevelType w:val="hybridMultilevel"/>
    <w:tmpl w:val="70E6BA4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B5006"/>
    <w:multiLevelType w:val="hybridMultilevel"/>
    <w:tmpl w:val="05E81256"/>
    <w:lvl w:ilvl="0" w:tplc="2A0A285E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  <w:color w:val="FF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A2CF3"/>
    <w:multiLevelType w:val="hybridMultilevel"/>
    <w:tmpl w:val="5BFE9A08"/>
    <w:lvl w:ilvl="0" w:tplc="B152232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6F6A37"/>
    <w:multiLevelType w:val="hybridMultilevel"/>
    <w:tmpl w:val="24F060B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1078B"/>
    <w:multiLevelType w:val="hybridMultilevel"/>
    <w:tmpl w:val="8A9AA7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475F1"/>
    <w:multiLevelType w:val="hybridMultilevel"/>
    <w:tmpl w:val="F6D4E0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EE5A11"/>
    <w:multiLevelType w:val="hybridMultilevel"/>
    <w:tmpl w:val="0DCE147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AB2984"/>
    <w:multiLevelType w:val="hybridMultilevel"/>
    <w:tmpl w:val="E8D00D6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9614DE2"/>
    <w:multiLevelType w:val="hybridMultilevel"/>
    <w:tmpl w:val="85A6D03C"/>
    <w:lvl w:ilvl="0" w:tplc="B25020D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12"/>
  </w:num>
  <w:num w:numId="8">
    <w:abstractNumId w:val="5"/>
  </w:num>
  <w:num w:numId="9">
    <w:abstractNumId w:val="13"/>
  </w:num>
  <w:num w:numId="10">
    <w:abstractNumId w:val="11"/>
  </w:num>
  <w:num w:numId="11">
    <w:abstractNumId w:val="0"/>
  </w:num>
  <w:num w:numId="12">
    <w:abstractNumId w:val="14"/>
  </w:num>
  <w:num w:numId="13">
    <w:abstractNumId w:val="7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4D4"/>
    <w:rsid w:val="00002C0A"/>
    <w:rsid w:val="00011E26"/>
    <w:rsid w:val="00012D67"/>
    <w:rsid w:val="00017504"/>
    <w:rsid w:val="00025923"/>
    <w:rsid w:val="0003006D"/>
    <w:rsid w:val="000301D3"/>
    <w:rsid w:val="000318BB"/>
    <w:rsid w:val="000325DA"/>
    <w:rsid w:val="000456A0"/>
    <w:rsid w:val="00045FA2"/>
    <w:rsid w:val="00047D4F"/>
    <w:rsid w:val="00051118"/>
    <w:rsid w:val="00071291"/>
    <w:rsid w:val="00093577"/>
    <w:rsid w:val="000A1357"/>
    <w:rsid w:val="000A2668"/>
    <w:rsid w:val="000A42FA"/>
    <w:rsid w:val="000A5BCB"/>
    <w:rsid w:val="000C4686"/>
    <w:rsid w:val="000C5F0A"/>
    <w:rsid w:val="000E150D"/>
    <w:rsid w:val="000E226F"/>
    <w:rsid w:val="000E32BC"/>
    <w:rsid w:val="000E38EA"/>
    <w:rsid w:val="000E59C3"/>
    <w:rsid w:val="000E728B"/>
    <w:rsid w:val="000E7A16"/>
    <w:rsid w:val="00114E22"/>
    <w:rsid w:val="00115F08"/>
    <w:rsid w:val="00116AE6"/>
    <w:rsid w:val="00131E4C"/>
    <w:rsid w:val="00137A2A"/>
    <w:rsid w:val="00140146"/>
    <w:rsid w:val="00146A8A"/>
    <w:rsid w:val="0014797D"/>
    <w:rsid w:val="001613BF"/>
    <w:rsid w:val="00165613"/>
    <w:rsid w:val="00172241"/>
    <w:rsid w:val="00174FB3"/>
    <w:rsid w:val="00176780"/>
    <w:rsid w:val="0018441E"/>
    <w:rsid w:val="00190787"/>
    <w:rsid w:val="00195BA6"/>
    <w:rsid w:val="00197B5A"/>
    <w:rsid w:val="001A426A"/>
    <w:rsid w:val="001A7BFE"/>
    <w:rsid w:val="001B1343"/>
    <w:rsid w:val="001D2835"/>
    <w:rsid w:val="001D6252"/>
    <w:rsid w:val="001D6391"/>
    <w:rsid w:val="001F708E"/>
    <w:rsid w:val="002026E5"/>
    <w:rsid w:val="0020358B"/>
    <w:rsid w:val="002072F4"/>
    <w:rsid w:val="002176A6"/>
    <w:rsid w:val="00217998"/>
    <w:rsid w:val="00225495"/>
    <w:rsid w:val="00234ECF"/>
    <w:rsid w:val="0024505B"/>
    <w:rsid w:val="0024532C"/>
    <w:rsid w:val="00257ABD"/>
    <w:rsid w:val="00265EB4"/>
    <w:rsid w:val="002722E8"/>
    <w:rsid w:val="002731C4"/>
    <w:rsid w:val="00281CF3"/>
    <w:rsid w:val="00282FFB"/>
    <w:rsid w:val="00286B56"/>
    <w:rsid w:val="0028763F"/>
    <w:rsid w:val="0029237A"/>
    <w:rsid w:val="00293B78"/>
    <w:rsid w:val="00294DD7"/>
    <w:rsid w:val="002A5A72"/>
    <w:rsid w:val="002B4D71"/>
    <w:rsid w:val="002D2EDD"/>
    <w:rsid w:val="002D4497"/>
    <w:rsid w:val="002D48C4"/>
    <w:rsid w:val="002D56D5"/>
    <w:rsid w:val="002E359B"/>
    <w:rsid w:val="002F4692"/>
    <w:rsid w:val="002F4A9C"/>
    <w:rsid w:val="0030638D"/>
    <w:rsid w:val="0031604E"/>
    <w:rsid w:val="00333A20"/>
    <w:rsid w:val="003351DF"/>
    <w:rsid w:val="003437DD"/>
    <w:rsid w:val="003459F8"/>
    <w:rsid w:val="00353F75"/>
    <w:rsid w:val="00354292"/>
    <w:rsid w:val="0035700A"/>
    <w:rsid w:val="00364099"/>
    <w:rsid w:val="00370D03"/>
    <w:rsid w:val="00377C15"/>
    <w:rsid w:val="00387DCF"/>
    <w:rsid w:val="00393CE1"/>
    <w:rsid w:val="00394CBE"/>
    <w:rsid w:val="003B4F61"/>
    <w:rsid w:val="003C3DA9"/>
    <w:rsid w:val="003E08A5"/>
    <w:rsid w:val="00406C61"/>
    <w:rsid w:val="00413196"/>
    <w:rsid w:val="00415A18"/>
    <w:rsid w:val="00420F0F"/>
    <w:rsid w:val="00422D56"/>
    <w:rsid w:val="00447C5A"/>
    <w:rsid w:val="00453EF9"/>
    <w:rsid w:val="00456289"/>
    <w:rsid w:val="004566B8"/>
    <w:rsid w:val="0046776E"/>
    <w:rsid w:val="00473AD0"/>
    <w:rsid w:val="00475BA5"/>
    <w:rsid w:val="00482481"/>
    <w:rsid w:val="00491B08"/>
    <w:rsid w:val="00493CA9"/>
    <w:rsid w:val="00496316"/>
    <w:rsid w:val="004A4526"/>
    <w:rsid w:val="004C36A1"/>
    <w:rsid w:val="004D120C"/>
    <w:rsid w:val="004D4247"/>
    <w:rsid w:val="004E0588"/>
    <w:rsid w:val="004E791C"/>
    <w:rsid w:val="004F381C"/>
    <w:rsid w:val="004F4436"/>
    <w:rsid w:val="004F73A8"/>
    <w:rsid w:val="00502A46"/>
    <w:rsid w:val="00517781"/>
    <w:rsid w:val="00517E5D"/>
    <w:rsid w:val="0054239C"/>
    <w:rsid w:val="00542D7D"/>
    <w:rsid w:val="005545F7"/>
    <w:rsid w:val="005550C3"/>
    <w:rsid w:val="005610A0"/>
    <w:rsid w:val="00561AF6"/>
    <w:rsid w:val="0056203C"/>
    <w:rsid w:val="00565861"/>
    <w:rsid w:val="00574D7A"/>
    <w:rsid w:val="00575180"/>
    <w:rsid w:val="005754D9"/>
    <w:rsid w:val="00577873"/>
    <w:rsid w:val="00583E23"/>
    <w:rsid w:val="00584253"/>
    <w:rsid w:val="00586D9D"/>
    <w:rsid w:val="005934C4"/>
    <w:rsid w:val="0059712D"/>
    <w:rsid w:val="00597EB0"/>
    <w:rsid w:val="005A1B1C"/>
    <w:rsid w:val="005A37F6"/>
    <w:rsid w:val="005B0171"/>
    <w:rsid w:val="005B7BBE"/>
    <w:rsid w:val="005C16C6"/>
    <w:rsid w:val="005C3FDF"/>
    <w:rsid w:val="005C606D"/>
    <w:rsid w:val="005D1641"/>
    <w:rsid w:val="005E3913"/>
    <w:rsid w:val="005E59B2"/>
    <w:rsid w:val="005E6EE8"/>
    <w:rsid w:val="005F3892"/>
    <w:rsid w:val="00600609"/>
    <w:rsid w:val="00607C5D"/>
    <w:rsid w:val="00610BCC"/>
    <w:rsid w:val="006126BF"/>
    <w:rsid w:val="00615165"/>
    <w:rsid w:val="00626659"/>
    <w:rsid w:val="006268A2"/>
    <w:rsid w:val="00633E20"/>
    <w:rsid w:val="006364DE"/>
    <w:rsid w:val="0064065B"/>
    <w:rsid w:val="00654111"/>
    <w:rsid w:val="00656B6B"/>
    <w:rsid w:val="00675C98"/>
    <w:rsid w:val="0067786F"/>
    <w:rsid w:val="006815F3"/>
    <w:rsid w:val="006845AE"/>
    <w:rsid w:val="006906C6"/>
    <w:rsid w:val="006A38BD"/>
    <w:rsid w:val="006A434D"/>
    <w:rsid w:val="006A74E1"/>
    <w:rsid w:val="006B1DAB"/>
    <w:rsid w:val="006B3334"/>
    <w:rsid w:val="006C10D8"/>
    <w:rsid w:val="006C380C"/>
    <w:rsid w:val="006C3E05"/>
    <w:rsid w:val="006D06C2"/>
    <w:rsid w:val="006D1436"/>
    <w:rsid w:val="006D368B"/>
    <w:rsid w:val="006E0319"/>
    <w:rsid w:val="006E2F6F"/>
    <w:rsid w:val="006E3B51"/>
    <w:rsid w:val="006F298F"/>
    <w:rsid w:val="00701316"/>
    <w:rsid w:val="00701EDE"/>
    <w:rsid w:val="007242C9"/>
    <w:rsid w:val="007304AB"/>
    <w:rsid w:val="007320E8"/>
    <w:rsid w:val="00732326"/>
    <w:rsid w:val="00735240"/>
    <w:rsid w:val="00737512"/>
    <w:rsid w:val="00737DF1"/>
    <w:rsid w:val="00747B57"/>
    <w:rsid w:val="007545D9"/>
    <w:rsid w:val="00757F15"/>
    <w:rsid w:val="00765205"/>
    <w:rsid w:val="00766CC1"/>
    <w:rsid w:val="00767C76"/>
    <w:rsid w:val="00773482"/>
    <w:rsid w:val="00776FEB"/>
    <w:rsid w:val="00782FD2"/>
    <w:rsid w:val="00787162"/>
    <w:rsid w:val="00790A51"/>
    <w:rsid w:val="00794B84"/>
    <w:rsid w:val="0079622E"/>
    <w:rsid w:val="007B3E05"/>
    <w:rsid w:val="007E11E8"/>
    <w:rsid w:val="007E1393"/>
    <w:rsid w:val="007E20EC"/>
    <w:rsid w:val="00801B7F"/>
    <w:rsid w:val="00801D75"/>
    <w:rsid w:val="00804811"/>
    <w:rsid w:val="008061BC"/>
    <w:rsid w:val="008107E3"/>
    <w:rsid w:val="008218AA"/>
    <w:rsid w:val="00822BF7"/>
    <w:rsid w:val="00822BFB"/>
    <w:rsid w:val="00823217"/>
    <w:rsid w:val="0082354B"/>
    <w:rsid w:val="00856773"/>
    <w:rsid w:val="00862B2C"/>
    <w:rsid w:val="00866F1E"/>
    <w:rsid w:val="00867B05"/>
    <w:rsid w:val="008711DB"/>
    <w:rsid w:val="008713EF"/>
    <w:rsid w:val="008862F0"/>
    <w:rsid w:val="00891CAB"/>
    <w:rsid w:val="008951D6"/>
    <w:rsid w:val="00895810"/>
    <w:rsid w:val="008B7814"/>
    <w:rsid w:val="008C372B"/>
    <w:rsid w:val="008D10C3"/>
    <w:rsid w:val="008D10CD"/>
    <w:rsid w:val="008D311F"/>
    <w:rsid w:val="008D3D43"/>
    <w:rsid w:val="008D4039"/>
    <w:rsid w:val="008D43D0"/>
    <w:rsid w:val="008E050A"/>
    <w:rsid w:val="008E3D2D"/>
    <w:rsid w:val="008E5DB5"/>
    <w:rsid w:val="008E7FEE"/>
    <w:rsid w:val="008F0642"/>
    <w:rsid w:val="008F1939"/>
    <w:rsid w:val="008F32D5"/>
    <w:rsid w:val="00905FDD"/>
    <w:rsid w:val="00906973"/>
    <w:rsid w:val="009244A3"/>
    <w:rsid w:val="009303B7"/>
    <w:rsid w:val="00952333"/>
    <w:rsid w:val="00952FF8"/>
    <w:rsid w:val="00957795"/>
    <w:rsid w:val="009667DF"/>
    <w:rsid w:val="00966C80"/>
    <w:rsid w:val="00971C9D"/>
    <w:rsid w:val="00981E9C"/>
    <w:rsid w:val="0099051A"/>
    <w:rsid w:val="00992FF5"/>
    <w:rsid w:val="00995C6A"/>
    <w:rsid w:val="00996C20"/>
    <w:rsid w:val="009A2BF0"/>
    <w:rsid w:val="009A2D98"/>
    <w:rsid w:val="009A7978"/>
    <w:rsid w:val="009B427F"/>
    <w:rsid w:val="009C13AC"/>
    <w:rsid w:val="009C263D"/>
    <w:rsid w:val="009C48D3"/>
    <w:rsid w:val="009C49C1"/>
    <w:rsid w:val="009C7ACB"/>
    <w:rsid w:val="009D2B58"/>
    <w:rsid w:val="009D38A6"/>
    <w:rsid w:val="009E2316"/>
    <w:rsid w:val="009E7743"/>
    <w:rsid w:val="009F438F"/>
    <w:rsid w:val="009F7AB5"/>
    <w:rsid w:val="00A01D68"/>
    <w:rsid w:val="00A07E2E"/>
    <w:rsid w:val="00A11E16"/>
    <w:rsid w:val="00A12B96"/>
    <w:rsid w:val="00A15E3E"/>
    <w:rsid w:val="00A223E5"/>
    <w:rsid w:val="00A23296"/>
    <w:rsid w:val="00A26E02"/>
    <w:rsid w:val="00A27906"/>
    <w:rsid w:val="00A308D6"/>
    <w:rsid w:val="00A34CE9"/>
    <w:rsid w:val="00A40D47"/>
    <w:rsid w:val="00A45905"/>
    <w:rsid w:val="00A5357D"/>
    <w:rsid w:val="00A551D2"/>
    <w:rsid w:val="00A659D0"/>
    <w:rsid w:val="00A67003"/>
    <w:rsid w:val="00A72D23"/>
    <w:rsid w:val="00A848B5"/>
    <w:rsid w:val="00A9277F"/>
    <w:rsid w:val="00AA7C2D"/>
    <w:rsid w:val="00AB0BFD"/>
    <w:rsid w:val="00AB6694"/>
    <w:rsid w:val="00AC4607"/>
    <w:rsid w:val="00AD006B"/>
    <w:rsid w:val="00AD3E8C"/>
    <w:rsid w:val="00AD74D4"/>
    <w:rsid w:val="00AD796C"/>
    <w:rsid w:val="00AE143D"/>
    <w:rsid w:val="00AF256C"/>
    <w:rsid w:val="00B03A22"/>
    <w:rsid w:val="00B06792"/>
    <w:rsid w:val="00B07300"/>
    <w:rsid w:val="00B07A17"/>
    <w:rsid w:val="00B07BFC"/>
    <w:rsid w:val="00B1024F"/>
    <w:rsid w:val="00B175D5"/>
    <w:rsid w:val="00B27545"/>
    <w:rsid w:val="00B37F08"/>
    <w:rsid w:val="00B37F2B"/>
    <w:rsid w:val="00B40201"/>
    <w:rsid w:val="00B40E90"/>
    <w:rsid w:val="00B4170B"/>
    <w:rsid w:val="00B417AA"/>
    <w:rsid w:val="00B43239"/>
    <w:rsid w:val="00B51A39"/>
    <w:rsid w:val="00B51ACC"/>
    <w:rsid w:val="00B51DBC"/>
    <w:rsid w:val="00B531DE"/>
    <w:rsid w:val="00B539FA"/>
    <w:rsid w:val="00B60DF4"/>
    <w:rsid w:val="00B620F2"/>
    <w:rsid w:val="00B75A65"/>
    <w:rsid w:val="00B806BC"/>
    <w:rsid w:val="00B82467"/>
    <w:rsid w:val="00B835AC"/>
    <w:rsid w:val="00B83947"/>
    <w:rsid w:val="00B87754"/>
    <w:rsid w:val="00B93B2F"/>
    <w:rsid w:val="00B95AA9"/>
    <w:rsid w:val="00BA2073"/>
    <w:rsid w:val="00BA54EF"/>
    <w:rsid w:val="00BB510A"/>
    <w:rsid w:val="00BC4161"/>
    <w:rsid w:val="00BD05D7"/>
    <w:rsid w:val="00BE1CAD"/>
    <w:rsid w:val="00BE2EF3"/>
    <w:rsid w:val="00BF2838"/>
    <w:rsid w:val="00BF52F4"/>
    <w:rsid w:val="00C023CF"/>
    <w:rsid w:val="00C037F7"/>
    <w:rsid w:val="00C07DB7"/>
    <w:rsid w:val="00C10452"/>
    <w:rsid w:val="00C12FCE"/>
    <w:rsid w:val="00C15A7B"/>
    <w:rsid w:val="00C2293E"/>
    <w:rsid w:val="00C33307"/>
    <w:rsid w:val="00C3395B"/>
    <w:rsid w:val="00C41592"/>
    <w:rsid w:val="00C4315A"/>
    <w:rsid w:val="00C46335"/>
    <w:rsid w:val="00C702B7"/>
    <w:rsid w:val="00C73FAE"/>
    <w:rsid w:val="00C7518F"/>
    <w:rsid w:val="00C76D6E"/>
    <w:rsid w:val="00C96FA8"/>
    <w:rsid w:val="00CA2105"/>
    <w:rsid w:val="00CB18D8"/>
    <w:rsid w:val="00CC2779"/>
    <w:rsid w:val="00CC3C6D"/>
    <w:rsid w:val="00CD1EFB"/>
    <w:rsid w:val="00CE7A16"/>
    <w:rsid w:val="00CF27AA"/>
    <w:rsid w:val="00CF5B75"/>
    <w:rsid w:val="00D029CD"/>
    <w:rsid w:val="00D06355"/>
    <w:rsid w:val="00D168DE"/>
    <w:rsid w:val="00D258F5"/>
    <w:rsid w:val="00D3208C"/>
    <w:rsid w:val="00D417F8"/>
    <w:rsid w:val="00D449B2"/>
    <w:rsid w:val="00D4737C"/>
    <w:rsid w:val="00D47A40"/>
    <w:rsid w:val="00D54DDE"/>
    <w:rsid w:val="00D57B06"/>
    <w:rsid w:val="00D703A7"/>
    <w:rsid w:val="00D7170D"/>
    <w:rsid w:val="00D773FA"/>
    <w:rsid w:val="00D80F51"/>
    <w:rsid w:val="00D81610"/>
    <w:rsid w:val="00D82C9B"/>
    <w:rsid w:val="00D86332"/>
    <w:rsid w:val="00D90DC2"/>
    <w:rsid w:val="00DB162B"/>
    <w:rsid w:val="00DB504C"/>
    <w:rsid w:val="00DC27A6"/>
    <w:rsid w:val="00DC3758"/>
    <w:rsid w:val="00DC751F"/>
    <w:rsid w:val="00DD0E19"/>
    <w:rsid w:val="00DD37D3"/>
    <w:rsid w:val="00DD5E7B"/>
    <w:rsid w:val="00DD71C9"/>
    <w:rsid w:val="00DE5792"/>
    <w:rsid w:val="00DE5D89"/>
    <w:rsid w:val="00DE620B"/>
    <w:rsid w:val="00DF2952"/>
    <w:rsid w:val="00E021F8"/>
    <w:rsid w:val="00E27E8F"/>
    <w:rsid w:val="00E27FC4"/>
    <w:rsid w:val="00E51C1A"/>
    <w:rsid w:val="00E56DA0"/>
    <w:rsid w:val="00E82FDF"/>
    <w:rsid w:val="00E8500C"/>
    <w:rsid w:val="00E94375"/>
    <w:rsid w:val="00E968FD"/>
    <w:rsid w:val="00E96945"/>
    <w:rsid w:val="00E97079"/>
    <w:rsid w:val="00EA107B"/>
    <w:rsid w:val="00EC0F75"/>
    <w:rsid w:val="00EC1343"/>
    <w:rsid w:val="00ED33DE"/>
    <w:rsid w:val="00EE01E5"/>
    <w:rsid w:val="00EE4AF5"/>
    <w:rsid w:val="00EF224E"/>
    <w:rsid w:val="00EF2A0E"/>
    <w:rsid w:val="00F2143B"/>
    <w:rsid w:val="00F23894"/>
    <w:rsid w:val="00F243CD"/>
    <w:rsid w:val="00F32467"/>
    <w:rsid w:val="00F32E6D"/>
    <w:rsid w:val="00F400C2"/>
    <w:rsid w:val="00F41695"/>
    <w:rsid w:val="00F42082"/>
    <w:rsid w:val="00F46A9D"/>
    <w:rsid w:val="00F50ECA"/>
    <w:rsid w:val="00F540AD"/>
    <w:rsid w:val="00F551D4"/>
    <w:rsid w:val="00F568BE"/>
    <w:rsid w:val="00F67E75"/>
    <w:rsid w:val="00F736D7"/>
    <w:rsid w:val="00F737E8"/>
    <w:rsid w:val="00F80B16"/>
    <w:rsid w:val="00F84CEB"/>
    <w:rsid w:val="00F95930"/>
    <w:rsid w:val="00F97C73"/>
    <w:rsid w:val="00FA1FC2"/>
    <w:rsid w:val="00FB4C06"/>
    <w:rsid w:val="00FB5C13"/>
    <w:rsid w:val="00FC098B"/>
    <w:rsid w:val="00FD2B7B"/>
    <w:rsid w:val="00FE1BE7"/>
    <w:rsid w:val="00FE5F50"/>
    <w:rsid w:val="00FF0370"/>
    <w:rsid w:val="00FF0A0E"/>
    <w:rsid w:val="00FF5F3A"/>
    <w:rsid w:val="00FF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D74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D74D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Sraopastraipa1">
    <w:name w:val="Sąrašo pastraipa1"/>
    <w:basedOn w:val="prastasis"/>
    <w:rsid w:val="00A23296"/>
    <w:pPr>
      <w:widowControl/>
      <w:autoSpaceDE/>
      <w:autoSpaceDN/>
      <w:adjustRightInd/>
      <w:ind w:left="720"/>
    </w:pPr>
    <w:rPr>
      <w:rFonts w:ascii="TimesLT" w:eastAsia="Calibri" w:hAnsi="TimesLT"/>
      <w:lang w:val="en-GB" w:eastAsia="en-US"/>
    </w:rPr>
  </w:style>
  <w:style w:type="paragraph" w:styleId="Sraopastraipa">
    <w:name w:val="List Paragraph"/>
    <w:basedOn w:val="prastasis"/>
    <w:uiPriority w:val="34"/>
    <w:qFormat/>
    <w:rsid w:val="00A23296"/>
    <w:pPr>
      <w:widowControl/>
      <w:autoSpaceDE/>
      <w:autoSpaceDN/>
      <w:adjustRightInd/>
      <w:spacing w:after="160" w:line="259" w:lineRule="auto"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329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3296"/>
    <w:rPr>
      <w:rFonts w:ascii="Tahoma" w:eastAsiaTheme="minorEastAsia" w:hAnsi="Tahoma" w:cs="Tahoma"/>
      <w:sz w:val="16"/>
      <w:szCs w:val="16"/>
      <w:lang w:eastAsia="lt-LT"/>
    </w:rPr>
  </w:style>
  <w:style w:type="table" w:styleId="Lentelstinklelis">
    <w:name w:val="Table Grid"/>
    <w:basedOn w:val="prastojilentel"/>
    <w:uiPriority w:val="59"/>
    <w:rsid w:val="00370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D57B0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B06"/>
    <w:rPr>
      <w:rFonts w:ascii="Times New Roman" w:eastAsiaTheme="minorEastAsia" w:hAnsi="Times New Roman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D57B0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B06"/>
    <w:rPr>
      <w:rFonts w:ascii="Times New Roman" w:eastAsiaTheme="minorEastAsia" w:hAnsi="Times New Roman" w:cs="Times New Roman"/>
      <w:sz w:val="20"/>
      <w:szCs w:val="20"/>
      <w:lang w:eastAsia="lt-LT"/>
    </w:rPr>
  </w:style>
  <w:style w:type="table" w:customStyle="1" w:styleId="Lentelstinklelis1">
    <w:name w:val="Lentelės tinklelis1"/>
    <w:basedOn w:val="prastojilentel"/>
    <w:next w:val="Lentelstinklelis"/>
    <w:rsid w:val="00FF6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1D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2072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D74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D74D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Sraopastraipa1">
    <w:name w:val="Sąrašo pastraipa1"/>
    <w:basedOn w:val="prastasis"/>
    <w:rsid w:val="00A23296"/>
    <w:pPr>
      <w:widowControl/>
      <w:autoSpaceDE/>
      <w:autoSpaceDN/>
      <w:adjustRightInd/>
      <w:ind w:left="720"/>
    </w:pPr>
    <w:rPr>
      <w:rFonts w:ascii="TimesLT" w:eastAsia="Calibri" w:hAnsi="TimesLT"/>
      <w:lang w:val="en-GB" w:eastAsia="en-US"/>
    </w:rPr>
  </w:style>
  <w:style w:type="paragraph" w:styleId="Sraopastraipa">
    <w:name w:val="List Paragraph"/>
    <w:basedOn w:val="prastasis"/>
    <w:uiPriority w:val="34"/>
    <w:qFormat/>
    <w:rsid w:val="00A23296"/>
    <w:pPr>
      <w:widowControl/>
      <w:autoSpaceDE/>
      <w:autoSpaceDN/>
      <w:adjustRightInd/>
      <w:spacing w:after="160" w:line="259" w:lineRule="auto"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329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3296"/>
    <w:rPr>
      <w:rFonts w:ascii="Tahoma" w:eastAsiaTheme="minorEastAsia" w:hAnsi="Tahoma" w:cs="Tahoma"/>
      <w:sz w:val="16"/>
      <w:szCs w:val="16"/>
      <w:lang w:eastAsia="lt-LT"/>
    </w:rPr>
  </w:style>
  <w:style w:type="table" w:styleId="Lentelstinklelis">
    <w:name w:val="Table Grid"/>
    <w:basedOn w:val="prastojilentel"/>
    <w:uiPriority w:val="59"/>
    <w:rsid w:val="0037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B0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B06"/>
    <w:rPr>
      <w:rFonts w:ascii="Times New Roman" w:eastAsiaTheme="minorEastAsia" w:hAnsi="Times New Roman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D57B0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B06"/>
    <w:rPr>
      <w:rFonts w:ascii="Times New Roman" w:eastAsiaTheme="minorEastAsia" w:hAnsi="Times New Roman" w:cs="Times New Roman"/>
      <w:sz w:val="20"/>
      <w:szCs w:val="20"/>
      <w:lang w:eastAsia="lt-LT"/>
    </w:rPr>
  </w:style>
  <w:style w:type="table" w:customStyle="1" w:styleId="Lentelstinklelis1">
    <w:name w:val="Lentelės tinklelis1"/>
    <w:basedOn w:val="prastojilentel"/>
    <w:next w:val="Lentelstinklelis"/>
    <w:rsid w:val="00FF6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1D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2072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darbalapis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darbalapis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Pasiekimų patikrinimas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cat>
            <c:strRef>
              <c:f>Lapas1!$A$2:$A$5</c:f>
              <c:strCache>
                <c:ptCount val="4"/>
                <c:pt idx="0">
                  <c:v>Aukštesnysis       lygmuo</c:v>
                </c:pt>
                <c:pt idx="1">
                  <c:v>Pagrindinis       lygmuo</c:v>
                </c:pt>
                <c:pt idx="2">
                  <c:v>Patenkinamas lygmuo</c:v>
                </c:pt>
                <c:pt idx="3">
                  <c:v>Nepasiekė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0</c:v>
                </c:pt>
                <c:pt idx="1">
                  <c:v>60</c:v>
                </c:pt>
                <c:pt idx="2">
                  <c:v>40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B9C-4591-BE2C-5E17F2D830DC}"/>
            </c:ext>
          </c:extLst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Metiniai įvertinimai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cat>
            <c:strRef>
              <c:f>Lapas1!$A$2:$A$5</c:f>
              <c:strCache>
                <c:ptCount val="4"/>
                <c:pt idx="0">
                  <c:v>Aukštesnysis       lygmuo</c:v>
                </c:pt>
                <c:pt idx="1">
                  <c:v>Pagrindinis       lygmuo</c:v>
                </c:pt>
                <c:pt idx="2">
                  <c:v>Patenkinamas lygmuo</c:v>
                </c:pt>
                <c:pt idx="3">
                  <c:v>Nepasiekė</c:v>
                </c:pt>
              </c:strCache>
            </c:strRef>
          </c:cat>
          <c:val>
            <c:numRef>
              <c:f>Lapas1!$C$2:$C$5</c:f>
              <c:numCache>
                <c:formatCode>General</c:formatCode>
                <c:ptCount val="4"/>
                <c:pt idx="0">
                  <c:v>0</c:v>
                </c:pt>
                <c:pt idx="1">
                  <c:v>40</c:v>
                </c:pt>
                <c:pt idx="2">
                  <c:v>60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B9C-4591-BE2C-5E17F2D830DC}"/>
            </c:ext>
          </c:extLst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Stulpelis1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cat>
            <c:strRef>
              <c:f>Lapas1!$A$2:$A$5</c:f>
              <c:strCache>
                <c:ptCount val="4"/>
                <c:pt idx="0">
                  <c:v>Aukštesnysis       lygmuo</c:v>
                </c:pt>
                <c:pt idx="1">
                  <c:v>Pagrindinis       lygmuo</c:v>
                </c:pt>
                <c:pt idx="2">
                  <c:v>Patenkinamas lygmuo</c:v>
                </c:pt>
                <c:pt idx="3">
                  <c:v>Nepasiekė</c:v>
                </c:pt>
              </c:strCache>
            </c:strRef>
          </c:cat>
          <c:val>
            <c:numRef>
              <c:f>Lapas1!$D$2:$D$5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B9C-4591-BE2C-5E17F2D830DC}"/>
            </c:ext>
          </c:extLst>
        </c:ser>
        <c:dLbls/>
        <c:shape val="box"/>
        <c:axId val="36013568"/>
        <c:axId val="36015104"/>
        <c:axId val="0"/>
      </c:bar3DChart>
      <c:catAx>
        <c:axId val="360135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t-LT"/>
          </a:p>
        </c:txPr>
        <c:crossAx val="36015104"/>
        <c:crosses val="autoZero"/>
        <c:auto val="1"/>
        <c:lblAlgn val="ctr"/>
        <c:lblOffset val="100"/>
      </c:catAx>
      <c:valAx>
        <c:axId val="360151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t-LT"/>
          </a:p>
        </c:txPr>
        <c:crossAx val="36013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t-LT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clrMapOvr bg1="lt1" tx1="dk1" bg2="lt2" tx2="dk2" accent1="accent1" accent2="accent2" accent3="accent3" accent4="accent4" accent5="accent5" accent6="accent6" hlink="hlink" folHlink="folHlink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Pasiekimų patikrinimas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cat>
            <c:strRef>
              <c:f>Lapas1!$A$2:$A$5</c:f>
              <c:strCache>
                <c:ptCount val="4"/>
                <c:pt idx="0">
                  <c:v>Aukštesnysis       lygmuo</c:v>
                </c:pt>
                <c:pt idx="1">
                  <c:v>Pagrindinis       lygmuo</c:v>
                </c:pt>
                <c:pt idx="2">
                  <c:v>Patenkinamas lygmuo</c:v>
                </c:pt>
                <c:pt idx="3">
                  <c:v>Nepasiekė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80</c:v>
                </c:pt>
                <c:pt idx="3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B9C-4591-BE2C-5E17F2D830DC}"/>
            </c:ext>
          </c:extLst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Metiniai įvertinimai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cat>
            <c:strRef>
              <c:f>Lapas1!$A$2:$A$5</c:f>
              <c:strCache>
                <c:ptCount val="4"/>
                <c:pt idx="0">
                  <c:v>Aukštesnysis       lygmuo</c:v>
                </c:pt>
                <c:pt idx="1">
                  <c:v>Pagrindinis       lygmuo</c:v>
                </c:pt>
                <c:pt idx="2">
                  <c:v>Patenkinamas lygmuo</c:v>
                </c:pt>
                <c:pt idx="3">
                  <c:v>Nepasiekė</c:v>
                </c:pt>
              </c:strCache>
            </c:strRef>
          </c:cat>
          <c:val>
            <c:numRef>
              <c:f>Lapas1!$C$2:$C$5</c:f>
              <c:numCache>
                <c:formatCode>General</c:formatCode>
                <c:ptCount val="4"/>
                <c:pt idx="0">
                  <c:v>0</c:v>
                </c:pt>
                <c:pt idx="1">
                  <c:v>40</c:v>
                </c:pt>
                <c:pt idx="2">
                  <c:v>50</c:v>
                </c:pt>
                <c:pt idx="3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B9C-4591-BE2C-5E17F2D830DC}"/>
            </c:ext>
          </c:extLst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Stulpelis1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cat>
            <c:strRef>
              <c:f>Lapas1!$A$2:$A$5</c:f>
              <c:strCache>
                <c:ptCount val="4"/>
                <c:pt idx="0">
                  <c:v>Aukštesnysis       lygmuo</c:v>
                </c:pt>
                <c:pt idx="1">
                  <c:v>Pagrindinis       lygmuo</c:v>
                </c:pt>
                <c:pt idx="2">
                  <c:v>Patenkinamas lygmuo</c:v>
                </c:pt>
                <c:pt idx="3">
                  <c:v>Nepasiekė</c:v>
                </c:pt>
              </c:strCache>
            </c:strRef>
          </c:cat>
          <c:val>
            <c:numRef>
              <c:f>Lapas1!$D$2:$D$5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B9C-4591-BE2C-5E17F2D830DC}"/>
            </c:ext>
          </c:extLst>
        </c:ser>
        <c:dLbls/>
        <c:shape val="box"/>
        <c:axId val="37305344"/>
        <c:axId val="37319424"/>
        <c:axId val="0"/>
      </c:bar3DChart>
      <c:catAx>
        <c:axId val="373053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t-LT"/>
          </a:p>
        </c:txPr>
        <c:crossAx val="37319424"/>
        <c:crosses val="autoZero"/>
        <c:auto val="1"/>
        <c:lblAlgn val="ctr"/>
        <c:lblOffset val="100"/>
      </c:catAx>
      <c:valAx>
        <c:axId val="373194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t-LT"/>
          </a:p>
        </c:txPr>
        <c:crossAx val="37305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t-LT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2"/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5F678-F14B-48AA-89B6-7D1DBFE17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14549</Words>
  <Characters>8294</Characters>
  <Application>Microsoft Office Word</Application>
  <DocSecurity>4</DocSecurity>
  <Lines>69</Lines>
  <Paragraphs>45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Siga</dc:creator>
  <cp:lastModifiedBy>grazina_s</cp:lastModifiedBy>
  <cp:revision>2</cp:revision>
  <cp:lastPrinted>2018-03-01T12:55:00Z</cp:lastPrinted>
  <dcterms:created xsi:type="dcterms:W3CDTF">2019-02-05T11:03:00Z</dcterms:created>
  <dcterms:modified xsi:type="dcterms:W3CDTF">2019-02-05T11:03:00Z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LabbisDVSAttachmentId">
    <vt:lpwstr>f6621963-6af4-4be7-942a-ec003a5350fa</vt:lpwstr>
  </op:property>
</op:Properties>
</file>