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3" w:rsidRDefault="009B14A3">
      <w:pPr>
        <w:pStyle w:val="Header"/>
        <w:tabs>
          <w:tab w:val="clear" w:pos="4153"/>
          <w:tab w:val="clear" w:pos="8306"/>
          <w:tab w:val="center" w:pos="4820"/>
          <w:tab w:val="left" w:pos="6237"/>
        </w:tabs>
        <w:spacing w:line="360" w:lineRule="auto"/>
        <w:ind w:firstLine="0"/>
        <w:jc w:val="left"/>
        <w:rPr>
          <w:sz w:val="24"/>
        </w:rPr>
      </w:pPr>
      <w:r>
        <w:rPr>
          <w:sz w:val="24"/>
        </w:rPr>
        <w:tab/>
      </w:r>
      <w:r>
        <w:rPr>
          <w:sz w:val="24"/>
        </w:rPr>
        <w:tab/>
      </w:r>
      <w:r>
        <w:rPr>
          <w:sz w:val="24"/>
        </w:rPr>
        <w:tab/>
      </w:r>
      <w:r>
        <w:rPr>
          <w:sz w:val="24"/>
        </w:rPr>
        <w:tab/>
      </w:r>
      <w:r>
        <w:rPr>
          <w:sz w:val="24"/>
        </w:rPr>
        <w:tab/>
      </w:r>
      <w:r>
        <w:rPr>
          <w:sz w:val="24"/>
        </w:rPr>
        <w:tab/>
      </w:r>
      <w:r>
        <w:rPr>
          <w:sz w:val="24"/>
        </w:rPr>
        <w:tab/>
      </w:r>
    </w:p>
    <w:p w:rsidR="009B14A3" w:rsidRDefault="009B14A3">
      <w:pPr>
        <w:pStyle w:val="Header"/>
        <w:tabs>
          <w:tab w:val="clear" w:pos="4153"/>
          <w:tab w:val="clear" w:pos="8306"/>
          <w:tab w:val="center" w:pos="4820"/>
          <w:tab w:val="left" w:pos="6237"/>
        </w:tabs>
        <w:spacing w:line="360" w:lineRule="auto"/>
        <w:ind w:firstLine="0"/>
        <w:jc w:val="left"/>
        <w:rPr>
          <w:sz w:val="24"/>
        </w:rPr>
      </w:pPr>
    </w:p>
    <w:p w:rsidR="00454C3F" w:rsidRDefault="00454C3F" w:rsidP="00454C3F">
      <w:pPr>
        <w:rPr>
          <w:sz w:val="28"/>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454C3F" w:rsidRDefault="00885A29" w:rsidP="00BF55E2">
      <w:pPr>
        <w:spacing w:line="276" w:lineRule="auto"/>
        <w:ind w:firstLine="0"/>
        <w:jc w:val="left"/>
        <w:rPr>
          <w:sz w:val="24"/>
          <w:szCs w:val="24"/>
        </w:rPr>
      </w:pPr>
      <w:r>
        <w:rPr>
          <w:sz w:val="24"/>
          <w:szCs w:val="24"/>
        </w:rPr>
        <w:t>Prienų rajono savivaldybės tarybai</w:t>
      </w:r>
    </w:p>
    <w:p w:rsidR="00885A29" w:rsidRDefault="00885A29" w:rsidP="00BF55E2">
      <w:pPr>
        <w:spacing w:line="276" w:lineRule="auto"/>
        <w:ind w:firstLine="0"/>
        <w:jc w:val="left"/>
        <w:rPr>
          <w:sz w:val="24"/>
          <w:szCs w:val="24"/>
        </w:rPr>
      </w:pPr>
    </w:p>
    <w:p w:rsidR="00885A29" w:rsidRPr="00F51812" w:rsidRDefault="00885A29" w:rsidP="00BF55E2">
      <w:pPr>
        <w:spacing w:line="276" w:lineRule="auto"/>
        <w:ind w:firstLine="0"/>
        <w:jc w:val="left"/>
        <w:rPr>
          <w:sz w:val="24"/>
          <w:szCs w:val="24"/>
        </w:rPr>
      </w:pPr>
    </w:p>
    <w:p w:rsidR="00E250FE" w:rsidRPr="000747B5" w:rsidRDefault="00BB1FBE" w:rsidP="004A2522">
      <w:pPr>
        <w:spacing w:line="276" w:lineRule="auto"/>
        <w:jc w:val="center"/>
        <w:rPr>
          <w:b/>
          <w:sz w:val="24"/>
          <w:szCs w:val="24"/>
        </w:rPr>
      </w:pPr>
      <w:r w:rsidRPr="000747B5">
        <w:rPr>
          <w:b/>
          <w:bCs/>
          <w:sz w:val="24"/>
          <w:szCs w:val="24"/>
        </w:rPr>
        <w:t>SPRENDIMO „</w:t>
      </w:r>
      <w:r w:rsidR="002A4940" w:rsidRPr="000747B5">
        <w:rPr>
          <w:b/>
          <w:sz w:val="24"/>
          <w:szCs w:val="24"/>
        </w:rPr>
        <w:t xml:space="preserve">DĖL PRITARIMO PROJEKTUI </w:t>
      </w:r>
      <w:r w:rsidR="00156C44" w:rsidRPr="000747B5">
        <w:rPr>
          <w:b/>
          <w:sz w:val="24"/>
          <w:szCs w:val="24"/>
        </w:rPr>
        <w:t>„PRIENŲ „REVUONOS“ PAGDINDINĖS MOKYKLOS STADIONO PRITAIKYMAS BENDRUOMENĖS FIZINĮ AKTYVUMĄ SKATINANČIOMS VEIKLOMS“</w:t>
      </w:r>
      <w:r w:rsidRPr="000747B5">
        <w:rPr>
          <w:b/>
          <w:sz w:val="24"/>
          <w:szCs w:val="24"/>
        </w:rPr>
        <w:t xml:space="preserve"> </w:t>
      </w:r>
      <w:r w:rsidR="0018323C" w:rsidRPr="000747B5">
        <w:rPr>
          <w:b/>
          <w:bCs/>
          <w:sz w:val="24"/>
          <w:szCs w:val="24"/>
        </w:rPr>
        <w:t xml:space="preserve">PROJEKTO </w:t>
      </w:r>
    </w:p>
    <w:p w:rsidR="00427E58" w:rsidRPr="000747B5" w:rsidRDefault="00427E58" w:rsidP="004A2522">
      <w:pPr>
        <w:pStyle w:val="BodyText2"/>
        <w:spacing w:after="0" w:line="276" w:lineRule="auto"/>
        <w:ind w:firstLine="0"/>
        <w:jc w:val="center"/>
        <w:rPr>
          <w:b/>
          <w:bCs/>
          <w:sz w:val="24"/>
          <w:szCs w:val="24"/>
        </w:rPr>
      </w:pPr>
      <w:r w:rsidRPr="000747B5">
        <w:rPr>
          <w:b/>
          <w:bCs/>
          <w:caps/>
          <w:sz w:val="24"/>
          <w:szCs w:val="24"/>
        </w:rPr>
        <w:t>aiškinamasis Raštas</w:t>
      </w:r>
    </w:p>
    <w:p w:rsidR="00427E58" w:rsidRPr="000747B5" w:rsidRDefault="00E250FE" w:rsidP="004A2522">
      <w:pPr>
        <w:tabs>
          <w:tab w:val="left" w:pos="5542"/>
        </w:tabs>
        <w:spacing w:line="276" w:lineRule="auto"/>
        <w:ind w:firstLine="0"/>
        <w:jc w:val="left"/>
        <w:rPr>
          <w:sz w:val="24"/>
          <w:szCs w:val="24"/>
        </w:rPr>
      </w:pPr>
      <w:r w:rsidRPr="000747B5">
        <w:rPr>
          <w:sz w:val="24"/>
          <w:szCs w:val="24"/>
        </w:rPr>
        <w:tab/>
      </w:r>
    </w:p>
    <w:p w:rsidR="00427E58" w:rsidRPr="000747B5" w:rsidRDefault="00BF4D8C" w:rsidP="00BF55E2">
      <w:pPr>
        <w:spacing w:line="276" w:lineRule="auto"/>
        <w:ind w:firstLine="0"/>
        <w:jc w:val="center"/>
        <w:rPr>
          <w:sz w:val="24"/>
          <w:szCs w:val="24"/>
        </w:rPr>
      </w:pPr>
      <w:r w:rsidRPr="000747B5">
        <w:rPr>
          <w:sz w:val="24"/>
          <w:szCs w:val="24"/>
        </w:rPr>
        <w:t>2021-</w:t>
      </w:r>
      <w:r w:rsidR="00B86F6A" w:rsidRPr="000747B5">
        <w:rPr>
          <w:sz w:val="24"/>
          <w:szCs w:val="24"/>
        </w:rPr>
        <w:t>0</w:t>
      </w:r>
      <w:r w:rsidR="002A4940" w:rsidRPr="000747B5">
        <w:rPr>
          <w:sz w:val="24"/>
          <w:szCs w:val="24"/>
        </w:rPr>
        <w:t>2-11</w:t>
      </w:r>
    </w:p>
    <w:p w:rsidR="00392E5E" w:rsidRPr="000747B5" w:rsidRDefault="00392E5E" w:rsidP="00BF55E2">
      <w:pPr>
        <w:pStyle w:val="Header"/>
        <w:tabs>
          <w:tab w:val="clear" w:pos="4153"/>
          <w:tab w:val="left" w:pos="6237"/>
        </w:tabs>
        <w:spacing w:line="276" w:lineRule="auto"/>
        <w:ind w:right="-81" w:firstLine="1260"/>
        <w:rPr>
          <w:sz w:val="24"/>
          <w:szCs w:val="24"/>
        </w:rPr>
      </w:pPr>
    </w:p>
    <w:p w:rsidR="00E250FE" w:rsidRPr="000747B5"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sidRPr="000747B5">
        <w:rPr>
          <w:b/>
          <w:bCs/>
          <w:color w:val="000000"/>
          <w:sz w:val="24"/>
          <w:szCs w:val="24"/>
          <w:shd w:val="clear" w:color="auto" w:fill="FFFFFF"/>
        </w:rPr>
        <w:t>Sprendimo projekto tikslai:</w:t>
      </w:r>
    </w:p>
    <w:p w:rsidR="002A4940" w:rsidRPr="000747B5" w:rsidRDefault="002A4940" w:rsidP="002A4940">
      <w:pPr>
        <w:spacing w:line="172" w:lineRule="atLeast"/>
        <w:ind w:firstLine="851"/>
        <w:rPr>
          <w:color w:val="000000"/>
          <w:sz w:val="24"/>
          <w:szCs w:val="24"/>
          <w:lang w:val="en-US"/>
        </w:rPr>
      </w:pPr>
      <w:r w:rsidRPr="000747B5">
        <w:rPr>
          <w:color w:val="000000"/>
          <w:sz w:val="24"/>
          <w:szCs w:val="24"/>
        </w:rPr>
        <w:t xml:space="preserve">Sprendimo projekto rengimą paskatino galimybė gauti Sporto rėmimo </w:t>
      </w:r>
      <w:r w:rsidRPr="00BB3D80">
        <w:rPr>
          <w:sz w:val="24"/>
          <w:szCs w:val="24"/>
        </w:rPr>
        <w:t xml:space="preserve">fondo </w:t>
      </w:r>
      <w:r w:rsidR="00F128EA" w:rsidRPr="00BB3D80">
        <w:rPr>
          <w:sz w:val="24"/>
          <w:szCs w:val="24"/>
        </w:rPr>
        <w:t xml:space="preserve">finansavimą </w:t>
      </w:r>
      <w:r w:rsidRPr="00BB3D80">
        <w:rPr>
          <w:sz w:val="24"/>
          <w:szCs w:val="24"/>
        </w:rPr>
        <w:t>projektams, skirtiems esamų sporto bazių plėtrai, priežiūrai ir remontui.</w:t>
      </w:r>
      <w:r w:rsidR="00345514" w:rsidRPr="00BB3D80">
        <w:rPr>
          <w:sz w:val="24"/>
          <w:szCs w:val="24"/>
        </w:rPr>
        <w:t xml:space="preserve"> Teikiami sporto projektai turi prisidėti</w:t>
      </w:r>
      <w:r w:rsidR="00345514" w:rsidRPr="000747B5">
        <w:rPr>
          <w:sz w:val="24"/>
          <w:szCs w:val="24"/>
        </w:rPr>
        <w:t xml:space="preserve"> prie sporto bazių prieinamumo didinimo, sąlygų įvairaus amžiaus ir poreikių asmenų fiziniam aktyvumui gerinimo ir organizuotai sportuojančių asmenų skaičiaus didėjimo.</w:t>
      </w:r>
    </w:p>
    <w:p w:rsidR="00CB32F3" w:rsidRDefault="00CB32F3" w:rsidP="00CB32F3">
      <w:pPr>
        <w:spacing w:line="172" w:lineRule="atLeast"/>
        <w:ind w:firstLine="851"/>
        <w:rPr>
          <w:color w:val="000000"/>
          <w:sz w:val="24"/>
          <w:szCs w:val="24"/>
        </w:rPr>
      </w:pPr>
      <w:r>
        <w:rPr>
          <w:color w:val="000000"/>
          <w:sz w:val="24"/>
          <w:szCs w:val="24"/>
        </w:rPr>
        <w:t>Parengtas ir teikiamas sprendimo projektas d</w:t>
      </w:r>
      <w:r w:rsidRPr="00D103F5">
        <w:rPr>
          <w:color w:val="000000"/>
          <w:sz w:val="24"/>
          <w:szCs w:val="24"/>
        </w:rPr>
        <w:t xml:space="preserve">ėl pritarimo projektui </w:t>
      </w:r>
      <w:r w:rsidRPr="000747B5">
        <w:rPr>
          <w:color w:val="000000"/>
          <w:sz w:val="24"/>
          <w:szCs w:val="24"/>
        </w:rPr>
        <w:t>„Prienų „</w:t>
      </w:r>
      <w:proofErr w:type="spellStart"/>
      <w:r w:rsidRPr="000747B5">
        <w:rPr>
          <w:sz w:val="24"/>
          <w:szCs w:val="24"/>
        </w:rPr>
        <w:t>Revuonos</w:t>
      </w:r>
      <w:proofErr w:type="spellEnd"/>
      <w:r w:rsidRPr="000747B5">
        <w:rPr>
          <w:sz w:val="24"/>
          <w:szCs w:val="24"/>
        </w:rPr>
        <w:t xml:space="preserve">“ pagrindinės mokyklos stadiono pritaikymas bendruomenės fizinį aktyvumą skatinančioms veikloms“ (toliau – Projektas) </w:t>
      </w:r>
      <w:r w:rsidRPr="000747B5">
        <w:rPr>
          <w:color w:val="000000"/>
          <w:sz w:val="24"/>
          <w:szCs w:val="24"/>
        </w:rPr>
        <w:t xml:space="preserve"> </w:t>
      </w:r>
      <w:r>
        <w:rPr>
          <w:sz w:val="24"/>
          <w:szCs w:val="24"/>
        </w:rPr>
        <w:t>ir dalies lėšų skyrimo.</w:t>
      </w:r>
    </w:p>
    <w:p w:rsidR="00E250FE" w:rsidRPr="000747B5"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sidRPr="000747B5">
        <w:rPr>
          <w:b/>
          <w:bCs/>
          <w:color w:val="000000"/>
          <w:sz w:val="24"/>
          <w:szCs w:val="24"/>
          <w:shd w:val="clear" w:color="auto" w:fill="FFFFFF"/>
        </w:rPr>
        <w:t>Uždaviniai:</w:t>
      </w:r>
    </w:p>
    <w:p w:rsidR="00CB32F3" w:rsidRPr="00917B2B" w:rsidRDefault="00CB32F3" w:rsidP="00CB32F3">
      <w:pPr>
        <w:pStyle w:val="Header"/>
        <w:numPr>
          <w:ilvl w:val="0"/>
          <w:numId w:val="8"/>
        </w:numPr>
        <w:tabs>
          <w:tab w:val="clear" w:pos="4153"/>
          <w:tab w:val="clear" w:pos="8306"/>
          <w:tab w:val="left" w:pos="1134"/>
          <w:tab w:val="left" w:pos="6096"/>
          <w:tab w:val="center" w:pos="7655"/>
        </w:tabs>
        <w:ind w:left="0" w:firstLine="851"/>
        <w:rPr>
          <w:bCs/>
          <w:color w:val="000000"/>
          <w:sz w:val="24"/>
          <w:szCs w:val="24"/>
          <w:shd w:val="clear" w:color="auto" w:fill="FFFFFF"/>
        </w:rPr>
      </w:pPr>
      <w:r w:rsidRPr="00917B2B">
        <w:rPr>
          <w:color w:val="000000"/>
          <w:sz w:val="24"/>
          <w:szCs w:val="24"/>
        </w:rPr>
        <w:t xml:space="preserve">Gauti Prienų rajono savivaldybės tarybos pritarimą </w:t>
      </w:r>
      <w:r>
        <w:rPr>
          <w:color w:val="000000"/>
          <w:sz w:val="24"/>
          <w:szCs w:val="24"/>
        </w:rPr>
        <w:t>P</w:t>
      </w:r>
      <w:r w:rsidRPr="00917B2B">
        <w:rPr>
          <w:color w:val="000000"/>
          <w:sz w:val="24"/>
          <w:szCs w:val="24"/>
        </w:rPr>
        <w:t>rojektui</w:t>
      </w:r>
      <w:r w:rsidRPr="00917B2B">
        <w:rPr>
          <w:sz w:val="24"/>
          <w:szCs w:val="24"/>
        </w:rPr>
        <w:t xml:space="preserve"> </w:t>
      </w:r>
    </w:p>
    <w:p w:rsidR="002A4940" w:rsidRPr="000747B5" w:rsidRDefault="002A4940" w:rsidP="002A4940">
      <w:pPr>
        <w:pStyle w:val="Header"/>
        <w:numPr>
          <w:ilvl w:val="0"/>
          <w:numId w:val="8"/>
        </w:numPr>
        <w:tabs>
          <w:tab w:val="clear" w:pos="4153"/>
          <w:tab w:val="clear" w:pos="8306"/>
          <w:tab w:val="left" w:pos="1134"/>
          <w:tab w:val="left" w:pos="6096"/>
          <w:tab w:val="center" w:pos="7655"/>
        </w:tabs>
        <w:ind w:left="0" w:firstLine="851"/>
        <w:rPr>
          <w:bCs/>
          <w:color w:val="000000"/>
          <w:sz w:val="24"/>
          <w:szCs w:val="24"/>
          <w:shd w:val="clear" w:color="auto" w:fill="FFFFFF"/>
        </w:rPr>
      </w:pPr>
      <w:r w:rsidRPr="000747B5">
        <w:rPr>
          <w:color w:val="000000"/>
          <w:sz w:val="24"/>
          <w:szCs w:val="24"/>
        </w:rPr>
        <w:t>Pateikti Centrinei projektų valdymo agentūrai (toliau – CPVA) parengtą Projekto paraišką finansavimui gauti.</w:t>
      </w:r>
    </w:p>
    <w:p w:rsidR="00EF48F4" w:rsidRPr="004A2522" w:rsidRDefault="002A4940" w:rsidP="004A2522">
      <w:pPr>
        <w:pStyle w:val="Header"/>
        <w:numPr>
          <w:ilvl w:val="0"/>
          <w:numId w:val="8"/>
        </w:numPr>
        <w:tabs>
          <w:tab w:val="clear" w:pos="4153"/>
          <w:tab w:val="clear" w:pos="8306"/>
          <w:tab w:val="left" w:pos="1134"/>
          <w:tab w:val="left" w:pos="6096"/>
          <w:tab w:val="center" w:pos="7655"/>
        </w:tabs>
        <w:ind w:left="0" w:firstLine="851"/>
        <w:rPr>
          <w:bCs/>
          <w:color w:val="000000"/>
          <w:sz w:val="24"/>
          <w:szCs w:val="24"/>
          <w:shd w:val="clear" w:color="auto" w:fill="FFFFFF"/>
        </w:rPr>
      </w:pPr>
      <w:r w:rsidRPr="000747B5">
        <w:rPr>
          <w:bCs/>
          <w:color w:val="000000"/>
          <w:sz w:val="24"/>
          <w:szCs w:val="24"/>
          <w:shd w:val="clear" w:color="auto" w:fill="FFFFFF"/>
        </w:rPr>
        <w:t>CPVA patvirtinus Projekto p</w:t>
      </w:r>
      <w:r w:rsidR="004A2522">
        <w:rPr>
          <w:bCs/>
          <w:color w:val="000000"/>
          <w:sz w:val="24"/>
          <w:szCs w:val="24"/>
          <w:shd w:val="clear" w:color="auto" w:fill="FFFFFF"/>
        </w:rPr>
        <w:t>araišką, įgyvendinti projektą –</w:t>
      </w:r>
      <w:r w:rsidRPr="000747B5">
        <w:rPr>
          <w:bCs/>
          <w:color w:val="000000"/>
          <w:sz w:val="24"/>
          <w:szCs w:val="24"/>
          <w:shd w:val="clear" w:color="auto" w:fill="FFFFFF"/>
        </w:rPr>
        <w:t xml:space="preserve"> atnaujinti stadioną ir skatinti gyvenamosios vietovės bendruomenės asmenis reguliariai sportuoti.</w:t>
      </w:r>
    </w:p>
    <w:p w:rsidR="00E250FE" w:rsidRPr="000747B5"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sidRPr="000747B5">
        <w:rPr>
          <w:b/>
          <w:bCs/>
          <w:color w:val="000000"/>
          <w:sz w:val="24"/>
          <w:szCs w:val="24"/>
          <w:shd w:val="clear" w:color="auto" w:fill="FFFFFF"/>
        </w:rPr>
        <w:t>Siūlomos teisinio reguliavimo nuostatos:</w:t>
      </w:r>
    </w:p>
    <w:p w:rsidR="002A4940" w:rsidRPr="000747B5" w:rsidRDefault="002A4940" w:rsidP="002A4940">
      <w:pPr>
        <w:spacing w:line="276" w:lineRule="atLeast"/>
        <w:ind w:firstLine="851"/>
        <w:rPr>
          <w:color w:val="000000"/>
          <w:sz w:val="24"/>
          <w:szCs w:val="24"/>
        </w:rPr>
      </w:pPr>
      <w:r w:rsidRPr="000747B5">
        <w:rPr>
          <w:color w:val="000000"/>
          <w:sz w:val="24"/>
          <w:szCs w:val="24"/>
        </w:rPr>
        <w:t>Lietuvos Respublikos vietos savivaldos įstatymo 6 straipsnio 29 punkte</w:t>
      </w:r>
      <w:r w:rsidRPr="000747B5">
        <w:rPr>
          <w:b/>
          <w:bCs/>
          <w:color w:val="000000"/>
          <w:sz w:val="24"/>
          <w:szCs w:val="24"/>
        </w:rPr>
        <w:t> </w:t>
      </w:r>
      <w:r w:rsidRPr="000747B5">
        <w:rPr>
          <w:color w:val="000000"/>
          <w:sz w:val="24"/>
          <w:szCs w:val="24"/>
        </w:rPr>
        <w:t>numatyta, kad viena iš savivaldybių funkcijų yra kūno kultūros ir sporto plėtojimas, gyventojų poilsio organizavimas.</w:t>
      </w:r>
    </w:p>
    <w:p w:rsidR="002A4940" w:rsidRPr="004A2522" w:rsidRDefault="002A4940" w:rsidP="004A2522">
      <w:pPr>
        <w:spacing w:line="276" w:lineRule="atLeast"/>
        <w:ind w:firstLine="851"/>
        <w:rPr>
          <w:color w:val="000000"/>
          <w:sz w:val="24"/>
          <w:szCs w:val="24"/>
        </w:rPr>
      </w:pPr>
      <w:r w:rsidRPr="000747B5">
        <w:rPr>
          <w:color w:val="000000"/>
          <w:sz w:val="24"/>
          <w:szCs w:val="24"/>
        </w:rPr>
        <w:t xml:space="preserve">Vadovaujamasi </w:t>
      </w:r>
      <w:r w:rsidRPr="000747B5">
        <w:rPr>
          <w:bCs/>
          <w:sz w:val="24"/>
          <w:szCs w:val="24"/>
        </w:rPr>
        <w:t>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patvirtinto Sporto rėmimo fondo lėšomis finansuojamų sporto projektų finansavimo tvarkos aprašo (</w:t>
      </w:r>
      <w:r w:rsidRPr="000747B5">
        <w:rPr>
          <w:sz w:val="24"/>
          <w:szCs w:val="24"/>
        </w:rPr>
        <w:t>Lietuvos Respublikos Vyriausybės  2019 m. lapkričio 13 d. nutarimo Nr. 1148 redakcija</w:t>
      </w:r>
      <w:r w:rsidRPr="000747B5">
        <w:rPr>
          <w:bCs/>
          <w:sz w:val="24"/>
          <w:szCs w:val="24"/>
        </w:rPr>
        <w:t xml:space="preserve">) 18 punktu, atsižvelgiama į </w:t>
      </w:r>
      <w:r w:rsidRPr="000747B5">
        <w:rPr>
          <w:sz w:val="24"/>
          <w:szCs w:val="24"/>
        </w:rPr>
        <w:t>Lietuvos Respublikos švietimo, mokslo ir sporto ministro 2020 m. lapkričio 30 d. įsakymu Nr. V-1866 „</w:t>
      </w:r>
      <w:r w:rsidRPr="000747B5">
        <w:rPr>
          <w:bCs/>
          <w:caps/>
          <w:sz w:val="24"/>
          <w:szCs w:val="24"/>
        </w:rPr>
        <w:t>D</w:t>
      </w:r>
      <w:r w:rsidRPr="000747B5">
        <w:rPr>
          <w:bCs/>
          <w:sz w:val="24"/>
          <w:szCs w:val="24"/>
        </w:rPr>
        <w:t>ėl 202</w:t>
      </w:r>
      <w:r w:rsidRPr="000747B5">
        <w:rPr>
          <w:bCs/>
          <w:caps/>
          <w:sz w:val="24"/>
          <w:szCs w:val="24"/>
        </w:rPr>
        <w:t>1</w:t>
      </w:r>
      <w:r w:rsidRPr="000747B5">
        <w:rPr>
          <w:bCs/>
          <w:sz w:val="24"/>
          <w:szCs w:val="24"/>
        </w:rPr>
        <w:t xml:space="preserve"> metų kvietimo teikti paraiškas 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2021 metų kvietimo teikti paraiškas sporto rėmimo fondo lėšoms gauti sporto projektų, skirtų esamų sporto paskirties pastatų arba sporto paskirties </w:t>
      </w:r>
      <w:r w:rsidRPr="000747B5">
        <w:rPr>
          <w:bCs/>
          <w:sz w:val="24"/>
          <w:szCs w:val="24"/>
        </w:rPr>
        <w:lastRenderedPageBreak/>
        <w:t>inžinerinių statinių plėtrai, priežiūrai ir remontui, atrinkti, patvirtinimo“ patvirtinto kvietimo teikti paraiškas 2021 metų Sporto rėmimo fondo lėšomis finansuojamiems projektams, skirtiems esamų sporto bazių plėtrai, priežiūrai ir remontui, atrinkti 17.2 papunktį</w:t>
      </w:r>
      <w:r w:rsidR="00345514" w:rsidRPr="000747B5">
        <w:rPr>
          <w:bCs/>
          <w:sz w:val="24"/>
          <w:szCs w:val="24"/>
        </w:rPr>
        <w:t>.</w:t>
      </w:r>
    </w:p>
    <w:p w:rsidR="002A7DFD" w:rsidRPr="000747B5" w:rsidRDefault="00E250FE" w:rsidP="002A4940">
      <w:pPr>
        <w:pStyle w:val="Header"/>
        <w:tabs>
          <w:tab w:val="clear" w:pos="4153"/>
          <w:tab w:val="clear" w:pos="8306"/>
          <w:tab w:val="left" w:pos="6096"/>
          <w:tab w:val="center" w:pos="7655"/>
        </w:tabs>
        <w:ind w:firstLine="851"/>
        <w:rPr>
          <w:b/>
          <w:bCs/>
          <w:color w:val="000000"/>
          <w:sz w:val="24"/>
          <w:szCs w:val="24"/>
          <w:shd w:val="clear" w:color="auto" w:fill="FFFFFF"/>
        </w:rPr>
      </w:pPr>
      <w:r w:rsidRPr="000747B5">
        <w:rPr>
          <w:b/>
          <w:bCs/>
          <w:color w:val="000000"/>
          <w:sz w:val="24"/>
          <w:szCs w:val="24"/>
          <w:shd w:val="clear" w:color="auto" w:fill="FFFFFF"/>
        </w:rPr>
        <w:t>Laukiami rezultatai:</w:t>
      </w:r>
    </w:p>
    <w:p w:rsidR="00CA4680" w:rsidRPr="00CA4680" w:rsidRDefault="00CA4680" w:rsidP="004A2522">
      <w:pPr>
        <w:pStyle w:val="Header"/>
        <w:tabs>
          <w:tab w:val="clear" w:pos="4153"/>
          <w:tab w:val="clear" w:pos="8306"/>
          <w:tab w:val="left" w:pos="6096"/>
          <w:tab w:val="center" w:pos="7655"/>
        </w:tabs>
        <w:ind w:firstLine="851"/>
        <w:rPr>
          <w:color w:val="000000"/>
          <w:sz w:val="24"/>
          <w:szCs w:val="24"/>
        </w:rPr>
      </w:pPr>
      <w:r w:rsidRPr="00CA4680">
        <w:rPr>
          <w:color w:val="222222"/>
          <w:sz w:val="24"/>
          <w:szCs w:val="24"/>
          <w:shd w:val="clear" w:color="auto" w:fill="FFFFFF"/>
        </w:rPr>
        <w:t>Pritarus Projektui ir gavus finansavimą bus atnaujintas futbolo aikštynas, bėgimo takas,</w:t>
      </w:r>
      <w:r w:rsidRPr="00CA4680">
        <w:rPr>
          <w:color w:val="222222"/>
          <w:sz w:val="24"/>
          <w:szCs w:val="24"/>
        </w:rPr>
        <w:br/>
      </w:r>
      <w:r w:rsidRPr="00CA4680">
        <w:rPr>
          <w:color w:val="222222"/>
          <w:sz w:val="24"/>
          <w:szCs w:val="24"/>
          <w:shd w:val="clear" w:color="auto" w:fill="FFFFFF"/>
        </w:rPr>
        <w:t>įrengta universali (krepšinio, badmintono) sporto aikštelė, lauko treniruoklių aikštelė neįgaliesiems ir vaikams, šuolio į tolį sektorius,</w:t>
      </w:r>
      <w:r>
        <w:rPr>
          <w:color w:val="222222"/>
          <w:sz w:val="24"/>
          <w:szCs w:val="24"/>
        </w:rPr>
        <w:t xml:space="preserve"> </w:t>
      </w:r>
      <w:r w:rsidRPr="00CA4680">
        <w:rPr>
          <w:color w:val="222222"/>
          <w:sz w:val="24"/>
          <w:szCs w:val="24"/>
          <w:shd w:val="clear" w:color="auto" w:fill="FFFFFF"/>
        </w:rPr>
        <w:t>taip pat bus atliekami kiti su aikštyno atnaujinimu susiję darbai.</w:t>
      </w:r>
    </w:p>
    <w:p w:rsidR="00E250FE" w:rsidRPr="000747B5"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sidRPr="000747B5">
        <w:rPr>
          <w:b/>
          <w:bCs/>
          <w:color w:val="000000"/>
          <w:sz w:val="24"/>
          <w:szCs w:val="24"/>
          <w:shd w:val="clear" w:color="auto" w:fill="FFFFFF"/>
        </w:rPr>
        <w:t>Lėšų poreikis ir šaltiniai:</w:t>
      </w:r>
    </w:p>
    <w:p w:rsidR="002A4940" w:rsidRPr="00BB3D80" w:rsidRDefault="002A4940" w:rsidP="002A4940">
      <w:pPr>
        <w:spacing w:line="276" w:lineRule="auto"/>
        <w:ind w:firstLine="851"/>
        <w:rPr>
          <w:sz w:val="24"/>
          <w:szCs w:val="24"/>
        </w:rPr>
      </w:pPr>
      <w:r w:rsidRPr="00BB3D80">
        <w:rPr>
          <w:sz w:val="24"/>
          <w:szCs w:val="24"/>
        </w:rPr>
        <w:t xml:space="preserve">Prie projekto finansavimo Prienų rajono savivaldybė privalės prisidėti </w:t>
      </w:r>
      <w:r w:rsidR="00BB3D80" w:rsidRPr="00BB3D80">
        <w:rPr>
          <w:color w:val="000000"/>
          <w:sz w:val="24"/>
          <w:szCs w:val="24"/>
        </w:rPr>
        <w:t>nuosavomis lėšomis</w:t>
      </w:r>
      <w:r w:rsidR="00BB3D80" w:rsidRPr="00BB3D80">
        <w:rPr>
          <w:sz w:val="24"/>
          <w:szCs w:val="24"/>
          <w:lang w:eastAsia="lt-LT"/>
        </w:rPr>
        <w:t xml:space="preserve"> </w:t>
      </w:r>
      <w:r w:rsidRPr="00BB3D80">
        <w:rPr>
          <w:sz w:val="24"/>
          <w:szCs w:val="24"/>
        </w:rPr>
        <w:t>ne mažiau kaip</w:t>
      </w:r>
      <w:r w:rsidR="00BB3D80" w:rsidRPr="00BB3D80">
        <w:rPr>
          <w:sz w:val="24"/>
          <w:szCs w:val="24"/>
        </w:rPr>
        <w:t xml:space="preserve"> </w:t>
      </w:r>
      <w:r w:rsidRPr="00BB3D80">
        <w:rPr>
          <w:sz w:val="24"/>
          <w:szCs w:val="24"/>
        </w:rPr>
        <w:t xml:space="preserve">10 proc. </w:t>
      </w:r>
      <w:r w:rsidRPr="00BB3D80">
        <w:rPr>
          <w:sz w:val="24"/>
          <w:szCs w:val="24"/>
          <w:lang w:eastAsia="lt-LT"/>
        </w:rPr>
        <w:t>nuo projekto sąmatos.</w:t>
      </w:r>
      <w:r w:rsidRPr="00BB3D80">
        <w:rPr>
          <w:sz w:val="24"/>
          <w:szCs w:val="24"/>
        </w:rPr>
        <w:t xml:space="preserve"> Prisidedant daugiau nei 10 proc., paraiškos vertinimo metu bus skiriami papildomi balai, todėl siūlome p</w:t>
      </w:r>
      <w:r w:rsidR="00345514" w:rsidRPr="00BB3D80">
        <w:rPr>
          <w:sz w:val="24"/>
          <w:szCs w:val="24"/>
        </w:rPr>
        <w:t>rie minėto projekto prisidėti 16</w:t>
      </w:r>
      <w:r w:rsidRPr="00BB3D80">
        <w:rPr>
          <w:sz w:val="24"/>
          <w:szCs w:val="24"/>
        </w:rPr>
        <w:t xml:space="preserve"> proc.</w:t>
      </w:r>
    </w:p>
    <w:p w:rsidR="00E250FE" w:rsidRPr="004A2522" w:rsidRDefault="002A4940" w:rsidP="004A2522">
      <w:pPr>
        <w:spacing w:line="276" w:lineRule="auto"/>
        <w:ind w:firstLine="851"/>
        <w:rPr>
          <w:sz w:val="24"/>
          <w:szCs w:val="24"/>
        </w:rPr>
      </w:pPr>
      <w:r w:rsidRPr="00BB3D80">
        <w:rPr>
          <w:sz w:val="24"/>
          <w:szCs w:val="24"/>
        </w:rPr>
        <w:t xml:space="preserve">Preliminari projekto vertė – </w:t>
      </w:r>
      <w:r w:rsidR="00345514" w:rsidRPr="00BB3D80">
        <w:rPr>
          <w:sz w:val="24"/>
          <w:szCs w:val="24"/>
        </w:rPr>
        <w:t>429 964,00</w:t>
      </w:r>
      <w:r w:rsidRPr="00BB3D80">
        <w:rPr>
          <w:sz w:val="24"/>
          <w:szCs w:val="24"/>
        </w:rPr>
        <w:t xml:space="preserve"> </w:t>
      </w:r>
      <w:proofErr w:type="spellStart"/>
      <w:r w:rsidRPr="00BB3D80">
        <w:rPr>
          <w:sz w:val="24"/>
          <w:szCs w:val="24"/>
        </w:rPr>
        <w:t>Eur</w:t>
      </w:r>
      <w:proofErr w:type="spellEnd"/>
      <w:r w:rsidRPr="00BB3D80">
        <w:rPr>
          <w:sz w:val="24"/>
          <w:szCs w:val="24"/>
        </w:rPr>
        <w:t xml:space="preserve">, iš jų: </w:t>
      </w:r>
      <w:r w:rsidR="00345514" w:rsidRPr="00BB3D80">
        <w:rPr>
          <w:sz w:val="24"/>
          <w:szCs w:val="24"/>
        </w:rPr>
        <w:t>361 169,76</w:t>
      </w:r>
      <w:r w:rsidRPr="00BB3D80">
        <w:rPr>
          <w:sz w:val="24"/>
          <w:szCs w:val="24"/>
        </w:rPr>
        <w:t xml:space="preserve"> </w:t>
      </w:r>
      <w:proofErr w:type="spellStart"/>
      <w:r w:rsidRPr="00BB3D80">
        <w:rPr>
          <w:sz w:val="24"/>
          <w:szCs w:val="24"/>
        </w:rPr>
        <w:t>Eur</w:t>
      </w:r>
      <w:proofErr w:type="spellEnd"/>
      <w:r w:rsidRPr="00BB3D80">
        <w:rPr>
          <w:sz w:val="24"/>
          <w:szCs w:val="24"/>
        </w:rPr>
        <w:t xml:space="preserve"> – </w:t>
      </w:r>
      <w:r w:rsidR="00345514" w:rsidRPr="00BB3D80">
        <w:rPr>
          <w:sz w:val="24"/>
          <w:szCs w:val="24"/>
        </w:rPr>
        <w:t>Sporto rėmimo fondo lėšos</w:t>
      </w:r>
      <w:r w:rsidRPr="00BB3D80">
        <w:rPr>
          <w:sz w:val="24"/>
          <w:szCs w:val="24"/>
        </w:rPr>
        <w:t xml:space="preserve">, </w:t>
      </w:r>
      <w:r w:rsidR="00345514" w:rsidRPr="00BB3D80">
        <w:rPr>
          <w:sz w:val="24"/>
          <w:szCs w:val="24"/>
        </w:rPr>
        <w:t xml:space="preserve">68 794,24 </w:t>
      </w:r>
      <w:proofErr w:type="spellStart"/>
      <w:r w:rsidRPr="00BB3D80">
        <w:rPr>
          <w:sz w:val="24"/>
          <w:szCs w:val="24"/>
        </w:rPr>
        <w:t>Eur</w:t>
      </w:r>
      <w:proofErr w:type="spellEnd"/>
      <w:r w:rsidRPr="00BB3D80">
        <w:rPr>
          <w:sz w:val="24"/>
          <w:szCs w:val="24"/>
        </w:rPr>
        <w:t xml:space="preserve">  – savivaldybės biudžeto lėšos.</w:t>
      </w:r>
      <w:r w:rsidRPr="000747B5">
        <w:rPr>
          <w:sz w:val="24"/>
          <w:szCs w:val="24"/>
        </w:rPr>
        <w:t xml:space="preserve"> </w:t>
      </w:r>
    </w:p>
    <w:p w:rsidR="007066C5" w:rsidRPr="000747B5" w:rsidRDefault="007066C5" w:rsidP="00B27368">
      <w:pPr>
        <w:pStyle w:val="Header"/>
        <w:tabs>
          <w:tab w:val="clear" w:pos="4153"/>
          <w:tab w:val="clear" w:pos="8306"/>
          <w:tab w:val="left" w:pos="6096"/>
          <w:tab w:val="center" w:pos="7655"/>
        </w:tabs>
        <w:ind w:firstLine="851"/>
        <w:rPr>
          <w:b/>
          <w:sz w:val="24"/>
          <w:szCs w:val="24"/>
          <w:lang w:eastAsia="lt-LT"/>
        </w:rPr>
      </w:pPr>
      <w:r w:rsidRPr="000747B5">
        <w:rPr>
          <w:b/>
          <w:sz w:val="24"/>
          <w:szCs w:val="24"/>
          <w:lang w:eastAsia="lt-LT"/>
        </w:rPr>
        <w:t xml:space="preserve">Lyginamasis variantas: </w:t>
      </w:r>
    </w:p>
    <w:p w:rsidR="00E250FE" w:rsidRPr="000747B5" w:rsidRDefault="002A4940" w:rsidP="00B27368">
      <w:pPr>
        <w:pStyle w:val="Header"/>
        <w:tabs>
          <w:tab w:val="clear" w:pos="4153"/>
          <w:tab w:val="clear" w:pos="8306"/>
          <w:tab w:val="left" w:pos="6096"/>
          <w:tab w:val="center" w:pos="7655"/>
        </w:tabs>
        <w:ind w:firstLine="851"/>
        <w:rPr>
          <w:b/>
          <w:bCs/>
          <w:sz w:val="24"/>
          <w:szCs w:val="24"/>
          <w:shd w:val="clear" w:color="auto" w:fill="FFFFFF"/>
        </w:rPr>
      </w:pPr>
      <w:r w:rsidRPr="000747B5">
        <w:rPr>
          <w:sz w:val="24"/>
          <w:szCs w:val="24"/>
          <w:lang w:eastAsia="lt-LT"/>
        </w:rPr>
        <w:t>Nėra</w:t>
      </w:r>
    </w:p>
    <w:p w:rsidR="00BB3D80" w:rsidRDefault="00BB3D80" w:rsidP="00BB3D80">
      <w:pPr>
        <w:tabs>
          <w:tab w:val="left" w:pos="1134"/>
        </w:tabs>
        <w:ind w:firstLine="0"/>
        <w:rPr>
          <w:lang w:eastAsia="lt-LT"/>
        </w:rPr>
      </w:pPr>
    </w:p>
    <w:p w:rsidR="00BF4D8C" w:rsidRDefault="00BF4D8C" w:rsidP="002A7DFD">
      <w:pPr>
        <w:pStyle w:val="Header"/>
        <w:tabs>
          <w:tab w:val="left" w:pos="6096"/>
          <w:tab w:val="center" w:pos="7655"/>
        </w:tabs>
        <w:spacing w:line="360" w:lineRule="auto"/>
        <w:ind w:firstLine="0"/>
        <w:rPr>
          <w:b/>
          <w:bCs/>
          <w:color w:val="000000"/>
          <w:sz w:val="24"/>
          <w:szCs w:val="24"/>
          <w:shd w:val="clear" w:color="auto" w:fill="FFFFFF"/>
        </w:rPr>
      </w:pPr>
    </w:p>
    <w:p w:rsidR="00BF55E2" w:rsidRPr="00BF55E2" w:rsidRDefault="00BF55E2" w:rsidP="00BF55E2">
      <w:pPr>
        <w:pStyle w:val="Header"/>
        <w:tabs>
          <w:tab w:val="clear" w:pos="4153"/>
          <w:tab w:val="clear" w:pos="8306"/>
          <w:tab w:val="left" w:pos="6096"/>
          <w:tab w:val="center" w:pos="7655"/>
        </w:tabs>
        <w:spacing w:line="276" w:lineRule="auto"/>
        <w:ind w:firstLine="1134"/>
        <w:rPr>
          <w:sz w:val="24"/>
          <w:szCs w:val="24"/>
        </w:rPr>
      </w:pPr>
    </w:p>
    <w:p w:rsidR="002B378C" w:rsidRDefault="0045778D" w:rsidP="00BF55E2">
      <w:pPr>
        <w:pStyle w:val="Header"/>
        <w:tabs>
          <w:tab w:val="clear" w:pos="4153"/>
          <w:tab w:val="clear" w:pos="8306"/>
          <w:tab w:val="center" w:pos="4820"/>
          <w:tab w:val="left" w:pos="6237"/>
        </w:tabs>
        <w:spacing w:line="276" w:lineRule="auto"/>
        <w:ind w:firstLine="0"/>
        <w:jc w:val="left"/>
        <w:rPr>
          <w:sz w:val="24"/>
        </w:rPr>
      </w:pPr>
      <w:r>
        <w:rPr>
          <w:sz w:val="24"/>
        </w:rPr>
        <w:t>Sk</w:t>
      </w:r>
      <w:r w:rsidR="00262E25">
        <w:rPr>
          <w:sz w:val="24"/>
        </w:rPr>
        <w:t>yriaus vedėja</w:t>
      </w:r>
      <w:r w:rsidR="00375B94">
        <w:rPr>
          <w:sz w:val="24"/>
        </w:rPr>
        <w:tab/>
      </w:r>
      <w:r w:rsidR="00375B94">
        <w:rPr>
          <w:sz w:val="24"/>
        </w:rPr>
        <w:tab/>
      </w:r>
      <w:r w:rsidR="00B376EF">
        <w:rPr>
          <w:sz w:val="24"/>
        </w:rPr>
        <w:tab/>
      </w:r>
      <w:r w:rsidR="00B376EF">
        <w:rPr>
          <w:sz w:val="24"/>
        </w:rPr>
        <w:tab/>
      </w:r>
      <w:r w:rsidR="00262E25">
        <w:rPr>
          <w:sz w:val="24"/>
        </w:rPr>
        <w:t xml:space="preserve">Vaida </w:t>
      </w:r>
      <w:proofErr w:type="spellStart"/>
      <w:r w:rsidR="00262E25">
        <w:rPr>
          <w:sz w:val="24"/>
        </w:rPr>
        <w:t>Stasytienė</w:t>
      </w:r>
      <w:proofErr w:type="spellEnd"/>
    </w:p>
    <w:p w:rsidR="00BF4D8C" w:rsidRDefault="00BF4D8C" w:rsidP="002A7DFD">
      <w:pPr>
        <w:pStyle w:val="Header"/>
        <w:tabs>
          <w:tab w:val="center" w:pos="4820"/>
          <w:tab w:val="left" w:pos="6237"/>
        </w:tabs>
        <w:spacing w:line="276" w:lineRule="auto"/>
        <w:ind w:firstLine="0"/>
        <w:jc w:val="left"/>
        <w:rPr>
          <w:sz w:val="24"/>
        </w:rPr>
      </w:pPr>
    </w:p>
    <w:sectPr w:rsidR="00BF4D8C" w:rsidSect="00F35CF6">
      <w:headerReference w:type="default" r:id="rId8"/>
      <w:headerReference w:type="first" r:id="rId9"/>
      <w:pgSz w:w="11907" w:h="16840" w:code="9"/>
      <w:pgMar w:top="-1134" w:right="567" w:bottom="1135"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44" w:rsidRDefault="00383044">
      <w:r>
        <w:separator/>
      </w:r>
    </w:p>
  </w:endnote>
  <w:endnote w:type="continuationSeparator" w:id="0">
    <w:p w:rsidR="00383044" w:rsidRDefault="00383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44" w:rsidRDefault="00383044">
      <w:r>
        <w:separator/>
      </w:r>
    </w:p>
  </w:footnote>
  <w:footnote w:type="continuationSeparator" w:id="0">
    <w:p w:rsidR="00383044" w:rsidRDefault="00383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25907"/>
      <w:docPartObj>
        <w:docPartGallery w:val="Page Numbers (Top of Page)"/>
        <w:docPartUnique/>
      </w:docPartObj>
    </w:sdtPr>
    <w:sdtContent>
      <w:p w:rsidR="00B27368" w:rsidRDefault="0038434B">
        <w:pPr>
          <w:pStyle w:val="Header"/>
          <w:jc w:val="center"/>
        </w:pPr>
        <w:fldSimple w:instr=" PAGE   \* MERGEFORMAT ">
          <w:r w:rsidR="00CA4680">
            <w:rPr>
              <w:noProof/>
            </w:rPr>
            <w:t>2</w:t>
          </w:r>
        </w:fldSimple>
      </w:p>
    </w:sdtContent>
  </w:sdt>
  <w:p w:rsidR="00B27368" w:rsidRDefault="00B27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36" w:rsidRDefault="00B25AAA" w:rsidP="00B25AAA">
    <w:pPr>
      <w:pStyle w:val="Header"/>
      <w:tabs>
        <w:tab w:val="clear" w:pos="4153"/>
        <w:tab w:val="clear" w:pos="8306"/>
        <w:tab w:val="left" w:pos="5777"/>
      </w:tabs>
    </w:pPr>
    <w:r>
      <w:tab/>
    </w:r>
  </w:p>
  <w:p w:rsidR="004E1436" w:rsidRDefault="00620093">
    <w:pPr>
      <w:framePr w:w="9759" w:h="3022" w:hRule="exact" w:hSpace="181" w:wrap="around" w:vAnchor="page" w:hAnchor="page" w:x="1584" w:y="1153"/>
      <w:ind w:right="-2" w:firstLine="0"/>
      <w:jc w:val="center"/>
      <w:rPr>
        <w:sz w:val="18"/>
      </w:rPr>
    </w:pPr>
    <w:r>
      <w:rPr>
        <w:noProof/>
        <w:sz w:val="18"/>
        <w:lang w:val="en-US"/>
      </w:rPr>
      <w:drawing>
        <wp:inline distT="0" distB="0" distL="0" distR="0">
          <wp:extent cx="539115" cy="64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rsidR="004E1436" w:rsidRDefault="004E1436">
    <w:pPr>
      <w:framePr w:w="9759" w:h="3022" w:hRule="exact" w:hSpace="181" w:wrap="around" w:vAnchor="page" w:hAnchor="page" w:x="1584" w:y="1153"/>
      <w:ind w:firstLine="0"/>
      <w:jc w:val="center"/>
      <w:rPr>
        <w:sz w:val="10"/>
      </w:rPr>
    </w:pPr>
  </w:p>
  <w:p w:rsidR="004E1436" w:rsidRDefault="004E1436">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4E1436" w:rsidRDefault="008D2310">
    <w:pPr>
      <w:framePr w:w="9759" w:h="3022" w:hRule="exact" w:hSpace="181" w:wrap="around" w:vAnchor="page" w:hAnchor="page" w:x="1584" w:y="1153"/>
      <w:ind w:firstLine="0"/>
      <w:jc w:val="center"/>
      <w:rPr>
        <w:b/>
      </w:rPr>
    </w:pPr>
    <w:r>
      <w:rPr>
        <w:b/>
        <w:caps/>
      </w:rPr>
      <w:t>INVESTICIJŲ</w:t>
    </w:r>
    <w:r w:rsidR="004E1436">
      <w:rPr>
        <w:b/>
        <w:caps/>
      </w:rPr>
      <w:t xml:space="preserve"> skyrius</w:t>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4E1436" w:rsidRDefault="00805523">
    <w:pPr>
      <w:framePr w:w="9759" w:h="3022" w:hRule="exact" w:hSpace="181" w:wrap="around" w:vAnchor="page" w:hAnchor="page" w:x="1584" w:y="1153"/>
      <w:ind w:firstLine="0"/>
      <w:jc w:val="center"/>
      <w:rPr>
        <w:sz w:val="20"/>
      </w:rPr>
    </w:pPr>
    <w:r>
      <w:rPr>
        <w:sz w:val="20"/>
      </w:rPr>
      <w:t>tel. (8 319</w:t>
    </w:r>
    <w:r w:rsidRPr="008D2310">
      <w:rPr>
        <w:sz w:val="20"/>
      </w:rPr>
      <w:t>) 61</w:t>
    </w:r>
    <w:r w:rsidR="008D2310">
      <w:rPr>
        <w:sz w:val="20"/>
      </w:rPr>
      <w:t>169</w:t>
    </w:r>
    <w:r w:rsidR="004E1436" w:rsidRPr="008D2310">
      <w:rPr>
        <w:sz w:val="20"/>
      </w:rPr>
      <w:t xml:space="preserve">, el. p. </w:t>
    </w:r>
    <w:hyperlink r:id="rId2" w:history="1">
      <w:r w:rsidR="008D2310" w:rsidRPr="00517FA7">
        <w:rPr>
          <w:rStyle w:val="Hyperlink"/>
          <w:sz w:val="20"/>
        </w:rPr>
        <w:t>investicijos</w:t>
      </w:r>
      <w:r w:rsidR="008D2310" w:rsidRPr="00517FA7">
        <w:rPr>
          <w:rStyle w:val="Hyperlink"/>
          <w:sz w:val="16"/>
        </w:rPr>
        <w:t>@</w:t>
      </w:r>
      <w:r w:rsidR="008D2310" w:rsidRPr="00517FA7">
        <w:rPr>
          <w:rStyle w:val="Hyperlink"/>
          <w:sz w:val="20"/>
        </w:rPr>
        <w:t>prienai.lt</w:t>
      </w:r>
    </w:hyperlink>
    <w:r w:rsidR="004E1436">
      <w:rPr>
        <w:sz w:val="20"/>
      </w:rPr>
      <w:t xml:space="preserve">. </w:t>
    </w:r>
  </w:p>
  <w:p w:rsidR="004E1436" w:rsidRDefault="004E1436">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4E1436" w:rsidRDefault="0038434B">
    <w:pPr>
      <w:framePr w:w="9759" w:h="3022" w:hRule="exact" w:hSpace="181" w:wrap="around" w:vAnchor="page" w:hAnchor="page" w:x="1584" w:y="1153"/>
      <w:ind w:firstLine="0"/>
      <w:jc w:val="center"/>
      <w:rPr>
        <w:b/>
        <w:sz w:val="18"/>
      </w:rPr>
    </w:pPr>
    <w:r w:rsidRPr="0038434B">
      <w:rPr>
        <w:noProof/>
        <w:sz w:val="18"/>
      </w:rPr>
      <w:pict>
        <v:line id="_x0000_s2051" style="position:absolute;left:0;text-align:left;z-index:251657728" from="7.25pt,2.85pt" to="489.65pt,2.85pt" o:allowincell="f" strokeweight="1pt"/>
      </w:pict>
    </w:r>
    <w:r w:rsidR="004E1436">
      <w:rPr>
        <w:sz w:val="18"/>
      </w:rPr>
      <w:tab/>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tabs>
        <w:tab w:val="clear" w:pos="4153"/>
        <w:tab w:val="clear" w:pos="8306"/>
        <w:tab w:val="center" w:pos="4820"/>
        <w:tab w:val="left" w:pos="6237"/>
      </w:tabs>
      <w:ind w:firstLine="0"/>
      <w:jc w:val="left"/>
    </w:pPr>
    <w:r>
      <w:tab/>
    </w:r>
    <w:r>
      <w:tab/>
      <w:t xml:space="preserve"> </w:t>
    </w: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pPr>
  </w:p>
  <w:p w:rsidR="004E1436" w:rsidRDefault="004E1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AD7"/>
    <w:multiLevelType w:val="hybridMultilevel"/>
    <w:tmpl w:val="53FC4024"/>
    <w:lvl w:ilvl="0" w:tplc="C310CD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2DE4E96"/>
    <w:multiLevelType w:val="hybridMultilevel"/>
    <w:tmpl w:val="342E3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3">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4">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5">
    <w:nsid w:val="465441D2"/>
    <w:multiLevelType w:val="hybridMultilevel"/>
    <w:tmpl w:val="E0468AAC"/>
    <w:lvl w:ilvl="0" w:tplc="5DF043B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3215A81"/>
    <w:multiLevelType w:val="hybridMultilevel"/>
    <w:tmpl w:val="961C3F6A"/>
    <w:lvl w:ilvl="0" w:tplc="B5EC95E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nsid w:val="53EA7459"/>
    <w:multiLevelType w:val="hybridMultilevel"/>
    <w:tmpl w:val="7028105C"/>
    <w:lvl w:ilvl="0" w:tplc="BA96B83C">
      <w:start w:val="1"/>
      <w:numFmt w:val="decimal"/>
      <w:lvlText w:val="%1."/>
      <w:lvlJc w:val="left"/>
      <w:pPr>
        <w:ind w:left="1211"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7B6D5030"/>
    <w:multiLevelType w:val="hybridMultilevel"/>
    <w:tmpl w:val="6A325CD4"/>
    <w:lvl w:ilvl="0" w:tplc="11BA6400">
      <w:numFmt w:val="bullet"/>
      <w:lvlText w:val="-"/>
      <w:lvlJc w:val="left"/>
      <w:pPr>
        <w:tabs>
          <w:tab w:val="num" w:pos="1211"/>
        </w:tabs>
        <w:ind w:left="1211" w:hanging="360"/>
      </w:pPr>
      <w:rPr>
        <w:rFonts w:ascii="Times New Roman" w:eastAsia="Times New Roman" w:hAnsi="Times New Roman" w:cs="Times New Roman" w:hint="default"/>
      </w:rPr>
    </w:lvl>
    <w:lvl w:ilvl="1" w:tplc="BC967022" w:tentative="1">
      <w:start w:val="1"/>
      <w:numFmt w:val="bullet"/>
      <w:lvlText w:val="o"/>
      <w:lvlJc w:val="left"/>
      <w:pPr>
        <w:tabs>
          <w:tab w:val="num" w:pos="1931"/>
        </w:tabs>
        <w:ind w:left="1931" w:hanging="360"/>
      </w:pPr>
      <w:rPr>
        <w:rFonts w:ascii="Courier New" w:hAnsi="Courier New" w:hint="default"/>
      </w:rPr>
    </w:lvl>
    <w:lvl w:ilvl="2" w:tplc="421CBFF2" w:tentative="1">
      <w:start w:val="1"/>
      <w:numFmt w:val="bullet"/>
      <w:lvlText w:val=""/>
      <w:lvlJc w:val="left"/>
      <w:pPr>
        <w:tabs>
          <w:tab w:val="num" w:pos="2651"/>
        </w:tabs>
        <w:ind w:left="2651" w:hanging="360"/>
      </w:pPr>
      <w:rPr>
        <w:rFonts w:ascii="Wingdings" w:hAnsi="Wingdings" w:hint="default"/>
      </w:rPr>
    </w:lvl>
    <w:lvl w:ilvl="3" w:tplc="475AD6EC" w:tentative="1">
      <w:start w:val="1"/>
      <w:numFmt w:val="bullet"/>
      <w:lvlText w:val=""/>
      <w:lvlJc w:val="left"/>
      <w:pPr>
        <w:tabs>
          <w:tab w:val="num" w:pos="3371"/>
        </w:tabs>
        <w:ind w:left="3371" w:hanging="360"/>
      </w:pPr>
      <w:rPr>
        <w:rFonts w:ascii="Symbol" w:hAnsi="Symbol" w:hint="default"/>
      </w:rPr>
    </w:lvl>
    <w:lvl w:ilvl="4" w:tplc="DEA63C2E" w:tentative="1">
      <w:start w:val="1"/>
      <w:numFmt w:val="bullet"/>
      <w:lvlText w:val="o"/>
      <w:lvlJc w:val="left"/>
      <w:pPr>
        <w:tabs>
          <w:tab w:val="num" w:pos="4091"/>
        </w:tabs>
        <w:ind w:left="4091" w:hanging="360"/>
      </w:pPr>
      <w:rPr>
        <w:rFonts w:ascii="Courier New" w:hAnsi="Courier New" w:hint="default"/>
      </w:rPr>
    </w:lvl>
    <w:lvl w:ilvl="5" w:tplc="2BCC8680" w:tentative="1">
      <w:start w:val="1"/>
      <w:numFmt w:val="bullet"/>
      <w:lvlText w:val=""/>
      <w:lvlJc w:val="left"/>
      <w:pPr>
        <w:tabs>
          <w:tab w:val="num" w:pos="4811"/>
        </w:tabs>
        <w:ind w:left="4811" w:hanging="360"/>
      </w:pPr>
      <w:rPr>
        <w:rFonts w:ascii="Wingdings" w:hAnsi="Wingdings" w:hint="default"/>
      </w:rPr>
    </w:lvl>
    <w:lvl w:ilvl="6" w:tplc="555E5D2C" w:tentative="1">
      <w:start w:val="1"/>
      <w:numFmt w:val="bullet"/>
      <w:lvlText w:val=""/>
      <w:lvlJc w:val="left"/>
      <w:pPr>
        <w:tabs>
          <w:tab w:val="num" w:pos="5531"/>
        </w:tabs>
        <w:ind w:left="5531" w:hanging="360"/>
      </w:pPr>
      <w:rPr>
        <w:rFonts w:ascii="Symbol" w:hAnsi="Symbol" w:hint="default"/>
      </w:rPr>
    </w:lvl>
    <w:lvl w:ilvl="7" w:tplc="B7FA9A6C" w:tentative="1">
      <w:start w:val="1"/>
      <w:numFmt w:val="bullet"/>
      <w:lvlText w:val="o"/>
      <w:lvlJc w:val="left"/>
      <w:pPr>
        <w:tabs>
          <w:tab w:val="num" w:pos="6251"/>
        </w:tabs>
        <w:ind w:left="6251" w:hanging="360"/>
      </w:pPr>
      <w:rPr>
        <w:rFonts w:ascii="Courier New" w:hAnsi="Courier New" w:hint="default"/>
      </w:rPr>
    </w:lvl>
    <w:lvl w:ilvl="8" w:tplc="D1D44B74" w:tentative="1">
      <w:start w:val="1"/>
      <w:numFmt w:val="bullet"/>
      <w:lvlText w:val=""/>
      <w:lvlJc w:val="left"/>
      <w:pPr>
        <w:tabs>
          <w:tab w:val="num" w:pos="6971"/>
        </w:tabs>
        <w:ind w:left="6971"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476759"/>
    <w:rsid w:val="000049B8"/>
    <w:rsid w:val="000070C1"/>
    <w:rsid w:val="000134A5"/>
    <w:rsid w:val="0001366E"/>
    <w:rsid w:val="00014E78"/>
    <w:rsid w:val="0002244D"/>
    <w:rsid w:val="000256DA"/>
    <w:rsid w:val="00030A39"/>
    <w:rsid w:val="0003218A"/>
    <w:rsid w:val="00040E4F"/>
    <w:rsid w:val="000601CF"/>
    <w:rsid w:val="000658D2"/>
    <w:rsid w:val="00066F15"/>
    <w:rsid w:val="000747B5"/>
    <w:rsid w:val="00092607"/>
    <w:rsid w:val="000B1065"/>
    <w:rsid w:val="000B4F7D"/>
    <w:rsid w:val="000B7AD9"/>
    <w:rsid w:val="000C21FF"/>
    <w:rsid w:val="000D2C3D"/>
    <w:rsid w:val="000E5BF0"/>
    <w:rsid w:val="00102A0A"/>
    <w:rsid w:val="00104B71"/>
    <w:rsid w:val="001149E2"/>
    <w:rsid w:val="00120208"/>
    <w:rsid w:val="001301A6"/>
    <w:rsid w:val="001438A4"/>
    <w:rsid w:val="00144B52"/>
    <w:rsid w:val="00156C44"/>
    <w:rsid w:val="0015760B"/>
    <w:rsid w:val="00161F9D"/>
    <w:rsid w:val="00176E19"/>
    <w:rsid w:val="00181AA5"/>
    <w:rsid w:val="0018323C"/>
    <w:rsid w:val="00193505"/>
    <w:rsid w:val="0019409E"/>
    <w:rsid w:val="001A146D"/>
    <w:rsid w:val="001A7A1A"/>
    <w:rsid w:val="001B15A4"/>
    <w:rsid w:val="001B3129"/>
    <w:rsid w:val="001B6684"/>
    <w:rsid w:val="001E5589"/>
    <w:rsid w:val="001E7A26"/>
    <w:rsid w:val="001F0C77"/>
    <w:rsid w:val="001F13D7"/>
    <w:rsid w:val="001F4B9D"/>
    <w:rsid w:val="00207452"/>
    <w:rsid w:val="00227AE2"/>
    <w:rsid w:val="0024477C"/>
    <w:rsid w:val="00245369"/>
    <w:rsid w:val="00260BD8"/>
    <w:rsid w:val="00262E25"/>
    <w:rsid w:val="00281045"/>
    <w:rsid w:val="00281BCF"/>
    <w:rsid w:val="0029448F"/>
    <w:rsid w:val="002A11B5"/>
    <w:rsid w:val="002A4940"/>
    <w:rsid w:val="002A7DFD"/>
    <w:rsid w:val="002B25C6"/>
    <w:rsid w:val="002B378C"/>
    <w:rsid w:val="002C1D21"/>
    <w:rsid w:val="002E4798"/>
    <w:rsid w:val="002E61B1"/>
    <w:rsid w:val="002F33BD"/>
    <w:rsid w:val="002F3588"/>
    <w:rsid w:val="003046CC"/>
    <w:rsid w:val="00345514"/>
    <w:rsid w:val="00346727"/>
    <w:rsid w:val="00361775"/>
    <w:rsid w:val="00365226"/>
    <w:rsid w:val="00372130"/>
    <w:rsid w:val="00375B94"/>
    <w:rsid w:val="00376B8D"/>
    <w:rsid w:val="00382032"/>
    <w:rsid w:val="00383044"/>
    <w:rsid w:val="0038434B"/>
    <w:rsid w:val="00391860"/>
    <w:rsid w:val="00392E5E"/>
    <w:rsid w:val="00395D6B"/>
    <w:rsid w:val="003A23C0"/>
    <w:rsid w:val="003A46A6"/>
    <w:rsid w:val="003A47E7"/>
    <w:rsid w:val="003C4A20"/>
    <w:rsid w:val="003D4E09"/>
    <w:rsid w:val="003D7BE8"/>
    <w:rsid w:val="003E1523"/>
    <w:rsid w:val="003E35BC"/>
    <w:rsid w:val="003E65A1"/>
    <w:rsid w:val="003F32FC"/>
    <w:rsid w:val="0042550C"/>
    <w:rsid w:val="00425889"/>
    <w:rsid w:val="0042656D"/>
    <w:rsid w:val="00426BBA"/>
    <w:rsid w:val="00427E58"/>
    <w:rsid w:val="00437C01"/>
    <w:rsid w:val="00442BF1"/>
    <w:rsid w:val="0044723F"/>
    <w:rsid w:val="0045154D"/>
    <w:rsid w:val="00454C3F"/>
    <w:rsid w:val="0045778D"/>
    <w:rsid w:val="00462C9F"/>
    <w:rsid w:val="004713B7"/>
    <w:rsid w:val="00471CBB"/>
    <w:rsid w:val="00475BB0"/>
    <w:rsid w:val="00476759"/>
    <w:rsid w:val="00482121"/>
    <w:rsid w:val="004949D8"/>
    <w:rsid w:val="004A1D4B"/>
    <w:rsid w:val="004A2522"/>
    <w:rsid w:val="004A3A45"/>
    <w:rsid w:val="004A5DAC"/>
    <w:rsid w:val="004A78CB"/>
    <w:rsid w:val="004B10AC"/>
    <w:rsid w:val="004B2D05"/>
    <w:rsid w:val="004D16BF"/>
    <w:rsid w:val="004E136E"/>
    <w:rsid w:val="004E1436"/>
    <w:rsid w:val="004E6B28"/>
    <w:rsid w:val="004F2026"/>
    <w:rsid w:val="004F4FB1"/>
    <w:rsid w:val="004F608C"/>
    <w:rsid w:val="00507BD7"/>
    <w:rsid w:val="00512C84"/>
    <w:rsid w:val="005164BF"/>
    <w:rsid w:val="00516E45"/>
    <w:rsid w:val="00517A95"/>
    <w:rsid w:val="00523016"/>
    <w:rsid w:val="00533EC8"/>
    <w:rsid w:val="00534244"/>
    <w:rsid w:val="005456C5"/>
    <w:rsid w:val="005519B2"/>
    <w:rsid w:val="00557894"/>
    <w:rsid w:val="005706BB"/>
    <w:rsid w:val="00574405"/>
    <w:rsid w:val="0057451C"/>
    <w:rsid w:val="00580061"/>
    <w:rsid w:val="005B4049"/>
    <w:rsid w:val="005C3254"/>
    <w:rsid w:val="005C69F8"/>
    <w:rsid w:val="005D00A9"/>
    <w:rsid w:val="005D3BDE"/>
    <w:rsid w:val="005E1746"/>
    <w:rsid w:val="005E67B8"/>
    <w:rsid w:val="00613765"/>
    <w:rsid w:val="006169B9"/>
    <w:rsid w:val="00620093"/>
    <w:rsid w:val="006218CF"/>
    <w:rsid w:val="00625315"/>
    <w:rsid w:val="00636F89"/>
    <w:rsid w:val="00637065"/>
    <w:rsid w:val="00672A8E"/>
    <w:rsid w:val="0067333F"/>
    <w:rsid w:val="006830BD"/>
    <w:rsid w:val="0069516C"/>
    <w:rsid w:val="006B01CD"/>
    <w:rsid w:val="006B2616"/>
    <w:rsid w:val="006B30CC"/>
    <w:rsid w:val="006D6A9A"/>
    <w:rsid w:val="006E1B04"/>
    <w:rsid w:val="007066C5"/>
    <w:rsid w:val="00707308"/>
    <w:rsid w:val="007073C3"/>
    <w:rsid w:val="00715FAC"/>
    <w:rsid w:val="0073423F"/>
    <w:rsid w:val="00735601"/>
    <w:rsid w:val="00736716"/>
    <w:rsid w:val="00741EDB"/>
    <w:rsid w:val="00744F95"/>
    <w:rsid w:val="00747341"/>
    <w:rsid w:val="00753DE6"/>
    <w:rsid w:val="007541CF"/>
    <w:rsid w:val="0078718F"/>
    <w:rsid w:val="00787541"/>
    <w:rsid w:val="007A133E"/>
    <w:rsid w:val="007A2053"/>
    <w:rsid w:val="007A39DB"/>
    <w:rsid w:val="007A5138"/>
    <w:rsid w:val="007A7F0B"/>
    <w:rsid w:val="007C4F4D"/>
    <w:rsid w:val="007D4FE5"/>
    <w:rsid w:val="007D7262"/>
    <w:rsid w:val="007E1427"/>
    <w:rsid w:val="00805523"/>
    <w:rsid w:val="00805F06"/>
    <w:rsid w:val="00813FB9"/>
    <w:rsid w:val="008214F2"/>
    <w:rsid w:val="008312EE"/>
    <w:rsid w:val="008313ED"/>
    <w:rsid w:val="00832D69"/>
    <w:rsid w:val="00834D61"/>
    <w:rsid w:val="00835C08"/>
    <w:rsid w:val="00875029"/>
    <w:rsid w:val="008812DA"/>
    <w:rsid w:val="00885A29"/>
    <w:rsid w:val="008A2A66"/>
    <w:rsid w:val="008A2B52"/>
    <w:rsid w:val="008B1533"/>
    <w:rsid w:val="008C3CA3"/>
    <w:rsid w:val="008C4DBD"/>
    <w:rsid w:val="008C78C4"/>
    <w:rsid w:val="008D2310"/>
    <w:rsid w:val="008D70A4"/>
    <w:rsid w:val="008D7470"/>
    <w:rsid w:val="008F28E2"/>
    <w:rsid w:val="008F369F"/>
    <w:rsid w:val="008F3F71"/>
    <w:rsid w:val="008F504A"/>
    <w:rsid w:val="00910214"/>
    <w:rsid w:val="0091079A"/>
    <w:rsid w:val="009138F8"/>
    <w:rsid w:val="00927B2F"/>
    <w:rsid w:val="00932CF4"/>
    <w:rsid w:val="00946000"/>
    <w:rsid w:val="009511CB"/>
    <w:rsid w:val="009525C6"/>
    <w:rsid w:val="0095661D"/>
    <w:rsid w:val="009573DC"/>
    <w:rsid w:val="00972231"/>
    <w:rsid w:val="00973C2C"/>
    <w:rsid w:val="00980053"/>
    <w:rsid w:val="00986BF7"/>
    <w:rsid w:val="00991B53"/>
    <w:rsid w:val="0099232F"/>
    <w:rsid w:val="0099530C"/>
    <w:rsid w:val="009A420E"/>
    <w:rsid w:val="009B14A3"/>
    <w:rsid w:val="009C056E"/>
    <w:rsid w:val="009C4479"/>
    <w:rsid w:val="009E4EB8"/>
    <w:rsid w:val="009F06AD"/>
    <w:rsid w:val="009F63F2"/>
    <w:rsid w:val="00A0177D"/>
    <w:rsid w:val="00A0525D"/>
    <w:rsid w:val="00A110D0"/>
    <w:rsid w:val="00A20DFB"/>
    <w:rsid w:val="00A20F80"/>
    <w:rsid w:val="00A21EC4"/>
    <w:rsid w:val="00A2753B"/>
    <w:rsid w:val="00A30F66"/>
    <w:rsid w:val="00A3259D"/>
    <w:rsid w:val="00A345BF"/>
    <w:rsid w:val="00A35033"/>
    <w:rsid w:val="00A63ECC"/>
    <w:rsid w:val="00A814DF"/>
    <w:rsid w:val="00A8176F"/>
    <w:rsid w:val="00AB4DB9"/>
    <w:rsid w:val="00AD146B"/>
    <w:rsid w:val="00AD52D8"/>
    <w:rsid w:val="00AE5588"/>
    <w:rsid w:val="00AF5EAF"/>
    <w:rsid w:val="00AF7651"/>
    <w:rsid w:val="00B0128E"/>
    <w:rsid w:val="00B10158"/>
    <w:rsid w:val="00B126AD"/>
    <w:rsid w:val="00B170EA"/>
    <w:rsid w:val="00B25027"/>
    <w:rsid w:val="00B25AAA"/>
    <w:rsid w:val="00B2657C"/>
    <w:rsid w:val="00B27368"/>
    <w:rsid w:val="00B31F25"/>
    <w:rsid w:val="00B32374"/>
    <w:rsid w:val="00B376EF"/>
    <w:rsid w:val="00B40A39"/>
    <w:rsid w:val="00B40D00"/>
    <w:rsid w:val="00B45235"/>
    <w:rsid w:val="00B53F5F"/>
    <w:rsid w:val="00B60BBC"/>
    <w:rsid w:val="00B61449"/>
    <w:rsid w:val="00B749F6"/>
    <w:rsid w:val="00B77909"/>
    <w:rsid w:val="00B81A6D"/>
    <w:rsid w:val="00B82667"/>
    <w:rsid w:val="00B86F6A"/>
    <w:rsid w:val="00B87541"/>
    <w:rsid w:val="00B90FEC"/>
    <w:rsid w:val="00B97D71"/>
    <w:rsid w:val="00BA53BE"/>
    <w:rsid w:val="00BB1FBE"/>
    <w:rsid w:val="00BB29E2"/>
    <w:rsid w:val="00BB3D80"/>
    <w:rsid w:val="00BB7078"/>
    <w:rsid w:val="00BC7C0A"/>
    <w:rsid w:val="00BD0198"/>
    <w:rsid w:val="00BD1B77"/>
    <w:rsid w:val="00BE4F26"/>
    <w:rsid w:val="00BE7653"/>
    <w:rsid w:val="00BF185C"/>
    <w:rsid w:val="00BF1A07"/>
    <w:rsid w:val="00BF4D8C"/>
    <w:rsid w:val="00BF55E2"/>
    <w:rsid w:val="00C03987"/>
    <w:rsid w:val="00C064B9"/>
    <w:rsid w:val="00C07446"/>
    <w:rsid w:val="00C07CB7"/>
    <w:rsid w:val="00C207C3"/>
    <w:rsid w:val="00C248F4"/>
    <w:rsid w:val="00C251BC"/>
    <w:rsid w:val="00C257FF"/>
    <w:rsid w:val="00C41479"/>
    <w:rsid w:val="00C50D09"/>
    <w:rsid w:val="00C519A2"/>
    <w:rsid w:val="00C5335F"/>
    <w:rsid w:val="00C56AE7"/>
    <w:rsid w:val="00C60D34"/>
    <w:rsid w:val="00C62691"/>
    <w:rsid w:val="00C717F9"/>
    <w:rsid w:val="00C77794"/>
    <w:rsid w:val="00C8150A"/>
    <w:rsid w:val="00C81680"/>
    <w:rsid w:val="00C924D8"/>
    <w:rsid w:val="00C95588"/>
    <w:rsid w:val="00CA238E"/>
    <w:rsid w:val="00CA4242"/>
    <w:rsid w:val="00CA4680"/>
    <w:rsid w:val="00CA735F"/>
    <w:rsid w:val="00CB13DF"/>
    <w:rsid w:val="00CB32F3"/>
    <w:rsid w:val="00CC182D"/>
    <w:rsid w:val="00CD2C4D"/>
    <w:rsid w:val="00CD58F9"/>
    <w:rsid w:val="00CE4320"/>
    <w:rsid w:val="00CE7847"/>
    <w:rsid w:val="00CF7850"/>
    <w:rsid w:val="00D04137"/>
    <w:rsid w:val="00D129DC"/>
    <w:rsid w:val="00D16FF7"/>
    <w:rsid w:val="00D33F24"/>
    <w:rsid w:val="00D5027F"/>
    <w:rsid w:val="00D51A9C"/>
    <w:rsid w:val="00D54705"/>
    <w:rsid w:val="00D5788D"/>
    <w:rsid w:val="00D62A53"/>
    <w:rsid w:val="00D666C7"/>
    <w:rsid w:val="00D71F14"/>
    <w:rsid w:val="00D734D2"/>
    <w:rsid w:val="00D805DD"/>
    <w:rsid w:val="00D80ACC"/>
    <w:rsid w:val="00DA1535"/>
    <w:rsid w:val="00DA5ADF"/>
    <w:rsid w:val="00DA7421"/>
    <w:rsid w:val="00DB7320"/>
    <w:rsid w:val="00DC0303"/>
    <w:rsid w:val="00DE3FB4"/>
    <w:rsid w:val="00DE47DC"/>
    <w:rsid w:val="00DE5A0E"/>
    <w:rsid w:val="00E03A6C"/>
    <w:rsid w:val="00E110E5"/>
    <w:rsid w:val="00E2231F"/>
    <w:rsid w:val="00E22CE7"/>
    <w:rsid w:val="00E23A39"/>
    <w:rsid w:val="00E250FE"/>
    <w:rsid w:val="00E302CC"/>
    <w:rsid w:val="00E30CF5"/>
    <w:rsid w:val="00E33178"/>
    <w:rsid w:val="00E340D5"/>
    <w:rsid w:val="00E35181"/>
    <w:rsid w:val="00E40E85"/>
    <w:rsid w:val="00E46ACE"/>
    <w:rsid w:val="00E5201F"/>
    <w:rsid w:val="00E56775"/>
    <w:rsid w:val="00E6088A"/>
    <w:rsid w:val="00E6196C"/>
    <w:rsid w:val="00E70EAE"/>
    <w:rsid w:val="00E95E5E"/>
    <w:rsid w:val="00EA024B"/>
    <w:rsid w:val="00EB2EAE"/>
    <w:rsid w:val="00EC52B1"/>
    <w:rsid w:val="00ED08AB"/>
    <w:rsid w:val="00ED1E6C"/>
    <w:rsid w:val="00EE1373"/>
    <w:rsid w:val="00EE2422"/>
    <w:rsid w:val="00EF48F4"/>
    <w:rsid w:val="00EF5719"/>
    <w:rsid w:val="00EF6E68"/>
    <w:rsid w:val="00F128EA"/>
    <w:rsid w:val="00F12EE0"/>
    <w:rsid w:val="00F12F79"/>
    <w:rsid w:val="00F267EC"/>
    <w:rsid w:val="00F32B7E"/>
    <w:rsid w:val="00F32C03"/>
    <w:rsid w:val="00F35CF6"/>
    <w:rsid w:val="00F3784B"/>
    <w:rsid w:val="00F44388"/>
    <w:rsid w:val="00F453D2"/>
    <w:rsid w:val="00F53AAA"/>
    <w:rsid w:val="00F70969"/>
    <w:rsid w:val="00F7193B"/>
    <w:rsid w:val="00F765AE"/>
    <w:rsid w:val="00F85087"/>
    <w:rsid w:val="00F9107F"/>
    <w:rsid w:val="00FA13FB"/>
    <w:rsid w:val="00FA674D"/>
    <w:rsid w:val="00FB2AAA"/>
    <w:rsid w:val="00FB44AF"/>
    <w:rsid w:val="00FB5A18"/>
    <w:rsid w:val="00FB6473"/>
    <w:rsid w:val="00FC157E"/>
    <w:rsid w:val="00FC7998"/>
    <w:rsid w:val="00FD106B"/>
    <w:rsid w:val="00FD3AEA"/>
    <w:rsid w:val="00FD6D07"/>
    <w:rsid w:val="00FE58FF"/>
    <w:rsid w:val="00FF3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138"/>
    <w:pPr>
      <w:ind w:firstLine="567"/>
      <w:jc w:val="both"/>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138"/>
    <w:pPr>
      <w:tabs>
        <w:tab w:val="center" w:pos="4153"/>
        <w:tab w:val="right" w:pos="8306"/>
      </w:tabs>
    </w:pPr>
  </w:style>
  <w:style w:type="paragraph" w:styleId="Footer">
    <w:name w:val="footer"/>
    <w:basedOn w:val="Normal"/>
    <w:rsid w:val="007A5138"/>
    <w:pPr>
      <w:tabs>
        <w:tab w:val="center" w:pos="4153"/>
        <w:tab w:val="right" w:pos="8306"/>
      </w:tabs>
    </w:pPr>
  </w:style>
  <w:style w:type="character" w:styleId="Hyperlink">
    <w:name w:val="Hyperlink"/>
    <w:rsid w:val="007A5138"/>
    <w:rPr>
      <w:color w:val="0000FF"/>
      <w:u w:val="single"/>
    </w:rPr>
  </w:style>
  <w:style w:type="paragraph" w:styleId="Caption">
    <w:name w:val="caption"/>
    <w:basedOn w:val="Normal"/>
    <w:next w:val="Normal"/>
    <w:qFormat/>
    <w:rsid w:val="007A5138"/>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rsid w:val="007A5138"/>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5164BF"/>
    <w:rPr>
      <w:rFonts w:ascii="Tahoma" w:hAnsi="Tahoma" w:cs="Tahoma"/>
      <w:sz w:val="16"/>
      <w:szCs w:val="16"/>
    </w:rPr>
  </w:style>
  <w:style w:type="paragraph" w:styleId="BodyText2">
    <w:name w:val="Body Text 2"/>
    <w:basedOn w:val="Normal"/>
    <w:link w:val="BodyText2Char"/>
    <w:rsid w:val="00454C3F"/>
    <w:pPr>
      <w:spacing w:after="120" w:line="480" w:lineRule="auto"/>
    </w:pPr>
  </w:style>
  <w:style w:type="character" w:customStyle="1" w:styleId="BodyText2Char">
    <w:name w:val="Body Text 2 Char"/>
    <w:link w:val="BodyText2"/>
    <w:rsid w:val="00454C3F"/>
    <w:rPr>
      <w:sz w:val="26"/>
      <w:lang w:eastAsia="en-US"/>
    </w:rPr>
  </w:style>
  <w:style w:type="character" w:customStyle="1" w:styleId="HeaderChar">
    <w:name w:val="Header Char"/>
    <w:link w:val="Header"/>
    <w:uiPriority w:val="99"/>
    <w:rsid w:val="00426BBA"/>
    <w:rPr>
      <w:sz w:val="26"/>
      <w:lang w:eastAsia="en-US"/>
    </w:rPr>
  </w:style>
</w:styles>
</file>

<file path=word/webSettings.xml><?xml version="1.0" encoding="utf-8"?>
<w:webSettings xmlns:r="http://schemas.openxmlformats.org/officeDocument/2006/relationships" xmlns:w="http://schemas.openxmlformats.org/wordprocessingml/2006/main">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233659989">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vesticijos@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36C5F-D885-4B76-8AB3-1ADBA08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3659</CharactersWithSpaces>
  <SharedDoc>false</SharedDoc>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0</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VaidaSta</cp:lastModifiedBy>
  <cp:revision>2</cp:revision>
  <cp:lastPrinted>2020-10-30T07:58:00Z</cp:lastPrinted>
  <dcterms:created xsi:type="dcterms:W3CDTF">2021-02-12T10:55:00Z</dcterms:created>
  <dcterms:modified xsi:type="dcterms:W3CDTF">2021-02-12T10:55:00Z</dcterms:modified>
</cp:coreProperties>
</file>