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f499f739aef44104b6d4109f4e2c49d6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sz w:val="22"/>
              <w:szCs w:val="22"/>
              <w:lang w:val="en-GB"/>
            </w:rPr>
          </w:pPr>
        </w:p>
        <w:p>
          <w:pPr>
            <w:spacing w:line="288" w:lineRule="atLeast"/>
            <w:ind w:left="5760" w:firstLine="720"/>
            <w:jc w:val="both"/>
            <w:textAlignment w:val="center"/>
            <w:rPr>
              <w:sz w:val="27"/>
              <w:szCs w:val="27"/>
              <w:lang w:val="en-GB" w:eastAsia="en-GB"/>
            </w:rPr>
          </w:pPr>
          <w:r>
            <w:rPr>
              <w:b/>
              <w:bCs/>
              <w:sz w:val="27"/>
              <w:szCs w:val="27"/>
              <w:lang w:eastAsia="en-GB"/>
            </w:rPr>
            <w:t>Projekto</w:t>
          </w:r>
        </w:p>
        <w:p>
          <w:pPr>
            <w:spacing w:line="288" w:lineRule="atLeast"/>
            <w:ind w:left="6480"/>
            <w:jc w:val="both"/>
            <w:textAlignment w:val="center"/>
            <w:rPr>
              <w:sz w:val="27"/>
              <w:szCs w:val="27"/>
              <w:lang w:val="en-GB" w:eastAsia="en-GB"/>
            </w:rPr>
          </w:pPr>
          <w:r>
            <w:rPr>
              <w:b/>
              <w:bCs/>
              <w:sz w:val="27"/>
              <w:szCs w:val="27"/>
              <w:lang w:eastAsia="en-GB"/>
            </w:rPr>
            <w:t>lyginamasis variantas</w:t>
          </w:r>
        </w:p>
        <w:p>
          <w:pPr>
            <w:tabs>
              <w:tab w:val="center" w:pos="4819"/>
              <w:tab w:val="right" w:pos="9638"/>
            </w:tabs>
          </w:pPr>
        </w:p>
        <w:p>
          <w:pPr>
            <w:tabs>
              <w:tab w:val="center" w:pos="4819"/>
              <w:tab w:val="right" w:pos="9638"/>
            </w:tabs>
          </w:pPr>
        </w:p>
        <w:p>
          <w:pPr>
            <w:tabs>
              <w:tab w:val="center" w:pos="4819"/>
              <w:tab w:val="right" w:pos="9638"/>
            </w:tabs>
          </w:pP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LIETUVOS RESPUBLIKOS </w:t>
          </w:r>
        </w:p>
        <w:p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</w:rPr>
            <w:t xml:space="preserve">SAUGOMŲ TERITORIJŲ ĮSTATYMO NR. I-301 </w:t>
          </w:r>
          <w:r>
            <w:rPr>
              <w:b/>
              <w:bCs/>
              <w:color w:val="000000"/>
              <w:szCs w:val="24"/>
              <w:lang w:val="en-GB"/>
            </w:rPr>
            <w:t>28</w:t>
          </w:r>
          <w:r>
            <w:rPr>
              <w:b/>
              <w:bCs/>
              <w:color w:val="000000"/>
              <w:szCs w:val="24"/>
              <w:vertAlign w:val="superscript"/>
              <w:lang w:val="en-GB"/>
            </w:rPr>
            <w:t>1</w:t>
          </w:r>
          <w:r>
            <w:rPr>
              <w:b/>
              <w:bCs/>
              <w:color w:val="000000"/>
              <w:szCs w:val="24"/>
              <w:lang w:val="en-GB"/>
            </w:rPr>
            <w:t xml:space="preserve"> </w:t>
          </w:r>
          <w:r>
            <w:rPr>
              <w:b/>
              <w:szCs w:val="24"/>
              <w:lang w:eastAsia="lt-LT"/>
            </w:rPr>
            <w:t>STRAIPSNIO PAKEITIMO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ĮSTATYMAS</w:t>
          </w:r>
        </w:p>
        <w:p>
          <w:pPr>
            <w:rPr>
              <w:b/>
              <w:szCs w:val="24"/>
              <w:lang w:eastAsia="lt-LT"/>
            </w:rPr>
          </w:pPr>
        </w:p>
        <w:p>
          <w:pPr>
            <w:spacing w:line="360" w:lineRule="auto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2021 m.                      d. Nr.</w:t>
          </w:r>
        </w:p>
        <w:p>
          <w:pPr>
            <w:spacing w:line="360" w:lineRule="auto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sdt>
          <w:sdtPr>
            <w:alias w:val="1 str."/>
            <w:tag w:val="part_f2fa35dfac7746178e9171016cbf6780"/>
            <w:lock w:val="sdtLocked"/>
            <w:richText/>
          </w:sdtPr>
          <w:sdtContent>
            <w:p>
              <w:pPr>
                <w:ind w:firstLine="567"/>
                <w:jc w:val="both"/>
                <w:rPr>
                  <w:b/>
                  <w:szCs w:val="24"/>
                  <w:lang w:eastAsia="lt-LT" w:bidi="en-US"/>
                </w:rPr>
              </w:pPr>
              <w:sdt>
                <w:sdtPr>
                  <w:alias w:val="Numeris"/>
                  <w:tag w:val="nr_f2fa35dfac7746178e9171016cbf6780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 w:bidi="en-US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 w:bidi="en-US"/>
                </w:rPr>
                <w:t xml:space="preserve"> straipsnis. </w:t>
              </w:r>
              <w:sdt>
                <w:sdtPr>
                  <w:alias w:val="Pavadinimas"/>
                  <w:tag w:val="title_f2fa35dfac7746178e9171016cbf6780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lang w:val="en-GB"/>
                    </w:rPr>
                    <w:t>28</w:t>
                  </w:r>
                  <w:r>
                    <w:rPr>
                      <w:b/>
                      <w:bCs/>
                      <w:color w:val="000000"/>
                      <w:szCs w:val="24"/>
                      <w:vertAlign w:val="superscript"/>
                      <w:lang w:val="en-GB"/>
                    </w:rPr>
                    <w:t>1</w:t>
                  </w:r>
                  <w:r>
                    <w:rPr>
                      <w:b/>
                      <w:bCs/>
                      <w:color w:val="000000"/>
                      <w:szCs w:val="24"/>
                      <w:lang w:val="en-GB"/>
                    </w:rPr>
                    <w:t xml:space="preserve"> </w:t>
                  </w:r>
                  <w:r>
                    <w:rPr>
                      <w:b/>
                      <w:szCs w:val="24"/>
                      <w:lang w:eastAsia="lt-LT" w:bidi="en-US"/>
                    </w:rPr>
                    <w:t>straipsnio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 </w:t>
                  </w:r>
                  <w:r>
                    <w:rPr>
                      <w:b/>
                      <w:szCs w:val="24"/>
                      <w:lang w:eastAsia="lt-LT" w:bidi="en-US"/>
                    </w:rPr>
                    <w:t>pakeitimas</w:t>
                  </w:r>
                </w:sdtContent>
              </w:sdt>
            </w:p>
            <w:sdt>
              <w:sdtPr>
                <w:alias w:val="1 str. 1 d."/>
                <w:tag w:val="part_b0b4342677a04ba6b524e82392c1ec52"/>
                <w:lock w:val="sdtLocked"/>
                <w:richText/>
              </w:sdtPr>
              <w:sdtContent>
                <w:p>
                  <w:pPr>
                    <w:ind w:left="720" w:hanging="153"/>
                    <w:jc w:val="both"/>
                    <w:rPr>
                      <w:szCs w:val="24"/>
                      <w:lang w:eastAsia="lt-LT" w:bidi="en-US"/>
                    </w:rPr>
                  </w:pPr>
                  <w:r>
                    <w:rPr>
                      <w:szCs w:val="24"/>
                      <w:lang w:eastAsia="lt-LT" w:bidi="en-US"/>
                    </w:rPr>
                    <w:t xml:space="preserve">Pakeisti </w:t>
                  </w:r>
                  <w:r>
                    <w:rPr>
                      <w:bCs/>
                      <w:color w:val="000000"/>
                      <w:szCs w:val="24"/>
                      <w:lang w:val="en-GB"/>
                    </w:rPr>
                    <w:t>28</w:t>
                  </w:r>
                  <w:r>
                    <w:rPr>
                      <w:bCs/>
                      <w:color w:val="000000"/>
                      <w:szCs w:val="24"/>
                      <w:vertAlign w:val="superscript"/>
                      <w:lang w:val="en-GB"/>
                    </w:rPr>
                    <w:t>1</w:t>
                  </w:r>
                  <w:r>
                    <w:rPr>
                      <w:b/>
                      <w:bCs/>
                      <w:color w:val="000000"/>
                      <w:szCs w:val="24"/>
                      <w:vertAlign w:val="superscript"/>
                      <w:lang w:val="en-GB"/>
                    </w:rPr>
                    <w:t xml:space="preserve"> </w:t>
                  </w:r>
                  <w:r>
                    <w:rPr>
                      <w:szCs w:val="24"/>
                      <w:lang w:eastAsia="lt-LT" w:bidi="en-US"/>
                    </w:rPr>
                    <w:t xml:space="preserve">straipsnio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  <w:r>
                    <w:rPr>
                      <w:szCs w:val="24"/>
                      <w:lang w:eastAsia="lt-LT" w:bidi="en-US"/>
                    </w:rPr>
                    <w:t xml:space="preserve"> dalies pirmąją pastraipą ir ją išdėstyti taip:</w:t>
                  </w:r>
                </w:p>
                <w:sdt>
                  <w:sdtPr>
                    <w:alias w:val="citata"/>
                    <w:tag w:val="part_9aac4ec0736a4a5d87ee63ed7cde4e77"/>
                    <w:lock w:val="sdtLocked"/>
                    <w:richText/>
                  </w:sdtPr>
                  <w:sdtContent>
                    <w:sdt>
                      <w:sdtPr>
                        <w:alias w:val="2 d."/>
                        <w:tag w:val="part_c7e2ffb1501849d0bae4ce0338cdc368"/>
                        <w:lock w:val="sdtLocked"/>
                        <w:richText/>
                      </w:sdtPr>
                      <w:sdtContent>
                        <w:p>
                          <w:pPr>
                            <w:ind w:firstLine="567"/>
                            <w:jc w:val="both"/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7e2ffb1501849d0bae4ce0338cdc36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A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testatų išdavimo,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keitimo,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galiojimo sustabdymo, galiojimo sustabdymo panaikinimo ir galiojimo panaikinimo tvarką</w:t>
                          </w:r>
                          <w:r>
                            <w:rPr>
                              <w:bCs/>
                              <w:strike/>
                              <w:color w:val="000000"/>
                              <w:szCs w:val="24"/>
                              <w:lang w:eastAsia="lt-LT"/>
                            </w:rPr>
                            <w:t>,</w:t>
                          </w:r>
                          <w:r>
                            <w:rPr>
                              <w:strike/>
                              <w:color w:val="000000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bCs/>
                              <w:strike/>
                              <w:color w:val="000000"/>
                              <w:szCs w:val="24"/>
                              <w:lang w:eastAsia="lt-LT"/>
                            </w:rPr>
                            <w:t>atestavimą vykdančios atestavimo komisijos nuostatus ir jos sudėtį</w:t>
                          </w:r>
                          <w:r>
                            <w:rPr>
                              <w:strike/>
                              <w:color w:val="000000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nustato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aplinkos ministras kartu su kultūros ministru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 xml:space="preserve">Atestavimą atlieka Teritorijų planavimo įstatymo 40 straipsnio 2 dalyje nurodytos atestavimą atliekančios organizacijos (toliau – atestavimą atliekanti organizacija).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Atestatas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pagal teritorijų planavimo lygmenis neterminuotam laikui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ne vėliau kaip per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30 darbo dienų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nuo visų reikiamų atestatui gauti dokumentų pateikimo dienos išduodamas asmeniui:“.</w:t>
                          </w:r>
                        </w:p>
                        <w:p>
                          <w:pPr>
                            <w:widowControl w:val="0"/>
                            <w:suppressAutoHyphens/>
                            <w:ind w:firstLine="567"/>
                            <w:jc w:val="both"/>
                            <w:rPr>
                              <w:rFonts w:eastAsia="Andale Sans UI"/>
                              <w:bCs/>
                              <w:szCs w:val="24"/>
                              <w:lang w:eastAsia="lt-LT" w:bidi="en-US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efff5a8bc8834a5da15a4b314d36ac11"/>
            <w:lock w:val="sdtLocked"/>
            <w:richText/>
          </w:sdtPr>
          <w:sdtContent>
            <w:p>
              <w:pPr>
                <w:ind w:firstLine="567"/>
                <w:rPr>
                  <w:b/>
                  <w:szCs w:val="24"/>
                  <w:lang w:eastAsia="en-GB"/>
                </w:rPr>
              </w:pPr>
              <w:sdt>
                <w:sdtPr>
                  <w:alias w:val="Numeris"/>
                  <w:tag w:val="nr_efff5a8bc8834a5da15a4b314d36ac11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en-GB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en-GB"/>
                </w:rPr>
                <w:t xml:space="preserve"> straipsnis. </w:t>
              </w:r>
              <w:sdt>
                <w:sdtPr>
                  <w:alias w:val="Pavadinimas"/>
                  <w:tag w:val="title_efff5a8bc8834a5da15a4b314d36ac11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en-GB"/>
                    </w:rPr>
                    <w:t>Įstatymo įsigaliojimas</w:t>
                  </w:r>
                </w:sdtContent>
              </w:sdt>
            </w:p>
            <w:sdt>
              <w:sdtPr>
                <w:alias w:val="2 str. 1 d."/>
                <w:tag w:val="part_76cf983312d949a0984a04f88fac8525"/>
                <w:lock w:val="sdtLocked"/>
                <w:richText/>
              </w:sdtPr>
              <w:sdtContent>
                <w:p>
                  <w:pPr>
                    <w:ind w:firstLine="567"/>
                    <w:rPr>
                      <w:szCs w:val="24"/>
                      <w:lang w:eastAsia="en-GB"/>
                    </w:rPr>
                  </w:pPr>
                  <w:r>
                    <w:rPr>
                      <w:szCs w:val="24"/>
                      <w:lang w:eastAsia="en-GB"/>
                    </w:rPr>
                    <w:t>Šis įstatymas įsigalioja 2021 m. lapkričio 1 d.</w:t>
                  </w: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38c1439814de424384d79f059a50060b"/>
            <w:lock w:val="sdtLocked"/>
            <w:richText/>
          </w:sdtPr>
          <w:sdtContent>
            <w:p>
              <w:pPr>
                <w:spacing w:line="276" w:lineRule="auto"/>
                <w:ind w:firstLine="567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276" w:lineRule="auto"/>
                <w:jc w:val="both"/>
                <w:rPr>
                  <w:i/>
                  <w:szCs w:val="24"/>
                </w:rPr>
              </w:pPr>
            </w:p>
            <w:p>
              <w:pPr>
                <w:spacing w:line="276" w:lineRule="auto"/>
                <w:jc w:val="both"/>
                <w:rPr>
                  <w:i/>
                  <w:szCs w:val="24"/>
                </w:rPr>
              </w:pPr>
            </w:p>
            <w:p>
              <w:pPr>
                <w:spacing w:line="276" w:lineRule="auto"/>
              </w:pPr>
              <w:r>
                <w:t>Respublikos Prezidentas</w:t>
              </w: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separator/>
      </w:r>
    </w:p>
  </w:endnote>
  <w:endnote w:type="continuationSeparator" w:id="0">
    <w:p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2"/>
        <w:szCs w:val="22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2"/>
        <w:szCs w:val="22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2"/>
        <w:szCs w:val="22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separator/>
      </w:r>
    </w:p>
  </w:footnote>
  <w:footnote w:type="continuationSeparator" w:id="0">
    <w:p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2"/>
        <w:szCs w:val="22"/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center"/>
      <w:rPr>
        <w:sz w:val="22"/>
        <w:szCs w:val="22"/>
        <w:lang w:val="en-GB"/>
      </w:rPr>
    </w:pPr>
    <w:r>
      <w:rPr>
        <w:sz w:val="22"/>
        <w:szCs w:val="22"/>
        <w:lang w:val="en-GB"/>
      </w:rPr>
      <w:fldChar w:fldCharType="begin"/>
    </w:r>
    <w:r>
      <w:rPr>
        <w:sz w:val="22"/>
        <w:szCs w:val="22"/>
        <w:lang w:val="en-GB"/>
      </w:rPr>
      <w:instrText>PAGE   \* MERGEFORMAT</w:instrText>
    </w:r>
    <w:r>
      <w:rPr>
        <w:sz w:val="22"/>
        <w:szCs w:val="22"/>
        <w:lang w:val="en-GB"/>
      </w:rPr>
      <w:fldChar w:fldCharType="separate"/>
    </w:r>
    <w:r>
      <w:rPr>
        <w:sz w:val="22"/>
        <w:szCs w:val="22"/>
      </w:rPr>
      <w:t>2</w:t>
    </w:r>
    <w:r>
      <w:rPr>
        <w:sz w:val="22"/>
        <w:szCs w:val="22"/>
        <w:lang w:val="en-GB"/>
      </w:rPr>
      <w:fldChar w:fldCharType="end"/>
    </w:r>
  </w:p>
  <w:p>
    <w:pPr>
      <w:tabs>
        <w:tab w:val="center" w:pos="4819"/>
        <w:tab w:val="right" w:pos="9638"/>
      </w:tabs>
      <w:jc w:val="center"/>
      <w:rPr>
        <w:sz w:val="22"/>
        <w:szCs w:val="22"/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2"/>
        <w:szCs w:val="22"/>
        <w:lang w:val="en-GB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characterSpacingControl w:val="doNotCompress"/>
  <w:hdrShapeDefaults>
    <o:shapedefaults v:ext="edit" spidmax="3379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42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2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27768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31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4249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478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703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9023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1322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992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7912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3112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276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11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608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85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233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2153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6126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8557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1196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5791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225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1661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60558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4541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75309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0917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94188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5260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42593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109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112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8522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1008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31435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0684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42842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7914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3576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2850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8417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9393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7965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72156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172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5169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1026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0042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900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78411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3013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7942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2884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1882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85741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737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8868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8062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33275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0880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10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1571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4223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8102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90568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967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2573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3756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3094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78992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1143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224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9747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298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8464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5255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97989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50034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0881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997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18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9205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658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012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702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5756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422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742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7068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3734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1469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9613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65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1207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279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8154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7614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654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1908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9136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624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812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023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9578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872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788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6895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2d46754628594e4e9b57216db7f50e05" PartId="f499f739aef44104b6d4109f4e2c49d6">
    <Part Type="straipsnis" Nr="1" Abbr="1 str." Title="28¹ straipsnio pakeitimas" DocPartId="fdc2f6efc7844c82a0972bae4530fb4a" PartId="f2fa35dfac7746178e9171016cbf6780">
      <Part Type="strDalis" Nr="1" Abbr="1 str. 1 d." DocPartId="e632aa3aa9034bd0ae00fc1fdd6e7893" PartId="b0b4342677a04ba6b524e82392c1ec52">
        <Part Type="citata" DocPartId="8646040839354f47bd40ba6618ab8854" PartId="9aac4ec0736a4a5d87ee63ed7cde4e77">
          <Part Type="strDalis" Nr="2" Abbr="2 d." DocPartId="02efc4367d79446fbc00a759ebe66fbc" PartId="c7e2ffb1501849d0bae4ce0338cdc368"/>
        </Part>
      </Part>
    </Part>
    <Part Type="straipsnis" Nr="2" Abbr="2 str." Title="Įstatymo įsigaliojimas" DocPartId="2f31694e7dc84ca6a6d049f9fb3939de" PartId="efff5a8bc8834a5da15a4b314d36ac11">
      <Part Type="strDalis" Nr="1" Abbr="2 str. 1 d." DocPartId="3967893cfa15457b84f55b722fc4e82b" PartId="76cf983312d949a0984a04f88fac8525"/>
    </Part>
    <Part Type="signatura" DocPartId="96d40dbe2e39446a80a3f1ff9106d442" PartId="38c1439814de424384d79f059a50060b"/>
  </Part>
</Parts>
</file>

<file path=customXml/itemProps1.xml><?xml version="1.0" encoding="utf-8"?>
<ds:datastoreItem xmlns:ds="http://schemas.openxmlformats.org/officeDocument/2006/customXml" ds:itemID="{73368E04-7F65-4458-B4BB-EF06122ABFC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21E7356-5110-47B3-B16C-40F3F5F034D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129</Words>
  <Characters>923</Characters>
  <Application>Microsoft Office Word</Application>
  <DocSecurity>4</DocSecurity>
  <Lines>30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1036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2021-05-03T12:56:00Z</dcterms:created>
  <dc:creator>Algė Staniūnaitė-Tonkich</dc:creator>
  <lastModifiedBy>adlibuser</lastModifiedBy>
  <lastPrinted>2019-09-26T05:09:00Z</lastPrinted>
  <dcterms:modified xsi:type="dcterms:W3CDTF">2021-05-03T12:56:00Z</dcterms:modified>
  <revision>2</revision>
</coreProperties>
</file>