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9ddd695fae443d183149a187a39df0a"/>
        <w:lock w:val="sdtLocked"/>
        <w:richText/>
      </w:sdtPr>
      <w:sdtContent>
        <w:p w14:paraId="6DFC4A75" w14:textId="77777777">
          <w:pPr>
            <w:tabs>
              <w:tab w:val="center" w:pos="4320"/>
              <w:tab w:val="right" w:pos="8640"/>
            </w:tabs>
            <w:rPr>
              <w:lang w:val="x-none" w:eastAsia="x-none"/>
            </w:rPr>
          </w:pPr>
        </w:p>
        <w:p w14:paraId="7D552AE8" w14:textId="77777777">
          <w:pPr>
            <w:jc w:val="center"/>
            <w:rPr>
              <w:szCs w:val="24"/>
            </w:rPr>
          </w:pPr>
          <w:r>
            <w:rPr>
              <w:b/>
              <w:szCs w:val="24"/>
            </w:rPr>
            <w:t>ŠIAULIŲ MIESTO SAVIVALDYBĖS ADMINISTRACIJOS</w:t>
          </w:r>
        </w:p>
        <w:sdt>
          <w:sdtPr>
            <w:alias w:val="skyrius"/>
            <w:tag w:val="part_1f1c7dc3d6204d399ab14bcefc9774f2"/>
            <w:lock w:val="sdtLocked"/>
            <w:richText/>
          </w:sdtPr>
          <w:sdtContent>
            <w:p w14:paraId="7D552AE9" w14:textId="1ABCEF6F">
              <w:pPr>
                <w:jc w:val="center"/>
                <w:rPr>
                  <w:b/>
                  <w:szCs w:val="24"/>
                </w:rPr>
              </w:pPr>
              <w:r>
                <w:rPr>
                  <w:b/>
                  <w:szCs w:val="24"/>
                </w:rPr>
                <w:t>PROJEKTŲ VALDYMO SKYRIUS</w:t>
              </w:r>
            </w:p>
            <w:p w14:paraId="7D552AEA" w14:textId="77777777">
              <w:pPr>
                <w:rPr>
                  <w:b/>
                  <w:szCs w:val="24"/>
                </w:rPr>
              </w:pPr>
            </w:p>
            <w:sdt>
              <w:sdtPr>
                <w:alias w:val="Pavadinimas"/>
                <w:tag w:val="title_1f1c7dc3d6204d399ab14bcefc9774f2"/>
                <w:lock w:val="sdtLocked"/>
                <w:richText/>
              </w:sdtPr>
              <w:sdtContent>
                <w:p w14:paraId="5CD4B0C8" w14:textId="1D367816">
                  <w:pPr>
                    <w:jc w:val="center"/>
                    <w:rPr>
                      <w:b/>
                      <w:color w:val="000000"/>
                      <w:szCs w:val="24"/>
                      <w:lang w:eastAsia="x-none"/>
                    </w:rPr>
                  </w:pPr>
                  <w:r>
                    <w:rPr>
                      <w:b/>
                      <w:szCs w:val="24"/>
                      <w:lang w:eastAsia="x-none"/>
                    </w:rPr>
                    <w:t xml:space="preserve">PRITARIMO ĮGYVENDINTI PROJEKTĄ „IKIMOKYKLINIO UGDYMO PASLAUGŲ PRIEINAMUMO DIDINIMAS ŠIAULIŲ MIESTO SAVIVALDYBĖJE“ </w:t>
                  </w:r>
                </w:p>
                <w:p w14:paraId="5A68D3BF" w14:textId="41BBCDD8">
                  <w:pPr>
                    <w:jc w:val="center"/>
                    <w:rPr>
                      <w:b/>
                      <w:szCs w:val="24"/>
                    </w:rPr>
                  </w:pPr>
                  <w:r>
                    <w:rPr>
                      <w:b/>
                      <w:bCs/>
                      <w:szCs w:val="24"/>
                    </w:rPr>
                    <w:t>PROJEKTO</w:t>
                  </w:r>
                </w:p>
                <w:p w14:paraId="7D552AEC" w14:textId="02903A4E">
                  <w:pPr>
                    <w:jc w:val="center"/>
                    <w:rPr>
                      <w:b/>
                      <w:szCs w:val="24"/>
                      <w:lang w:eastAsia="x-none"/>
                    </w:rPr>
                  </w:pPr>
                  <w:r>
                    <w:rPr>
                      <w:b/>
                      <w:szCs w:val="24"/>
                      <w:lang w:eastAsia="x-none"/>
                    </w:rPr>
                    <w:t>AIŠKINAMASIS RAŠTAS</w:t>
                  </w:r>
                </w:p>
              </w:sdtContent>
            </w:sdt>
            <w:p w14:paraId="7D552AED" w14:textId="77777777">
              <w:pPr>
                <w:jc w:val="center"/>
                <w:rPr>
                  <w:szCs w:val="24"/>
                </w:rPr>
              </w:pPr>
            </w:p>
            <w:p w14:paraId="7D552AEE" w14:textId="77377B0A">
              <w:pPr>
                <w:jc w:val="center"/>
                <w:rPr>
                  <w:szCs w:val="24"/>
                </w:rPr>
              </w:pPr>
              <w:r>
                <w:rPr>
                  <w:szCs w:val="24"/>
                </w:rPr>
                <w:t xml:space="preserve">2023 m. </w:t>
                <w:tab/>
                <w:tab/>
                <w:t xml:space="preserve">d.  Nr. T-</w:t>
              </w:r>
            </w:p>
            <w:p w14:paraId="7D552AEF" w14:textId="77777777">
              <w:pPr>
                <w:jc w:val="center"/>
                <w:rPr>
                  <w:szCs w:val="24"/>
                </w:rPr>
              </w:pPr>
              <w:r>
                <w:rPr>
                  <w:szCs w:val="24"/>
                </w:rPr>
                <w:t>Šiauliai</w:t>
              </w:r>
            </w:p>
            <w:p w14:paraId="7D552AF0" w14:textId="77777777">
              <w:pPr>
                <w:rPr>
                  <w:szCs w:val="24"/>
                </w:rPr>
              </w:pPr>
            </w:p>
            <w:sdt>
              <w:sdtPr>
                <w:alias w:val="poskyris"/>
                <w:tag w:val="part_f052f86baa4f43c89901bfb9137ce989"/>
                <w:lock w:val="sdtLocked"/>
                <w:richText/>
              </w:sdtPr>
              <w:sdtContent>
                <w:p w14:paraId="7D552AF1" w14:textId="1A86E9AB">
                  <w:pPr>
                    <w:tabs>
                      <w:tab w:val="left" w:pos="855"/>
                    </w:tabs>
                    <w:ind w:firstLine="855"/>
                    <w:jc w:val="both"/>
                    <w:rPr>
                      <w:szCs w:val="24"/>
                    </w:rPr>
                  </w:pPr>
                  <w:sdt>
                    <w:sdtPr>
                      <w:alias w:val="Pavadinimas"/>
                      <w:tag w:val="title_f052f86baa4f43c89901bfb9137ce989"/>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217507F4" w14:textId="461CC647">
                  <w:pPr>
                    <w:tabs>
                      <w:tab w:val="left" w:pos="1134"/>
                    </w:tabs>
                    <w:suppressAutoHyphens/>
                    <w:ind w:firstLine="851"/>
                    <w:jc w:val="both"/>
                    <w:rPr>
                      <w:szCs w:val="24"/>
                    </w:rPr>
                  </w:pPr>
                  <w:r>
                    <w:rPr>
                      <w:szCs w:val="24"/>
                    </w:rPr>
                    <w:t xml:space="preserve">Pritarti, kad Šiaulių miesto savivaldybės administracija rengtų ir teiktų projekto įgyvendinimo planą projekto „Ikimokyklinio ugdymo paslaugų prieinamumo didinimas Šiaulių miesto savivaldybėje“ (toliau – Projektas) veikloms finansuoti, pritarti, kad būtų įgyvendinamas Projektas, numatyti Projektui įgyvendinti privalomojo prisidėjimo lėšas – 15 procentų patvirtintų Projekto biudžeto lėšų ir nenumatytų ar netinkamų finansuoti, tačiau Projektui įgyvendinti būtinų išlaidų, įpareigoti Šiaulių miesto savivaldybės administracijos direktorių pasirašyti visus su Projekto veiklų planavimu ir įgyvendinimu susijusius dokumentus. </w:t>
                  </w:r>
                </w:p>
                <w:p w14:paraId="3158B558" w14:textId="77777777">
                  <w:pPr>
                    <w:tabs>
                      <w:tab w:val="left" w:pos="855"/>
                    </w:tabs>
                    <w:jc w:val="both"/>
                    <w:rPr>
                      <w:szCs w:val="24"/>
                    </w:rPr>
                  </w:pPr>
                </w:p>
              </w:sdtContent>
            </w:sdt>
            <w:sdt>
              <w:sdtPr>
                <w:alias w:val="poskyris"/>
                <w:tag w:val="part_91a3bc36a44647789cd2575ee0b23290"/>
                <w:lock w:val="sdtLocked"/>
                <w:richText/>
              </w:sdtPr>
              <w:sdtContent>
                <w:p w14:paraId="010AEA42" w14:textId="77777777">
                  <w:pPr>
                    <w:tabs>
                      <w:tab w:val="left" w:pos="855"/>
                    </w:tabs>
                    <w:ind w:firstLine="855"/>
                    <w:jc w:val="both"/>
                    <w:rPr>
                      <w:b/>
                      <w:szCs w:val="24"/>
                      <w:shd w:val="clear" w:color="auto" w:fill="FFFFFF"/>
                    </w:rPr>
                  </w:pPr>
                  <w:sdt>
                    <w:sdtPr>
                      <w:alias w:val="Pavadinimas"/>
                      <w:tag w:val="title_91a3bc36a44647789cd2575ee0b23290"/>
                      <w:lock w:val="sdtLocked"/>
                      <w:richText/>
                    </w:sdtPr>
                    <w:sdtContent>
                      <w:r>
                        <w:rPr>
                          <w:b/>
                          <w:szCs w:val="24"/>
                          <w:shd w:val="clear" w:color="auto" w:fill="FFFFFF"/>
                        </w:rPr>
                        <w:t>Dabartinis sprendimo projekte aptariamų klausimų reguliavimas.</w:t>
                      </w:r>
                    </w:sdtContent>
                  </w:sdt>
                </w:p>
                <w:p w14:paraId="54688267" w14:textId="136F291E">
                  <w:pPr>
                    <w:ind w:firstLine="851"/>
                    <w:jc w:val="both"/>
                    <w:rPr>
                      <w:i/>
                      <w:szCs w:val="24"/>
                      <w:u w:val="single"/>
                    </w:rPr>
                  </w:pPr>
                  <w:r>
                    <w:rPr>
                      <w:bCs/>
                      <w:szCs w:val="24"/>
                      <w:shd w:val="clear" w:color="auto" w:fill="FFFFFF"/>
                    </w:rPr>
                    <w:t xml:space="preserve">Tarybos sprendimo projektas parengtas vadovaujantis </w:t>
                  </w:r>
                  <w:r>
                    <w:rPr>
                      <w:szCs w:val="24"/>
                    </w:rPr>
                    <w:t>Lietuvos Respublikos vietos savivaldos įstatymo 15 straipsnio 4 dalimi, 16 straipsnio 1 dalimi, 2023 m. liepos 31 d. Lietuvos Respublikos Vyriausybės nutarimu Nr. 612 „Dėl 2021–2027 metų Europos Sąjungos fondų investicijų programos ir ekonomikos gaivinimo ir atsparumo didinimo plano „Naujos kartos Lietuva“ Lietuvai skirtų lėšų paskirstymo“, Lietuvos Respublikos švietimo, mokslo ir sporto ministrės 2022 m. rugsėjo 30 d. įsakymu Nr. V-1542 „Dėl regioninės pažangos priemonės Nr. 12-003-03-01-23 (RE) „Padidinti ugdymo prieinamumą atskirtį patiriantiems vaikams“ finansavimo gairių patvirtinimo“, 2022–2030 m. Šiaulių regiono plėtros planu, patvirtintu 2023 m. vasario 8 d. Šiaulių regiono plėtros tarybos kolegijos sprendimu Nr. ŠR/TS-6 „Dėl 2022-2023 m. Šiaulių regiono plėtros plano patvirtinimo“.</w:t>
                  </w:r>
                </w:p>
                <w:p w14:paraId="7286EC4A" w14:textId="485F8E92">
                  <w:pPr>
                    <w:tabs>
                      <w:tab w:val="left" w:pos="855"/>
                    </w:tabs>
                    <w:ind w:firstLine="851"/>
                    <w:jc w:val="both"/>
                    <w:rPr>
                      <w:bCs/>
                      <w:szCs w:val="24"/>
                      <w:shd w:val="clear" w:color="auto" w:fill="FFFFFF"/>
                    </w:rPr>
                  </w:pPr>
                </w:p>
              </w:sdtContent>
            </w:sdt>
            <w:sdt>
              <w:sdtPr>
                <w:alias w:val="poskyris"/>
                <w:tag w:val="part_b132ba0945444b26b754a833c8a62011"/>
                <w:lock w:val="sdtLocked"/>
                <w:richText/>
              </w:sdtPr>
              <w:sdtContent>
                <w:p w14:paraId="7D552AFB" w14:textId="77777777">
                  <w:pPr>
                    <w:tabs>
                      <w:tab w:val="left" w:pos="855"/>
                    </w:tabs>
                    <w:ind w:firstLine="855"/>
                    <w:jc w:val="both"/>
                    <w:rPr>
                      <w:szCs w:val="24"/>
                    </w:rPr>
                  </w:pPr>
                  <w:sdt>
                    <w:sdtPr>
                      <w:alias w:val="Pavadinimas"/>
                      <w:tag w:val="title_b132ba0945444b26b754a833c8a62011"/>
                      <w:lock w:val="sdtLocked"/>
                      <w:richText/>
                    </w:sdtPr>
                    <w:sdtContent>
                      <w:r>
                        <w:rPr>
                          <w:b/>
                          <w:szCs w:val="24"/>
                          <w:shd w:val="clear" w:color="auto" w:fill="FFFFFF"/>
                        </w:rPr>
                        <w:t>Sprendimo projekte numatytos naujos teisinio reglamentavimo nuostatos</w:t>
                      </w:r>
                      <w:r>
                        <w:rPr>
                          <w:b/>
                          <w:szCs w:val="24"/>
                        </w:rPr>
                        <w:t>.</w:t>
                      </w:r>
                    </w:sdtContent>
                  </w:sdt>
                </w:p>
                <w:p w14:paraId="655743AD" w14:textId="652F43E1">
                  <w:pPr>
                    <w:tabs>
                      <w:tab w:val="left" w:pos="567"/>
                    </w:tabs>
                    <w:ind w:firstLine="851"/>
                    <w:jc w:val="both"/>
                    <w:rPr>
                      <w:szCs w:val="24"/>
                    </w:rPr>
                  </w:pPr>
                  <w:r>
                    <w:rPr>
                      <w:rFonts w:cs="Calibri"/>
                      <w:szCs w:val="24"/>
                      <w:shd w:val="clear" w:color="auto" w:fill="FFFFFF"/>
                    </w:rPr>
                    <w:t xml:space="preserve">Parengtu tarybos sprendimo projektu pritariama, kad </w:t>
                  </w:r>
                  <w:r>
                    <w:rPr>
                      <w:szCs w:val="24"/>
                    </w:rPr>
                    <w:t>Šiaulių miesto savivaldybės administracija rengtų ir teiktų Projekto įgyvendinimo planą ir</w:t>
                  </w:r>
                  <w:r>
                    <w:rPr>
                      <w:rFonts w:cs="Calibri"/>
                      <w:szCs w:val="24"/>
                      <w:shd w:val="clear" w:color="auto" w:fill="FFFFFF"/>
                    </w:rPr>
                    <w:t xml:space="preserve"> įgyvendintų Projektą</w:t>
                  </w:r>
                  <w:r>
                    <w:rPr>
                      <w:szCs w:val="24"/>
                    </w:rPr>
                    <w:t>, kuris būtų finansuojamas Europos Sąjungos fondų ir Šiaulių miesto savivaldybės administracijos biudžeto lėšomis.</w:t>
                  </w:r>
                </w:p>
                <w:p w14:paraId="7D552AFD" w14:textId="33CFB2CD">
                  <w:pPr>
                    <w:tabs>
                      <w:tab w:val="left" w:pos="855"/>
                    </w:tabs>
                    <w:ind w:firstLine="855"/>
                    <w:jc w:val="both"/>
                    <w:rPr>
                      <w:i/>
                      <w:szCs w:val="24"/>
                      <w:shd w:val="clear" w:color="auto" w:fill="FFFFFF"/>
                    </w:rPr>
                  </w:pPr>
                </w:p>
              </w:sdtContent>
            </w:sdt>
            <w:sdt>
              <w:sdtPr>
                <w:alias w:val="poskyris"/>
                <w:tag w:val="part_55926d14dabe42038db6a2cb598fbb90"/>
                <w:lock w:val="sdtLocked"/>
                <w:richText/>
              </w:sdtPr>
              <w:sdtContent>
                <w:p w14:paraId="7D552AFE" w14:textId="77777777">
                  <w:pPr>
                    <w:tabs>
                      <w:tab w:val="left" w:pos="855"/>
                    </w:tabs>
                    <w:ind w:firstLine="855"/>
                    <w:jc w:val="both"/>
                    <w:rPr>
                      <w:b/>
                      <w:szCs w:val="24"/>
                      <w:shd w:val="clear" w:color="auto" w:fill="FFFFFF"/>
                    </w:rPr>
                  </w:pPr>
                  <w:sdt>
                    <w:sdtPr>
                      <w:alias w:val="Pavadinimas"/>
                      <w:tag w:val="title_55926d14dabe42038db6a2cb598fbb90"/>
                      <w:lock w:val="sdtLocked"/>
                      <w:richText/>
                    </w:sdtPr>
                    <w:sdtContent>
                      <w:r>
                        <w:rPr>
                          <w:b/>
                          <w:szCs w:val="24"/>
                          <w:shd w:val="clear" w:color="auto" w:fill="FFFFFF"/>
                        </w:rPr>
                        <w:t>Priėmus sprendimą, galimos pasekmės.</w:t>
                      </w:r>
                    </w:sdtContent>
                  </w:sdt>
                </w:p>
                <w:p w14:paraId="4479F604" w14:textId="77777777">
                  <w:pPr>
                    <w:tabs>
                      <w:tab w:val="left" w:pos="855"/>
                    </w:tabs>
                    <w:ind w:firstLine="855"/>
                    <w:jc w:val="both"/>
                    <w:rPr>
                      <w:szCs w:val="24"/>
                      <w:shd w:val="clear" w:color="auto" w:fill="FFFFFF"/>
                    </w:rPr>
                  </w:pPr>
                  <w:r>
                    <w:rPr>
                      <w:szCs w:val="24"/>
                      <w:shd w:val="clear" w:color="auto" w:fill="FFFFFF"/>
                    </w:rPr>
                    <w:t>Priėmus sprendimą Šiaulių miesto savivaldybės administracija įgyvendins Projektą.</w:t>
                  </w:r>
                </w:p>
                <w:p w14:paraId="48D4203E" w14:textId="613685D1">
                  <w:pPr>
                    <w:tabs>
                      <w:tab w:val="left" w:pos="855"/>
                    </w:tabs>
                    <w:ind w:firstLine="855"/>
                    <w:jc w:val="both"/>
                    <w:rPr>
                      <w:szCs w:val="24"/>
                      <w:shd w:val="clear" w:color="auto" w:fill="FFFFFF"/>
                    </w:rPr>
                  </w:pPr>
                  <w:r>
                    <w:rPr>
                      <w:szCs w:val="24"/>
                      <w:shd w:val="clear" w:color="auto" w:fill="FFFFFF"/>
                    </w:rPr>
                    <w:t>Projekto tikslas – užtikrinti ikimokyklinio ugdymo prieinamumą Šiaulių miesto savivaldybėje.</w:t>
                  </w:r>
                </w:p>
                <w:p w14:paraId="6CD8D617" w14:textId="61CECF21">
                  <w:pPr>
                    <w:tabs>
                      <w:tab w:val="left" w:pos="855"/>
                    </w:tabs>
                    <w:ind w:firstLine="855"/>
                    <w:jc w:val="both"/>
                    <w:rPr>
                      <w:szCs w:val="24"/>
                    </w:rPr>
                  </w:pPr>
                  <w:r>
                    <w:rPr>
                      <w:bCs/>
                      <w:szCs w:val="24"/>
                    </w:rPr>
                    <w:t>Projekto tikslinė grupė</w:t>
                  </w:r>
                  <w:r>
                    <w:rPr>
                      <w:szCs w:val="24"/>
                    </w:rPr>
                    <w:t xml:space="preserve"> – vaikai, kuriems po Projekto įgyvendinimo bus suteikta galimybė gauti ikimokyklinio ugdymo paslaugas ir tėvai, kurių vaikai gaus ikimokyklinio ugdymo paslaugas. </w:t>
                  </w:r>
                </w:p>
                <w:p w14:paraId="2F83E429" w14:textId="0C9EF21C">
                  <w:pPr>
                    <w:tabs>
                      <w:tab w:val="left" w:pos="855"/>
                    </w:tabs>
                    <w:ind w:firstLine="855"/>
                    <w:jc w:val="both"/>
                    <w:rPr>
                      <w:szCs w:val="24"/>
                    </w:rPr>
                  </w:pPr>
                  <w:r>
                    <w:rPr>
                      <w:szCs w:val="24"/>
                    </w:rPr>
                    <w:t>Trumpas veiklų aprašymas: Projekto metu bus rekonstruojamas pastatas, adresu Pabalių g. 35, Šiauliai, jame įkuriant 90 naujų ikimokyklinio ugdymo vietų. Pastato rūsyje bus įrengta multifunkcinė erdvė, dietologės kabinetas, virtuvė, produktų laikymo patalpa, persirengimo kambariai, sanitariniai mazgai ir kitos techninės patalpos. Pirmajame pastato aukšte bus įrengtos 3 lopšelio-daželio grupių patalpos, aktų salė, kūno kultūros trenerio patalpa, sporto salė ir kitos paskirties patalpos (dušai, inventoriaus patalpos ir pan.). Antrajame pastato aukšte bus įrengtos dar dvi lopšelio-darželio grupių patalpos, darbuotojų poilsio kambarys, raštinė, administracijos darbuotojų kabinetai (įskaitant psichologo, socialinio pedagogo, visuomenės sveikatos centro darbuotojo ir logopedo kabinetus), biblioteka ir kitos patalpos. Projekto įgyvendinimo metu bus sutvarkytos lauko erdvės, įrengiant automobilių stovėjimo aikštelę, universalią sporto aikštelę, kupolą, šiltnamį, vaikų žaidimo aikšteles, įrengiant želdynus. Visos atnaujinamos patalpos bus pritaikytos laisvam žmonių su negalia pateikimui ir bus aprūpintos reikiama įranga, kuri atitiks universalaus dizaino principus.</w:t>
                  </w:r>
                </w:p>
                <w:p w14:paraId="1C662E98" w14:textId="4207A19D">
                  <w:pPr>
                    <w:ind w:firstLine="851"/>
                    <w:jc w:val="both"/>
                    <w:rPr>
                      <w:szCs w:val="24"/>
                    </w:rPr>
                  </w:pPr>
                  <w:r>
                    <w:rPr>
                      <w:bCs/>
                      <w:szCs w:val="24"/>
                    </w:rPr>
                    <w:t>Projekto pareiškėjas</w:t>
                  </w:r>
                  <w:r>
                    <w:rPr>
                      <w:szCs w:val="24"/>
                    </w:rPr>
                    <w:t xml:space="preserve"> – Šiaulių miesto savivaldybės administracija.</w:t>
                  </w:r>
                </w:p>
                <w:p w14:paraId="5F3F2527" w14:textId="77777777">
                  <w:pPr>
                    <w:ind w:firstLine="851"/>
                    <w:jc w:val="both"/>
                    <w:rPr>
                      <w:color w:val="000000"/>
                      <w:szCs w:val="24"/>
                    </w:rPr>
                  </w:pPr>
                  <w:r>
                    <w:rPr>
                      <w:color w:val="000000"/>
                      <w:szCs w:val="24"/>
                    </w:rPr>
                    <w:t xml:space="preserve">Projekto įgyvendinimo trukmė – 24 mėn. </w:t>
                  </w:r>
                </w:p>
                <w:p w14:paraId="1BF85CEF" w14:textId="77777777">
                  <w:pPr>
                    <w:ind w:firstLine="851"/>
                    <w:jc w:val="both"/>
                    <w:rPr>
                      <w:color w:val="000000"/>
                      <w:szCs w:val="24"/>
                    </w:rPr>
                  </w:pPr>
                  <w:r>
                    <w:rPr>
                      <w:color w:val="000000"/>
                      <w:szCs w:val="24"/>
                    </w:rPr>
                    <w:t xml:space="preserve">Planuojamas Projekto įgyvendinimo laikotarpis – 2024 - 2026 m.  </w:t>
                  </w:r>
                </w:p>
                <w:p w14:paraId="51F1D200" w14:textId="0D7D0213">
                  <w:pPr>
                    <w:ind w:firstLine="851"/>
                    <w:jc w:val="both"/>
                    <w:rPr>
                      <w:szCs w:val="24"/>
                    </w:rPr>
                  </w:pPr>
                  <w:r>
                    <w:rPr>
                      <w:szCs w:val="24"/>
                    </w:rPr>
                    <w:t xml:space="preserve">Projekto biudžetas – apie 2.941.177 Eur. </w:t>
                  </w:r>
                </w:p>
                <w:p w14:paraId="7D552B02" w14:textId="24E2C082">
                  <w:pPr>
                    <w:tabs>
                      <w:tab w:val="left" w:pos="567"/>
                      <w:tab w:val="left" w:pos="1418"/>
                    </w:tabs>
                    <w:ind w:firstLine="851"/>
                    <w:jc w:val="both"/>
                    <w:rPr>
                      <w:bCs/>
                      <w:szCs w:val="24"/>
                      <w:lang w:eastAsia="lt-LT"/>
                    </w:rPr>
                  </w:pPr>
                  <w:r>
                    <w:rPr>
                      <w:szCs w:val="24"/>
                      <w:shd w:val="clear" w:color="auto" w:fill="FFFFFF"/>
                    </w:rPr>
                    <w:t xml:space="preserve">Nepriėmus sprendimo, </w:t>
                  </w:r>
                  <w:r>
                    <w:rPr>
                      <w:szCs w:val="24"/>
                    </w:rPr>
                    <w:t>Šiaulių miesto savivaldybės administracija neįgyvendins Projekto</w:t>
                  </w:r>
                  <w:r>
                    <w:rPr>
                      <w:szCs w:val="24"/>
                      <w:shd w:val="clear" w:color="auto" w:fill="FFFFFF"/>
                    </w:rPr>
                    <w:t>.</w:t>
                  </w:r>
                </w:p>
                <w:p w14:paraId="7D552B03" w14:textId="77777777">
                  <w:pPr>
                    <w:tabs>
                      <w:tab w:val="left" w:pos="855"/>
                    </w:tabs>
                    <w:ind w:firstLine="855"/>
                    <w:jc w:val="both"/>
                    <w:rPr>
                      <w:b/>
                      <w:szCs w:val="24"/>
                      <w:shd w:val="clear" w:color="auto" w:fill="FFFFFF"/>
                    </w:rPr>
                  </w:pPr>
                </w:p>
              </w:sdtContent>
            </w:sdt>
            <w:sdt>
              <w:sdtPr>
                <w:alias w:val="poskyris"/>
                <w:tag w:val="part_36193e67d55a4dd3a3f405138788d7ac"/>
                <w:lock w:val="sdtLocked"/>
                <w:richText/>
              </w:sdtPr>
              <w:sdtContent>
                <w:p w14:paraId="7D552B04" w14:textId="77777777">
                  <w:pPr>
                    <w:tabs>
                      <w:tab w:val="left" w:pos="855"/>
                    </w:tabs>
                    <w:ind w:firstLine="855"/>
                    <w:jc w:val="both"/>
                    <w:rPr>
                      <w:szCs w:val="24"/>
                    </w:rPr>
                  </w:pPr>
                  <w:sdt>
                    <w:sdtPr>
                      <w:alias w:val="Pavadinimas"/>
                      <w:tag w:val="title_36193e67d55a4dd3a3f405138788d7ac"/>
                      <w:lock w:val="sdtLocked"/>
                      <w:richText/>
                    </w:sdtPr>
                    <w:sdtContent>
                      <w:r>
                        <w:rPr>
                          <w:b/>
                          <w:szCs w:val="24"/>
                          <w:shd w:val="clear" w:color="auto" w:fill="FFFFFF"/>
                        </w:rPr>
                        <w:t>Priėmus sprendimą, keičiami ar pripažįstami negaliojančiais teisės aktai</w:t>
                      </w:r>
                      <w:r>
                        <w:rPr>
                          <w:b/>
                          <w:szCs w:val="24"/>
                        </w:rPr>
                        <w:t>.</w:t>
                      </w:r>
                    </w:sdtContent>
                  </w:sdt>
                </w:p>
                <w:p w14:paraId="7D552B05" w14:textId="77777777">
                  <w:pPr>
                    <w:ind w:firstLine="856"/>
                    <w:jc w:val="both"/>
                    <w:rPr>
                      <w:szCs w:val="24"/>
                    </w:rPr>
                  </w:pPr>
                  <w:r>
                    <w:rPr>
                      <w:szCs w:val="24"/>
                      <w:shd w:val="clear" w:color="auto" w:fill="FFFFFF"/>
                    </w:rPr>
                    <w:t>Nėra.</w:t>
                  </w:r>
                </w:p>
                <w:p w14:paraId="7D552B06" w14:textId="77777777">
                  <w:pPr>
                    <w:tabs>
                      <w:tab w:val="left" w:pos="855"/>
                    </w:tabs>
                    <w:ind w:firstLine="855"/>
                    <w:jc w:val="both"/>
                    <w:rPr>
                      <w:b/>
                      <w:szCs w:val="24"/>
                      <w:shd w:val="clear" w:color="auto" w:fill="FFFFFF"/>
                    </w:rPr>
                  </w:pPr>
                </w:p>
              </w:sdtContent>
            </w:sdt>
            <w:sdt>
              <w:sdtPr>
                <w:alias w:val="poskyris"/>
                <w:tag w:val="part_b612784bc3ff44cfb4f86482fd5537c7"/>
                <w:lock w:val="sdtLocked"/>
                <w:richText/>
              </w:sdtPr>
              <w:sdtContent>
                <w:p w14:paraId="7D552B07" w14:textId="77777777">
                  <w:pPr>
                    <w:tabs>
                      <w:tab w:val="left" w:pos="855"/>
                    </w:tabs>
                    <w:ind w:firstLine="855"/>
                    <w:jc w:val="both"/>
                    <w:rPr>
                      <w:szCs w:val="24"/>
                      <w:shd w:val="clear" w:color="auto" w:fill="FFFFFF"/>
                    </w:rPr>
                  </w:pPr>
                  <w:sdt>
                    <w:sdtPr>
                      <w:alias w:val="Pavadinimas"/>
                      <w:tag w:val="title_b612784bc3ff44cfb4f86482fd5537c7"/>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7D552B08" w14:textId="77777777">
                  <w:pPr>
                    <w:ind w:firstLine="856"/>
                    <w:jc w:val="both"/>
                    <w:rPr>
                      <w:color w:val="000000"/>
                      <w:szCs w:val="24"/>
                    </w:rPr>
                  </w:pPr>
                  <w:r>
                    <w:rPr>
                      <w:szCs w:val="24"/>
                    </w:rPr>
                    <w:t>Nenumatoma.</w:t>
                  </w:r>
                </w:p>
                <w:p w14:paraId="7D552B09" w14:textId="77777777">
                  <w:pPr>
                    <w:tabs>
                      <w:tab w:val="left" w:pos="855"/>
                    </w:tabs>
                    <w:ind w:firstLine="855"/>
                    <w:jc w:val="both"/>
                    <w:rPr>
                      <w:b/>
                      <w:szCs w:val="24"/>
                      <w:shd w:val="clear" w:color="auto" w:fill="FFFFFF"/>
                    </w:rPr>
                  </w:pPr>
                </w:p>
                <w:p w14:paraId="7D552B0A" w14:textId="77777777">
                  <w:pPr>
                    <w:tabs>
                      <w:tab w:val="left" w:pos="855"/>
                    </w:tabs>
                    <w:ind w:firstLine="855"/>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0D177F7F" w14:textId="140130BA">
                  <w:pPr>
                    <w:tabs>
                      <w:tab w:val="left" w:pos="855"/>
                    </w:tabs>
                    <w:ind w:firstLine="856"/>
                    <w:jc w:val="both"/>
                    <w:rPr>
                      <w:szCs w:val="24"/>
                    </w:rPr>
                  </w:pPr>
                  <w:r>
                    <w:rPr>
                      <w:szCs w:val="24"/>
                    </w:rPr>
                    <w:t>Vadovaujantis 2023 m. liepos 31 d. Lietuvos Respublikos Vyriausybės nutarimo Nr. 612 „Dėl 2021–2027 metų Europos Sąjungos fondų investicijų programos ir ekonomikos gaivinimo ir atsparumo didinimo plano „Naujos kartos Lietuva“ Lietuvai skirtų lėšų paskirstymo“ 2.1.2.1. punktu, įgyvendinant projektus, kuriais įgyvendinamos regionų plėtros programos regioninės pažangos priemonės ir kurie bendrai finansuojami 2021–2027 metų Europos Sąjungos fondų lėšomis, mažiausia galima projektų vykdytojo ir (ar) partnerio nuosavų lėšų suma, kuri turi būti naudojama šių projektų tinkamoms finansuoti išlaidoms apmokėti, kai šie projektai bendrai finansuojami Europos regioninės plėtros fondo lėšomis ir įgyvendinami Vidurio ir vakarų Lietuvos regione arba Sostinės regione, išskyrus Vilniaus miesto savivaldybę, – ne mažiau kaip 15 procentų visų projekto tinkamų finansuoti išlaidų. Planuojamas Projekto biudžetas Projekto veiklų įgyvendinimui sudaro apie 2.941.177,00 Eur; iš jų – 2.500.000,00 Eur – Europos Sąjungos lėšos (toliau – ES), 441.177,00 Eur – privalomojo prisidėjimo (Šiaulių miesto savivaldybės biudžeto) lėšos (toliau – SB).</w:t>
                  </w:r>
                </w:p>
                <w:p w14:paraId="5982EAF9" w14:textId="77777777">
                  <w:pPr>
                    <w:tabs>
                      <w:tab w:val="left" w:pos="855"/>
                    </w:tabs>
                    <w:ind w:firstLine="856"/>
                    <w:jc w:val="both"/>
                    <w:rPr>
                      <w:szCs w:val="24"/>
                    </w:rPr>
                  </w:pPr>
                  <w:r>
                    <w:rPr>
                      <w:szCs w:val="24"/>
                    </w:rPr>
                    <w:t>Planuojamas lėšų paskirstymas:</w:t>
                  </w:r>
                </w:p>
                <w:p w14:paraId="0E7D495F" w14:textId="64EF214A">
                  <w:pPr>
                    <w:tabs>
                      <w:tab w:val="left" w:pos="855"/>
                    </w:tabs>
                    <w:ind w:firstLine="856"/>
                    <w:jc w:val="both"/>
                    <w:rPr>
                      <w:szCs w:val="24"/>
                    </w:rPr>
                  </w:pPr>
                  <w:r>
                    <w:rPr>
                      <w:szCs w:val="24"/>
                    </w:rPr>
                    <w:t>2024 m.: ES – 1.000.000,00 Eur, SB – 102.700,00 Eur.</w:t>
                  </w:r>
                </w:p>
                <w:p w14:paraId="77747F1A" w14:textId="174506D6">
                  <w:pPr>
                    <w:tabs>
                      <w:tab w:val="left" w:pos="855"/>
                    </w:tabs>
                    <w:ind w:firstLine="856"/>
                    <w:jc w:val="both"/>
                    <w:rPr>
                      <w:szCs w:val="24"/>
                    </w:rPr>
                  </w:pPr>
                  <w:r>
                    <w:rPr>
                      <w:szCs w:val="24"/>
                    </w:rPr>
                    <w:t>2025 m.: ES – 1.500.000,00 Eur, SB – 151.100,00 Eur.</w:t>
                  </w:r>
                </w:p>
                <w:p w14:paraId="4B3CEE1F" w14:textId="69D87958">
                  <w:pPr>
                    <w:tabs>
                      <w:tab w:val="left" w:pos="855"/>
                    </w:tabs>
                    <w:ind w:firstLine="856"/>
                    <w:jc w:val="both"/>
                    <w:rPr>
                      <w:szCs w:val="24"/>
                    </w:rPr>
                  </w:pPr>
                  <w:r>
                    <w:rPr>
                      <w:szCs w:val="24"/>
                    </w:rPr>
                    <w:t xml:space="preserve">2026 m.: SB – 187.377,00 Eur. </w:t>
                  </w:r>
                </w:p>
                <w:p w14:paraId="7D552B0C" w14:textId="77777777">
                  <w:pPr>
                    <w:ind w:firstLine="851"/>
                    <w:jc w:val="both"/>
                    <w:rPr>
                      <w:b/>
                      <w:szCs w:val="24"/>
                      <w:shd w:val="clear" w:color="auto" w:fill="FFFFFF"/>
                    </w:rPr>
                  </w:pPr>
                </w:p>
              </w:sdtContent>
            </w:sdt>
            <w:sdt>
              <w:sdtPr>
                <w:alias w:val="poskyris"/>
                <w:tag w:val="part_8ff70ba0e8814fd082652b7fd356d61e"/>
                <w:lock w:val="sdtLocked"/>
                <w:richText/>
              </w:sdtPr>
              <w:sdtContent>
                <w:p w14:paraId="7D552B0D" w14:textId="77777777">
                  <w:pPr>
                    <w:ind w:firstLine="851"/>
                    <w:jc w:val="both"/>
                    <w:rPr>
                      <w:szCs w:val="24"/>
                      <w:shd w:val="clear" w:color="auto" w:fill="FFFFFF"/>
                    </w:rPr>
                  </w:pPr>
                  <w:sdt>
                    <w:sdtPr>
                      <w:alias w:val="Pavadinimas"/>
                      <w:tag w:val="title_8ff70ba0e8814fd082652b7fd356d61e"/>
                      <w:lock w:val="sdtLocked"/>
                      <w:richText/>
                    </w:sdtPr>
                    <w:sdtContent>
                      <w:r>
                        <w:rPr>
                          <w:b/>
                          <w:szCs w:val="24"/>
                          <w:shd w:val="clear" w:color="auto" w:fill="FFFFFF"/>
                        </w:rPr>
                        <w:t>Sprendimo projekto antikorupcinis vertinimas.</w:t>
                      </w:r>
                    </w:sdtContent>
                  </w:sdt>
                </w:p>
                <w:p w14:paraId="7D552B0E" w14:textId="03A535E8">
                  <w:pPr>
                    <w:ind w:firstLine="856"/>
                    <w:jc w:val="both"/>
                    <w:rPr>
                      <w:szCs w:val="24"/>
                      <w:shd w:val="clear" w:color="auto" w:fill="FFFFFF"/>
                    </w:rPr>
                  </w:pPr>
                  <w:r>
                    <w:rPr>
                      <w:szCs w:val="24"/>
                      <w:shd w:val="clear" w:color="auto" w:fill="FFFFFF"/>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14:paraId="7D552B0F" w14:textId="77777777">
                  <w:pPr>
                    <w:ind w:firstLine="856"/>
                    <w:jc w:val="both"/>
                    <w:rPr>
                      <w:szCs w:val="24"/>
                      <w:shd w:val="clear" w:color="auto" w:fill="FFFFFF"/>
                    </w:rPr>
                  </w:pPr>
                  <w:r>
                    <w:rPr>
                      <w:szCs w:val="24"/>
                      <w:shd w:val="clear" w:color="auto" w:fill="FFFFFF"/>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7D552B10" w14:textId="77777777">
                  <w:pPr>
                    <w:tabs>
                      <w:tab w:val="left" w:pos="855"/>
                    </w:tabs>
                    <w:ind w:firstLine="855"/>
                    <w:jc w:val="both"/>
                    <w:rPr>
                      <w:b/>
                      <w:szCs w:val="24"/>
                      <w:shd w:val="clear" w:color="auto" w:fill="FFFFFF"/>
                    </w:rPr>
                  </w:pPr>
                </w:p>
                <w:p w14:paraId="7D552B11" w14:textId="77777777">
                  <w:pPr>
                    <w:tabs>
                      <w:tab w:val="left" w:pos="855"/>
                    </w:tabs>
                    <w:ind w:firstLine="855"/>
                    <w:jc w:val="both"/>
                    <w:rPr>
                      <w:b/>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Projektų valdymo skyrius. Tiesioginis rengėjas – vyr. specialistė Giedrė Chrapač, tel. (8 41) 383 421. </w:t>
                  </w:r>
                  <w:r>
                    <w:rPr>
                      <w:b/>
                      <w:szCs w:val="24"/>
                      <w:shd w:val="clear" w:color="auto" w:fill="FFFFFF"/>
                    </w:rPr>
                    <w:tab/>
                  </w:r>
                </w:p>
                <w:p w14:paraId="7D552B12" w14:textId="77777777">
                  <w:pPr>
                    <w:tabs>
                      <w:tab w:val="left" w:pos="855"/>
                    </w:tabs>
                    <w:jc w:val="both"/>
                    <w:rPr>
                      <w:b/>
                      <w:szCs w:val="24"/>
                      <w:shd w:val="clear" w:color="auto" w:fill="FFFFFF"/>
                    </w:rPr>
                  </w:pPr>
                </w:p>
              </w:sdtContent>
            </w:sdt>
            <w:sdt>
              <w:sdtPr>
                <w:alias w:val="poskyris"/>
                <w:tag w:val="part_62bc805d55844752a1405af9500cef08"/>
                <w:lock w:val="sdtLocked"/>
                <w:richText/>
              </w:sdtPr>
              <w:sdtContent>
                <w:p w14:paraId="7D552B13" w14:textId="77777777">
                  <w:pPr>
                    <w:tabs>
                      <w:tab w:val="left" w:pos="855"/>
                    </w:tabs>
                    <w:ind w:firstLine="855"/>
                    <w:jc w:val="both"/>
                    <w:rPr>
                      <w:szCs w:val="24"/>
                      <w:shd w:val="clear" w:color="auto" w:fill="FFFFFF"/>
                    </w:rPr>
                  </w:pPr>
                  <w:sdt>
                    <w:sdtPr>
                      <w:alias w:val="Pavadinimas"/>
                      <w:tag w:val="title_62bc805d55844752a1405af9500cef08"/>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7D552B14" w14:textId="77777777">
                  <w:pPr>
                    <w:tabs>
                      <w:tab w:val="left" w:pos="855"/>
                    </w:tabs>
                    <w:ind w:firstLine="855"/>
                    <w:jc w:val="both"/>
                    <w:rPr>
                      <w:szCs w:val="24"/>
                      <w:shd w:val="clear" w:color="auto" w:fill="FFFFFF"/>
                    </w:rPr>
                  </w:pPr>
                  <w:r>
                    <w:rPr>
                      <w:szCs w:val="24"/>
                      <w:shd w:val="clear" w:color="auto" w:fill="FFFFFF"/>
                    </w:rPr>
                    <w:t>Nenumatoma.</w:t>
                  </w:r>
                </w:p>
                <w:p w14:paraId="7D552B15" w14:textId="77777777">
                  <w:pPr>
                    <w:tabs>
                      <w:tab w:val="left" w:pos="855"/>
                    </w:tabs>
                    <w:ind w:firstLine="124"/>
                    <w:jc w:val="both"/>
                    <w:rPr>
                      <w:szCs w:val="24"/>
                      <w:shd w:val="clear" w:color="auto" w:fill="FFFFFF"/>
                    </w:rPr>
                  </w:pPr>
                </w:p>
                <w:p w14:paraId="7D552B16" w14:textId="77777777">
                  <w:pPr>
                    <w:rPr>
                      <w:szCs w:val="24"/>
                    </w:rPr>
                  </w:pPr>
                </w:p>
              </w:sdtContent>
            </w:sdt>
          </w:sdtContent>
        </w:sdt>
        <w:sdt>
          <w:sdtPr>
            <w:alias w:val="signatura"/>
            <w:tag w:val="part_ad965e38d18e400ca1f1109b7fd8599a"/>
            <w:lock w:val="sdtLocked"/>
            <w:richText/>
          </w:sdtPr>
          <w:sdtContent>
            <w:p w14:paraId="7D552B17" w14:textId="374F1E3D">
              <w:pPr>
                <w:widowControl w:val="0"/>
                <w:tabs>
                  <w:tab w:val="right" w:pos="9638"/>
                </w:tabs>
                <w:suppressAutoHyphens/>
                <w:ind w:right="-1"/>
                <w:jc w:val="both"/>
                <w:rPr>
                  <w:rFonts w:eastAsia="Lucida Sans Unicode"/>
                  <w:szCs w:val="24"/>
                </w:rPr>
              </w:pPr>
              <w:r>
                <w:rPr>
                  <w:rFonts w:eastAsia="Lucida Sans Unicode"/>
                  <w:szCs w:val="24"/>
                </w:rPr>
                <w:t xml:space="preserve">Projektų valdymo skyriaus vedėja                                                             </w:t>
                <w:tab/>
                <w:t>Ieva Džiaugienė</w:t>
              </w:r>
            </w:p>
            <w:p w14:paraId="7147D250" w14:textId="24CAFAD0">
              <w:pPr>
                <w:widowControl w:val="0"/>
                <w:tabs>
                  <w:tab w:val="right" w:pos="9638"/>
                </w:tabs>
                <w:suppressAutoHyphens/>
                <w:ind w:right="-1"/>
                <w:jc w:val="both"/>
                <w:rPr>
                  <w:rFonts w:eastAsia="Lucida Sans Unicode"/>
                  <w:szCs w:val="24"/>
                </w:rPr>
              </w:pPr>
            </w:p>
            <w:p w14:paraId="1A04BE61" w14:textId="77777777">
              <w:pPr>
                <w:widowControl w:val="0"/>
                <w:tabs>
                  <w:tab w:val="right" w:pos="9638"/>
                </w:tabs>
                <w:suppressAutoHyphens/>
                <w:ind w:right="-1"/>
                <w:jc w:val="both"/>
                <w:rPr>
                  <w:rFonts w:eastAsia="Lucida Sans Unicode"/>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0C683B" w14:textId="77777777">
      <w:pPr>
        <w:rPr>
          <w:szCs w:val="24"/>
          <w:lang w:val="en-GB"/>
        </w:rPr>
      </w:pPr>
      <w:r>
        <w:rPr>
          <w:szCs w:val="24"/>
          <w:lang w:val="en-GB"/>
        </w:rPr>
        <w:separator/>
      </w:r>
    </w:p>
  </w:endnote>
  <w:endnote w:type="continuationSeparator" w:id="0">
    <w:p w14:paraId="56997D0F"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89EC0E"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459FF"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63E35"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E4DDC4" w14:textId="77777777">
      <w:pPr>
        <w:rPr>
          <w:szCs w:val="24"/>
          <w:lang w:val="en-GB"/>
        </w:rPr>
      </w:pPr>
      <w:r>
        <w:rPr>
          <w:szCs w:val="24"/>
          <w:lang w:val="en-GB"/>
        </w:rPr>
        <w:separator/>
      </w:r>
    </w:p>
  </w:footnote>
  <w:footnote w:type="continuationSeparator" w:id="0">
    <w:p w14:paraId="7C159275"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B57ED"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0F1BFAF9-5E86-46DD-8F9F-AD5CAF3D40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265043318">
      <w:bodyDiv w:val="1"/>
      <w:marLeft w:val="0"/>
      <w:marRight w:val="0"/>
      <w:marTop w:val="0"/>
      <w:marBottom w:val="0"/>
      <w:divBdr>
        <w:top w:val="none" w:sz="0" w:space="0" w:color="auto"/>
        <w:left w:val="none" w:sz="0" w:space="0" w:color="auto"/>
        <w:bottom w:val="none" w:sz="0" w:space="0" w:color="auto"/>
        <w:right w:val="none" w:sz="0" w:space="0" w:color="auto"/>
      </w:divBdr>
      <w:divsChild>
        <w:div w:id="641420384">
          <w:marLeft w:val="0"/>
          <w:marRight w:val="0"/>
          <w:marTop w:val="0"/>
          <w:marBottom w:val="0"/>
          <w:divBdr>
            <w:top w:val="none" w:sz="0" w:space="0" w:color="auto"/>
            <w:left w:val="none" w:sz="0" w:space="0" w:color="auto"/>
            <w:bottom w:val="none" w:sz="0" w:space="0" w:color="auto"/>
            <w:right w:val="none" w:sz="0" w:space="0" w:color="auto"/>
          </w:divBdr>
        </w:div>
      </w:divsChild>
    </w:div>
    <w:div w:id="269902175">
      <w:bodyDiv w:val="1"/>
      <w:marLeft w:val="0"/>
      <w:marRight w:val="0"/>
      <w:marTop w:val="0"/>
      <w:marBottom w:val="0"/>
      <w:divBdr>
        <w:top w:val="none" w:sz="0" w:space="0" w:color="auto"/>
        <w:left w:val="none" w:sz="0" w:space="0" w:color="auto"/>
        <w:bottom w:val="none" w:sz="0" w:space="0" w:color="auto"/>
        <w:right w:val="none" w:sz="0" w:space="0" w:color="auto"/>
      </w:divBdr>
      <w:divsChild>
        <w:div w:id="265583913">
          <w:marLeft w:val="0"/>
          <w:marRight w:val="0"/>
          <w:marTop w:val="0"/>
          <w:marBottom w:val="0"/>
          <w:divBdr>
            <w:top w:val="none" w:sz="0" w:space="0" w:color="auto"/>
            <w:left w:val="none" w:sz="0" w:space="0" w:color="auto"/>
            <w:bottom w:val="none" w:sz="0" w:space="0" w:color="auto"/>
            <w:right w:val="none" w:sz="0" w:space="0" w:color="auto"/>
          </w:divBdr>
        </w:div>
        <w:div w:id="1421026183">
          <w:marLeft w:val="0"/>
          <w:marRight w:val="0"/>
          <w:marTop w:val="0"/>
          <w:marBottom w:val="0"/>
          <w:divBdr>
            <w:top w:val="none" w:sz="0" w:space="0" w:color="auto"/>
            <w:left w:val="none" w:sz="0" w:space="0" w:color="auto"/>
            <w:bottom w:val="none" w:sz="0" w:space="0" w:color="auto"/>
            <w:right w:val="none" w:sz="0" w:space="0" w:color="auto"/>
          </w:divBdr>
          <w:divsChild>
            <w:div w:id="74726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990908510">
      <w:bodyDiv w:val="1"/>
      <w:marLeft w:val="0"/>
      <w:marRight w:val="0"/>
      <w:marTop w:val="0"/>
      <w:marBottom w:val="0"/>
      <w:divBdr>
        <w:top w:val="none" w:sz="0" w:space="0" w:color="auto"/>
        <w:left w:val="none" w:sz="0" w:space="0" w:color="auto"/>
        <w:bottom w:val="none" w:sz="0" w:space="0" w:color="auto"/>
        <w:right w:val="none" w:sz="0" w:space="0" w:color="auto"/>
      </w:divBdr>
      <w:divsChild>
        <w:div w:id="1283420396">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787dc877f50495b87d5fedbf47877d2" PartId="b9ddd695fae443d183149a187a39df0a">
    <Part Type="skyrius" Nr="999" Title="PRITARIMO ĮGYVENDINTI PROJEKTĄ „IKIMOKYKLINIO UGDYMO PASLAUGŲ PRIEINAMUMO DIDINIMAS ŠIAULIŲ MIESTO SAVIVALDYBĖJE“ PROJEKTO AIŠKINAMASIS RAŠTAS" DocPartId="50d6ce1f48744385a3856dcf37c76e15" PartId="1f1c7dc3d6204d399ab14bcefc9774f2">
      <Part Type="poskyris" Title="Parengto sprendimo projekto tikslai ir uždaviniai." DocPartId="a2e10a72f6c649daa858163aeb07f79e" PartId="f052f86baa4f43c89901bfb9137ce989"/>
      <Part Type="poskyris" Title="Dabartinis sprendimo projekte aptariamų klausimų reguliavimas." DocPartId="398b56923f2d426e9f84c0971ab65b12" PartId="91a3bc36a44647789cd2575ee0b23290"/>
      <Part Type="poskyris" Title="Sprendimo projekte numatytos naujos teisinio reglamentavimo nuostatos." DocPartId="a450f33798fa4bc8a78326585e8a1c87" PartId="b132ba0945444b26b754a833c8a62011"/>
      <Part Type="poskyris" Title="Priėmus sprendimą, galimos pasekmės." DocPartId="40e991cc2cd64308ade9e3c2c24371d8" PartId="55926d14dabe42038db6a2cb598fbb90"/>
      <Part Type="poskyris" Title="Priėmus sprendimą, keičiami ar pripažįstami negaliojančiais teisės aktai." DocPartId="8a572329cb6a4757b496eb0a9909f173" PartId="36193e67d55a4dd3a3f405138788d7ac"/>
      <Part Type="poskyris" Title="Sprendimui įgyvendinti reikalingi priimti papildomi teisės aktai." DocPartId="3dc8206ea0fa4dcaa2d8d81743c9225c" PartId="b612784bc3ff44cfb4f86482fd5537c7"/>
      <Part Type="poskyris" Title="Sprendimo projekto antikorupcinis vertinimas." DocPartId="7011fc543ffd497187f39e02bde9e8c8" PartId="8ff70ba0e8814fd082652b7fd356d61e"/>
      <Part Type="poskyris" Title="Numatomo teisinio reguliavimo poveikio vertinimo rezultatai." DocPartId="34a52fd16ea24037864fb566f1de79ff" PartId="62bc805d55844752a1405af9500cef08"/>
    </Part>
    <Part Type="signatura" DocPartId="a30e0884475c4009b7d60d0b8fdd95a9" PartId="ad965e38d18e400ca1f1109b7fd8599a"/>
  </Part>
</Parts>
</file>

<file path=customXml/itemProps1.xml><?xml version="1.0" encoding="utf-8"?>
<ds:datastoreItem xmlns:ds="http://schemas.openxmlformats.org/officeDocument/2006/customXml" ds:itemID="{81BC1114-6563-4BBE-B772-095D0D132B40}">
  <ds:schemaRefs>
    <ds:schemaRef ds:uri="http://schemas.openxmlformats.org/officeDocument/2006/bibliography"/>
  </ds:schemaRefs>
</ds:datastoreItem>
</file>

<file path=customXml/itemProps2.xml><?xml version="1.0" encoding="utf-8"?>
<ds:datastoreItem xmlns:ds="http://schemas.openxmlformats.org/officeDocument/2006/customXml" ds:itemID="{0B90CEE8-119A-47EA-A2A5-7F3486081F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783</Words>
  <Characters>5788</Characters>
  <Application>Microsoft Office Word</Application>
  <DocSecurity>4</DocSecurity>
  <Lines>107</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2023-08-16T08:30:00Z</dcterms:created>
  <dc:creator>Dovilė Žukauskienė</dc:creator>
  <lastModifiedBy>adlibuser</lastModifiedBy>
  <lastPrinted>2019-01-14T09:37:00Z</lastPrinted>
  <dcterms:modified xsi:type="dcterms:W3CDTF">2023-08-16T08:30:00Z</dcterms:modified>
  <revision>2</revision>
</coreProperties>
</file>