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commentsExtensible.xml" ContentType="application/vnd.openxmlformats-officedocument.wordprocessingml.commentsExtensible+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officeDocument" Target="word/document.xml"/>
  <Relationship Id="rId3" Type="http://schemas.openxmlformats.org/officeDocument/2006/relationships/extended-properties" Target="docProps/app.xml"/>
  <Relationship Id="rId4" Type="http://schemas.openxmlformats.org/officeDocument/2006/relationships/custom-properties" Target="docProps/custom.xml"/>
  <Relationship Id="rId5" Type="http://schemas.openxmlformats.org/package/2006/relationships/metadata/core-properties" Target="docProps/core.xml"/>
</Relationships>

</file>

<file path=word/document.xml><?xml version="1.0" encoding="utf-8"?>
<w:document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taisx="http://lrs.lt/TAIS/DocPartXmlMarks" mc:Ignorable="w14 w15 w16se wp14">
  <w:body>
    <w:sdt>
      <w:sdtPr>
        <w:alias w:val="pagrindine"/>
        <w:tag w:val="part_820677e61cd14bbd9b8b84e103fa1a1d"/>
        <w:lock w:val="sdtLocked"/>
        <w:richText/>
      </w:sdtPr>
      <w:sdtContent>
        <w:p w14:paraId="303C9177" w14:textId="77777777">
          <w:pPr>
            <w:tabs>
              <w:tab w:val="center" w:pos="4513"/>
              <w:tab w:val="right" w:pos="9026"/>
            </w:tabs>
            <w:rPr>
              <w:sz w:val="22"/>
              <w:szCs w:val="22"/>
              <w:lang w:val="en-US"/>
            </w:rPr>
          </w:pPr>
        </w:p>
        <w:p w14:paraId="625CE697" w14:textId="77777777">
          <w:pPr>
            <w:ind w:right="49"/>
            <w:jc w:val="right"/>
            <w:rPr>
              <w:b/>
              <w:szCs w:val="24"/>
              <w:lang w:eastAsia="lt-LT"/>
            </w:rPr>
          </w:pPr>
          <w:r>
            <w:rPr>
              <w:b/>
              <w:szCs w:val="24"/>
              <w:lang w:eastAsia="lt-LT"/>
            </w:rPr>
            <w:t>Projektas</w:t>
          </w:r>
        </w:p>
        <w:p w14:paraId="3C1BA2D6" w14:textId="77777777">
          <w:pPr>
            <w:ind w:right="49" w:firstLine="709"/>
            <w:jc w:val="center"/>
            <w:rPr>
              <w:b/>
              <w:szCs w:val="24"/>
              <w:lang w:eastAsia="lt-LT"/>
            </w:rPr>
          </w:pPr>
        </w:p>
        <w:p w14:paraId="484ADE6E" w14:textId="77777777">
          <w:pPr>
            <w:ind w:right="49" w:firstLine="709"/>
            <w:jc w:val="center"/>
            <w:rPr>
              <w:b/>
              <w:szCs w:val="24"/>
              <w:lang w:eastAsia="lt-LT"/>
            </w:rPr>
          </w:pPr>
        </w:p>
      </w:sdtContent>
    </w:sdt>
    <w:sdt>
      <w:sdtPr>
        <w:alias w:val="patvirtinta"/>
        <w:tag w:val="part_ea9a548670f44fda8817f90aed66179b"/>
        <w:lock w:val="sdtLocked"/>
        <w:richText/>
      </w:sdtPr>
      <w:sdtContent>
        <w:p w14:paraId="40E45126" w14:textId="77777777">
          <w:pPr>
            <w:ind w:left="5749" w:right="49" w:firstLine="709"/>
            <w:rPr>
              <w:szCs w:val="24"/>
              <w:lang w:eastAsia="lt-LT"/>
            </w:rPr>
          </w:pPr>
          <w:r>
            <w:rPr>
              <w:szCs w:val="24"/>
              <w:lang w:eastAsia="lt-LT"/>
            </w:rPr>
            <w:t>PATVIRTINTA</w:t>
          </w:r>
        </w:p>
        <w:p w14:paraId="23D3E0C5" w14:textId="77777777">
          <w:pPr>
            <w:ind w:left="5749" w:right="49" w:firstLine="709"/>
            <w:rPr>
              <w:szCs w:val="24"/>
              <w:lang w:eastAsia="lt-LT"/>
            </w:rPr>
          </w:pPr>
          <w:r>
            <w:rPr>
              <w:szCs w:val="24"/>
              <w:lang w:eastAsia="lt-LT"/>
            </w:rPr>
            <w:t>Lietuvos Respublikos Vyriausybės</w:t>
          </w:r>
        </w:p>
        <w:p w14:paraId="4EEA289A" w14:textId="6DB1EB48">
          <w:pPr>
            <w:ind w:left="5749" w:right="49" w:firstLine="709"/>
            <w:rPr>
              <w:szCs w:val="24"/>
              <w:lang w:eastAsia="lt-LT"/>
            </w:rPr>
          </w:pPr>
          <w:r>
            <w:rPr>
              <w:szCs w:val="24"/>
              <w:lang w:eastAsia="lt-LT"/>
            </w:rPr>
            <w:t xml:space="preserve">2023 m.              d. nutarimu Nr.</w:t>
          </w:r>
        </w:p>
        <w:p w14:paraId="08248214" w14:textId="77777777">
          <w:pPr>
            <w:ind w:right="49" w:firstLine="709"/>
            <w:jc w:val="center"/>
            <w:rPr>
              <w:b/>
              <w:szCs w:val="24"/>
              <w:lang w:eastAsia="lt-LT"/>
            </w:rPr>
          </w:pPr>
        </w:p>
        <w:p w14:paraId="5D9C17D3" w14:textId="77777777">
          <w:pPr>
            <w:ind w:right="49" w:firstLine="709"/>
            <w:jc w:val="center"/>
            <w:rPr>
              <w:b/>
              <w:szCs w:val="24"/>
              <w:lang w:eastAsia="lt-LT"/>
            </w:rPr>
          </w:pPr>
        </w:p>
        <w:p w14:paraId="08A42049" w14:textId="77777777">
          <w:pPr>
            <w:ind w:right="49" w:firstLine="709"/>
            <w:jc w:val="center"/>
            <w:rPr>
              <w:b/>
              <w:szCs w:val="24"/>
              <w:lang w:eastAsia="lt-LT"/>
            </w:rPr>
          </w:pPr>
        </w:p>
        <w:sdt>
          <w:sdtPr>
            <w:alias w:val="Pavadinimas"/>
            <w:tag w:val="title_ea9a548670f44fda8817f90aed66179b"/>
            <w:lock w:val="sdtLocked"/>
            <w:richText/>
          </w:sdtPr>
          <w:sdtContent>
            <w:p w14:paraId="37A6A671" w14:textId="60486A88">
              <w:pPr>
                <w:ind w:right="49"/>
                <w:jc w:val="center"/>
                <w:rPr>
                  <w:b/>
                  <w:szCs w:val="24"/>
                  <w:lang w:eastAsia="lt-LT"/>
                </w:rPr>
              </w:pPr>
              <w:r>
                <w:rPr>
                  <w:b/>
                  <w:szCs w:val="24"/>
                  <w:lang w:eastAsia="lt-LT"/>
                </w:rPr>
                <w:t>SUSITARIMO DĖL PAGRINDINIŲ ĮSTAIGOS VADOVO KADENCIJOS LAIKOTARPIO IR (AR) TAM TIKRŲ JO ETAPŲ VEIKLOS TIKSLŲ IR REZULTATŲ SUDARYMO</w:t>
              </w:r>
            </w:p>
            <w:p w14:paraId="0B42D16C" w14:textId="0D85E357">
              <w:pPr>
                <w:ind w:right="49"/>
                <w:jc w:val="center"/>
                <w:rPr>
                  <w:b/>
                  <w:szCs w:val="24"/>
                  <w:lang w:eastAsia="lt-LT"/>
                </w:rPr>
              </w:pPr>
              <w:r>
                <w:rPr>
                  <w:b/>
                  <w:szCs w:val="24"/>
                  <w:lang w:eastAsia="lt-LT"/>
                </w:rPr>
                <w:t>TVARKOS APRAŠAS</w:t>
              </w:r>
            </w:p>
          </w:sdtContent>
        </w:sdt>
        <w:p w14:paraId="1D68E25F" w14:textId="77777777">
          <w:pPr>
            <w:ind w:right="49"/>
            <w:jc w:val="center"/>
            <w:rPr>
              <w:b/>
              <w:szCs w:val="24"/>
              <w:lang w:eastAsia="lt-LT"/>
            </w:rPr>
          </w:pPr>
        </w:p>
        <w:p w14:paraId="35B5B025" w14:textId="77777777">
          <w:pPr>
            <w:ind w:right="49"/>
            <w:jc w:val="center"/>
            <w:rPr>
              <w:b/>
              <w:szCs w:val="24"/>
              <w:lang w:eastAsia="lt-LT"/>
            </w:rPr>
          </w:pPr>
        </w:p>
        <w:sdt>
          <w:sdtPr>
            <w:alias w:val="skyrius"/>
            <w:tag w:val="part_13a1482d5b07422f9e80690ffc588558"/>
            <w:lock w:val="sdtLocked"/>
            <w:richText/>
          </w:sdtPr>
          <w:sdtContent>
            <w:p w14:paraId="5BC10A96" w14:textId="77777777">
              <w:pPr>
                <w:ind w:right="49"/>
                <w:jc w:val="center"/>
                <w:rPr>
                  <w:b/>
                  <w:szCs w:val="24"/>
                  <w:lang w:eastAsia="lt-LT"/>
                </w:rPr>
              </w:pPr>
              <w:sdt>
                <w:sdtPr>
                  <w:alias w:val="Numeris"/>
                  <w:tag w:val="nr_13a1482d5b07422f9e80690ffc588558"/>
                  <w:lock w:val="sdtLocked"/>
                  <w:richText/>
                </w:sdtPr>
                <w:sdtContent>
                  <w:r>
                    <w:rPr>
                      <w:b/>
                      <w:szCs w:val="24"/>
                      <w:lang w:eastAsia="lt-LT"/>
                    </w:rPr>
                    <w:t>I</w:t>
                  </w:r>
                </w:sdtContent>
              </w:sdt>
              <w:r>
                <w:rPr>
                  <w:b/>
                  <w:szCs w:val="24"/>
                  <w:lang w:eastAsia="lt-LT"/>
                </w:rPr>
                <w:t xml:space="preserve"> SKYRIUS</w:t>
              </w:r>
            </w:p>
            <w:p w14:paraId="17BFFF8D" w14:textId="77777777">
              <w:pPr>
                <w:ind w:right="49"/>
                <w:jc w:val="center"/>
                <w:rPr>
                  <w:b/>
                  <w:szCs w:val="24"/>
                  <w:lang w:eastAsia="lt-LT"/>
                </w:rPr>
              </w:pPr>
              <w:sdt>
                <w:sdtPr>
                  <w:alias w:val="Pavadinimas"/>
                  <w:tag w:val="title_13a1482d5b07422f9e80690ffc588558"/>
                  <w:lock w:val="sdtLocked"/>
                  <w:richText/>
                </w:sdtPr>
                <w:sdtContent>
                  <w:r>
                    <w:rPr>
                      <w:b/>
                      <w:szCs w:val="24"/>
                      <w:lang w:eastAsia="lt-LT"/>
                    </w:rPr>
                    <w:t>BENDROSIOS NUOSTATOS</w:t>
                  </w:r>
                </w:sdtContent>
              </w:sdt>
            </w:p>
            <w:p w14:paraId="3BBB7CA5" w14:textId="77777777">
              <w:pPr>
                <w:ind w:right="49" w:firstLine="709"/>
                <w:jc w:val="both"/>
                <w:rPr>
                  <w:szCs w:val="24"/>
                  <w:lang w:eastAsia="lt-LT"/>
                </w:rPr>
              </w:pPr>
            </w:p>
            <w:sdt>
              <w:sdtPr>
                <w:alias w:val="1 p."/>
                <w:tag w:val="part_07559e8ad8df439b88f675cdebf1d3b7"/>
                <w:lock w:val="sdtLocked"/>
                <w:richText/>
              </w:sdtPr>
              <w:sdtContent>
                <w:p w14:paraId="1454C2F2" w14:textId="5FF83181">
                  <w:pPr>
                    <w:tabs>
                      <w:tab w:val="left" w:pos="1134"/>
                    </w:tabs>
                    <w:suppressAutoHyphens/>
                    <w:ind w:right="49" w:firstLine="709"/>
                    <w:jc w:val="both"/>
                    <w:rPr>
                      <w:szCs w:val="24"/>
                      <w:lang w:eastAsia="lt-LT"/>
                    </w:rPr>
                  </w:pPr>
                  <w:sdt>
                    <w:sdtPr>
                      <w:alias w:val="Numeris"/>
                      <w:tag w:val="nr_07559e8ad8df439b88f675cdebf1d3b7"/>
                      <w:lock w:val="sdtLocked"/>
                      <w:richText/>
                    </w:sdtPr>
                    <w:sdtContent>
                      <w:r>
                        <w:rPr>
                          <w:szCs w:val="24"/>
                          <w:lang w:eastAsia="lt-LT"/>
                        </w:rPr>
                        <w:t>1</w:t>
                      </w:r>
                    </w:sdtContent>
                  </w:sdt>
                  <w:r>
                    <w:rPr>
                      <w:szCs w:val="24"/>
                      <w:lang w:eastAsia="lt-LT"/>
                    </w:rPr>
                    <w:t xml:space="preserve">. Susitarimo dėl pagrindinių įstaigos vadovo kadencijos laikotarpio ir (ar) tam tikrų jo etapų veiklos tikslų ir rezultatų sudarymo tvarkos aprašas (toliau – Aprašas) nustato susitarimo su </w:t>
                  </w:r>
                  <w:r>
                    <w:rPr>
                      <w:spacing w:val="2"/>
                      <w:szCs w:val="24"/>
                      <w:lang w:eastAsia="lt-LT"/>
                    </w:rPr>
                    <w:t>į įstaigos vadovo, išskyrus politinio (asmeninio) pasitikėjimo įstaigos vadovą, pareigas priimamu(-tu) asmeniu,</w:t>
                  </w:r>
                  <w:r>
                    <w:rPr>
                      <w:szCs w:val="24"/>
                      <w:lang w:eastAsia="lt-LT"/>
                    </w:rPr>
                    <w:t xml:space="preserve"> dėl pagrindinių jo kadencijos laikotarpio ir (ar) tam tikrų jo etapų veiklos tikslų ir rezultatų (toliau - Susitarimas) turinio reikalavimus, sudarymo ir keitimo, atitikties pasiektiems tikslams ir rezultatams vertinimo tvarką.</w:t>
                  </w:r>
                </w:p>
              </w:sdtContent>
            </w:sdt>
            <w:sdt>
              <w:sdtPr>
                <w:alias w:val="2 p."/>
                <w:tag w:val="part_ec99e8bbd21143f2afb4a47b1e4b7262"/>
                <w:lock w:val="sdtLocked"/>
                <w:richText/>
              </w:sdtPr>
              <w:sdtContent>
                <w:p w14:paraId="5C90177A" w14:textId="2854E849">
                  <w:pPr>
                    <w:tabs>
                      <w:tab w:val="left" w:pos="1134"/>
                    </w:tabs>
                    <w:suppressAutoHyphens/>
                    <w:ind w:right="49" w:firstLine="709"/>
                    <w:jc w:val="both"/>
                    <w:rPr>
                      <w:szCs w:val="24"/>
                      <w:lang w:eastAsia="lt-LT"/>
                    </w:rPr>
                  </w:pPr>
                  <w:sdt>
                    <w:sdtPr>
                      <w:alias w:val="Numeris"/>
                      <w:tag w:val="nr_ec99e8bbd21143f2afb4a47b1e4b7262"/>
                      <w:lock w:val="sdtLocked"/>
                      <w:richText/>
                    </w:sdtPr>
                    <w:sdtContent>
                      <w:r>
                        <w:rPr>
                          <w:szCs w:val="24"/>
                          <w:lang w:eastAsia="lt-LT"/>
                        </w:rPr>
                        <w:t>2</w:t>
                      </w:r>
                    </w:sdtContent>
                  </w:sdt>
                  <w:r>
                    <w:rPr>
                      <w:szCs w:val="24"/>
                      <w:lang w:eastAsia="lt-LT"/>
                    </w:rPr>
                    <w:t>. Aprašas parengtas vadovaujantis Valstybės tarnybos įstatymu; jame vartojamos sąvokos atitinka Valstybės tarnybos įstatymo nustatytas sąvokas.</w:t>
                  </w:r>
                </w:p>
                <w:p w14:paraId="61BBB2EB" w14:textId="77777777">
                  <w:pPr>
                    <w:ind w:right="49" w:firstLine="709"/>
                    <w:jc w:val="center"/>
                    <w:rPr>
                      <w:b/>
                      <w:szCs w:val="24"/>
                      <w:lang w:eastAsia="lt-LT"/>
                    </w:rPr>
                  </w:pPr>
                </w:p>
              </w:sdtContent>
            </w:sdt>
          </w:sdtContent>
        </w:sdt>
        <w:sdt>
          <w:sdtPr>
            <w:alias w:val="skyrius"/>
            <w:tag w:val="part_3d839991644849028d3e131e1bca8909"/>
            <w:lock w:val="sdtLocked"/>
            <w:richText/>
          </w:sdtPr>
          <w:sdtContent>
            <w:p w14:paraId="78CBD103" w14:textId="77777777">
              <w:pPr>
                <w:ind w:right="49"/>
                <w:jc w:val="center"/>
                <w:rPr>
                  <w:b/>
                  <w:szCs w:val="24"/>
                  <w:lang w:eastAsia="lt-LT"/>
                </w:rPr>
              </w:pPr>
              <w:sdt>
                <w:sdtPr>
                  <w:alias w:val="Numeris"/>
                  <w:tag w:val="nr_3d839991644849028d3e131e1bca8909"/>
                  <w:lock w:val="sdtLocked"/>
                  <w:richText/>
                </w:sdtPr>
                <w:sdtContent>
                  <w:r>
                    <w:rPr>
                      <w:b/>
                      <w:szCs w:val="24"/>
                      <w:lang w:eastAsia="lt-LT"/>
                    </w:rPr>
                    <w:t>II</w:t>
                  </w:r>
                </w:sdtContent>
              </w:sdt>
              <w:r>
                <w:rPr>
                  <w:b/>
                  <w:szCs w:val="24"/>
                  <w:lang w:eastAsia="lt-LT"/>
                </w:rPr>
                <w:t xml:space="preserve"> SKYRIUS</w:t>
              </w:r>
            </w:p>
            <w:p w14:paraId="3E1E52A8" w14:textId="0C533E11">
              <w:pPr>
                <w:ind w:right="49"/>
                <w:jc w:val="center"/>
                <w:rPr>
                  <w:b/>
                  <w:spacing w:val="2"/>
                  <w:szCs w:val="24"/>
                  <w:lang w:eastAsia="lt-LT"/>
                </w:rPr>
              </w:pPr>
              <w:sdt>
                <w:sdtPr>
                  <w:alias w:val="Pavadinimas"/>
                  <w:tag w:val="title_3d839991644849028d3e131e1bca8909"/>
                  <w:lock w:val="sdtLocked"/>
                  <w:richText/>
                </w:sdtPr>
                <w:sdtContent>
                  <w:r>
                    <w:rPr>
                      <w:b/>
                      <w:spacing w:val="2"/>
                      <w:szCs w:val="24"/>
                      <w:lang w:eastAsia="lt-LT"/>
                    </w:rPr>
                    <w:t xml:space="preserve">SUSITARIMO SUDARYMAS </w:t>
                  </w:r>
                </w:sdtContent>
              </w:sdt>
            </w:p>
            <w:p w14:paraId="2C671E3D" w14:textId="77777777">
              <w:pPr>
                <w:ind w:right="49"/>
                <w:jc w:val="center"/>
                <w:rPr>
                  <w:b/>
                  <w:spacing w:val="2"/>
                  <w:szCs w:val="24"/>
                  <w:lang w:eastAsia="lt-LT"/>
                </w:rPr>
              </w:pPr>
            </w:p>
            <w:sdt>
              <w:sdtPr>
                <w:alias w:val="3 p."/>
                <w:tag w:val="part_13b2b523202a4ccd8914c4cd38c2addc"/>
                <w:lock w:val="sdtLocked"/>
                <w:richText/>
              </w:sdtPr>
              <w:sdtContent>
                <w:p w14:paraId="0AFFDB3C" w14:textId="0CF6D9A8">
                  <w:pPr>
                    <w:ind w:right="49" w:firstLine="720"/>
                    <w:jc w:val="both"/>
                    <w:rPr>
                      <w:spacing w:val="2"/>
                      <w:szCs w:val="24"/>
                      <w:lang w:eastAsia="lt-LT"/>
                    </w:rPr>
                  </w:pPr>
                  <w:sdt>
                    <w:sdtPr>
                      <w:alias w:val="Numeris"/>
                      <w:tag w:val="nr_13b2b523202a4ccd8914c4cd38c2addc"/>
                      <w:lock w:val="sdtLocked"/>
                      <w:richText/>
                    </w:sdtPr>
                    <w:sdtContent>
                      <w:r>
                        <w:rPr>
                          <w:spacing w:val="2"/>
                          <w:szCs w:val="24"/>
                          <w:lang w:eastAsia="lt-LT"/>
                        </w:rPr>
                        <w:t>3</w:t>
                      </w:r>
                    </w:sdtContent>
                  </w:sdt>
                  <w:r>
                    <w:rPr>
                      <w:spacing w:val="2"/>
                      <w:szCs w:val="24"/>
                      <w:lang w:eastAsia="lt-LT"/>
                    </w:rPr>
                    <w:t xml:space="preserve">. Įstaigos vadovą į pareigas priimantis asmuo (kai įstaigos vadovą į pareigas priima kolegiali institucija, – šios institucijos vadovas ar jos įgaliotas atstovas), prieš skelbiant konkursą į įstaigos vadovo pareigas, atsižvelgdamas į strateginio planavimo dokumentus parengia ir su Viešojo valdymo agentūra suderina lūkesčių laišką įstaigai, kurios vadovą priimti į pareigas yra skelbiamas konkursas. Lūkesčių laiške išdėstomi įstaigos vadovą į pareigas priimančio asmens (kai įstaigos vadovą į pareigas priima kolegiali institucija, – šios institucijos vadovo ar jos įgalioto atstovo) lūkesčiai šios įstaigos veiklai artimiausių penkerių metų laikotarpiui. Lūkesčių laiškas yra viešai paskelbiamas įstaigos, kuriai vadovauja įstaigos vadovą į pareigas priimantis asmuo, bei įstaigos, kurios vadovui į pareigas priimti yra skelbiamas konkursas, interneto svetainėse ne vėliau kaip konkurso paskelbimo dieną.  </w:t>
                  </w:r>
                </w:p>
              </w:sdtContent>
            </w:sdt>
            <w:sdt>
              <w:sdtPr>
                <w:alias w:val="4 p."/>
                <w:tag w:val="part_4fdfacc73b18416db6ddeabab3e98830"/>
                <w:lock w:val="sdtLocked"/>
                <w:richText/>
              </w:sdtPr>
              <w:sdtContent>
                <w:p w14:paraId="5EDFBB17" w14:textId="60755EC0">
                  <w:pPr>
                    <w:ind w:right="49" w:firstLine="720"/>
                    <w:jc w:val="both"/>
                    <w:rPr>
                      <w:spacing w:val="2"/>
                      <w:szCs w:val="24"/>
                      <w:lang w:eastAsia="lt-LT"/>
                    </w:rPr>
                  </w:pPr>
                  <w:sdt>
                    <w:sdtPr>
                      <w:alias w:val="Numeris"/>
                      <w:tag w:val="nr_4fdfacc73b18416db6ddeabab3e98830"/>
                      <w:lock w:val="sdtLocked"/>
                      <w:richText/>
                    </w:sdtPr>
                    <w:sdtContent>
                      <w:r>
                        <w:rPr>
                          <w:spacing w:val="2"/>
                          <w:szCs w:val="24"/>
                          <w:lang w:eastAsia="lt-LT"/>
                        </w:rPr>
                        <w:t>4</w:t>
                      </w:r>
                    </w:sdtContent>
                  </w:sdt>
                  <w:r>
                    <w:rPr>
                      <w:spacing w:val="2"/>
                      <w:szCs w:val="24"/>
                      <w:lang w:eastAsia="lt-LT"/>
                    </w:rPr>
                    <w:t>. Į įstaigos vadovo pareigas priimamam asmeniui, laimėjusiam konkursą į įstaigos vadovo pareigas, lūkesčių laiškas yra įteikiamas kartu su sprendimu dėl jo skyrimo į atitinkamas pareigas.</w:t>
                  </w:r>
                </w:p>
              </w:sdtContent>
            </w:sdt>
            <w:sdt>
              <w:sdtPr>
                <w:alias w:val="5 p."/>
                <w:tag w:val="part_c88f014582654b79a44f050fee751d62"/>
                <w:lock w:val="sdtLocked"/>
                <w:richText/>
              </w:sdtPr>
              <w:sdtContent>
                <w:p w14:paraId="7C902E9C" w14:textId="5238859A">
                  <w:pPr>
                    <w:ind w:right="49" w:firstLine="720"/>
                    <w:jc w:val="both"/>
                    <w:rPr>
                      <w:spacing w:val="2"/>
                      <w:szCs w:val="24"/>
                      <w:lang w:eastAsia="lt-LT"/>
                    </w:rPr>
                  </w:pPr>
                  <w:sdt>
                    <w:sdtPr>
                      <w:alias w:val="Numeris"/>
                      <w:tag w:val="nr_c88f014582654b79a44f050fee751d62"/>
                      <w:lock w:val="sdtLocked"/>
                      <w:richText/>
                    </w:sdtPr>
                    <w:sdtContent>
                      <w:r>
                        <w:rPr>
                          <w:spacing w:val="2"/>
                          <w:szCs w:val="24"/>
                          <w:lang w:eastAsia="lt-LT"/>
                        </w:rPr>
                        <w:t>5</w:t>
                      </w:r>
                    </w:sdtContent>
                  </w:sdt>
                  <w:r>
                    <w:rPr>
                      <w:spacing w:val="2"/>
                      <w:szCs w:val="24"/>
                      <w:lang w:eastAsia="lt-LT"/>
                    </w:rPr>
                    <w:t>. Įstaigos vadovas jį į pareigas priimančiam asmeniui (kai įstaigos vadovą į pareigas priima kolegiali institucija, – šios institucijos vadovui</w:t>
                  </w:r>
                  <w:r>
                    <w:rPr>
                      <w:szCs w:val="24"/>
                      <w:lang w:eastAsia="lt-LT"/>
                    </w:rPr>
                    <w:t xml:space="preserve"> ar jos įgaliotam atstovui</w:t>
                  </w:r>
                  <w:r>
                    <w:rPr>
                      <w:spacing w:val="2"/>
                      <w:szCs w:val="24"/>
                      <w:lang w:eastAsia="lt-LT"/>
                    </w:rPr>
                    <w:t>) ne vėliau kaip per 1 mėnesį nuo jo į pareigas paskyrimo dienos, išskyrus laikinojo nedarbingumo, komandiruotės ir (ar) atostogų laikotarpius, atsižvelgdamas į lūkesčių laiške išdėstytus lūkesčius įstaigai, kuriai jis yra paskirtas vadovauti, pateikia savo pasiūlymus dėl Susitarimo turinio bei Susitarimo sudarymo.</w:t>
                  </w:r>
                </w:p>
              </w:sdtContent>
            </w:sdt>
            <w:sdt>
              <w:sdtPr>
                <w:alias w:val="6 p."/>
                <w:tag w:val="part_12c8f41bf2a24908ae7f099c192b6941"/>
                <w:lock w:val="sdtLocked"/>
                <w:richText/>
              </w:sdtPr>
              <w:sdtContent>
                <w:p w14:paraId="10E322C8" w14:textId="4B5D3393">
                  <w:pPr>
                    <w:ind w:right="49" w:firstLine="720"/>
                    <w:jc w:val="both"/>
                    <w:rPr>
                      <w:spacing w:val="2"/>
                      <w:szCs w:val="24"/>
                      <w:lang w:eastAsia="lt-LT"/>
                    </w:rPr>
                  </w:pPr>
                  <w:sdt>
                    <w:sdtPr>
                      <w:alias w:val="Numeris"/>
                      <w:tag w:val="nr_12c8f41bf2a24908ae7f099c192b6941"/>
                      <w:lock w:val="sdtLocked"/>
                      <w:richText/>
                    </w:sdtPr>
                    <w:sdtContent>
                      <w:r>
                        <w:rPr>
                          <w:spacing w:val="2"/>
                          <w:szCs w:val="24"/>
                          <w:lang w:eastAsia="lt-LT"/>
                        </w:rPr>
                        <w:t>6</w:t>
                      </w:r>
                    </w:sdtContent>
                  </w:sdt>
                  <w:r>
                    <w:rPr>
                      <w:spacing w:val="2"/>
                      <w:szCs w:val="24"/>
                      <w:lang w:eastAsia="lt-LT"/>
                    </w:rPr>
                    <w:t>. Susitarimas sudaromas raštu, įstaigos vadovui bei jį į pareigas priimančiam asmeniui (kai įstaigos vadovą į pareigas priima kolegiali institucija, – šios institucijos vadovui ar jos įgaliotam atstovui) susitarus dėl Susitarimo turinio ne vėliau kaip per 3 mėnesius nuo į įstaigos vadovo paskyrimo į pareigas dienos išskyrus laikinojo nedarbingumo, komandiruotės ir (ar) atostogų laikotarpius. Susitarimas talpinamas Valstybės tarnybos valdymo informacinėje sistemoje.</w:t>
                  </w:r>
                </w:p>
                <w:p w14:paraId="12A29FB1" w14:textId="77777777">
                  <w:pPr>
                    <w:ind w:right="49" w:firstLine="720"/>
                    <w:jc w:val="both"/>
                    <w:rPr>
                      <w:spacing w:val="2"/>
                      <w:szCs w:val="24"/>
                      <w:lang w:eastAsia="lt-LT"/>
                    </w:rPr>
                  </w:pPr>
                </w:p>
              </w:sdtContent>
            </w:sdt>
          </w:sdtContent>
        </w:sdt>
        <w:sdt>
          <w:sdtPr>
            <w:alias w:val="skyrius"/>
            <w:tag w:val="part_4de947470e0e43228c6ac67bfd811b5f"/>
            <w:lock w:val="sdtLocked"/>
            <w:richText/>
          </w:sdtPr>
          <w:sdtContent>
            <w:p w14:paraId="51525BE6" w14:textId="2E7888F6">
              <w:pPr>
                <w:ind w:right="49"/>
                <w:jc w:val="center"/>
                <w:rPr>
                  <w:b/>
                  <w:szCs w:val="24"/>
                  <w:lang w:eastAsia="lt-LT"/>
                </w:rPr>
              </w:pPr>
              <w:sdt>
                <w:sdtPr>
                  <w:alias w:val="Numeris"/>
                  <w:tag w:val="nr_4de947470e0e43228c6ac67bfd811b5f"/>
                  <w:lock w:val="sdtLocked"/>
                  <w:richText/>
                </w:sdtPr>
                <w:sdtContent>
                  <w:r>
                    <w:rPr>
                      <w:b/>
                      <w:szCs w:val="24"/>
                      <w:lang w:eastAsia="lt-LT"/>
                    </w:rPr>
                    <w:t>III</w:t>
                  </w:r>
                </w:sdtContent>
              </w:sdt>
              <w:r>
                <w:rPr>
                  <w:b/>
                  <w:szCs w:val="24"/>
                  <w:lang w:eastAsia="lt-LT"/>
                </w:rPr>
                <w:t xml:space="preserve"> SKYRIUS</w:t>
              </w:r>
            </w:p>
            <w:p w14:paraId="5F9C5AC6" w14:textId="7080C75F">
              <w:pPr>
                <w:ind w:right="49"/>
                <w:jc w:val="center"/>
                <w:rPr>
                  <w:b/>
                  <w:spacing w:val="2"/>
                  <w:szCs w:val="24"/>
                  <w:lang w:eastAsia="lt-LT"/>
                </w:rPr>
              </w:pPr>
              <w:sdt>
                <w:sdtPr>
                  <w:alias w:val="Pavadinimas"/>
                  <w:tag w:val="title_4de947470e0e43228c6ac67bfd811b5f"/>
                  <w:lock w:val="sdtLocked"/>
                  <w:richText/>
                </w:sdtPr>
                <w:sdtContent>
                  <w:r>
                    <w:rPr>
                      <w:b/>
                      <w:spacing w:val="2"/>
                      <w:szCs w:val="24"/>
                      <w:lang w:eastAsia="lt-LT"/>
                    </w:rPr>
                    <w:t>SUSITARIMO TURINYS</w:t>
                  </w:r>
                </w:sdtContent>
              </w:sdt>
            </w:p>
            <w:p w14:paraId="03D5138F" w14:textId="77777777">
              <w:pPr>
                <w:ind w:right="49"/>
                <w:jc w:val="both"/>
                <w:rPr>
                  <w:spacing w:val="2"/>
                  <w:szCs w:val="24"/>
                  <w:lang w:eastAsia="lt-LT"/>
                </w:rPr>
              </w:pPr>
            </w:p>
            <w:sdt>
              <w:sdtPr>
                <w:alias w:val="7 p."/>
                <w:tag w:val="part_fbb2e92fa5144542a98561a6ff6e3072"/>
                <w:lock w:val="sdtLocked"/>
                <w:richText/>
              </w:sdtPr>
              <w:sdtContent>
                <w:p w14:paraId="445F809C" w14:textId="4E1B3AA2">
                  <w:pPr>
                    <w:ind w:right="49" w:firstLine="720"/>
                    <w:jc w:val="both"/>
                    <w:rPr>
                      <w:spacing w:val="2"/>
                      <w:szCs w:val="24"/>
                      <w:lang w:eastAsia="lt-LT"/>
                    </w:rPr>
                  </w:pPr>
                  <w:sdt>
                    <w:sdtPr>
                      <w:alias w:val="Numeris"/>
                      <w:tag w:val="nr_fbb2e92fa5144542a98561a6ff6e3072"/>
                      <w:lock w:val="sdtLocked"/>
                      <w:richText/>
                    </w:sdtPr>
                    <w:sdtContent>
                      <w:r>
                        <w:rPr>
                          <w:spacing w:val="2"/>
                          <w:szCs w:val="24"/>
                          <w:lang w:eastAsia="lt-LT"/>
                        </w:rPr>
                        <w:t>7</w:t>
                      </w:r>
                    </w:sdtContent>
                  </w:sdt>
                  <w:r>
                    <w:rPr>
                      <w:spacing w:val="2"/>
                      <w:szCs w:val="24"/>
                      <w:lang w:eastAsia="lt-LT"/>
                    </w:rPr>
                    <w:t xml:space="preserve">. Sudaromame Susitarime be bendrųjų rekvizitų (Susitarimo sudarymo vieta, data, numeris, Susitarimo šalys (įstaigos vadovas bei jį į pareigas priimantis asmuo (kai įstaigos vadovą į pareigas priima kolegiali institucija, – šios institucijos vadovas </w:t>
                  </w:r>
                  <w:r>
                    <w:rPr>
                      <w:szCs w:val="24"/>
                      <w:lang w:eastAsia="lt-LT"/>
                    </w:rPr>
                    <w:t>ar jos įgaliotas atstovas</w:t>
                  </w:r>
                  <w:r>
                    <w:rPr>
                      <w:spacing w:val="2"/>
                      <w:szCs w:val="24"/>
                      <w:lang w:eastAsia="lt-LT"/>
                    </w:rPr>
                    <w:t xml:space="preserve">)), jų parašai ir t.t.) taip pat turi būti nustatyti visos kadencijos laikotarpio tikslai ir rezultatai (jei nuspręsta nustatyti visos kadencijos laikotarpio tikslus ir rezultatus) ir kadencijos etapų tikslai ir rezultatai. </w:t>
                  </w:r>
                </w:p>
              </w:sdtContent>
            </w:sdt>
            <w:sdt>
              <w:sdtPr>
                <w:alias w:val="8 p."/>
                <w:tag w:val="part_acb879c52fa444c0aa03f22d932e7b7f"/>
                <w:lock w:val="sdtLocked"/>
                <w:richText/>
              </w:sdtPr>
              <w:sdtContent>
                <w:p w14:paraId="1ED5C155" w14:textId="77777777">
                  <w:pPr>
                    <w:ind w:right="49" w:firstLine="720"/>
                    <w:jc w:val="both"/>
                    <w:rPr>
                      <w:spacing w:val="2"/>
                      <w:szCs w:val="24"/>
                      <w:lang w:eastAsia="lt-LT"/>
                    </w:rPr>
                  </w:pPr>
                  <w:sdt>
                    <w:sdtPr>
                      <w:alias w:val="Numeris"/>
                      <w:tag w:val="nr_acb879c52fa444c0aa03f22d932e7b7f"/>
                      <w:lock w:val="sdtLocked"/>
                      <w:richText/>
                    </w:sdtPr>
                    <w:sdtContent>
                      <w:r>
                        <w:rPr>
                          <w:spacing w:val="2"/>
                          <w:szCs w:val="24"/>
                          <w:lang w:eastAsia="lt-LT"/>
                        </w:rPr>
                        <w:t>8</w:t>
                      </w:r>
                    </w:sdtContent>
                  </w:sdt>
                  <w:r>
                    <w:rPr>
                      <w:spacing w:val="2"/>
                      <w:szCs w:val="24"/>
                      <w:lang w:eastAsia="lt-LT"/>
                    </w:rPr>
                    <w:t>. Nustatomi kadencijos laikotarpio ir (ar) etapų tikslai ir rezultatai turi atitikti šiuos reikalavimus:</w:t>
                  </w:r>
                </w:p>
                <w:sdt>
                  <w:sdtPr>
                    <w:alias w:val="8.1 pp."/>
                    <w:tag w:val="part_cc7b97ed55744a3da07eb2499e4cd3b6"/>
                    <w:lock w:val="sdtLocked"/>
                    <w:richText/>
                  </w:sdtPr>
                  <w:sdtContent>
                    <w:p w14:paraId="0966997F" w14:textId="7329B61E">
                      <w:pPr>
                        <w:ind w:right="49" w:firstLine="720"/>
                        <w:jc w:val="both"/>
                        <w:rPr>
                          <w:spacing w:val="2"/>
                          <w:szCs w:val="24"/>
                          <w:lang w:eastAsia="lt-LT"/>
                        </w:rPr>
                      </w:pPr>
                      <w:sdt>
                        <w:sdtPr>
                          <w:alias w:val="Numeris"/>
                          <w:tag w:val="nr_cc7b97ed55744a3da07eb2499e4cd3b6"/>
                          <w:lock w:val="sdtLocked"/>
                          <w:richText/>
                        </w:sdtPr>
                        <w:sdtContent>
                          <w:r>
                            <w:rPr>
                              <w:spacing w:val="2"/>
                              <w:szCs w:val="24"/>
                              <w:lang w:eastAsia="lt-LT"/>
                            </w:rPr>
                            <w:t>8.1</w:t>
                          </w:r>
                        </w:sdtContent>
                      </w:sdt>
                      <w:r>
                        <w:rPr>
                          <w:spacing w:val="2"/>
                          <w:szCs w:val="24"/>
                          <w:lang w:eastAsia="lt-LT"/>
                        </w:rPr>
                        <w:t>. Turi būti aiškūs – išdėstyti suprantamai ir nedviprasmiškai, leidžiantys įstaigos vadovui suvokti kokie lūkesčiai jo veiklai yra keliami;</w:t>
                      </w:r>
                    </w:p>
                  </w:sdtContent>
                </w:sdt>
                <w:sdt>
                  <w:sdtPr>
                    <w:alias w:val="8.2 pp."/>
                    <w:tag w:val="part_537717aa63da4f8fae9c494cef167a49"/>
                    <w:lock w:val="sdtLocked"/>
                    <w:richText/>
                  </w:sdtPr>
                  <w:sdtContent>
                    <w:p w14:paraId="401B58C8" w14:textId="6A1BEC29">
                      <w:pPr>
                        <w:ind w:right="49" w:firstLine="720"/>
                        <w:jc w:val="both"/>
                        <w:rPr>
                          <w:spacing w:val="2"/>
                          <w:szCs w:val="24"/>
                          <w:lang w:eastAsia="lt-LT"/>
                        </w:rPr>
                      </w:pPr>
                      <w:sdt>
                        <w:sdtPr>
                          <w:alias w:val="Numeris"/>
                          <w:tag w:val="nr_537717aa63da4f8fae9c494cef167a49"/>
                          <w:lock w:val="sdtLocked"/>
                          <w:richText/>
                        </w:sdtPr>
                        <w:sdtContent>
                          <w:r>
                            <w:rPr>
                              <w:spacing w:val="2"/>
                              <w:szCs w:val="24"/>
                              <w:lang w:eastAsia="lt-LT"/>
                            </w:rPr>
                            <w:t>8.2</w:t>
                          </w:r>
                        </w:sdtContent>
                      </w:sdt>
                      <w:r>
                        <w:rPr>
                          <w:spacing w:val="2"/>
                          <w:szCs w:val="24"/>
                          <w:lang w:eastAsia="lt-LT"/>
                        </w:rPr>
                        <w:t xml:space="preserve">. Turi būti pamatuojami – turėti aiškiai nustatytus konkrečius vertinimo rodiklius (laiko, rezultato, kokybės ir pan.), kurie leistų nustatyti ar buvo pasiekti keliami tikslai bei rezultatai; </w:t>
                      </w:r>
                    </w:p>
                  </w:sdtContent>
                </w:sdt>
                <w:sdt>
                  <w:sdtPr>
                    <w:alias w:val="8.3 pp."/>
                    <w:tag w:val="part_3e84041e8b824f54bad7c60c38dd3951"/>
                    <w:lock w:val="sdtLocked"/>
                    <w:richText/>
                  </w:sdtPr>
                  <w:sdtContent>
                    <w:p w14:paraId="7429BA9C" w14:textId="77777777">
                      <w:pPr>
                        <w:ind w:right="49" w:firstLine="720"/>
                        <w:jc w:val="both"/>
                        <w:rPr>
                          <w:spacing w:val="2"/>
                          <w:szCs w:val="24"/>
                          <w:lang w:eastAsia="lt-LT"/>
                        </w:rPr>
                      </w:pPr>
                      <w:sdt>
                        <w:sdtPr>
                          <w:alias w:val="Numeris"/>
                          <w:tag w:val="nr_3e84041e8b824f54bad7c60c38dd3951"/>
                          <w:lock w:val="sdtLocked"/>
                          <w:richText/>
                        </w:sdtPr>
                        <w:sdtContent>
                          <w:r>
                            <w:rPr>
                              <w:spacing w:val="2"/>
                              <w:szCs w:val="24"/>
                              <w:lang w:eastAsia="lt-LT"/>
                            </w:rPr>
                            <w:t>8.3</w:t>
                          </w:r>
                        </w:sdtContent>
                      </w:sdt>
                      <w:r>
                        <w:rPr>
                          <w:spacing w:val="2"/>
                          <w:szCs w:val="24"/>
                          <w:lang w:eastAsia="lt-LT"/>
                        </w:rPr>
                        <w:t xml:space="preserve">. Turi būti pasiekiami – būti realiai įmanomi pasiekti atsižvelgiant į įstaigos turimus laiko,  finansinius, žmogiškuosius bei kitus išteklius;</w:t>
                      </w:r>
                    </w:p>
                  </w:sdtContent>
                </w:sdt>
                <w:sdt>
                  <w:sdtPr>
                    <w:alias w:val="8.4 pp."/>
                    <w:tag w:val="part_c35cb2aea6924610ac3e2d03c53cd4f6"/>
                    <w:lock w:val="sdtLocked"/>
                    <w:richText/>
                  </w:sdtPr>
                  <w:sdtContent>
                    <w:p w14:paraId="7FE8D739" w14:textId="3F57B745">
                      <w:pPr>
                        <w:ind w:right="49" w:firstLine="720"/>
                        <w:jc w:val="both"/>
                        <w:rPr>
                          <w:szCs w:val="24"/>
                          <w:lang w:eastAsia="lt-LT"/>
                        </w:rPr>
                      </w:pPr>
                      <w:sdt>
                        <w:sdtPr>
                          <w:alias w:val="Numeris"/>
                          <w:tag w:val="nr_c35cb2aea6924610ac3e2d03c53cd4f6"/>
                          <w:lock w:val="sdtLocked"/>
                          <w:richText/>
                        </w:sdtPr>
                        <w:sdtContent>
                          <w:r>
                            <w:rPr>
                              <w:spacing w:val="2"/>
                              <w:szCs w:val="24"/>
                              <w:lang w:eastAsia="lt-LT"/>
                            </w:rPr>
                            <w:t>8.4</w:t>
                          </w:r>
                        </w:sdtContent>
                      </w:sdt>
                      <w:r>
                        <w:rPr>
                          <w:spacing w:val="2"/>
                          <w:szCs w:val="24"/>
                          <w:lang w:eastAsia="lt-LT"/>
                        </w:rPr>
                        <w:t xml:space="preserve">. Turi būti įvertintos rizikos – nurodyta kokios egzistuoja objektyvios rizikos dėl kurių gali būti nepasiekti nustatyti tikslai ir rezultatai, kurių nepasiekus </w:t>
                      </w:r>
                      <w:r>
                        <w:rPr>
                          <w:szCs w:val="24"/>
                          <w:lang w:eastAsia="lt-LT"/>
                        </w:rPr>
                        <w:t>bus nelaikoma, kad atitinkami tikslai ir rezultatai buvo nepasiekti dėl</w:t>
                      </w:r>
                      <w:r>
                        <w:rPr>
                          <w:spacing w:val="2"/>
                          <w:szCs w:val="24"/>
                          <w:lang w:eastAsia="lt-LT"/>
                        </w:rPr>
                        <w:t xml:space="preserve"> įstaigos vadovo atsakomybės</w:t>
                      </w:r>
                      <w:r>
                        <w:rPr>
                          <w:szCs w:val="24"/>
                          <w:lang w:eastAsia="lt-LT"/>
                        </w:rPr>
                        <w:t>.</w:t>
                      </w:r>
                    </w:p>
                  </w:sdtContent>
                </w:sdt>
              </w:sdtContent>
            </w:sdt>
            <w:sdt>
              <w:sdtPr>
                <w:alias w:val="9 p."/>
                <w:tag w:val="part_5871ec85bf58433bbf5365e71339e353"/>
                <w:lock w:val="sdtLocked"/>
                <w:richText/>
              </w:sdtPr>
              <w:sdtContent>
                <w:p w14:paraId="22959CEC" w14:textId="1E03D44E">
                  <w:pPr>
                    <w:ind w:right="49" w:firstLine="720"/>
                    <w:jc w:val="both"/>
                    <w:rPr>
                      <w:spacing w:val="2"/>
                      <w:szCs w:val="24"/>
                      <w:lang w:eastAsia="lt-LT"/>
                    </w:rPr>
                  </w:pPr>
                  <w:sdt>
                    <w:sdtPr>
                      <w:alias w:val="Numeris"/>
                      <w:tag w:val="nr_5871ec85bf58433bbf5365e71339e353"/>
                      <w:lock w:val="sdtLocked"/>
                      <w:richText/>
                    </w:sdtPr>
                    <w:sdtContent>
                      <w:r>
                        <w:rPr>
                          <w:spacing w:val="2"/>
                          <w:szCs w:val="24"/>
                          <w:lang w:eastAsia="lt-LT"/>
                        </w:rPr>
                        <w:t>9</w:t>
                      </w:r>
                    </w:sdtContent>
                  </w:sdt>
                  <w:r>
                    <w:rPr>
                      <w:spacing w:val="2"/>
                      <w:szCs w:val="24"/>
                      <w:lang w:eastAsia="lt-LT"/>
                    </w:rPr>
                    <w:t>. Įstaigos vadovui bei jį į pareigas priimančiam asmeniui (kai įstaigos vadovą į pareigas priima kolegiali institucija, – šios institucijos vadovui</w:t>
                  </w:r>
                  <w:r>
                    <w:rPr>
                      <w:szCs w:val="24"/>
                      <w:lang w:eastAsia="lt-LT"/>
                    </w:rPr>
                    <w:t xml:space="preserve"> ar jos įgaliotam atstovui</w:t>
                  </w:r>
                  <w:r>
                    <w:rPr>
                      <w:spacing w:val="2"/>
                      <w:szCs w:val="24"/>
                      <w:lang w:eastAsia="lt-LT"/>
                    </w:rPr>
                    <w:t>) nepavykus susitarti dėl kurio nors Susitarimo tikslo(-ų) ar rezultato(-ų), atitinkamas tikslas(-ai) ar rezultatas(-ai) Susitarime yra įrašomas taip, kaip to pageidauja įstaigos vadovą į pareigas priimantis asmuo (kai įstaigos vadovą į pareigas priima kolegiali institucija, – šios institucijos vadovas</w:t>
                  </w:r>
                  <w:r>
                    <w:rPr>
                      <w:szCs w:val="24"/>
                      <w:lang w:eastAsia="lt-LT"/>
                    </w:rPr>
                    <w:t xml:space="preserve"> ar jos įgaliotas atstovas</w:t>
                  </w:r>
                  <w:r>
                    <w:rPr>
                      <w:spacing w:val="2"/>
                      <w:szCs w:val="24"/>
                      <w:lang w:eastAsia="lt-LT"/>
                    </w:rPr>
                    <w:t>). Tokiu atveju Susitarime nurodoma dėl kokių priežasčių įstaigos vadovas nesutinka su atitinkamo tikslo(-ų) ar rezultato(-ų) formuluote.</w:t>
                  </w:r>
                </w:p>
              </w:sdtContent>
            </w:sdt>
            <w:sdt>
              <w:sdtPr>
                <w:alias w:val="10 p."/>
                <w:tag w:val="part_559995f5ab384655bacd706a3b6b7bbd"/>
                <w:lock w:val="sdtLocked"/>
                <w:richText/>
              </w:sdtPr>
              <w:sdtContent>
                <w:p w14:paraId="1166C3F7" w14:textId="24B0A278">
                  <w:pPr>
                    <w:ind w:right="49" w:firstLine="720"/>
                    <w:jc w:val="both"/>
                    <w:rPr>
                      <w:spacing w:val="2"/>
                      <w:szCs w:val="24"/>
                      <w:lang w:eastAsia="lt-LT"/>
                    </w:rPr>
                  </w:pPr>
                  <w:sdt>
                    <w:sdtPr>
                      <w:alias w:val="Numeris"/>
                      <w:tag w:val="nr_559995f5ab384655bacd706a3b6b7bbd"/>
                      <w:lock w:val="sdtLocked"/>
                      <w:richText/>
                    </w:sdtPr>
                    <w:sdtContent>
                      <w:r>
                        <w:rPr>
                          <w:spacing w:val="2"/>
                          <w:szCs w:val="24"/>
                          <w:lang w:eastAsia="lt-LT"/>
                        </w:rPr>
                        <w:t>10</w:t>
                      </w:r>
                    </w:sdtContent>
                  </w:sdt>
                  <w:r>
                    <w:rPr>
                      <w:spacing w:val="2"/>
                      <w:szCs w:val="24"/>
                      <w:lang w:eastAsia="lt-LT"/>
                    </w:rPr>
                    <w:t xml:space="preserve">. </w:t>
                  </w:r>
                  <w:r>
                    <w:rPr>
                      <w:szCs w:val="24"/>
                      <w:lang w:eastAsia="lt-LT"/>
                    </w:rPr>
                    <w:t xml:space="preserve">Rekomenduojama </w:t>
                  </w:r>
                  <w:r>
                    <w:rPr>
                      <w:spacing w:val="2"/>
                      <w:szCs w:val="24"/>
                      <w:lang w:eastAsia="lt-LT"/>
                    </w:rPr>
                    <w:t xml:space="preserve">kadencijos etapus nustatyti vienerių metų </w:t>
                  </w:r>
                  <w:r>
                    <w:rPr>
                      <w:szCs w:val="24"/>
                      <w:lang w:eastAsia="lt-LT"/>
                    </w:rPr>
                    <w:t xml:space="preserve">laikotarpiui </w:t>
                  </w:r>
                  <w:r>
                    <w:rPr>
                      <w:spacing w:val="2"/>
                      <w:szCs w:val="24"/>
                      <w:lang w:eastAsia="lt-LT"/>
                    </w:rPr>
                    <w:t>bei juos susieti su kalendoriniais metais, nustatant, kad etapas prasideda atitinkamų metų sausio 1 d. ir baigiasi gruodžio 31 d. Jei sudarant Susitarimą iki metų pabaigos likę daugiau nei 6 mėnesiai, tokiu atveju</w:t>
                  </w:r>
                  <w:r>
                    <w:rPr>
                      <w:szCs w:val="24"/>
                      <w:lang w:eastAsia="lt-LT"/>
                    </w:rPr>
                    <w:t xml:space="preserve"> </w:t>
                  </w:r>
                  <w:r>
                    <w:rPr>
                      <w:spacing w:val="2"/>
                      <w:szCs w:val="24"/>
                      <w:lang w:eastAsia="lt-LT"/>
                    </w:rPr>
                    <w:t>pirmasis etapas nustatomas nuo sudarymo dienos iki einamųjų metų gruodžio 31 d. Jei sudarant Susitarimą iki metų pabaigos likę mažiau nei 6 mėnesiai, tokiu atveju pirmasis etapas nustatomas nuo sudarymo dienos iki kitų metų gruodžio 31 d.</w:t>
                  </w:r>
                </w:p>
                <w:p w14:paraId="07BAD692" w14:textId="77777777">
                  <w:pPr>
                    <w:ind w:right="49" w:firstLine="720"/>
                    <w:jc w:val="both"/>
                    <w:rPr>
                      <w:spacing w:val="2"/>
                      <w:szCs w:val="24"/>
                      <w:lang w:eastAsia="lt-LT"/>
                    </w:rPr>
                  </w:pPr>
                </w:p>
              </w:sdtContent>
            </w:sdt>
          </w:sdtContent>
        </w:sdt>
        <w:sdt>
          <w:sdtPr>
            <w:alias w:val="skyrius"/>
            <w:tag w:val="part_25e599329c41448d92c4bc653ac1ab2d"/>
            <w:lock w:val="sdtLocked"/>
            <w:richText/>
          </w:sdtPr>
          <w:sdtContent>
            <w:p w14:paraId="198BD430" w14:textId="38727C71">
              <w:pPr>
                <w:ind w:right="49"/>
                <w:jc w:val="center"/>
                <w:rPr>
                  <w:b/>
                  <w:szCs w:val="24"/>
                  <w:lang w:eastAsia="lt-LT"/>
                </w:rPr>
              </w:pPr>
              <w:sdt>
                <w:sdtPr>
                  <w:alias w:val="Numeris"/>
                  <w:tag w:val="nr_25e599329c41448d92c4bc653ac1ab2d"/>
                  <w:lock w:val="sdtLocked"/>
                  <w:richText/>
                </w:sdtPr>
                <w:sdtContent>
                  <w:r>
                    <w:rPr>
                      <w:b/>
                      <w:szCs w:val="24"/>
                      <w:lang w:eastAsia="lt-LT"/>
                    </w:rPr>
                    <w:t>IV</w:t>
                  </w:r>
                </w:sdtContent>
              </w:sdt>
              <w:r>
                <w:rPr>
                  <w:b/>
                  <w:szCs w:val="24"/>
                  <w:lang w:eastAsia="lt-LT"/>
                </w:rPr>
                <w:t xml:space="preserve"> SKYRIUS</w:t>
              </w:r>
            </w:p>
            <w:p w14:paraId="2457EC70" w14:textId="64972614">
              <w:pPr>
                <w:ind w:right="49"/>
                <w:jc w:val="center"/>
                <w:rPr>
                  <w:b/>
                  <w:spacing w:val="2"/>
                  <w:szCs w:val="24"/>
                  <w:lang w:eastAsia="lt-LT"/>
                </w:rPr>
              </w:pPr>
              <w:sdt>
                <w:sdtPr>
                  <w:alias w:val="Pavadinimas"/>
                  <w:tag w:val="title_25e599329c41448d92c4bc653ac1ab2d"/>
                  <w:lock w:val="sdtLocked"/>
                  <w:richText/>
                </w:sdtPr>
                <w:sdtContent>
                  <w:r>
                    <w:rPr>
                      <w:b/>
                      <w:spacing w:val="2"/>
                      <w:szCs w:val="24"/>
                      <w:lang w:eastAsia="lt-LT"/>
                    </w:rPr>
                    <w:t>SUSITARIMO KEITIMAS</w:t>
                  </w:r>
                </w:sdtContent>
              </w:sdt>
            </w:p>
            <w:p w14:paraId="25C64986" w14:textId="597EC36B">
              <w:pPr>
                <w:ind w:right="49" w:firstLine="782"/>
                <w:jc w:val="both"/>
                <w:rPr>
                  <w:spacing w:val="2"/>
                  <w:szCs w:val="24"/>
                  <w:lang w:eastAsia="lt-LT"/>
                </w:rPr>
              </w:pPr>
            </w:p>
            <w:sdt>
              <w:sdtPr>
                <w:alias w:val="11 p."/>
                <w:tag w:val="part_2811d0efa1064f12bc9afe41188f8726"/>
                <w:lock w:val="sdtLocked"/>
                <w:richText/>
              </w:sdtPr>
              <w:sdtContent>
                <w:p w14:paraId="0CB038B2" w14:textId="4E3CE383">
                  <w:pPr>
                    <w:ind w:right="49" w:firstLine="720"/>
                    <w:jc w:val="both"/>
                    <w:rPr>
                      <w:spacing w:val="2"/>
                      <w:szCs w:val="24"/>
                      <w:lang w:eastAsia="lt-LT"/>
                    </w:rPr>
                  </w:pPr>
                  <w:sdt>
                    <w:sdtPr>
                      <w:alias w:val="Numeris"/>
                      <w:tag w:val="nr_2811d0efa1064f12bc9afe41188f8726"/>
                      <w:lock w:val="sdtLocked"/>
                      <w:richText/>
                    </w:sdtPr>
                    <w:sdtContent>
                      <w:r>
                        <w:rPr>
                          <w:spacing w:val="2"/>
                          <w:szCs w:val="24"/>
                          <w:lang w:eastAsia="lt-LT"/>
                        </w:rPr>
                        <w:t>11</w:t>
                      </w:r>
                    </w:sdtContent>
                  </w:sdt>
                  <w:r>
                    <w:rPr>
                      <w:spacing w:val="2"/>
                      <w:szCs w:val="24"/>
                      <w:lang w:eastAsia="lt-LT"/>
                    </w:rPr>
                    <w:t xml:space="preserve">. Susitarimas gali būti keičiamas tik tuo atveju, kai iš esmės pasikeičia įstaigos vadovą į pareigas priimančio asmens (kai įstaigos vadovą į pareigas priima kolegiali institucija, – šios institucijos vadovo </w:t>
                  </w:r>
                  <w:r>
                    <w:rPr>
                      <w:szCs w:val="24"/>
                      <w:lang w:eastAsia="lt-LT"/>
                    </w:rPr>
                    <w:t>ar jos įgalioto atstovo</w:t>
                  </w:r>
                  <w:r>
                    <w:rPr>
                      <w:spacing w:val="2"/>
                      <w:szCs w:val="24"/>
                      <w:lang w:eastAsia="lt-LT"/>
                    </w:rPr>
                    <w:t>) lūkesčiai įstaigai ir dėl to kyla poreikis tikslinti Susitarimą.</w:t>
                  </w:r>
                </w:p>
              </w:sdtContent>
            </w:sdt>
            <w:sdt>
              <w:sdtPr>
                <w:alias w:val="12 p."/>
                <w:tag w:val="part_242eca4ae3434585b3e1d8dc19daa39a"/>
                <w:lock w:val="sdtLocked"/>
                <w:richText/>
              </w:sdtPr>
              <w:sdtContent>
                <w:p w14:paraId="34EE1467" w14:textId="162E6AA5">
                  <w:pPr>
                    <w:ind w:right="49" w:firstLine="720"/>
                    <w:jc w:val="both"/>
                    <w:rPr>
                      <w:spacing w:val="2"/>
                      <w:szCs w:val="24"/>
                      <w:lang w:eastAsia="lt-LT"/>
                    </w:rPr>
                  </w:pPr>
                  <w:sdt>
                    <w:sdtPr>
                      <w:alias w:val="Numeris"/>
                      <w:tag w:val="nr_242eca4ae3434585b3e1d8dc19daa39a"/>
                      <w:lock w:val="sdtLocked"/>
                      <w:richText/>
                    </w:sdtPr>
                    <w:sdtContent>
                      <w:r>
                        <w:rPr>
                          <w:spacing w:val="2"/>
                          <w:szCs w:val="24"/>
                          <w:lang w:eastAsia="lt-LT"/>
                        </w:rPr>
                        <w:t>12</w:t>
                      </w:r>
                    </w:sdtContent>
                  </w:sdt>
                  <w:r>
                    <w:rPr>
                      <w:spacing w:val="2"/>
                      <w:szCs w:val="24"/>
                      <w:lang w:eastAsia="lt-LT"/>
                    </w:rPr>
                    <w:t xml:space="preserve">. Susitarimo keitimą gali inicijuoti įstaigos vadovas arba įstaigos vadovą į pareigas priimantis asmuo (kai įstaigos vadovą į pareigas priima kolegiali institucija, – šios institucijos vadovas </w:t>
                  </w:r>
                  <w:r>
                    <w:rPr>
                      <w:szCs w:val="24"/>
                      <w:lang w:eastAsia="lt-LT"/>
                    </w:rPr>
                    <w:t>ar jos įgaliotas atstovas</w:t>
                  </w:r>
                  <w:r>
                    <w:rPr>
                      <w:spacing w:val="2"/>
                      <w:szCs w:val="24"/>
                      <w:lang w:eastAsia="lt-LT"/>
                    </w:rPr>
                    <w:t xml:space="preserve">). Susitarimo keitimą inicijuojanti šalis pateikia savo pasiūlymą keisti Susitarimą kitai šaliai. </w:t>
                  </w:r>
                </w:p>
              </w:sdtContent>
            </w:sdt>
            <w:sdt>
              <w:sdtPr>
                <w:alias w:val="13 p."/>
                <w:tag w:val="part_8cbbf04755b84be7a06ac04329ace61d"/>
                <w:lock w:val="sdtLocked"/>
                <w:richText/>
              </w:sdtPr>
              <w:sdtContent>
                <w:p w14:paraId="2532AD2B" w14:textId="13317E6A">
                  <w:pPr>
                    <w:ind w:right="49" w:firstLine="720"/>
                    <w:jc w:val="both"/>
                    <w:rPr>
                      <w:spacing w:val="2"/>
                      <w:szCs w:val="24"/>
                      <w:lang w:eastAsia="lt-LT"/>
                    </w:rPr>
                  </w:pPr>
                  <w:sdt>
                    <w:sdtPr>
                      <w:alias w:val="Numeris"/>
                      <w:tag w:val="nr_8cbbf04755b84be7a06ac04329ace61d"/>
                      <w:lock w:val="sdtLocked"/>
                      <w:richText/>
                    </w:sdtPr>
                    <w:sdtContent>
                      <w:r>
                        <w:rPr>
                          <w:spacing w:val="2"/>
                          <w:szCs w:val="24"/>
                          <w:lang w:eastAsia="lt-LT"/>
                        </w:rPr>
                        <w:t>13</w:t>
                      </w:r>
                    </w:sdtContent>
                  </w:sdt>
                  <w:r>
                    <w:rPr>
                      <w:spacing w:val="2"/>
                      <w:szCs w:val="24"/>
                      <w:lang w:eastAsia="lt-LT"/>
                    </w:rPr>
                    <w:t xml:space="preserve">. Pasiūlymą keisti Susitarimą gavusi šalis per vieną mėnesį nuo pasiūlymo gavimo dienos, išskyrus laikinojo nedarbingumo, komandiruotės ir (ar) atostogų laikotarpius, pateikia savo siūlymus dėl keičiamo Susitarimo projekto turinio patikslinimo bei pakeisto Susitarimo sudarymo. </w:t>
                  </w:r>
                </w:p>
              </w:sdtContent>
            </w:sdt>
            <w:sdt>
              <w:sdtPr>
                <w:alias w:val="14 p."/>
                <w:tag w:val="part_373158206ac148cba283c086c4287d2f"/>
                <w:lock w:val="sdtLocked"/>
                <w:richText/>
              </w:sdtPr>
              <w:sdtContent>
                <w:p w14:paraId="20715E87" w14:textId="009BE68C">
                  <w:pPr>
                    <w:ind w:right="49" w:firstLine="720"/>
                    <w:jc w:val="both"/>
                    <w:rPr>
                      <w:spacing w:val="2"/>
                      <w:szCs w:val="24"/>
                      <w:lang w:eastAsia="lt-LT"/>
                    </w:rPr>
                  </w:pPr>
                  <w:sdt>
                    <w:sdtPr>
                      <w:alias w:val="Numeris"/>
                      <w:tag w:val="nr_373158206ac148cba283c086c4287d2f"/>
                      <w:lock w:val="sdtLocked"/>
                      <w:richText/>
                    </w:sdtPr>
                    <w:sdtContent>
                      <w:r>
                        <w:rPr>
                          <w:spacing w:val="2"/>
                          <w:szCs w:val="24"/>
                          <w:lang w:eastAsia="lt-LT"/>
                        </w:rPr>
                        <w:t>14</w:t>
                      </w:r>
                    </w:sdtContent>
                  </w:sdt>
                  <w:r>
                    <w:rPr>
                      <w:spacing w:val="2"/>
                      <w:szCs w:val="24"/>
                      <w:lang w:eastAsia="lt-LT"/>
                    </w:rPr>
                    <w:t>. Susitarimas keičiamas raštu, įstaigos vadovui bei jį į pareigas priimančiam asmeniui (kai įstaigos vadovą į pareigas priima kolegiali institucija, – šios institucijos vadovui</w:t>
                  </w:r>
                  <w:r>
                    <w:rPr>
                      <w:szCs w:val="24"/>
                      <w:lang w:eastAsia="lt-LT"/>
                    </w:rPr>
                    <w:t xml:space="preserve"> ar jos įgaliotam atstovui</w:t>
                  </w:r>
                  <w:r>
                    <w:rPr>
                      <w:spacing w:val="2"/>
                      <w:szCs w:val="24"/>
                      <w:lang w:eastAsia="lt-LT"/>
                    </w:rPr>
                    <w:t>) susitarus dėl pakeisto Susitarimo turinio ne vėliau kaip per 3 mėnesius nuo pasiūlymo keisti Susitarimą pateikimo dienos, išskyrus laikinojo nedarbingumo, komandiruotės ir (ar) atostogų laikotarpius. Nepavykus susitarti dėl kurio nors keičiamo Susitarimo tikslo(-ų) ar rezultato(-ų), jie dėstomi vadovaujantis Aprašo 9 punkto nuostatomis.</w:t>
                  </w:r>
                </w:p>
              </w:sdtContent>
            </w:sdt>
            <w:sdt>
              <w:sdtPr>
                <w:alias w:val="15 p."/>
                <w:tag w:val="part_5aabc86fd3fb438bae360ac7db35bcba"/>
                <w:lock w:val="sdtLocked"/>
                <w:richText/>
              </w:sdtPr>
              <w:sdtContent>
                <w:p w14:paraId="7ACAE857" w14:textId="426C3241">
                  <w:pPr>
                    <w:ind w:right="49" w:firstLine="720"/>
                    <w:jc w:val="both"/>
                    <w:rPr>
                      <w:spacing w:val="2"/>
                      <w:szCs w:val="24"/>
                      <w:lang w:eastAsia="lt-LT"/>
                    </w:rPr>
                  </w:pPr>
                  <w:sdt>
                    <w:sdtPr>
                      <w:alias w:val="Numeris"/>
                      <w:tag w:val="nr_5aabc86fd3fb438bae360ac7db35bcba"/>
                      <w:lock w:val="sdtLocked"/>
                      <w:richText/>
                    </w:sdtPr>
                    <w:sdtContent>
                      <w:r>
                        <w:rPr>
                          <w:spacing w:val="2"/>
                          <w:szCs w:val="24"/>
                          <w:lang w:eastAsia="lt-LT"/>
                        </w:rPr>
                        <w:t>15</w:t>
                      </w:r>
                    </w:sdtContent>
                  </w:sdt>
                  <w:r>
                    <w:rPr>
                      <w:spacing w:val="2"/>
                      <w:szCs w:val="24"/>
                      <w:lang w:eastAsia="lt-LT"/>
                    </w:rPr>
                    <w:t>. Susitarimą keičiant jis yra išdėstomas nauja redakcija.</w:t>
                  </w:r>
                </w:p>
                <w:p w14:paraId="5947F739" w14:textId="6D8AD038">
                  <w:pPr>
                    <w:ind w:right="49"/>
                    <w:jc w:val="both"/>
                    <w:rPr>
                      <w:spacing w:val="2"/>
                      <w:szCs w:val="24"/>
                      <w:lang w:eastAsia="lt-LT"/>
                    </w:rPr>
                  </w:pPr>
                </w:p>
              </w:sdtContent>
            </w:sdt>
          </w:sdtContent>
        </w:sdt>
        <w:sdt>
          <w:sdtPr>
            <w:alias w:val="skyrius"/>
            <w:tag w:val="part_ced5faf056de42e1b5be95f8c2ad1b79"/>
            <w:lock w:val="sdtLocked"/>
            <w:richText/>
          </w:sdtPr>
          <w:sdtContent>
            <w:p w14:paraId="12802C93" w14:textId="3C763C9F">
              <w:pPr>
                <w:ind w:right="49"/>
                <w:jc w:val="center"/>
                <w:rPr>
                  <w:b/>
                  <w:szCs w:val="24"/>
                  <w:lang w:eastAsia="lt-LT"/>
                </w:rPr>
              </w:pPr>
              <w:sdt>
                <w:sdtPr>
                  <w:alias w:val="Numeris"/>
                  <w:tag w:val="nr_ced5faf056de42e1b5be95f8c2ad1b79"/>
                  <w:lock w:val="sdtLocked"/>
                  <w:richText/>
                </w:sdtPr>
                <w:sdtContent>
                  <w:r>
                    <w:rPr>
                      <w:b/>
                      <w:szCs w:val="24"/>
                      <w:lang w:eastAsia="lt-LT"/>
                    </w:rPr>
                    <w:t>V</w:t>
                  </w:r>
                </w:sdtContent>
              </w:sdt>
              <w:r>
                <w:rPr>
                  <w:b/>
                  <w:szCs w:val="24"/>
                  <w:lang w:eastAsia="lt-LT"/>
                </w:rPr>
                <w:t xml:space="preserve"> SKYRIUS</w:t>
              </w:r>
            </w:p>
            <w:p w14:paraId="2C55C688" w14:textId="4150707B">
              <w:pPr>
                <w:ind w:right="49"/>
                <w:jc w:val="center"/>
                <w:rPr>
                  <w:b/>
                  <w:spacing w:val="2"/>
                  <w:szCs w:val="24"/>
                  <w:lang w:eastAsia="lt-LT"/>
                </w:rPr>
              </w:pPr>
              <w:sdt>
                <w:sdtPr>
                  <w:alias w:val="Pavadinimas"/>
                  <w:tag w:val="title_ced5faf056de42e1b5be95f8c2ad1b79"/>
                  <w:lock w:val="sdtLocked"/>
                  <w:richText/>
                </w:sdtPr>
                <w:sdtContent>
                  <w:r>
                    <w:rPr>
                      <w:b/>
                      <w:spacing w:val="2"/>
                      <w:szCs w:val="24"/>
                      <w:lang w:eastAsia="lt-LT"/>
                    </w:rPr>
                    <w:t>ATITIKTIES PASIEKTIEMS TIKSLAMS IR REZULTATAMS VERTINIMAS BEI ĮSTAIGOS VADOVO SKYRIMAS ANTRAI KADENCIJAI</w:t>
                  </w:r>
                </w:sdtContent>
              </w:sdt>
            </w:p>
            <w:p w14:paraId="3AA610BC" w14:textId="77777777">
              <w:pPr>
                <w:ind w:right="49"/>
                <w:rPr>
                  <w:spacing w:val="2"/>
                  <w:szCs w:val="24"/>
                  <w:lang w:eastAsia="lt-LT"/>
                </w:rPr>
              </w:pPr>
            </w:p>
            <w:sdt>
              <w:sdtPr>
                <w:alias w:val="16 p."/>
                <w:tag w:val="part_1fad2b96b03a4e7fb455738f9aeb28d3"/>
                <w:lock w:val="sdtLocked"/>
                <w:richText/>
              </w:sdtPr>
              <w:sdtContent>
                <w:p w14:paraId="7B215523" w14:textId="10E57610">
                  <w:pPr>
                    <w:ind w:right="49" w:firstLine="720"/>
                    <w:jc w:val="both"/>
                    <w:rPr>
                      <w:spacing w:val="2"/>
                      <w:szCs w:val="24"/>
                      <w:lang w:eastAsia="lt-LT"/>
                    </w:rPr>
                  </w:pPr>
                  <w:sdt>
                    <w:sdtPr>
                      <w:alias w:val="Numeris"/>
                      <w:tag w:val="nr_1fad2b96b03a4e7fb455738f9aeb28d3"/>
                      <w:lock w:val="sdtLocked"/>
                      <w:richText/>
                    </w:sdtPr>
                    <w:sdtContent>
                      <w:r>
                        <w:rPr>
                          <w:spacing w:val="2"/>
                          <w:szCs w:val="24"/>
                          <w:lang w:eastAsia="lt-LT"/>
                        </w:rPr>
                        <w:t>16</w:t>
                      </w:r>
                    </w:sdtContent>
                  </w:sdt>
                  <w:r>
                    <w:rPr>
                      <w:spacing w:val="2"/>
                      <w:szCs w:val="24"/>
                      <w:lang w:eastAsia="lt-LT"/>
                    </w:rPr>
                    <w:t xml:space="preserve">. Vertinant įstaigos vadovo tarnybinę veiklą taip pat yra vertinami jo pasiekti tikslai ir  rezultatai įgyvendinant Susitarimą. Įstaigos vadovo tarnybinė veikla vertinama Valstybės tarnybos įstatymo 18 straipsnio 14 dalyje nurodyta Vyriausybės nustatyta tvarka.</w:t>
                  </w:r>
                </w:p>
              </w:sdtContent>
            </w:sdt>
            <w:sdt>
              <w:sdtPr>
                <w:alias w:val="17 p."/>
                <w:tag w:val="part_8aa68585ec574da8911968ef80d4977f"/>
                <w:lock w:val="sdtLocked"/>
                <w:richText/>
              </w:sdtPr>
              <w:sdtContent>
                <w:p w14:paraId="1CC8745F" w14:textId="12B516CA">
                  <w:pPr>
                    <w:ind w:right="49" w:firstLine="720"/>
                    <w:jc w:val="both"/>
                    <w:rPr>
                      <w:szCs w:val="24"/>
                      <w:lang w:eastAsia="lt-LT"/>
                    </w:rPr>
                  </w:pPr>
                  <w:sdt>
                    <w:sdtPr>
                      <w:alias w:val="Numeris"/>
                      <w:tag w:val="nr_8aa68585ec574da8911968ef80d4977f"/>
                      <w:lock w:val="sdtLocked"/>
                      <w:richText/>
                    </w:sdtPr>
                    <w:sdtContent>
                      <w:r>
                        <w:rPr>
                          <w:spacing w:val="2"/>
                          <w:szCs w:val="24"/>
                          <w:lang w:eastAsia="lt-LT"/>
                        </w:rPr>
                        <w:t>17</w:t>
                      </w:r>
                    </w:sdtContent>
                  </w:sdt>
                  <w:r>
                    <w:rPr>
                      <w:spacing w:val="2"/>
                      <w:szCs w:val="24"/>
                      <w:lang w:eastAsia="lt-LT"/>
                    </w:rPr>
                    <w:t xml:space="preserve">. Kai įstaigos vadovo kadencijos </w:t>
                  </w:r>
                  <w:r>
                    <w:rPr>
                      <w:szCs w:val="24"/>
                      <w:lang w:eastAsia="lt-LT"/>
                    </w:rPr>
                    <w:t xml:space="preserve">etapo veiklos tikslų ir rezultatų pasiekimas įvertinamas kaip viršijantis lūkesčius, jam gali būti taikomos </w:t>
                  </w:r>
                  <w:r>
                    <w:rPr>
                      <w:spacing w:val="2"/>
                      <w:szCs w:val="24"/>
                      <w:lang w:eastAsia="lt-LT"/>
                    </w:rPr>
                    <w:t>Valstybės tarnybos įstatymo</w:t>
                  </w:r>
                  <w:r>
                    <w:rPr>
                      <w:szCs w:val="24"/>
                      <w:lang w:eastAsia="lt-LT"/>
                    </w:rPr>
                    <w:t xml:space="preserve"> 22 straipsnio 2 dalyje nustatytos skatinimo priemonės. </w:t>
                  </w:r>
                  <w:r>
                    <w:rPr>
                      <w:spacing w:val="2"/>
                      <w:szCs w:val="24"/>
                      <w:lang w:eastAsia="lt-LT"/>
                    </w:rPr>
                    <w:t xml:space="preserve">Kai įstaigos vadovo kadencijos </w:t>
                  </w:r>
                  <w:r>
                    <w:rPr>
                      <w:szCs w:val="24"/>
                      <w:lang w:eastAsia="lt-LT"/>
                    </w:rPr>
                    <w:t xml:space="preserve">laikotarpio veiklos tikslų ir rezultatų pasiekimas įvertinamas viršijantis lūkesčius, jam skiriama 2 pareiginių algų dydžio piniginė išmoka pagal </w:t>
                  </w:r>
                  <w:r>
                    <w:rPr>
                      <w:spacing w:val="2"/>
                      <w:szCs w:val="24"/>
                      <w:lang w:eastAsia="lt-LT"/>
                    </w:rPr>
                    <w:t>Valstybės tarnybos įstatymo</w:t>
                  </w:r>
                  <w:r>
                    <w:rPr>
                      <w:szCs w:val="24"/>
                      <w:lang w:eastAsia="lt-LT"/>
                    </w:rPr>
                    <w:t xml:space="preserve"> 22 straipsnio 2 dalies 2 punktą.</w:t>
                  </w:r>
                </w:p>
              </w:sdtContent>
            </w:sdt>
            <w:sdt>
              <w:sdtPr>
                <w:alias w:val="18 p."/>
                <w:tag w:val="part_3f2bc1df17324dc7a7705a7da5fc6f55"/>
                <w:lock w:val="sdtLocked"/>
                <w:richText/>
              </w:sdtPr>
              <w:sdtContent>
                <w:p w14:paraId="45F7F66D" w14:textId="1EC2B77E">
                  <w:pPr>
                    <w:ind w:right="49" w:firstLine="720"/>
                    <w:jc w:val="both"/>
                    <w:rPr>
                      <w:spacing w:val="2"/>
                      <w:szCs w:val="24"/>
                      <w:lang w:eastAsia="lt-LT"/>
                    </w:rPr>
                  </w:pPr>
                  <w:sdt>
                    <w:sdtPr>
                      <w:alias w:val="Numeris"/>
                      <w:tag w:val="nr_3f2bc1df17324dc7a7705a7da5fc6f55"/>
                      <w:lock w:val="sdtLocked"/>
                      <w:richText/>
                    </w:sdtPr>
                    <w:sdtContent>
                      <w:r>
                        <w:rPr>
                          <w:spacing w:val="2"/>
                          <w:szCs w:val="24"/>
                          <w:lang w:eastAsia="lt-LT"/>
                        </w:rPr>
                        <w:t>18</w:t>
                      </w:r>
                    </w:sdtContent>
                  </w:sdt>
                  <w:r>
                    <w:rPr>
                      <w:spacing w:val="2"/>
                      <w:szCs w:val="24"/>
                      <w:lang w:eastAsia="lt-LT"/>
                    </w:rPr>
                    <w:t xml:space="preserve">. Įstaigos vadovą į pareigas priimantis asmuo (kai įstaigos vadovą į pareigas priima kolegiali institucija, – šios institucijos vadovas </w:t>
                  </w:r>
                  <w:r>
                    <w:rPr>
                      <w:szCs w:val="24"/>
                      <w:lang w:eastAsia="lt-LT"/>
                    </w:rPr>
                    <w:t>ar jos įgaliotas atstovas</w:t>
                  </w:r>
                  <w:r>
                    <w:rPr>
                      <w:spacing w:val="2"/>
                      <w:szCs w:val="24"/>
                      <w:lang w:eastAsia="lt-LT"/>
                    </w:rPr>
                    <w:t>) priimdamas Valstybės tarnybos įstatymo 13 straipsnio 5 dalyje nurodytą sprendimą skirti ar ne įstaigos vadovą be konkurso antrai kadencijai, privalo atsižvelgti į pirmosios kadencijos metu atliktus pagrindinių įstaigos vadovo kadencijos laikotarpio ir (ar) tam tikrų jo etapų veiklos tikslų ir rezultatų vertinimus.</w:t>
                  </w:r>
                </w:p>
              </w:sdtContent>
            </w:sdt>
            <w:sdt>
              <w:sdtPr>
                <w:alias w:val="19 p."/>
                <w:tag w:val="part_b674e6c32d224b43a111a844ecdc1628"/>
                <w:lock w:val="sdtLocked"/>
                <w:richText/>
              </w:sdtPr>
              <w:sdtContent>
                <w:p w14:paraId="693EF257" w14:textId="612B8CAD">
                  <w:pPr>
                    <w:ind w:right="49" w:firstLine="720"/>
                    <w:jc w:val="both"/>
                    <w:rPr>
                      <w:spacing w:val="2"/>
                      <w:szCs w:val="24"/>
                      <w:lang w:eastAsia="lt-LT"/>
                    </w:rPr>
                  </w:pPr>
                  <w:sdt>
                    <w:sdtPr>
                      <w:alias w:val="Numeris"/>
                      <w:tag w:val="nr_b674e6c32d224b43a111a844ecdc1628"/>
                      <w:lock w:val="sdtLocked"/>
                      <w:richText/>
                    </w:sdtPr>
                    <w:sdtContent>
                      <w:r>
                        <w:rPr>
                          <w:spacing w:val="2"/>
                          <w:szCs w:val="24"/>
                          <w:lang w:eastAsia="lt-LT"/>
                        </w:rPr>
                        <w:t>19</w:t>
                      </w:r>
                    </w:sdtContent>
                  </w:sdt>
                  <w:r>
                    <w:rPr>
                      <w:spacing w:val="2"/>
                      <w:szCs w:val="24"/>
                      <w:lang w:eastAsia="lt-LT"/>
                    </w:rPr>
                    <w:t xml:space="preserve">. Sudarant Susitarimą su įstaigos vadovu, paskirtu antrai kadencijai, </w:t>
                  </w:r>
                  <w:r>
                    <w:rPr>
                      <w:i/>
                      <w:spacing w:val="2"/>
                      <w:szCs w:val="24"/>
                      <w:lang w:eastAsia="lt-LT"/>
                    </w:rPr>
                    <w:t>mutatis mutandis</w:t>
                  </w:r>
                  <w:r>
                    <w:rPr>
                      <w:spacing w:val="2"/>
                      <w:szCs w:val="24"/>
                      <w:lang w:eastAsia="lt-LT"/>
                    </w:rPr>
                    <w:t xml:space="preserve"> vadovaujamasi Aprašo II ir III skyrių nuostatomis.</w:t>
                  </w:r>
                </w:p>
                <w:p w14:paraId="52480725" w14:textId="77777777">
                  <w:pPr>
                    <w:ind w:right="49"/>
                    <w:jc w:val="both"/>
                    <w:rPr>
                      <w:spacing w:val="2"/>
                      <w:szCs w:val="24"/>
                      <w:lang w:eastAsia="lt-LT"/>
                    </w:rPr>
                  </w:pPr>
                </w:p>
                <w:p w14:paraId="3047008B" w14:textId="77777777">
                  <w:pPr>
                    <w:ind w:right="49"/>
                    <w:jc w:val="both"/>
                    <w:rPr>
                      <w:spacing w:val="2"/>
                      <w:szCs w:val="24"/>
                      <w:lang w:eastAsia="lt-LT"/>
                    </w:rPr>
                  </w:pPr>
                </w:p>
                <w:p w14:paraId="1BDE79F5" w14:textId="40F972D0">
                  <w:pPr>
                    <w:ind w:right="49"/>
                    <w:jc w:val="center"/>
                    <w:rPr>
                      <w:szCs w:val="24"/>
                      <w:lang w:eastAsia="lt-LT"/>
                    </w:rPr>
                  </w:pPr>
                  <w:r>
                    <w:rPr>
                      <w:spacing w:val="2"/>
                      <w:szCs w:val="24"/>
                      <w:lang w:eastAsia="lt-LT"/>
                    </w:rPr>
                    <w:t>_____________________</w:t>
                  </w:r>
                </w:p>
              </w:sdtContent>
            </w:sdt>
          </w:sdtContent>
        </w:sdt>
      </w:sdtContent>
    </w:sdt>
    <w:sectPr>
      <w:headerReference w:type="even" r:id="rId10"/>
      <w:headerReference w:type="default" r:id="rId11"/>
      <w:footerReference w:type="even" r:id="rId12"/>
      <w:footerReference w:type="default" r:id="rId13"/>
      <w:headerReference w:type="first" r:id="rId14"/>
      <w:footerReference w:type="first" r:id="rId15"/>
      <w:pgSz w:w="12240" w:h="15840"/>
      <w:pgMar w:top="1702" w:right="567" w:bottom="1135" w:left="1701" w:header="720" w:footer="720" w:gutter="0"/>
      <w:cols w:space="720"/>
      <w:titlePg/>
      <w:docGrid w:linePitch="360"/>
    </w:sectPr>
  </w:body>
</w:document>
</file>

<file path=word/commentsExtensible.xml><?xml version="1.0" encoding="utf-8"?>
<w16cex:commentsExtensible xmlns:w16cex="http://schemas.microsoft.com/office/word/2018/wordml/cex" xmlns:w16="http://schemas.microsoft.com/office/word/2018/wordml" xmlns:mc="http://schemas.openxmlformats.org/markup-compatibility/2006" mc:Ignorable="w16 w16cex">
  <w16cex:commentExtensible w16cex:durableId="477D393D" w16cex:dateUtc="2023-08-03T06:22:09.212Z"/>
  <w16cex:commentExtensible w16cex:durableId="42B992DB" w16cex:dateUtc="2023-08-03T06:25:44.105Z"/>
  <w16cex:commentExtensible w16cex:durableId="511E4804" w16cex:dateUtc="2023-08-03T06:31:05.083Z"/>
  <w16cex:commentExtensible w16cex:durableId="32DF8FCC" w16cex:dateUtc="2023-08-03T07:02:45.905Z"/>
  <w16cex:commentExtensible w16cex:durableId="59DE3896" w16cex:dateUtc="2023-08-03T07:28:20.837Z"/>
</w16cex:commentsExtensible>
</file>

<file path=word/endnotes.xml><?xml version="1.0" encoding="utf-8"?>
<w:end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AC9F84C" w14:textId="77777777">
      <w:pPr>
        <w:rPr>
          <w:sz w:val="22"/>
          <w:szCs w:val="22"/>
          <w:lang w:val="en-US"/>
        </w:rPr>
      </w:pPr>
      <w:r>
        <w:rPr>
          <w:sz w:val="22"/>
          <w:szCs w:val="22"/>
          <w:lang w:val="en-US"/>
        </w:rPr>
        <w:separator/>
      </w:r>
    </w:p>
  </w:endnote>
  <w:endnote w:type="continuationSeparator" w:id="0">
    <w:p w14:paraId="25EFBDAF" w14:textId="77777777">
      <w:pPr>
        <w:rPr>
          <w:sz w:val="22"/>
          <w:szCs w:val="22"/>
          <w:lang w:val="en-US"/>
        </w:rPr>
      </w:pPr>
      <w:r>
        <w:rPr>
          <w:sz w:val="22"/>
          <w:szCs w:val="22"/>
          <w:lang w:val="en-US"/>
        </w:rPr>
        <w:continuationSeparator/>
      </w:r>
    </w:p>
  </w:endnote>
</w:endnotes>
</file>

<file path=word/fontTable.xml><?xml version="1.0" encoding="utf-8"?>
<w:font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1C07DB65" w14:textId="77777777">
    <w:pPr>
      <w:tabs>
        <w:tab w:val="center" w:pos="4513"/>
        <w:tab w:val="right" w:pos="9026"/>
      </w:tabs>
      <w:rPr>
        <w:sz w:val="22"/>
        <w:szCs w:val="22"/>
        <w:lang w:val="en-US"/>
      </w:rPr>
    </w:pPr>
  </w:p>
</w:ftr>
</file>

<file path=word/footer2.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B82E0A3" w14:textId="77777777">
    <w:pPr>
      <w:tabs>
        <w:tab w:val="center" w:pos="4513"/>
        <w:tab w:val="right" w:pos="9026"/>
      </w:tabs>
      <w:rPr>
        <w:sz w:val="22"/>
        <w:szCs w:val="22"/>
        <w:lang w:val="en-US"/>
      </w:rPr>
    </w:pPr>
  </w:p>
</w:ftr>
</file>

<file path=word/footer3.xml><?xml version="1.0" encoding="utf-8"?>
<w:ft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4CAD4BBD" w14:textId="77777777">
    <w:pPr>
      <w:tabs>
        <w:tab w:val="center" w:pos="4513"/>
        <w:tab w:val="right" w:pos="9026"/>
      </w:tabs>
      <w:rPr>
        <w:sz w:val="22"/>
        <w:szCs w:val="22"/>
        <w:lang w:val="en-US"/>
      </w:rPr>
    </w:pPr>
  </w:p>
</w:ftr>
</file>

<file path=word/footnotes.xml><?xml version="1.0" encoding="utf-8"?>
<w:footnotes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04AA1F6D" w14:textId="77777777">
      <w:pPr>
        <w:rPr>
          <w:sz w:val="22"/>
          <w:szCs w:val="22"/>
          <w:lang w:val="en-US"/>
        </w:rPr>
      </w:pPr>
      <w:r>
        <w:rPr>
          <w:sz w:val="22"/>
          <w:szCs w:val="22"/>
          <w:lang w:val="en-US"/>
        </w:rPr>
        <w:separator/>
      </w:r>
    </w:p>
  </w:footnote>
  <w:footnote w:type="continuationSeparator" w:id="0">
    <w:p w14:paraId="265C0999" w14:textId="77777777">
      <w:pPr>
        <w:rPr>
          <w:sz w:val="22"/>
          <w:szCs w:val="22"/>
          <w:lang w:val="en-US"/>
        </w:rPr>
      </w:pPr>
      <w:r>
        <w:rPr>
          <w:sz w:val="22"/>
          <w:szCs w:val="22"/>
          <w:lang w:val="en-US"/>
        </w:rPr>
        <w:continuationSeparator/>
      </w:r>
    </w:p>
  </w:footnote>
</w:footnotes>
</file>

<file path=word/header1.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A6EF885" w14:textId="77777777">
    <w:pPr>
      <w:tabs>
        <w:tab w:val="center" w:pos="4513"/>
        <w:tab w:val="right" w:pos="9026"/>
      </w:tabs>
      <w:rPr>
        <w:sz w:val="22"/>
        <w:szCs w:val="22"/>
        <w:lang w:val="en-US"/>
      </w:rPr>
    </w:pPr>
  </w:p>
</w:hdr>
</file>

<file path=word/header2.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B501D9" w14:textId="77777777">
    <w:pPr>
      <w:tabs>
        <w:tab w:val="center" w:pos="4513"/>
        <w:tab w:val="right" w:pos="9026"/>
      </w:tabs>
      <w:rPr>
        <w:sz w:val="22"/>
        <w:szCs w:val="22"/>
        <w:lang w:val="en-US"/>
      </w:rPr>
    </w:pPr>
  </w:p>
</w:hdr>
</file>

<file path=word/header3.xml><?xml version="1.0" encoding="utf-8"?>
<w:hdr xmlns:w="http://schemas.openxmlformats.org/wordprocessingml/2006/main"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7572C01" w14:textId="77777777">
    <w:pPr>
      <w:tabs>
        <w:tab w:val="center" w:pos="4513"/>
        <w:tab w:val="right" w:pos="9026"/>
      </w:tabs>
      <w:rPr>
        <w:sz w:val="22"/>
        <w:szCs w:val="22"/>
        <w:lang w:val="en-US"/>
      </w:rPr>
    </w:pPr>
  </w:p>
</w:hdr>
</file>

<file path=word/settings.xml><?xml version="1.0" encoding="utf-8"?>
<w:settings xmlns:w="http://schemas.openxmlformats.org/wordprocessingml/2006/main"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hyphenationZone w:val="396"/>
  <w:doNotHyphenateCaps/>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8548C"/>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7F6653C4"/>
  <w15:chartTrackingRefBased/>
  <w15:docId w15:val="{618D703E-F0C1-451C-A3D2-9942AD6D2B24}"/>
</w:settings>
</file>

<file path=word/styles.xml><?xml version="1.0" encoding="utf-8"?>
<w:style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w="http://schemas.openxmlformats.org/wordprocessingml/2006/main" xmlns:mc="http://schemas.openxmlformats.org/markup-compatibility/2006" xmlns:r="http://schemas.openxmlformats.org/officeDocument/2006/relationships" xmlns:w14="http://schemas.microsoft.com/office/word/2010/wordml" xmlns:w15="http://schemas.microsoft.com/office/word/2012/wordml" xmlns:w16se="http://schemas.microsoft.com/office/word/2015/wordml/symex" mc:Ignorable="w14 w15 w16se">
  <w:divs>
    <w:div w:id="410396201">
      <w:bodyDiv w:val="1"/>
      <w:marLeft w:val="0"/>
      <w:marRight w:val="0"/>
      <w:marTop w:val="0"/>
      <w:marBottom w:val="0"/>
      <w:divBdr>
        <w:top w:val="none" w:sz="0" w:space="0" w:color="auto"/>
        <w:left w:val="none" w:sz="0" w:space="0" w:color="auto"/>
        <w:bottom w:val="none" w:sz="0" w:space="0" w:color="auto"/>
        <w:right w:val="none" w:sz="0" w:space="0" w:color="auto"/>
      </w:divBdr>
    </w:div>
    <w:div w:id="20348412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Relationships xmlns="http://schemas.openxmlformats.org/package/2006/relationships">
  <Relationship Id="R91faf2f4f2284072" Type="http://schemas.microsoft.com/office/2018/08/relationships/commentsExtensible" Target="commentsExtensible.xml"/>
  <Relationship Id="rId1" Type="http://schemas.openxmlformats.org/officeDocument/2006/relationships/customXml" Target="../customXml/item1.xml"/>
  <Relationship Id="rId10" Type="http://schemas.openxmlformats.org/officeDocument/2006/relationships/header" Target="header1.xml"/>
  <Relationship Id="rId11" Type="http://schemas.openxmlformats.org/officeDocument/2006/relationships/header" Target="header2.xml"/>
  <Relationship Id="rId12" Type="http://schemas.openxmlformats.org/officeDocument/2006/relationships/footer" Target="footer1.xml"/>
  <Relationship Id="rId13" Type="http://schemas.openxmlformats.org/officeDocument/2006/relationships/footer" Target="footer2.xml"/>
  <Relationship Id="rId14" Type="http://schemas.openxmlformats.org/officeDocument/2006/relationships/header" Target="header3.xml"/>
  <Relationship Id="rId15" Type="http://schemas.openxmlformats.org/officeDocument/2006/relationships/footer" Target="footer3.xml"/>
  <Relationship Id="rId16" Type="http://schemas.openxmlformats.org/officeDocument/2006/relationships/fontTable" Target="fontTable.xml"/>
  <Relationship Id="rId17" Type="http://schemas.openxmlformats.org/officeDocument/2006/relationships/theme" Target="theme/theme1.xml"/>
  <Relationship Id="rId19" Type="http://schemas.openxmlformats.org/officeDocument/2006/relationships/customXml" Target="../customXml/item5.xml"/>
  <Relationship Id="rId2" Type="http://schemas.openxmlformats.org/officeDocument/2006/relationships/customXml" Target="../customXml/item2.xml"/>
  <Relationship Id="rId3" Type="http://schemas.openxmlformats.org/officeDocument/2006/relationships/customXml" Target="../customXml/item3.xml"/>
  <Relationship Id="rId4" Type="http://schemas.openxmlformats.org/officeDocument/2006/relationships/customXml" Target="../customXml/item4.xml"/>
  <Relationship Id="rId5" Type="http://schemas.openxmlformats.org/officeDocument/2006/relationships/styles" Target="styles.xml"/>
  <Relationship Id="rId6" Type="http://schemas.openxmlformats.org/officeDocument/2006/relationships/settings" Target="settings.xml"/>
  <Relationship Id="rId7" Type="http://schemas.openxmlformats.org/officeDocument/2006/relationships/webSettings" Target="webSettings.xml"/>
  <Relationship Id="rId8" Type="http://schemas.openxmlformats.org/officeDocument/2006/relationships/footnotes" Target="footnotes.xml"/>
  <Relationship Id="rId9" Type="http://schemas.openxmlformats.org/officeDocument/2006/relationships/endnotes" Target="endnote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_rels/item4.xml.rels><?xml version="1.0" encoding="UTF-8"?>

<Relationships xmlns="http://schemas.openxmlformats.org/package/2006/relationships">
  <Relationship Id="rId1" Type="http://schemas.openxmlformats.org/officeDocument/2006/relationships/customXmlProps" Target="itemProps4.xml"/>
</Relationships>

</file>

<file path=customXml/_rels/item5.xml.rels><?xml version="1.0" encoding="UTF-8"?>

<Relationships xmlns="http://schemas.openxmlformats.org/package/2006/relationships">
  <Relationship Id="rId1" Type="http://schemas.openxmlformats.org/officeDocument/2006/relationships/customXmlProps" Target="itemProps5.xml"/>
</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519EA1E587BB6345AD84282010FC0D40" ma:contentTypeVersion="5" ma:contentTypeDescription="Create a new document." ma:contentTypeScope="" ma:versionID="de45762d98c2fbb0826626e5c5beb0dd">
  <xsd:schema xmlns:xsd="http://www.w3.org/2001/XMLSchema" xmlns:xs="http://www.w3.org/2001/XMLSchema" xmlns:p="http://schemas.microsoft.com/office/2006/metadata/properties" xmlns:ns2="b9ea577d-c19b-461f-8187-c5a1521992d8" xmlns:ns3="afde653b-794c-4833-ac5b-78d303e22cd7" targetNamespace="http://schemas.microsoft.com/office/2006/metadata/properties" ma:root="true" ma:fieldsID="3d1d30a03044f962db7e21bfffb5058e" ns2:_="" ns3:_="">
    <xsd:import namespace="b9ea577d-c19b-461f-8187-c5a1521992d8"/>
    <xsd:import namespace="afde653b-794c-4833-ac5b-78d303e22cd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3:SharedWithUsers" minOccurs="0"/>
                <xsd:element ref="ns3:SharedWithDetail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9ea577d-c19b-461f-8187-c5a1521992d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schema>
  <xsd:schema xmlns:xsd="http://www.w3.org/2001/XMLSchema" xmlns:xs="http://www.w3.org/2001/XMLSchema" xmlns:dms="http://schemas.microsoft.com/office/2006/documentManagement/types" xmlns:pc="http://schemas.microsoft.com/office/infopath/2007/PartnerControls" targetNamespace="afde653b-794c-4833-ac5b-78d303e22cd7" elementFormDefault="qualified">
    <xsd:import namespace="http://schemas.microsoft.com/office/2006/documentManagement/types"/>
    <xsd:import namespace="http://schemas.microsoft.com/office/infopath/2007/PartnerControls"/>
    <xsd:element name="SharedWithUsers" ma:index="11"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2" nillable="true" ma:displayName="Shared With Details" ma:internalName="SharedWithDetails" ma:readOnly="true">
      <xsd:simpleType>
        <xsd:restriction base="dms:Note">
          <xsd:maxLength value="255"/>
        </xsd:restriction>
      </xsd:simpleType>
    </xsd:element>
  </xsd:schema>
  <xsd:schema xmlns:xsd="http://www.w3.org/2001/XMLSchema" xmlns="http://schemas.openxmlformats.org/package/2006/metadata/core-properties"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xs="http://www.w3.org/2001/XMLSchema" xmlns:pc="http://schemas.microsoft.com/office/infopath/2007/PartnerControls"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5.xml><?xml version="1.0" encoding="utf-8"?>
<Parts xmlns="http://lrs.lt/TAIS/DocParts">
  <Part Type="pagrindine" DocPartId="16bbeef2e6484518815ef1491b998011" PartId="820677e61cd14bbd9b8b84e103fa1a1d"/>
  <Part Type="patvirtinta" Title="SUSITARIMO DĖL PAGRINDINIŲ ĮSTAIGOS VADOVO KADENCIJOS LAIKOTARPIO IR (AR) TAM TIKRŲ JO ETAPŲ VEIKLOS TIKSLŲ IR REZULTATŲ SUDARYMO TVARKOS APRAŠAS" DocPartId="bd712f037fce4add85d6934efade0c2c" PartId="ea9a548670f44fda8817f90aed66179b">
    <Part Type="skyrius" Nr="1" Title="BENDROSIOS NUOSTATOS" DocPartId="616886a6b5f54bfda0aaa7e0aca2cc4d" PartId="13a1482d5b07422f9e80690ffc588558">
      <Part Type="punktas" Nr="1" Abbr="1 p." DocPartId="700185f1d2234464892b6a38307c5b78" PartId="07559e8ad8df439b88f675cdebf1d3b7"/>
      <Part Type="punktas" Nr="2" Abbr="2 p." DocPartId="02a7538bf8834348aea7b1cc22e7db10" PartId="ec99e8bbd21143f2afb4a47b1e4b7262"/>
    </Part>
    <Part Type="skyrius" Nr="2" Title="SUSITARIMO SUDARYMAS" DocPartId="f3ffce942bbe4672b91752ec10a90fe8" PartId="3d839991644849028d3e131e1bca8909">
      <Part Type="punktas" Nr="3" Abbr="3 p." DocPartId="3f6f5ba7aedb47229fa86eb96daf2c5f" PartId="13b2b523202a4ccd8914c4cd38c2addc"/>
      <Part Type="punktas" Nr="4" Abbr="4 p." DocPartId="1498d5d00f694ac5a315ddf225be9d6f" PartId="4fdfacc73b18416db6ddeabab3e98830"/>
      <Part Type="punktas" Nr="5" Abbr="5 p." DocPartId="a4f01aec8c0549668f1ac18cba24b66f" PartId="c88f014582654b79a44f050fee751d62"/>
      <Part Type="punktas" Nr="6" Abbr="6 p." DocPartId="9d69eb813f3544b98e238f97da749814" PartId="12c8f41bf2a24908ae7f099c192b6941"/>
    </Part>
    <Part Type="skyrius" Nr="3" Title="SUSITARIMO TURINYS" DocPartId="6551dc73cefb48af88a33c9830844e76" PartId="4de947470e0e43228c6ac67bfd811b5f">
      <Part Type="punktas" Nr="7" Abbr="7 p." DocPartId="5778dfce2aad443eb40824e57f89bc30" PartId="fbb2e92fa5144542a98561a6ff6e3072"/>
      <Part Type="punktas" Nr="8" Abbr="8 p." DocPartId="b8ca460364aa4b6fbd2431159a746f74" PartId="acb879c52fa444c0aa03f22d932e7b7f">
        <Part Type="papunktis" Nr="8.1" Abbr="8.1 pp." DocPartId="bf012cff689d42c3b5311ff3827ce565" PartId="cc7b97ed55744a3da07eb2499e4cd3b6"/>
        <Part Type="papunktis" Nr="8.2" Abbr="8.2 pp." DocPartId="48e63fde89fd40d48891682838903653" PartId="537717aa63da4f8fae9c494cef167a49"/>
        <Part Type="papunktis" Nr="8.3" Abbr="8.3 pp." DocPartId="90aea33c39b2458a93dd3c3bb9c94eb2" PartId="3e84041e8b824f54bad7c60c38dd3951"/>
        <Part Type="papunktis" Nr="8.4" Abbr="8.4 pp." DocPartId="25ce1da497e44c5fa9f3dd30fba10e49" PartId="c35cb2aea6924610ac3e2d03c53cd4f6"/>
      </Part>
      <Part Type="punktas" Nr="9" Abbr="9 p." DocPartId="6e48a9743ffb4b12b06e89f9a351a87d" PartId="5871ec85bf58433bbf5365e71339e353"/>
      <Part Type="punktas" Nr="10" Abbr="10 p." DocPartId="9bac6ff532f04fbc909303592de28723" PartId="559995f5ab384655bacd706a3b6b7bbd"/>
    </Part>
    <Part Type="skyrius" Nr="4" Title="SUSITARIMO KEITIMAS" DocPartId="a2e473cc6fdb42b59da14918340ad37c" PartId="25e599329c41448d92c4bc653ac1ab2d">
      <Part Type="punktas" Nr="11" Abbr="11 p." DocPartId="f77ea112717a49f28ba9477d3a3a1209" PartId="2811d0efa1064f12bc9afe41188f8726"/>
      <Part Type="punktas" Nr="12" Abbr="12 p." DocPartId="1f1d3021d8a945009c1a55e5eb68848d" PartId="242eca4ae3434585b3e1d8dc19daa39a"/>
      <Part Type="punktas" Nr="13" Abbr="13 p." DocPartId="808c9f820d0f458eb066ace440478184" PartId="8cbbf04755b84be7a06ac04329ace61d"/>
      <Part Type="punktas" Nr="14" Abbr="14 p." DocPartId="3874a57075b444f2bdeca8d2ea2055d8" PartId="373158206ac148cba283c086c4287d2f"/>
      <Part Type="punktas" Nr="15" Abbr="15 p." DocPartId="7df864ffe7124c2eacd21326d1244105" PartId="5aabc86fd3fb438bae360ac7db35bcba"/>
    </Part>
    <Part Type="skyrius" Nr="5" Title="ATITIKTIES PASIEKTIEMS TIKSLAMS IR REZULTATAMS VERTINIMAS BEI ĮSTAIGOS VADOVO SKYRIMAS ANTRAI KADENCIJAI" DocPartId="c18a3bbc669e4b7a8c71573b2ffd21c5" PartId="ced5faf056de42e1b5be95f8c2ad1b79">
      <Part Type="punktas" Nr="16" Abbr="16 p." DocPartId="4a21b36abae64d359a586c2a111f1b33" PartId="1fad2b96b03a4e7fb455738f9aeb28d3"/>
      <Part Type="punktas" Nr="17" Abbr="17 p." DocPartId="1d80519e6bc94d24a5d0fb4144f506a8" PartId="8aa68585ec574da8911968ef80d4977f"/>
      <Part Type="punktas" Nr="18" Abbr="18 p." DocPartId="5f34655455eb42c3a7476315b93de5a4" PartId="3f2bc1df17324dc7a7705a7da5fc6f55"/>
      <Part Type="punktas" Nr="19" Abbr="19 p." DocPartId="e2a10272321440b4b59b42b9da79fc68" PartId="b674e6c32d224b43a111a844ecdc1628"/>
    </Part>
  </Part>
</Parts>
</file>

<file path=customXml/itemProps1.xml><?xml version="1.0" encoding="utf-8"?>
<ds:datastoreItem xmlns:ds="http://schemas.openxmlformats.org/officeDocument/2006/customXml" ds:itemID="{34CE9F98-D8DB-4F7B-B911-5AFEE381767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9ea577d-c19b-461f-8187-c5a1521992d8"/>
    <ds:schemaRef ds:uri="afde653b-794c-4833-ac5b-78d303e22cd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70A1A7D4-C07F-42D3-BFE9-2C213A56F7F8}">
  <ds:schemaRefs>
    <ds:schemaRef ds:uri="http://schemas.microsoft.com/sharepoint/v3/contenttype/forms"/>
  </ds:schemaRefs>
</ds:datastoreItem>
</file>

<file path=customXml/itemProps3.xml><?xml version="1.0" encoding="utf-8"?>
<ds:datastoreItem xmlns:ds="http://schemas.openxmlformats.org/officeDocument/2006/customXml" ds:itemID="{49D5CC50-EB28-4B81-BEBE-CA5E27FAA4FE}">
  <ds:schemaRefs>
    <ds:schemaRef ds:uri="http://purl.org/dc/terms/"/>
    <ds:schemaRef ds:uri="http://www.w3.org/XML/1998/namespace"/>
    <ds:schemaRef ds:uri="afde653b-794c-4833-ac5b-78d303e22cd7"/>
    <ds:schemaRef ds:uri="http://schemas.microsoft.com/office/2006/documentManagement/types"/>
    <ds:schemaRef ds:uri="b9ea577d-c19b-461f-8187-c5a1521992d8"/>
    <ds:schemaRef ds:uri="http://purl.org/dc/elements/1.1/"/>
    <ds:schemaRef ds:uri="http://purl.org/dc/dcmitype/"/>
    <ds:schemaRef ds:uri="http://schemas.microsoft.com/office/infopath/2007/PartnerControls"/>
    <ds:schemaRef ds:uri="http://schemas.openxmlformats.org/package/2006/metadata/core-properties"/>
    <ds:schemaRef ds:uri="http://schemas.microsoft.com/office/2006/metadata/properties"/>
  </ds:schemaRefs>
</ds:datastoreItem>
</file>

<file path=customXml/itemProps4.xml><?xml version="1.0" encoding="utf-8"?>
<ds:datastoreItem xmlns:ds="http://schemas.openxmlformats.org/officeDocument/2006/customXml" ds:itemID="{EE6814D9-D33A-4380-B55F-40B35A498C4E}">
  <ds:schemaRefs>
    <ds:schemaRef ds:uri="http://schemas.openxmlformats.org/officeDocument/2006/bibliography"/>
  </ds:schemaRefs>
</ds:datastoreItem>
</file>

<file path=customXml/itemProps5.xml><?xml version="1.0" encoding="utf-8"?>
<ds:datastoreItem xmlns:ds="http://schemas.openxmlformats.org/officeDocument/2006/customXml" ds:itemID="{BA801973-BCCE-4CF9-AE56-10EC4C40FE7E}">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1121</Words>
  <Characters>7511</Characters>
  <Application>Microsoft Office Word</Application>
  <DocSecurity>4</DocSecurity>
  <Lines>129</Lines>
  <Paragraphs>46</Paragraphs>
  <ScaleCrop>false</ScaleCrop>
  <HeadingPairs>
    <vt:vector size="2" baseType="variant">
      <vt:variant>
        <vt:lpstr>Pavadinimas</vt:lpstr>
      </vt:variant>
      <vt:variant>
        <vt:i4>1</vt:i4>
      </vt:variant>
    </vt:vector>
  </HeadingPairs>
  <TitlesOfParts>
    <vt:vector size="1" baseType="lpstr">
      <vt:lpstr/>
    </vt:vector>
  </TitlesOfParts>
  <Company/>
  <LinksUpToDate>false</LinksUpToDate>
  <CharactersWithSpaces>8586</CharactersWithSpaces>
  <SharedDoc>false</SharedDoc>
  <HyperlinkBase/>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2023-08-09T14:09:00Z</dcterms:created>
  <dc:creator>Giedrė Pakalnienė</dc:creator>
  <lastModifiedBy>adlibuser</lastModifiedBy>
  <dcterms:modified xsi:type="dcterms:W3CDTF">2023-08-09T14:09:00Z</dcterms:modified>
  <revision>2</revision>
</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0x010100519EA1E587BB6345AD84282010FC0D40</vt:lpwstr>
  </property>
</Properties>
</file>