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165d3dd4b249baaf2559332dd6edcd"/>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TARYBOS IR MERO</w:t>
          </w:r>
        </w:p>
        <w:p>
          <w:pPr>
            <w:widowControl w:val="0"/>
            <w:suppressAutoHyphens/>
            <w:jc w:val="center"/>
            <w:rPr>
              <w:rFonts w:eastAsia="Andale Sans UI"/>
              <w:b/>
              <w:kern w:val="2"/>
              <w:szCs w:val="24"/>
              <w:lang w:eastAsia="ar-SA"/>
            </w:rPr>
          </w:pPr>
          <w:r>
            <w:rPr>
              <w:rFonts w:eastAsia="Andale Sans UI"/>
              <w:b/>
              <w:kern w:val="2"/>
              <w:szCs w:val="24"/>
              <w:lang w:eastAsia="ar-SA"/>
            </w:rPr>
            <w:t>SEKRETORIATAS</w:t>
          </w:r>
        </w:p>
        <w:p>
          <w:pPr>
            <w:widowControl w:val="0"/>
            <w:suppressAutoHyphens/>
            <w:jc w:val="center"/>
            <w:rPr>
              <w:rFonts w:eastAsia="Andale Sans UI"/>
              <w:b/>
              <w:kern w:val="2"/>
              <w:szCs w:val="24"/>
              <w:lang w:eastAsia="ar-SA"/>
            </w:rPr>
          </w:pPr>
        </w:p>
        <w:p>
          <w:pPr>
            <w:widowControl w:val="0"/>
            <w:suppressAutoHyphens/>
            <w:jc w:val="center"/>
            <w:rPr>
              <w:rFonts w:eastAsia="Andale Sans UI"/>
              <w:b/>
              <w:kern w:val="2"/>
              <w:szCs w:val="24"/>
              <w:lang w:eastAsia="ar-SA"/>
            </w:rPr>
          </w:pPr>
          <w:r>
            <w:rPr>
              <w:rFonts w:eastAsia="Andale Sans UI"/>
              <w:b/>
              <w:kern w:val="2"/>
              <w:szCs w:val="24"/>
              <w:lang w:eastAsia="ar-SA"/>
            </w:rPr>
            <w:t>SPRENDIMO „DĖL ŠIAULIŲ MIESTO SAVIVALDYBĖS TARYBOS 2023 M. BALANDŽIO 11 D. SPRENDIMO NR. T-197 „DĖL TARYBOS NARIO, PAVADUOJANČIO MERĄ AR LAIKINAI EINANČIO MERO PAREIGAS, SKYRIMO“ PAKEITIMO“</w:t>
          </w:r>
        </w:p>
        <w:p>
          <w:pPr>
            <w:widowControl w:val="0"/>
            <w:suppressAutoHyphens/>
            <w:jc w:val="center"/>
            <w:rPr>
              <w:rFonts w:eastAsia="Andale Sans UI"/>
              <w:b/>
              <w:kern w:val="2"/>
              <w:szCs w:val="24"/>
              <w:lang w:eastAsia="ar-SA"/>
            </w:rPr>
          </w:pPr>
          <w:r>
            <w:rPr>
              <w:rFonts w:eastAsia="Andale Sans UI"/>
              <w:b/>
              <w:kern w:val="2"/>
              <w:szCs w:val="24"/>
              <w:lang w:eastAsia="ar-SA"/>
            </w:rPr>
            <w:t>PROJEKTO</w:t>
          </w:r>
        </w:p>
        <w:p>
          <w:pPr>
            <w:rPr>
              <w:sz w:val="10"/>
              <w:szCs w:val="10"/>
            </w:rPr>
          </w:pPr>
        </w:p>
        <w:p>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p>
          <w:pPr>
            <w:widowControl w:val="0"/>
            <w:suppressAutoHyphens/>
            <w:jc w:val="center"/>
            <w:rPr>
              <w:rFonts w:eastAsia="Andale Sans UI"/>
              <w:kern w:val="2"/>
              <w:szCs w:val="24"/>
              <w:lang w:eastAsia="ar-SA"/>
            </w:rPr>
          </w:pPr>
        </w:p>
        <w:p>
          <w:pPr>
            <w:widowControl w:val="0"/>
            <w:suppressAutoHyphens/>
            <w:jc w:val="center"/>
            <w:rPr>
              <w:rFonts w:eastAsia="Andale Sans UI"/>
              <w:kern w:val="2"/>
              <w:szCs w:val="24"/>
              <w:lang w:eastAsia="ar-SA"/>
            </w:rPr>
          </w:pPr>
          <w:r>
            <w:rPr>
              <w:rFonts w:eastAsia="Andale Sans UI"/>
              <w:kern w:val="2"/>
              <w:szCs w:val="24"/>
              <w:lang w:eastAsia="ar-SA"/>
            </w:rPr>
            <w:t xml:space="preserve">2023-06-22 </w:t>
          </w:r>
        </w:p>
        <w:p>
          <w:pPr>
            <w:widowControl w:val="0"/>
            <w:suppressAutoHyphens/>
            <w:jc w:val="center"/>
            <w:rPr>
              <w:rFonts w:eastAsia="Andale Sans UI"/>
              <w:kern w:val="2"/>
              <w:szCs w:val="24"/>
              <w:lang w:eastAsia="ar-SA"/>
            </w:rPr>
          </w:pPr>
          <w:r>
            <w:rPr>
              <w:rFonts w:eastAsia="Andale Sans UI"/>
              <w:kern w:val="2"/>
              <w:szCs w:val="24"/>
              <w:lang w:eastAsia="ar-SA"/>
            </w:rPr>
            <w:t>Šiauliai</w:t>
          </w:r>
        </w:p>
        <w:p/>
        <w:p>
          <w:pPr>
            <w:widowControl w:val="0"/>
            <w:suppressAutoHyphens/>
            <w:ind w:firstLine="567"/>
            <w:rPr>
              <w:rFonts w:eastAsia="Andale Sans UI"/>
              <w:kern w:val="2"/>
              <w:szCs w:val="24"/>
              <w:lang w:eastAsia="ar-SA"/>
            </w:rPr>
          </w:pPr>
        </w:p>
        <w:p>
          <w:pPr>
            <w:widowControl w:val="0"/>
            <w:suppressAutoHyphens/>
            <w:ind w:firstLine="567"/>
            <w:jc w:val="both"/>
            <w:rPr>
              <w:rFonts w:eastAsia="Andale Sans UI"/>
              <w:color w:val="000000"/>
              <w:kern w:val="2"/>
              <w:szCs w:val="24"/>
              <w:lang w:eastAsia="ar-SA"/>
            </w:rPr>
          </w:pPr>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2023 m. birželio 10 d. įsigaliojo Lietuvos Respublikos valstybės politikų darbo užmokesčio įstatymas Nr. XIV-2013, kuriuo keičiamas valstybės politikų, tame tarpe ir mero, darbo užmokesčio dydis ir jo apskaičiavimo tvarka.  </w:t>
          </w:r>
        </w:p>
        <w:sdt>
          <w:sdtPr>
            <w:alias w:val="preambule"/>
            <w:tag w:val="part_97e6f237f85d4768b2e3b86064226a91"/>
            <w:lock w:val="sdtLocked"/>
            <w:richText/>
          </w:sdtPr>
          <w:sdtContent>
            <w:p>
              <w:pPr>
                <w:widowControl w:val="0"/>
                <w:suppressAutoHyphens/>
                <w:ind w:firstLine="567"/>
                <w:jc w:val="both"/>
                <w:rPr>
                  <w:rFonts w:eastAsia="Andale Sans UI"/>
                  <w:kern w:val="2"/>
                  <w:szCs w:val="24"/>
                  <w:lang w:eastAsia="ar-SA"/>
                </w:rPr>
              </w:pPr>
              <w:r>
                <w:rPr>
                  <w:rFonts w:eastAsia="Andale Sans UI"/>
                  <w:kern w:val="2"/>
                  <w:szCs w:val="24"/>
                  <w:lang w:eastAsia="ar-SA"/>
                </w:rPr>
                <w:t xml:space="preserve">Šiaulių miesto savivaldybės tarybos 2023 m. balandžio 11 d. sprendimu Nr. T-197 „Dėl tarybos nario, pavaduojančio merą ar laikinai einančio mero pareigas, skyrimo“ Šiaulių miesto savivaldybės tarybos nariui, laikinai einančiam mero pareigas buvo nustatytas tokio pat dydžio atlyginimas kaip ir savivaldybės merui. </w:t>
              </w:r>
            </w:p>
          </w:sdtContent>
        </w:sdt>
        <w:sdt>
          <w:sdtPr>
            <w:alias w:val="pastraipa"/>
            <w:tag w:val="part_57fe5b62db8449f99accfc3561dee966"/>
            <w:lock w:val="sdtLocked"/>
            <w:richText/>
          </w:sdtPr>
          <w:sdtContent>
            <w:p>
              <w:pPr>
                <w:widowControl w:val="0"/>
                <w:suppressAutoHyphens/>
                <w:ind w:firstLine="567"/>
                <w:jc w:val="both"/>
                <w:rPr>
                  <w:rFonts w:eastAsia="Andale Sans UI"/>
                  <w:kern w:val="2"/>
                  <w:szCs w:val="24"/>
                  <w:lang w:eastAsia="ar-SA"/>
                </w:rPr>
              </w:pPr>
              <w:r>
                <w:rPr>
                  <w:rFonts w:eastAsia="Andale Sans UI"/>
                  <w:kern w:val="2"/>
                  <w:szCs w:val="24"/>
                  <w:lang w:eastAsia="ar-SA"/>
                </w:rPr>
                <w:t xml:space="preserve">Pasikeitus teisės aktams, reglamentuojantiems savivaldybės mero atlyginimo dydį ir jo apskaičiavimo tvarką, keistinas tarybos sprendimas, kuriuo nustatytas tarybos nario laikinai einančio mero pareigas darbo užmokestis.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 xml:space="preserve">Dabartinis sprendimo projekte aptariamų klausimų reguliavimas: </w:t>
              </w:r>
              <w:r>
                <w:rPr>
                  <w:rFonts w:eastAsia="Andale Sans UI"/>
                  <w:kern w:val="2"/>
                  <w:szCs w:val="24"/>
                  <w:shd w:val="clear" w:color="auto" w:fill="FFFFFF"/>
                  <w:lang w:eastAsia="ar-SA"/>
                </w:rPr>
                <w:t xml:space="preserve">šiuo metu galiojančiame sprendime nustatytas koeficientas – 19. Pasikeitus teisiniam reglamentavimui, taikytinas koeficientas yra 3,4 (Šiaulių miesto savivaldybės mero pareiginės algos koeficientas). Tarybos sprendimas neatitinka įstatymų, reglamentuojančių darbo užmokesčio dydį ir apskaičiavimo tvarką.  </w:t>
              </w:r>
            </w:p>
            <w:p>
              <w:pPr>
                <w:widowControl w:val="0"/>
                <w:suppressAutoHyphens/>
                <w:ind w:firstLine="567"/>
                <w:jc w:val="both"/>
                <w:rPr>
                  <w:rFonts w:eastAsia="Andale Sans UI"/>
                  <w:b/>
                  <w:kern w:val="2"/>
                  <w:szCs w:val="24"/>
                  <w:shd w:val="clear" w:color="auto" w:fill="FFFFFF"/>
                  <w:lang w:eastAsia="ar-SA"/>
                </w:rPr>
              </w:pPr>
              <w:r>
                <w:rPr>
                  <w:rFonts w:eastAsia="Andale Sans UI"/>
                  <w:b/>
                  <w:kern w:val="2"/>
                  <w:szCs w:val="24"/>
                  <w:shd w:val="clear" w:color="auto" w:fill="FFFFFF"/>
                  <w:lang w:eastAsia="ar-SA"/>
                </w:rPr>
                <w:t xml:space="preserve">Sprendimo projekte numatyta: </w:t>
              </w:r>
              <w:r>
                <w:rPr>
                  <w:rFonts w:eastAsia="Andale Sans UI"/>
                  <w:color w:val="000000"/>
                  <w:kern w:val="2"/>
                  <w:szCs w:val="24"/>
                  <w:lang w:eastAsia="ar-SA"/>
                </w:rPr>
                <w:t xml:space="preserve">nustatyti, kad </w:t>
              </w:r>
              <w:r>
                <w:rPr>
                  <w:rFonts w:eastAsia="Andale Sans UI"/>
                  <w:kern w:val="2"/>
                  <w:szCs w:val="24"/>
                  <w:lang w:eastAsia="ar-SA"/>
                </w:rPr>
                <w:t xml:space="preserve">Šiaulių miesto savivaldybės tarybos nariui, laikinai einančiam mero pareigas, taikomas Šiaulių miesto savivaldybės mero pareiginei algai taikytinas koeficientas.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galimos pasekmės (tiek teigiamos, tiek neigiamos):</w:t>
              </w:r>
              <w:r>
                <w:rPr>
                  <w:rFonts w:eastAsia="Andale Sans UI"/>
                  <w:kern w:val="2"/>
                  <w:szCs w:val="24"/>
                  <w:shd w:val="clear" w:color="auto" w:fill="FFFFFF"/>
                  <w:lang w:eastAsia="ar-SA"/>
                </w:rPr>
                <w:t xml:space="preserve"> numatomos teigiamos pasekmės – bus nustatytas teisės aktus atitinkantis darbo užmokestis.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keičiami ar panaikinami galiojantys Savivaldybės teisės aktai</w:t>
              </w:r>
              <w:r>
                <w:rPr>
                  <w:rFonts w:eastAsia="Andale Sans UI"/>
                  <w:kern w:val="2"/>
                  <w:szCs w:val="24"/>
                  <w:shd w:val="clear" w:color="auto" w:fill="FFFFFF"/>
                  <w:lang w:eastAsia="ar-SA"/>
                </w:rPr>
                <w:t xml:space="preserve"> – </w:t>
              </w:r>
              <w:r>
                <w:rPr>
                  <w:rFonts w:eastAsia="Andale Sans UI"/>
                  <w:kern w:val="2"/>
                  <w:szCs w:val="24"/>
                  <w:lang w:eastAsia="ar-SA"/>
                </w:rPr>
                <w:t xml:space="preserve">2023 m. balandžio 11 d. sprendimu Nr. T-197 „Dėl tarybos nario, pavaduojančio merą ar laikinai einančio mero pareigas, skyrimo“.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reikalingi priimti papildomi teisės aktai</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nereikalingi.</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reikalingos lėšos</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nereikalingos.</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 xml:space="preserve">Sprendimo projekto antikorupcinis vertinimas </w:t>
              </w:r>
              <w:r>
                <w:rPr>
                  <w:rFonts w:eastAsia="Andale Sans UI"/>
                  <w:kern w:val="2"/>
                  <w:szCs w:val="24"/>
                  <w:shd w:val="clear" w:color="auto" w:fill="FFFFFF"/>
                  <w:lang w:eastAsia="ar-SA"/>
                </w:rPr>
                <w:t xml:space="preserve">nebuvo atliekamas, nes šis projektas nėra susijęs nė su vienu atveju, išvardintu </w:t>
              </w:r>
              <w:r>
                <w:rPr>
                  <w:rFonts w:eastAsia="Andale Sans UI"/>
                  <w:kern w:val="2"/>
                  <w:szCs w:val="24"/>
                  <w:lang w:eastAsia="ar-SA"/>
                </w:rPr>
                <w:t>Lietuvos Respublikos korupcijos prevencijos įstatymo 8 straipsnio 1 dalyje.</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N</w:t>
              </w:r>
              <w:r>
                <w:rPr>
                  <w:rFonts w:eastAsia="Calibri"/>
                  <w:b/>
                  <w:kern w:val="2"/>
                  <w:szCs w:val="24"/>
                  <w:lang w:eastAsia="ar-SA"/>
                </w:rPr>
                <w:t>umatomo teisinio reguliavimo poveikio vertinimo rezultatai</w:t>
              </w:r>
              <w:r>
                <w:rPr>
                  <w:rFonts w:eastAsia="Andale Sans UI"/>
                  <w:b/>
                  <w:kern w:val="2"/>
                  <w:szCs w:val="24"/>
                  <w:shd w:val="clear" w:color="auto" w:fill="FFFFFF"/>
                  <w:lang w:eastAsia="ar-SA"/>
                </w:rPr>
                <w:t xml:space="preserve">: </w:t>
              </w:r>
              <w:r>
                <w:rPr>
                  <w:rFonts w:eastAsia="Andale Sans UI"/>
                  <w:kern w:val="2"/>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savivaldybės mero pavedimu Šiaulių miesto savivaldybės tarybos ir mero sekretoriatas. Tiesioginė rengėja – mero patarėja, Virginija Mickavičienė, tel. 8 41 596208.</w:t>
              </w:r>
            </w:p>
            <w:p>
              <w:pPr>
                <w:widowControl w:val="0"/>
                <w:suppressAutoHyphens/>
                <w:jc w:val="both"/>
                <w:rPr>
                  <w:rFonts w:eastAsia="HG Mincho Light J"/>
                  <w:color w:val="000000"/>
                  <w:szCs w:val="24"/>
                  <w:lang w:eastAsia="ar-SA"/>
                </w:rPr>
              </w:pPr>
            </w:p>
            <w:p>
              <w:pPr>
                <w:widowControl w:val="0"/>
                <w:suppressAutoHyphens/>
                <w:jc w:val="both"/>
                <w:rPr>
                  <w:rFonts w:eastAsia="HG Mincho Light J"/>
                  <w:color w:val="000000"/>
                  <w:szCs w:val="24"/>
                  <w:lang w:eastAsia="ar-SA"/>
                </w:rPr>
              </w:pPr>
            </w:p>
            <w:p>
              <w:pPr>
                <w:widowControl w:val="0"/>
                <w:suppressAutoHyphens/>
                <w:jc w:val="both"/>
                <w:rPr>
                  <w:rFonts w:eastAsia="HG Mincho Light J"/>
                  <w:color w:val="000000"/>
                  <w:szCs w:val="24"/>
                  <w:lang w:eastAsia="ar-SA"/>
                </w:rPr>
              </w:pPr>
            </w:p>
          </w:sdtContent>
        </w:sdt>
        <w:sdt>
          <w:sdtPr>
            <w:alias w:val="signatura"/>
            <w:tag w:val="part_869b93c73b5040d99e9749d466b963cf"/>
            <w:lock w:val="sdtLocked"/>
            <w:richText/>
          </w:sdtPr>
          <w:sdtContent>
            <w:p>
              <w:pPr>
                <w:widowControl w:val="0"/>
                <w:tabs>
                  <w:tab w:val="left" w:pos="855"/>
                </w:tabs>
                <w:suppressAutoHyphens/>
                <w:jc w:val="both"/>
                <w:rPr>
                  <w:rFonts w:eastAsia="Andale Sans UI"/>
                  <w:kern w:val="2"/>
                  <w:szCs w:val="24"/>
                  <w:shd w:val="clear" w:color="auto" w:fill="FFFFFF"/>
                  <w:lang w:eastAsia="ar-SA"/>
                </w:rPr>
              </w:pPr>
              <w:r>
                <w:rPr>
                  <w:rFonts w:eastAsia="Andale Sans UI"/>
                  <w:kern w:val="2"/>
                  <w:szCs w:val="24"/>
                  <w:shd w:val="clear" w:color="auto" w:fill="FFFFFF"/>
                  <w:lang w:eastAsia="ar-SA"/>
                </w:rPr>
                <w:t>Mero patarėjas,</w:t>
                <w:tab/>
                <w:tab/>
                <w:tab/>
                <w:tab/>
                <w:tab/>
                <w:tab/>
                <w:tab/>
                <w:tab/>
                <w:t xml:space="preserve">         Arnas Ilgauskas</w:t>
              </w:r>
            </w:p>
            <w:p>
              <w:pPr>
                <w:widowControl w:val="0"/>
                <w:tabs>
                  <w:tab w:val="left" w:pos="855"/>
                </w:tabs>
                <w:suppressAutoHyphens/>
                <w:jc w:val="both"/>
                <w:rPr>
                  <w:rFonts w:eastAsia="Andale Sans UI"/>
                  <w:kern w:val="2"/>
                  <w:szCs w:val="24"/>
                  <w:shd w:val="clear" w:color="auto" w:fill="FFFFFF"/>
                  <w:lang w:eastAsia="ar-SA"/>
                </w:rPr>
              </w:pPr>
              <w:r>
                <w:rPr>
                  <w:rFonts w:eastAsia="Andale Sans UI"/>
                  <w:kern w:val="2"/>
                  <w:szCs w:val="24"/>
                  <w:shd w:val="clear" w:color="auto" w:fill="FFFFFF"/>
                  <w:lang w:eastAsia="ar-SA"/>
                </w:rPr>
                <w:t>einantis Tarybos sekretoriaus pareigas</w:t>
                <w:tab/>
                <w:t xml:space="preserve">  </w:t>
                <w:tab/>
                <w:tab/>
              </w:r>
            </w:p>
            <w:p>
              <w:pPr>
                <w:widowControl w:val="0"/>
                <w:suppressAutoHyphens/>
                <w:ind w:left="3600" w:firstLine="720"/>
                <w:jc w:val="both"/>
                <w:rPr>
                  <w:rFonts w:eastAsia="HG Mincho Light J"/>
                  <w:color w:val="000000"/>
                  <w:szCs w:val="24"/>
                  <w:lang w:eastAsia="ar-SA"/>
                </w:rPr>
              </w:pPr>
            </w:p>
          </w:sdtContent>
        </w:sdt>
      </w:sdtContent>
    </w:sdt>
    <w:sectPr>
      <w:pgSz w:w="11906" w:h="16838"/>
      <w:pgMar w:top="1134" w:right="567" w:bottom="993" w:left="1701"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Cambria"/>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HG Mincho Light J">
    <w:charset w:val="00"/>
    <w:family w:val="auto"/>
    <w:pitch w:val="variable"/>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41F08-C982-40C3-B2F3-6F5DECB6C6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1700894">
      <w:bodyDiv w:val="1"/>
      <w:marLeft w:val="0"/>
      <w:marRight w:val="0"/>
      <w:marTop w:val="0"/>
      <w:marBottom w:val="0"/>
      <w:divBdr>
        <w:top w:val="none" w:sz="0" w:space="0" w:color="auto"/>
        <w:left w:val="none" w:sz="0" w:space="0" w:color="auto"/>
        <w:bottom w:val="none" w:sz="0" w:space="0" w:color="auto"/>
        <w:right w:val="none" w:sz="0" w:space="0" w:color="auto"/>
      </w:divBdr>
    </w:div>
    <w:div w:id="783891313">
      <w:bodyDiv w:val="1"/>
      <w:marLeft w:val="0"/>
      <w:marRight w:val="0"/>
      <w:marTop w:val="0"/>
      <w:marBottom w:val="0"/>
      <w:divBdr>
        <w:top w:val="none" w:sz="0" w:space="0" w:color="auto"/>
        <w:left w:val="none" w:sz="0" w:space="0" w:color="auto"/>
        <w:bottom w:val="none" w:sz="0" w:space="0" w:color="auto"/>
        <w:right w:val="none" w:sz="0" w:space="0" w:color="auto"/>
      </w:divBdr>
    </w:div>
    <w:div w:id="1308364557">
      <w:bodyDiv w:val="1"/>
      <w:marLeft w:val="0"/>
      <w:marRight w:val="0"/>
      <w:marTop w:val="0"/>
      <w:marBottom w:val="0"/>
      <w:divBdr>
        <w:top w:val="none" w:sz="0" w:space="0" w:color="auto"/>
        <w:left w:val="none" w:sz="0" w:space="0" w:color="auto"/>
        <w:bottom w:val="none" w:sz="0" w:space="0" w:color="auto"/>
        <w:right w:val="none" w:sz="0" w:space="0" w:color="auto"/>
      </w:divBdr>
    </w:div>
    <w:div w:id="212857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a59bd381d27424dad159770b3876805" PartId="06165d3dd4b249baaf2559332dd6edcd">
    <Part Type="preambule" DocPartId="c00bb56740a94452b3f799c9f02301bb" PartId="97e6f237f85d4768b2e3b86064226a91"/>
    <Part Type="pastraipa" DocPartId="dfe1133fa43a49d195828d0bc5b2fa9d" PartId="57fe5b62db8449f99accfc3561dee966"/>
    <Part Type="signatura" DocPartId="b3f5fe833e654e249bf1d2dc57752ee5" PartId="869b93c73b5040d99e9749d466b963cf"/>
  </Part>
</Parts>
</file>

<file path=customXml/itemProps1.xml><?xml version="1.0" encoding="utf-8"?>
<ds:datastoreItem xmlns:ds="http://schemas.openxmlformats.org/officeDocument/2006/customXml" ds:itemID="{5FDFD238-FFF2-4FBC-9E60-B1557AEE15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351</Words>
  <Characters>2599</Characters>
  <Application>Microsoft Office Word</Application>
  <DocSecurity>4</DocSecurity>
  <Lines>51</Lines>
  <Paragraphs>24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2023-06-22T12:06:00Z</dcterms:created>
  <dc:creator>ARNAS ILGAUSKAS</dc:creator>
  <lastModifiedBy>adlibuser</lastModifiedBy>
  <dcterms:modified xsi:type="dcterms:W3CDTF">2023-06-22T12:06:00Z</dcterms:modified>
  <revision>2</revision>
</coreProperties>
</file>