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3745065d12641e18eaa492058b1c983"/>
        <w:lock w:val="sdtLocked"/>
        <w:richText/>
      </w:sdtPr>
      <w:sdtContent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</w:p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ŠIAULIŲ MIESTO SAVIVALDYBĖS TARYBA</w:t>
          </w:r>
        </w:p>
        <w:p/>
        <w:p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SPRENDIMAS</w:t>
          </w:r>
        </w:p>
        <w:p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TARYBOS NARIO, PAVADUOJANČIO MERĄ AR LAIKINAI EINANČIO MERO PAREIGAS, SKYRIMO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 xml:space="preserve">2023 m.     d. Nr. 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>Šiauliai</w:t>
          </w: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sdt>
          <w:sdtPr>
            <w:alias w:val="preambule"/>
            <w:tag w:val="part_eaefaa4e60b84da19d4ee2c3e333a510"/>
            <w:lock w:val="sdtLocked"/>
            <w:richText/>
          </w:sdtPr>
          <w:sdtContent>
            <w:p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Vadovaudamasi Lietuvos Respublikos vietos savivaldos įstatymo 30 straipsnio 2, 3 ir 6 dalimis, Šiaulių miesto savivaldybės taryba   </w:t>
              </w:r>
              <w:r>
                <w:rPr>
                  <w:rFonts w:eastAsia="Lucida Sans Unicode"/>
                  <w:spacing w:val="100"/>
                  <w:szCs w:val="24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7b16b2cce78345c6b9bfde412c1d554c"/>
            <w:lock w:val="sdtLocked"/>
            <w:richText/>
          </w:sdtPr>
          <w:sdtContent>
            <w:p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7b16b2cce78345c6b9bfde412c1d554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</w:rPr>
                <w:t xml:space="preserve">. S k i r t i  Šiaulių miesto savivaldybės tarybos narį, pavaduojantį merą ar laikinai einantį mero pareigas:</w:t>
              </w:r>
            </w:p>
            <w:sdt>
              <w:sdtPr>
                <w:alias w:val="1.1 pp."/>
                <w:tag w:val="part_017237a895244c2baaad46380d9d5cad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017237a895244c2baaad46380d9d5c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Simoną Potelienę;</w:t>
                  </w:r>
                </w:p>
              </w:sdtContent>
            </w:sdt>
            <w:sdt>
              <w:sdtPr>
                <w:alias w:val="1.2 pp."/>
                <w:tag w:val="part_b3577c2147c54b0e88a90fc292f6df5a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b3577c2147c54b0e88a90fc292f6df5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kai Simona Potelienė negali eiti šių pareigų, – Vytautą Juškų;</w:t>
                  </w:r>
                </w:p>
              </w:sdtContent>
            </w:sdt>
            <w:sdt>
              <w:sdtPr>
                <w:alias w:val="1.3 pp."/>
                <w:tag w:val="part_a131b0aa8e814e2a87e7a87a08b6581e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a131b0aa8e814e2a87e7a87a08b6581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 xml:space="preserve">. kai Simona Potelienė ir Vytautas Juškus negali eiti šių pareigų, – Gintautą Sitniką. </w:t>
                  </w:r>
                </w:p>
              </w:sdtContent>
            </w:sdt>
          </w:sdtContent>
        </w:sdt>
        <w:sdt>
          <w:sdtPr>
            <w:alias w:val="2 p."/>
            <w:tag w:val="part_f3592323f15e4f72ae6f9951684df379"/>
            <w:lock w:val="sdtLocked"/>
            <w:richText/>
          </w:sdtPr>
          <w:sdtContent>
            <w:p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b/>
                  <w:strike/>
                  <w:szCs w:val="24"/>
                </w:rPr>
              </w:pPr>
              <w:sdt>
                <w:sdtPr>
                  <w:alias w:val="Numeris"/>
                  <w:tag w:val="nr_f3592323f15e4f72ae6f9951684df37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</w:rPr>
                <w:t xml:space="preserve">. Nustatyti  Šiaulių miesto savivaldybės tarybos nariui, laikinai einančiam mero pareigas, </w:t>
              </w:r>
              <w:r>
                <w:rPr>
                  <w:rFonts w:eastAsia="Lucida Sans Unicode"/>
                  <w:strike/>
                  <w:szCs w:val="24"/>
                </w:rPr>
                <w:t xml:space="preserve">tokį darbo užmokestį: </w:t>
              </w:r>
              <w:r>
                <w:rPr>
                  <w:b/>
                </w:rPr>
                <w:t>Šiaulių miesto savivaldybės mero pareiginei algai taikytiną koeficientą.</w:t>
              </w:r>
            </w:p>
            <w:sdt>
              <w:sdtPr>
                <w:alias w:val="2.1 pp."/>
                <w:tag w:val="part_ee8e5d83a0534bf7a32d07e5aa018b00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b/>
                      <w:strike/>
                      <w:szCs w:val="24"/>
                    </w:rPr>
                  </w:pPr>
                  <w:sdt>
                    <w:sdtPr>
                      <w:alias w:val="Numeris"/>
                      <w:tag w:val="nr_ee8e5d83a0534bf7a32d07e5aa018b0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trike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trike/>
                      <w:szCs w:val="24"/>
                    </w:rPr>
                    <w:t xml:space="preserve">. pareiginės algos koeficientas (baziniais dydžiais) – 19; </w:t>
                  </w:r>
                </w:p>
              </w:sdtContent>
            </w:sdt>
            <w:sdt>
              <w:sdtPr>
                <w:alias w:val="2.2 pp."/>
                <w:tag w:val="part_8ddebabc52bf4e0b94b270e792c3bbcd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trike/>
                      <w:szCs w:val="24"/>
                    </w:rPr>
                  </w:pPr>
                  <w:sdt>
                    <w:sdtPr>
                      <w:alias w:val="Numeris"/>
                      <w:tag w:val="nr_8ddebabc52bf4e0b94b270e792c3bbc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trike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trike/>
                      <w:szCs w:val="24"/>
                    </w:rPr>
                    <w:t xml:space="preserve">. priedas už ištarnautus Lietuvos valstybei metus, apskaičiuotas įstatymo nustatyta tvarka. </w:t>
                  </w:r>
                </w:p>
                <w:p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    </w:r>
                </w:p>
                <w:p>
                  <w:pPr>
                    <w:widowControl w:val="0"/>
                    <w:tabs>
                      <w:tab w:val="left" w:pos="6564"/>
                    </w:tabs>
                    <w:suppressAutoHyphens/>
                    <w:ind w:firstLine="6564"/>
                    <w:jc w:val="both"/>
                    <w:rPr>
                      <w:rFonts w:eastAsia="Lucida Sans Unicode"/>
                      <w:szCs w:val="24"/>
                    </w:rPr>
                  </w:pP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</w:rPr>
                  </w:pPr>
                </w:p>
                <w:p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0defb6e0aad4b068961f2f2659a5f65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Savivaldybės meras   </w:t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720" w:footer="720" w:gutter="0"/>
      <w:cols w:space="72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b/>
      </w:rPr>
    </w:pPr>
    <w:r>
      <w:tab/>
      <w:t xml:space="preserve">                                                                                                      </w:t>
    </w:r>
    <w:r>
      <w:rPr>
        <w:b/>
      </w:rPr>
      <w:t xml:space="preserve">Projekto </w:t>
    </w:r>
  </w:p>
  <w:p>
    <w:pPr>
      <w:tabs>
        <w:tab w:val="center" w:pos="4819"/>
        <w:tab w:val="right" w:pos="9638"/>
      </w:tabs>
      <w:rPr>
        <w:b/>
      </w:rPr>
    </w:pPr>
    <w:r>
      <w:rPr>
        <w:b/>
      </w:rPr>
      <w:tab/>
      <w:tab/>
      <w:t>lyginamasis variantas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chartTrackingRefBased/>
  <w15:docId w15:val="{D74746F7-3B21-4C86-8FAD-5E2A30B612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65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b010832f1f24548806b636c7595c456" PartId="a3745065d12641e18eaa492058b1c983">
    <Part Type="preambule" DocPartId="05b33c2e498e44ca86e6de93ffef1f85" PartId="eaefaa4e60b84da19d4ee2c3e333a510"/>
    <Part Type="punktas" Nr="1" Abbr="1 p." DocPartId="a98a0c09af734bcda8c3b0f78007208a" PartId="7b16b2cce78345c6b9bfde412c1d554c">
      <Part Type="papunktis" Nr="1.1" Abbr="1.1 pp." DocPartId="ec5eeda6b2a947d48394da55eeccacf8" PartId="017237a895244c2baaad46380d9d5cad"/>
      <Part Type="papunktis" Nr="1.2" Abbr="1.2 pp." DocPartId="81c5a9fa6f27411f8c54dea99f54aad4" PartId="b3577c2147c54b0e88a90fc292f6df5a"/>
      <Part Type="papunktis" Nr="1.3" Abbr="1.3 pp." DocPartId="29d6e13196a1432ca288c416eec093bd" PartId="a131b0aa8e814e2a87e7a87a08b6581e"/>
    </Part>
    <Part Type="punktas" Nr="2" Abbr="2 p." DocPartId="ef86097e5a2b4c2196cc7573ce1cec01" PartId="f3592323f15e4f72ae6f9951684df379">
      <Part Type="papunktis" Nr="2.1" Abbr="2.1 pp." DocPartId="f63344f9c482478cb1ce861473cd41fd" PartId="ee8e5d83a0534bf7a32d07e5aa018b00"/>
      <Part Type="papunktis" Nr="2.2" Abbr="2.2 pp." DocPartId="bd30130e83fc40019a5fdf1887f5eb07" PartId="8ddebabc52bf4e0b94b270e792c3bbcd"/>
    </Part>
    <Part Type="signatura" DocPartId="7a8ea2ba5ec74ee1a05c00e41bf79d49" PartId="a0defb6e0aad4b068961f2f2659a5f65"/>
  </Part>
</Parts>
</file>

<file path=customXml/itemProps1.xml><?xml version="1.0" encoding="utf-8"?>
<ds:datastoreItem xmlns:ds="http://schemas.openxmlformats.org/officeDocument/2006/customXml" ds:itemID="{AEF8CEB6-0751-42DE-B392-14F9DD35D1A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1105</Characters>
  <Application>Microsoft Office Word</Application>
  <DocSecurity>4</DocSecurity>
  <Lines>38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2023-06-22T12:06:00Z</dcterms:created>
  <dc:creator>Janina Noraitienė</dc:creator>
  <lastModifiedBy>adlibuser</lastModifiedBy>
  <lastPrinted>2023-03-23T12:46:00Z</lastPrinted>
  <dcterms:modified xsi:type="dcterms:W3CDTF">2023-06-22T12:06:00Z</dcterms:modified>
  <revision>2</revision>
</coreProperties>
</file>