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4235AB" w14:textId="77777777" w:rsidR="00F43F94" w:rsidRDefault="00F43F94" w:rsidP="00F43F94">
      <w:pPr>
        <w:tabs>
          <w:tab w:val="center" w:pos="4513"/>
          <w:tab w:val="right" w:pos="9026"/>
        </w:tabs>
        <w:suppressAutoHyphens/>
        <w:rPr>
          <w:rFonts w:ascii="Liberation Serif" w:eastAsia="NSimSun" w:hAnsi="Liberation Serif" w:cs="Mangal"/>
          <w:kern w:val="2"/>
          <w:szCs w:val="21"/>
          <w:lang w:eastAsia="zh-CN" w:bidi="hi-IN"/>
        </w:rPr>
      </w:pPr>
    </w:p>
    <w:p w14:paraId="0A11D8EF" w14:textId="012A74BE" w:rsidR="000101A3" w:rsidRPr="00FD5FA9" w:rsidRDefault="00F43F94" w:rsidP="00B2165C">
      <w:pPr>
        <w:suppressAutoHyphens/>
        <w:jc w:val="right"/>
        <w:rPr>
          <w:rFonts w:eastAsia="NSimSun" w:cs="Arial"/>
          <w:b/>
          <w:bCs/>
          <w:kern w:val="2"/>
          <w:szCs w:val="24"/>
          <w:lang w:val="en-US"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>Projekt</w:t>
      </w:r>
      <w:r w:rsidR="00B2165C">
        <w:rPr>
          <w:rFonts w:eastAsia="NSimSun" w:cs="Arial"/>
          <w:b/>
          <w:bCs/>
          <w:kern w:val="2"/>
          <w:szCs w:val="24"/>
          <w:lang w:eastAsia="zh-CN" w:bidi="hi-IN"/>
        </w:rPr>
        <w:t>as</w:t>
      </w:r>
      <w:r w:rsidR="000101A3">
        <w:rPr>
          <w:rFonts w:eastAsia="NSimSun" w:cs="Arial"/>
          <w:b/>
          <w:bCs/>
          <w:kern w:val="2"/>
          <w:szCs w:val="24"/>
          <w:lang w:eastAsia="zh-CN" w:bidi="hi-IN"/>
        </w:rPr>
        <w:t xml:space="preserve"> </w:t>
      </w:r>
      <w:r w:rsidR="00805705">
        <w:rPr>
          <w:rFonts w:eastAsia="NSimSun" w:cs="Arial"/>
          <w:b/>
          <w:bCs/>
          <w:kern w:val="2"/>
          <w:szCs w:val="24"/>
          <w:lang w:eastAsia="zh-CN" w:bidi="hi-IN"/>
        </w:rPr>
        <w:t xml:space="preserve">Nr.  </w:t>
      </w:r>
      <w:r w:rsidR="00FD5FA9">
        <w:rPr>
          <w:rFonts w:eastAsia="NSimSun" w:cs="Arial"/>
          <w:b/>
          <w:bCs/>
          <w:kern w:val="2"/>
          <w:szCs w:val="24"/>
          <w:lang w:eastAsia="zh-CN" w:bidi="hi-IN"/>
        </w:rPr>
        <w:t>XVP-</w:t>
      </w:r>
      <w:r w:rsidR="00FD5FA9">
        <w:rPr>
          <w:rFonts w:eastAsia="NSimSun" w:cs="Arial"/>
          <w:b/>
          <w:bCs/>
          <w:kern w:val="2"/>
          <w:szCs w:val="24"/>
          <w:lang w:val="en-US" w:eastAsia="zh-CN" w:bidi="hi-IN"/>
        </w:rPr>
        <w:t>17(2)</w:t>
      </w:r>
    </w:p>
    <w:p w14:paraId="2A956383" w14:textId="77777777" w:rsidR="00F43F94" w:rsidRDefault="00F43F94" w:rsidP="00F43F94">
      <w:pPr>
        <w:suppressAutoHyphens/>
        <w:jc w:val="center"/>
        <w:rPr>
          <w:rFonts w:eastAsia="NSimSun" w:cs="Arial"/>
          <w:b/>
          <w:bCs/>
          <w:kern w:val="2"/>
          <w:szCs w:val="24"/>
          <w:lang w:eastAsia="zh-CN" w:bidi="hi-IN"/>
        </w:rPr>
      </w:pPr>
    </w:p>
    <w:p w14:paraId="40176F22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>LIETUVOS RESPUBLIKOS</w:t>
      </w:r>
    </w:p>
    <w:p w14:paraId="5E0F3D52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 xml:space="preserve">ADMINISTRACINIŲ NUSIŽENGIMŲ KODEKSO 486 STRAIPSNIO PAKEITIMO </w:t>
      </w:r>
    </w:p>
    <w:p w14:paraId="09B0680E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b/>
          <w:bCs/>
          <w:kern w:val="2"/>
          <w:szCs w:val="24"/>
          <w:lang w:eastAsia="zh-CN" w:bidi="hi-IN"/>
        </w:rPr>
        <w:t>ĮSTATYMAS</w:t>
      </w:r>
    </w:p>
    <w:p w14:paraId="4F949ED4" w14:textId="77777777" w:rsidR="00F43F94" w:rsidRDefault="00F43F94" w:rsidP="00F43F94">
      <w:pPr>
        <w:suppressAutoHyphens/>
        <w:jc w:val="center"/>
        <w:rPr>
          <w:rFonts w:eastAsia="NSimSun" w:cs="Arial"/>
          <w:kern w:val="2"/>
          <w:szCs w:val="24"/>
          <w:lang w:eastAsia="zh-CN" w:bidi="hi-IN"/>
        </w:rPr>
      </w:pPr>
    </w:p>
    <w:p w14:paraId="139DF845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kern w:val="2"/>
          <w:szCs w:val="24"/>
          <w:lang w:eastAsia="zh-CN" w:bidi="hi-IN"/>
        </w:rPr>
        <w:t>202</w:t>
      </w:r>
      <w:r w:rsidR="00A110AF">
        <w:rPr>
          <w:rFonts w:eastAsia="NSimSun" w:cs="Arial"/>
          <w:kern w:val="2"/>
          <w:szCs w:val="24"/>
          <w:lang w:eastAsia="zh-CN" w:bidi="hi-IN"/>
        </w:rPr>
        <w:t>5</w:t>
      </w:r>
      <w:r>
        <w:rPr>
          <w:rFonts w:eastAsia="NSimSun" w:cs="Arial"/>
          <w:kern w:val="2"/>
          <w:szCs w:val="24"/>
          <w:lang w:eastAsia="zh-CN" w:bidi="hi-IN"/>
        </w:rPr>
        <w:t xml:space="preserve"> m                           d. Nr.</w:t>
      </w:r>
    </w:p>
    <w:p w14:paraId="2E4A2CF5" w14:textId="77777777" w:rsidR="00F43F94" w:rsidRDefault="00F43F94" w:rsidP="00F43F94">
      <w:pPr>
        <w:suppressAutoHyphens/>
        <w:jc w:val="center"/>
        <w:rPr>
          <w:rFonts w:ascii="Liberation Serif" w:eastAsia="NSimSun" w:hAnsi="Liberation Serif" w:cs="Arial"/>
          <w:kern w:val="2"/>
          <w:szCs w:val="24"/>
          <w:lang w:eastAsia="zh-CN" w:bidi="hi-IN"/>
        </w:rPr>
      </w:pPr>
      <w:r>
        <w:rPr>
          <w:rFonts w:eastAsia="NSimSun" w:cs="Arial"/>
          <w:kern w:val="2"/>
          <w:szCs w:val="24"/>
          <w:lang w:eastAsia="zh-CN" w:bidi="hi-IN"/>
        </w:rPr>
        <w:t>Vilnius</w:t>
      </w:r>
    </w:p>
    <w:p w14:paraId="467AC9D0" w14:textId="77777777" w:rsidR="00F43F94" w:rsidRDefault="00F43F94" w:rsidP="00F43F94">
      <w:pPr>
        <w:suppressAutoHyphens/>
        <w:rPr>
          <w:rFonts w:eastAsia="NSimSun" w:cs="Arial"/>
          <w:kern w:val="2"/>
          <w:szCs w:val="24"/>
          <w:lang w:eastAsia="zh-CN" w:bidi="hi-IN"/>
        </w:rPr>
      </w:pPr>
    </w:p>
    <w:p w14:paraId="6F9D0C7F" w14:textId="77777777" w:rsidR="00F43F94" w:rsidRDefault="00F43F94" w:rsidP="00F43F94">
      <w:pPr>
        <w:suppressAutoHyphens/>
        <w:jc w:val="both"/>
        <w:rPr>
          <w:rFonts w:eastAsia="NSimSun"/>
          <w:kern w:val="2"/>
          <w:szCs w:val="24"/>
          <w:lang w:eastAsia="zh-CN" w:bidi="hi-IN"/>
        </w:rPr>
      </w:pPr>
    </w:p>
    <w:p w14:paraId="76F55F77" w14:textId="77777777" w:rsidR="00F43F94" w:rsidRDefault="00F43F94" w:rsidP="00F43F94">
      <w:pPr>
        <w:suppressAutoHyphens/>
        <w:ind w:firstLine="709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b/>
          <w:bCs/>
          <w:kern w:val="2"/>
          <w:szCs w:val="24"/>
          <w:lang w:eastAsia="zh-CN" w:bidi="hi-IN"/>
        </w:rPr>
        <w:t>1 straipsnis. 486 straipsnio pakeitima</w:t>
      </w:r>
      <w:r>
        <w:rPr>
          <w:rFonts w:eastAsia="NSimSun"/>
          <w:kern w:val="2"/>
          <w:szCs w:val="24"/>
          <w:lang w:eastAsia="zh-CN" w:bidi="hi-IN"/>
        </w:rPr>
        <w:t>s</w:t>
      </w:r>
    </w:p>
    <w:p w14:paraId="3E5C57D5" w14:textId="77777777" w:rsidR="00F43F94" w:rsidRDefault="00F43F94" w:rsidP="00F43F94">
      <w:pPr>
        <w:suppressAutoHyphens/>
        <w:ind w:firstLine="720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>Pakeisti 486 straipsn</w:t>
      </w:r>
      <w:r w:rsidR="00AD1125">
        <w:rPr>
          <w:rFonts w:eastAsia="NSimSun"/>
          <w:kern w:val="2"/>
          <w:szCs w:val="24"/>
          <w:lang w:eastAsia="zh-CN" w:bidi="hi-IN"/>
        </w:rPr>
        <w:t>į</w:t>
      </w:r>
      <w:r>
        <w:rPr>
          <w:rFonts w:eastAsia="NSimSun"/>
          <w:kern w:val="2"/>
          <w:szCs w:val="24"/>
          <w:lang w:eastAsia="zh-CN" w:bidi="hi-IN"/>
        </w:rPr>
        <w:t xml:space="preserve"> ir j</w:t>
      </w:r>
      <w:r w:rsidR="00AD1125">
        <w:rPr>
          <w:rFonts w:eastAsia="NSimSun"/>
          <w:kern w:val="2"/>
          <w:szCs w:val="24"/>
          <w:lang w:eastAsia="zh-CN" w:bidi="hi-IN"/>
        </w:rPr>
        <w:t>į</w:t>
      </w:r>
      <w:r>
        <w:rPr>
          <w:rFonts w:eastAsia="NSimSun"/>
          <w:kern w:val="2"/>
          <w:szCs w:val="24"/>
          <w:lang w:eastAsia="zh-CN" w:bidi="hi-IN"/>
        </w:rPr>
        <w:t xml:space="preserve"> išdėstyti taip:</w:t>
      </w:r>
    </w:p>
    <w:p w14:paraId="77A26D1A" w14:textId="647EB0E1" w:rsidR="00A110AF" w:rsidRPr="00970989" w:rsidRDefault="00F43F94" w:rsidP="00F43F94">
      <w:pPr>
        <w:suppressAutoHyphens/>
        <w:ind w:firstLine="720"/>
        <w:jc w:val="both"/>
        <w:rPr>
          <w:b/>
          <w:bCs/>
          <w:color w:val="000000"/>
        </w:rPr>
      </w:pPr>
      <w:r>
        <w:rPr>
          <w:rFonts w:eastAsia="NSimSun"/>
          <w:kern w:val="2"/>
          <w:szCs w:val="24"/>
          <w:lang w:eastAsia="zh-CN" w:bidi="hi-IN"/>
        </w:rPr>
        <w:t>„</w:t>
      </w:r>
      <w:r w:rsidR="00805705" w:rsidRPr="00B2165C">
        <w:rPr>
          <w:b/>
          <w:bCs/>
          <w:color w:val="000000"/>
        </w:rPr>
        <w:t xml:space="preserve">486 </w:t>
      </w:r>
      <w:r w:rsidR="00A110AF" w:rsidRPr="00B2165C">
        <w:rPr>
          <w:b/>
          <w:bCs/>
          <w:color w:val="000000"/>
        </w:rPr>
        <w:t>straipsnis</w:t>
      </w:r>
      <w:r w:rsidR="00805705" w:rsidRPr="00B2165C">
        <w:rPr>
          <w:b/>
          <w:bCs/>
          <w:color w:val="000000"/>
        </w:rPr>
        <w:t xml:space="preserve">. </w:t>
      </w:r>
      <w:r w:rsidR="00A110AF" w:rsidRPr="00B2165C">
        <w:rPr>
          <w:b/>
          <w:bCs/>
          <w:color w:val="000000"/>
        </w:rPr>
        <w:t xml:space="preserve">Lindynių </w:t>
      </w:r>
      <w:r w:rsidR="007839EA" w:rsidRPr="00B2165C">
        <w:rPr>
          <w:b/>
          <w:bCs/>
          <w:color w:val="000000"/>
        </w:rPr>
        <w:t>laikymas</w:t>
      </w:r>
    </w:p>
    <w:p w14:paraId="2D407FC6" w14:textId="606E5483" w:rsidR="00F43F94" w:rsidRPr="00B2165C" w:rsidRDefault="00F43F94" w:rsidP="00F43F94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B2165C">
        <w:rPr>
          <w:rFonts w:eastAsia="NSimSun"/>
          <w:kern w:val="2"/>
          <w:szCs w:val="24"/>
          <w:lang w:eastAsia="zh-CN" w:bidi="hi-IN"/>
        </w:rPr>
        <w:t xml:space="preserve">1. </w:t>
      </w:r>
      <w:r w:rsidR="003E76DE" w:rsidRPr="00B2165C">
        <w:rPr>
          <w:rFonts w:eastAsia="NSimSun"/>
          <w:kern w:val="2"/>
          <w:szCs w:val="24"/>
          <w:lang w:eastAsia="zh-CN" w:bidi="hi-IN"/>
        </w:rPr>
        <w:t xml:space="preserve">Patalpų suteikimas </w:t>
      </w:r>
      <w:r w:rsidR="007839EA" w:rsidRPr="00B2165C">
        <w:rPr>
          <w:rFonts w:eastAsia="NSimSun"/>
          <w:kern w:val="2"/>
          <w:szCs w:val="24"/>
          <w:lang w:eastAsia="zh-CN" w:bidi="hi-IN"/>
        </w:rPr>
        <w:t>azartiniams lošimams</w:t>
      </w:r>
      <w:r w:rsidR="003E76DE" w:rsidRPr="00B2165C">
        <w:rPr>
          <w:rFonts w:eastAsia="NSimSun"/>
          <w:kern w:val="2"/>
          <w:szCs w:val="24"/>
          <w:lang w:eastAsia="zh-CN" w:bidi="hi-IN"/>
        </w:rPr>
        <w:t xml:space="preserve"> lošti</w:t>
      </w:r>
      <w:r w:rsidR="007839EA" w:rsidRPr="00B2165C">
        <w:rPr>
          <w:rFonts w:eastAsia="NSimSun"/>
          <w:kern w:val="2"/>
          <w:szCs w:val="24"/>
          <w:lang w:eastAsia="zh-CN" w:bidi="hi-IN"/>
        </w:rPr>
        <w:t xml:space="preserve">, </w:t>
      </w:r>
      <w:r w:rsidR="00805705" w:rsidRPr="00B2165C">
        <w:rPr>
          <w:rFonts w:eastAsia="NSimSun"/>
          <w:kern w:val="2"/>
          <w:szCs w:val="24"/>
          <w:lang w:eastAsia="zh-CN" w:bidi="hi-IN"/>
        </w:rPr>
        <w:t xml:space="preserve">ištvirkauti </w:t>
      </w:r>
      <w:r w:rsidR="007839EA" w:rsidRPr="00B2165C">
        <w:rPr>
          <w:rFonts w:eastAsia="NSimSun"/>
          <w:kern w:val="2"/>
          <w:szCs w:val="24"/>
          <w:lang w:eastAsia="zh-CN" w:bidi="hi-IN"/>
        </w:rPr>
        <w:t xml:space="preserve">arba </w:t>
      </w:r>
      <w:r w:rsidR="00805705" w:rsidRPr="00B2165C">
        <w:rPr>
          <w:rFonts w:eastAsia="NSimSun"/>
          <w:kern w:val="2"/>
          <w:szCs w:val="24"/>
          <w:lang w:eastAsia="zh-CN" w:bidi="hi-IN"/>
        </w:rPr>
        <w:t xml:space="preserve">alkoholiniams gėrimams vartoti </w:t>
      </w:r>
    </w:p>
    <w:p w14:paraId="1E729630" w14:textId="21879157" w:rsidR="00AD1125" w:rsidRPr="00B2165C" w:rsidRDefault="00F43F94" w:rsidP="00F43F94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B2165C">
        <w:rPr>
          <w:rFonts w:eastAsia="NSimSun"/>
          <w:kern w:val="2"/>
          <w:szCs w:val="24"/>
          <w:lang w:eastAsia="zh-CN" w:bidi="hi-IN"/>
        </w:rPr>
        <w:t xml:space="preserve">užtraukia baudą nuo </w:t>
      </w:r>
      <w:r w:rsidR="001176FD" w:rsidRPr="00B2165C">
        <w:rPr>
          <w:rFonts w:eastAsia="NSimSun"/>
          <w:kern w:val="2"/>
          <w:szCs w:val="24"/>
          <w:lang w:eastAsia="zh-CN" w:bidi="hi-IN"/>
        </w:rPr>
        <w:t xml:space="preserve">šešiasdešimt </w:t>
      </w:r>
      <w:r w:rsidRPr="00B2165C">
        <w:rPr>
          <w:rFonts w:eastAsia="NSimSun"/>
          <w:kern w:val="2"/>
          <w:szCs w:val="24"/>
          <w:lang w:eastAsia="zh-CN" w:bidi="hi-IN"/>
        </w:rPr>
        <w:t xml:space="preserve">iki </w:t>
      </w:r>
      <w:r w:rsidR="001176FD" w:rsidRPr="00B2165C">
        <w:rPr>
          <w:rFonts w:eastAsia="NSimSun"/>
          <w:kern w:val="2"/>
          <w:szCs w:val="24"/>
          <w:lang w:eastAsia="zh-CN" w:bidi="hi-IN"/>
        </w:rPr>
        <w:t xml:space="preserve">vieno šimto dvidešimt </w:t>
      </w:r>
      <w:r w:rsidRPr="00B2165C">
        <w:rPr>
          <w:rFonts w:eastAsia="NSimSun"/>
          <w:kern w:val="2"/>
          <w:szCs w:val="24"/>
          <w:lang w:eastAsia="zh-CN" w:bidi="hi-IN"/>
        </w:rPr>
        <w:t>eurų.</w:t>
      </w:r>
    </w:p>
    <w:p w14:paraId="2CF87F50" w14:textId="77777777" w:rsidR="00AD1125" w:rsidRPr="00B2165C" w:rsidRDefault="00AD1125" w:rsidP="00AD1125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B2165C">
        <w:rPr>
          <w:rFonts w:eastAsia="NSimSun"/>
          <w:kern w:val="2"/>
          <w:szCs w:val="24"/>
          <w:lang w:eastAsia="zh-CN" w:bidi="hi-IN"/>
        </w:rPr>
        <w:t>2. Šio straipsnio 1 dalyje numatytas administracinis nusižengimas, padarytas pakartotinai,</w:t>
      </w:r>
    </w:p>
    <w:p w14:paraId="5438EBAA" w14:textId="5DE9F9D1" w:rsidR="007839EA" w:rsidRPr="00B2165C" w:rsidRDefault="00AD1125" w:rsidP="00AD1125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B2165C">
        <w:rPr>
          <w:rFonts w:eastAsia="NSimSun"/>
          <w:kern w:val="2"/>
          <w:szCs w:val="24"/>
          <w:lang w:eastAsia="zh-CN" w:bidi="hi-IN"/>
        </w:rPr>
        <w:t xml:space="preserve">užtraukia baudą nuo </w:t>
      </w:r>
      <w:r w:rsidR="001176FD" w:rsidRPr="00B2165C">
        <w:rPr>
          <w:rFonts w:eastAsia="NSimSun"/>
          <w:bCs/>
          <w:kern w:val="2"/>
          <w:szCs w:val="24"/>
          <w:lang w:eastAsia="zh-CN" w:bidi="hi-IN"/>
        </w:rPr>
        <w:t>vieno šimto dvidešimt</w:t>
      </w:r>
      <w:r w:rsidRPr="00B2165C">
        <w:rPr>
          <w:rFonts w:eastAsia="NSimSun"/>
          <w:kern w:val="2"/>
          <w:szCs w:val="24"/>
          <w:lang w:eastAsia="zh-CN" w:bidi="hi-IN"/>
        </w:rPr>
        <w:t xml:space="preserve"> iki </w:t>
      </w:r>
      <w:r w:rsidR="001176FD" w:rsidRPr="00B2165C">
        <w:rPr>
          <w:rFonts w:eastAsia="NSimSun"/>
          <w:kern w:val="2"/>
          <w:szCs w:val="24"/>
          <w:lang w:eastAsia="zh-CN" w:bidi="hi-IN"/>
        </w:rPr>
        <w:t xml:space="preserve">dviejų šimtų aštuoniasdešimt </w:t>
      </w:r>
      <w:r w:rsidRPr="00B2165C">
        <w:rPr>
          <w:rFonts w:eastAsia="NSimSun"/>
          <w:kern w:val="2"/>
          <w:szCs w:val="24"/>
          <w:lang w:eastAsia="zh-CN" w:bidi="hi-IN"/>
        </w:rPr>
        <w:t>eurų.</w:t>
      </w:r>
    </w:p>
    <w:p w14:paraId="26B5BD2A" w14:textId="4F954D4E" w:rsidR="007839EA" w:rsidRPr="00B2165C" w:rsidRDefault="007839EA" w:rsidP="00AD1125">
      <w:pPr>
        <w:suppressAutoHyphens/>
        <w:ind w:firstLine="720"/>
        <w:jc w:val="both"/>
      </w:pPr>
      <w:r w:rsidRPr="00B2165C">
        <w:rPr>
          <w:rFonts w:eastAsia="NSimSun"/>
          <w:kern w:val="2"/>
          <w:szCs w:val="24"/>
          <w:lang w:eastAsia="zh-CN" w:bidi="hi-IN"/>
        </w:rPr>
        <w:t xml:space="preserve">3. </w:t>
      </w:r>
      <w:r w:rsidR="003E76DE" w:rsidRPr="00B2165C">
        <w:t xml:space="preserve">Patalpų suteikimas </w:t>
      </w:r>
      <w:r w:rsidR="00805705" w:rsidRPr="00B2165C">
        <w:rPr>
          <w:szCs w:val="24"/>
          <w:lang w:eastAsia="lt-LT"/>
          <w14:ligatures w14:val="none"/>
        </w:rPr>
        <w:t>narkotinėms</w:t>
      </w:r>
      <w:r w:rsidR="003E76DE" w:rsidRPr="00B2165C">
        <w:rPr>
          <w:szCs w:val="24"/>
          <w:lang w:eastAsia="lt-LT"/>
          <w14:ligatures w14:val="none"/>
        </w:rPr>
        <w:t xml:space="preserve">, </w:t>
      </w:r>
      <w:r w:rsidR="00805705" w:rsidRPr="00B2165C">
        <w:rPr>
          <w:szCs w:val="24"/>
          <w:lang w:eastAsia="lt-LT"/>
          <w14:ligatures w14:val="none"/>
        </w:rPr>
        <w:t xml:space="preserve">psichotropinėms </w:t>
      </w:r>
      <w:r w:rsidR="003E76DE" w:rsidRPr="00B2165C">
        <w:rPr>
          <w:szCs w:val="24"/>
          <w:lang w:eastAsia="lt-LT"/>
          <w14:ligatures w14:val="none"/>
        </w:rPr>
        <w:t xml:space="preserve">ar </w:t>
      </w:r>
      <w:r w:rsidR="00805705" w:rsidRPr="00B2165C">
        <w:rPr>
          <w:szCs w:val="24"/>
          <w:lang w:eastAsia="lt-LT"/>
          <w14:ligatures w14:val="none"/>
        </w:rPr>
        <w:t xml:space="preserve">kitoms </w:t>
      </w:r>
      <w:r w:rsidR="003E76DE" w:rsidRPr="00B2165C">
        <w:rPr>
          <w:szCs w:val="24"/>
          <w:lang w:eastAsia="lt-LT"/>
          <w14:ligatures w14:val="none"/>
        </w:rPr>
        <w:t xml:space="preserve">psichiką </w:t>
      </w:r>
      <w:r w:rsidR="00805705" w:rsidRPr="00B2165C">
        <w:rPr>
          <w:szCs w:val="24"/>
          <w:lang w:eastAsia="lt-LT"/>
          <w14:ligatures w14:val="none"/>
        </w:rPr>
        <w:t>veikiančioms medžiagoms vartoti</w:t>
      </w:r>
    </w:p>
    <w:p w14:paraId="2526B705" w14:textId="77777777" w:rsidR="007839EA" w:rsidRPr="00B2165C" w:rsidRDefault="007839EA" w:rsidP="007839EA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B2165C">
        <w:rPr>
          <w:rFonts w:eastAsia="NSimSun"/>
          <w:kern w:val="2"/>
          <w:szCs w:val="24"/>
          <w:lang w:eastAsia="zh-CN" w:bidi="hi-IN"/>
        </w:rPr>
        <w:t>užtraukia baudą nuo vieno šimto iki trijų šimtų eurų.</w:t>
      </w:r>
    </w:p>
    <w:p w14:paraId="59480E96" w14:textId="77777777" w:rsidR="001176FD" w:rsidRPr="00B2165C" w:rsidRDefault="001176FD" w:rsidP="001176FD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B2165C">
        <w:rPr>
          <w:rFonts w:eastAsia="NSimSun"/>
          <w:kern w:val="2"/>
          <w:szCs w:val="24"/>
          <w:lang w:eastAsia="zh-CN" w:bidi="hi-IN"/>
        </w:rPr>
        <w:t>4. Šio straipsnio 3 dalyje numatytas adminis</w:t>
      </w:r>
      <w:bookmarkStart w:id="0" w:name="_GoBack"/>
      <w:bookmarkEnd w:id="0"/>
      <w:r w:rsidRPr="00B2165C">
        <w:rPr>
          <w:rFonts w:eastAsia="NSimSun"/>
          <w:kern w:val="2"/>
          <w:szCs w:val="24"/>
          <w:lang w:eastAsia="zh-CN" w:bidi="hi-IN"/>
        </w:rPr>
        <w:t>tracinis nusižengimas, padarytas pakartotinai,</w:t>
      </w:r>
    </w:p>
    <w:p w14:paraId="3C646D2E" w14:textId="77777777" w:rsidR="001176FD" w:rsidRPr="00B2165C" w:rsidRDefault="007839EA" w:rsidP="00AD1125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 w:rsidRPr="00B2165C">
        <w:rPr>
          <w:rFonts w:eastAsia="NSimSun"/>
          <w:kern w:val="2"/>
          <w:szCs w:val="24"/>
          <w:lang w:eastAsia="zh-CN" w:bidi="hi-IN"/>
        </w:rPr>
        <w:t>užtraukia baudą nuo trijų šimtų iki septynių šimtų eurų.</w:t>
      </w:r>
    </w:p>
    <w:p w14:paraId="73BD4BA2" w14:textId="4E4E52CB" w:rsidR="001176FD" w:rsidRPr="00B2165C" w:rsidRDefault="001176FD" w:rsidP="001176FD">
      <w:pPr>
        <w:suppressAutoHyphens/>
        <w:ind w:firstLine="720"/>
        <w:jc w:val="both"/>
        <w:textAlignment w:val="baseline"/>
        <w:rPr>
          <w:color w:val="000000"/>
        </w:rPr>
      </w:pPr>
      <w:r w:rsidRPr="00B2165C">
        <w:rPr>
          <w:color w:val="000000"/>
        </w:rPr>
        <w:t>5. Už šio straipsnio 2</w:t>
      </w:r>
      <w:r w:rsidR="003E76DE" w:rsidRPr="00B2165C">
        <w:rPr>
          <w:color w:val="000000"/>
        </w:rPr>
        <w:t xml:space="preserve"> </w:t>
      </w:r>
      <w:r w:rsidR="003E76DE" w:rsidRPr="00B2165C">
        <w:t xml:space="preserve">ir </w:t>
      </w:r>
      <w:r w:rsidR="003E76DE" w:rsidRPr="00B2165C">
        <w:rPr>
          <w:lang w:val="en-US"/>
        </w:rPr>
        <w:t xml:space="preserve">4 </w:t>
      </w:r>
      <w:r w:rsidRPr="00B2165C">
        <w:rPr>
          <w:color w:val="000000"/>
        </w:rPr>
        <w:t>dalyse numatytus administracinius nusižengimus gali būti taikoma administracinio poveikio priemonė – įpareigojimas dalyvauti alkoholizmo ir narkomanijos prevencijos, ankstyvosios intervencijos, sveikatos priežiūros, resocializacijos, bendravimo su vaikais tobulinimo, smurtinio elgesio keitimo ar kitose programose (kursuose).</w:t>
      </w:r>
      <w:r w:rsidR="008D6541" w:rsidRPr="00B2165C">
        <w:rPr>
          <w:color w:val="000000"/>
        </w:rPr>
        <w:t>“</w:t>
      </w:r>
    </w:p>
    <w:p w14:paraId="400B8275" w14:textId="77777777" w:rsidR="00970989" w:rsidRDefault="00970989" w:rsidP="00F43F94">
      <w:pPr>
        <w:suppressAutoHyphens/>
        <w:ind w:firstLine="720"/>
        <w:jc w:val="both"/>
        <w:textAlignment w:val="baseline"/>
        <w:rPr>
          <w:rFonts w:eastAsia="NSimSun"/>
          <w:b/>
          <w:bCs/>
          <w:kern w:val="2"/>
          <w:szCs w:val="24"/>
          <w:lang w:eastAsia="zh-CN" w:bidi="hi-IN"/>
        </w:rPr>
      </w:pPr>
    </w:p>
    <w:p w14:paraId="14989F0B" w14:textId="77777777" w:rsidR="00F43F94" w:rsidRDefault="00F43F94" w:rsidP="00F43F94">
      <w:pPr>
        <w:suppressAutoHyphens/>
        <w:ind w:firstLine="720"/>
        <w:jc w:val="both"/>
        <w:textAlignment w:val="baseline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b/>
          <w:bCs/>
          <w:kern w:val="2"/>
          <w:szCs w:val="24"/>
          <w:lang w:eastAsia="zh-CN" w:bidi="hi-IN"/>
        </w:rPr>
        <w:t xml:space="preserve">2 straipsnis. Įstatymo įsigaliojimas </w:t>
      </w:r>
    </w:p>
    <w:p w14:paraId="3E1A28FC" w14:textId="77777777" w:rsidR="00F43F94" w:rsidRDefault="00F43F94" w:rsidP="00F43F94">
      <w:pPr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NSimSun"/>
          <w:kern w:val="2"/>
          <w:szCs w:val="24"/>
          <w:lang w:eastAsia="zh-CN" w:bidi="hi-IN"/>
        </w:rPr>
        <w:t>Šis įstatymas įsigalioja 2025 m</w:t>
      </w:r>
      <w:r w:rsidRPr="001176FD">
        <w:rPr>
          <w:rFonts w:eastAsia="NSimSun"/>
          <w:kern w:val="2"/>
          <w:szCs w:val="24"/>
          <w:lang w:eastAsia="zh-CN" w:bidi="hi-IN"/>
        </w:rPr>
        <w:t xml:space="preserve">. </w:t>
      </w:r>
      <w:r w:rsidR="001176FD">
        <w:rPr>
          <w:rFonts w:eastAsia="NSimSun"/>
          <w:kern w:val="2"/>
          <w:szCs w:val="24"/>
          <w:lang w:eastAsia="zh-CN" w:bidi="hi-IN"/>
        </w:rPr>
        <w:t>liepos</w:t>
      </w:r>
      <w:r w:rsidRPr="001176FD">
        <w:rPr>
          <w:rFonts w:eastAsia="NSimSun"/>
          <w:kern w:val="2"/>
          <w:szCs w:val="24"/>
          <w:lang w:eastAsia="zh-CN" w:bidi="hi-IN"/>
        </w:rPr>
        <w:t xml:space="preserve"> 1 d.</w:t>
      </w:r>
    </w:p>
    <w:p w14:paraId="0CA32A09" w14:textId="77777777" w:rsidR="00F43F94" w:rsidRDefault="00F43F94" w:rsidP="00F43F94">
      <w:pPr>
        <w:tabs>
          <w:tab w:val="left" w:pos="1080"/>
        </w:tabs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</w:p>
    <w:p w14:paraId="6A90509E" w14:textId="77777777" w:rsidR="00F43F94" w:rsidRDefault="00F43F94" w:rsidP="00F43F94">
      <w:pPr>
        <w:tabs>
          <w:tab w:val="left" w:pos="1080"/>
        </w:tabs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</w:p>
    <w:p w14:paraId="3D71A3D3" w14:textId="77777777" w:rsidR="00F43F94" w:rsidRDefault="00F43F94" w:rsidP="00F43F94">
      <w:pPr>
        <w:tabs>
          <w:tab w:val="left" w:pos="1080"/>
        </w:tabs>
        <w:suppressAutoHyphens/>
        <w:ind w:firstLine="720"/>
        <w:jc w:val="both"/>
        <w:rPr>
          <w:rFonts w:eastAsia="NSimSun"/>
          <w:kern w:val="2"/>
          <w:szCs w:val="24"/>
          <w:lang w:eastAsia="zh-CN" w:bidi="hi-IN"/>
        </w:rPr>
      </w:pPr>
    </w:p>
    <w:p w14:paraId="4BA6BB1B" w14:textId="276418BF" w:rsidR="00F43F94" w:rsidRDefault="00F43F94" w:rsidP="00F43F94">
      <w:pPr>
        <w:suppressAutoHyphens/>
        <w:ind w:firstLine="709"/>
        <w:jc w:val="both"/>
        <w:rPr>
          <w:rFonts w:eastAsia="Calibri"/>
          <w:i/>
          <w:color w:val="000000"/>
          <w:kern w:val="2"/>
          <w:szCs w:val="24"/>
          <w:lang w:eastAsia="zh-CN" w:bidi="hi-IN"/>
        </w:rPr>
      </w:pPr>
      <w:r>
        <w:rPr>
          <w:rFonts w:eastAsia="Calibri"/>
          <w:i/>
          <w:color w:val="000000"/>
          <w:kern w:val="2"/>
          <w:szCs w:val="24"/>
          <w:lang w:eastAsia="zh-CN" w:bidi="hi-IN"/>
        </w:rPr>
        <w:t>Skelbiu šį Lietuvos Respublikos Seimo priimtą įstatymą.</w:t>
      </w:r>
    </w:p>
    <w:p w14:paraId="46160F0F" w14:textId="574C8AB7" w:rsidR="00805705" w:rsidRDefault="00805705" w:rsidP="00F43F94">
      <w:pPr>
        <w:suppressAutoHyphens/>
        <w:ind w:firstLine="709"/>
        <w:jc w:val="both"/>
        <w:rPr>
          <w:rFonts w:eastAsia="Calibri"/>
          <w:i/>
          <w:color w:val="000000"/>
          <w:kern w:val="2"/>
          <w:szCs w:val="24"/>
          <w:lang w:eastAsia="zh-CN" w:bidi="hi-IN"/>
        </w:rPr>
      </w:pPr>
    </w:p>
    <w:p w14:paraId="2E726746" w14:textId="77777777" w:rsidR="00805705" w:rsidRPr="00A110AF" w:rsidRDefault="00805705" w:rsidP="00F43F94">
      <w:pPr>
        <w:suppressAutoHyphens/>
        <w:ind w:firstLine="709"/>
        <w:jc w:val="both"/>
        <w:rPr>
          <w:rFonts w:eastAsia="NSimSun"/>
          <w:kern w:val="2"/>
          <w:szCs w:val="24"/>
          <w:lang w:val="en-US" w:eastAsia="zh-CN" w:bidi="hi-IN"/>
        </w:rPr>
      </w:pPr>
    </w:p>
    <w:p w14:paraId="5664D266" w14:textId="77777777" w:rsidR="00F43F94" w:rsidRDefault="00F43F94" w:rsidP="00F43F94">
      <w:pPr>
        <w:suppressAutoHyphens/>
        <w:jc w:val="both"/>
        <w:rPr>
          <w:rFonts w:eastAsia="Calibri"/>
          <w:color w:val="000000"/>
          <w:kern w:val="2"/>
          <w:szCs w:val="24"/>
          <w:lang w:eastAsia="zh-CN" w:bidi="hi-IN"/>
        </w:rPr>
      </w:pPr>
    </w:p>
    <w:p w14:paraId="74E879DA" w14:textId="77777777" w:rsidR="00F43F94" w:rsidRDefault="00F43F94" w:rsidP="00F43F94">
      <w:pPr>
        <w:suppressAutoHyphens/>
        <w:jc w:val="both"/>
        <w:rPr>
          <w:rFonts w:eastAsia="NSimSun"/>
          <w:kern w:val="2"/>
          <w:szCs w:val="24"/>
          <w:lang w:eastAsia="zh-CN" w:bidi="hi-IN"/>
        </w:rPr>
      </w:pPr>
      <w:r>
        <w:rPr>
          <w:rFonts w:eastAsia="Calibri"/>
          <w:color w:val="000000"/>
          <w:kern w:val="2"/>
          <w:szCs w:val="24"/>
          <w:highlight w:val="white"/>
          <w:lang w:eastAsia="lt-LT" w:bidi="hi-IN"/>
        </w:rPr>
        <w:t>Respublikos Prezidentas</w:t>
      </w:r>
    </w:p>
    <w:p w14:paraId="1597A87E" w14:textId="77777777" w:rsidR="00316F1A" w:rsidRDefault="00316F1A"/>
    <w:sectPr w:rsidR="00316F1A" w:rsidSect="00261CA2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BA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F94"/>
    <w:rsid w:val="000101A3"/>
    <w:rsid w:val="000900BC"/>
    <w:rsid w:val="001176FD"/>
    <w:rsid w:val="001A6CBA"/>
    <w:rsid w:val="00261CA2"/>
    <w:rsid w:val="002A54B8"/>
    <w:rsid w:val="00316F1A"/>
    <w:rsid w:val="003E76DE"/>
    <w:rsid w:val="005D11B2"/>
    <w:rsid w:val="006570E7"/>
    <w:rsid w:val="0068152D"/>
    <w:rsid w:val="00734C0D"/>
    <w:rsid w:val="007839EA"/>
    <w:rsid w:val="00805705"/>
    <w:rsid w:val="008466A0"/>
    <w:rsid w:val="008D6541"/>
    <w:rsid w:val="0092585E"/>
    <w:rsid w:val="00970989"/>
    <w:rsid w:val="00991147"/>
    <w:rsid w:val="009B2009"/>
    <w:rsid w:val="00A110AF"/>
    <w:rsid w:val="00AD1125"/>
    <w:rsid w:val="00B2165C"/>
    <w:rsid w:val="00F35EBC"/>
    <w:rsid w:val="00F43F94"/>
    <w:rsid w:val="00FB785D"/>
    <w:rsid w:val="00FD5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22D7"/>
  <w15:chartTrackingRefBased/>
  <w15:docId w15:val="{F3CC3328-FE2F-44FD-A807-FA4E166B3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F43F9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ndard">
    <w:name w:val="Standard"/>
    <w:uiPriority w:val="99"/>
    <w:qFormat/>
    <w:rsid w:val="000900BC"/>
    <w:pPr>
      <w:suppressAutoHyphens/>
      <w:spacing w:after="0" w:line="240" w:lineRule="auto"/>
    </w:pPr>
    <w:rPr>
      <w:rFonts w:ascii="Liberation Serif" w:eastAsia="NSimSun" w:hAnsi="Liberation Serif" w:cs="Arial"/>
      <w:sz w:val="24"/>
      <w:szCs w:val="24"/>
      <w:lang w:val="lt-LT" w:eastAsia="zh-CN" w:bidi="hi-IN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7839EA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7839EA"/>
    <w:rPr>
      <w:rFonts w:ascii="Segoe UI" w:eastAsia="Times New Roman" w:hAnsi="Segoe UI" w:cs="Segoe UI"/>
      <w:kern w:val="0"/>
      <w:sz w:val="18"/>
      <w:szCs w:val="18"/>
      <w:lang w:val="lt-LT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3E76D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3E76DE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3E76DE"/>
    <w:rPr>
      <w:rFonts w:ascii="Times New Roman" w:eastAsia="Times New Roman" w:hAnsi="Times New Roman" w:cs="Times New Roman"/>
      <w:kern w:val="0"/>
      <w:sz w:val="20"/>
      <w:szCs w:val="20"/>
      <w:lang w:val="lt-LT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3E76D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3E76DE"/>
    <w:rPr>
      <w:rFonts w:ascii="Times New Roman" w:eastAsia="Times New Roman" w:hAnsi="Times New Roman" w:cs="Times New Roman"/>
      <w:b/>
      <w:bCs/>
      <w:kern w:val="0"/>
      <w:sz w:val="20"/>
      <w:szCs w:val="20"/>
      <w:lang w:val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622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0</ap:TotalTime>
  <ap:Pages>1</ap:Pages>
  <ap:Words>928</ap:Words>
  <ap:Characters>530</ap:Characters>
  <ap:Application>Microsoft Office Word</ap:Application>
  <ap:DocSecurity>0</ap:DocSecurity>
  <ap:Lines>4</ap:Lines>
  <ap:Paragraphs>2</ap:Paragraphs>
  <ap:ScaleCrop>false</ap:ScaleCrop>
  <ap:HeadingPairs>
    <vt:vector baseType="variant" size="2">
      <vt:variant>
        <vt:lpstr>Pavadinimas</vt:lpstr>
      </vt:variant>
      <vt:variant>
        <vt:i4>1</vt:i4>
      </vt:variant>
    </vt:vector>
  </ap:HeadingPairs>
  <ap:TitlesOfParts>
    <vt:vector baseType="lpstr" size="1">
      <vt:lpstr/>
    </vt:vector>
  </ap:TitlesOfParts>
  <ap:Company/>
  <ap:LinksUpToDate>false</ap:LinksUpToDate>
  <ap:CharactersWithSpaces>1456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ZDANAVIČIENĖ Loreta</dc:creator>
  <cp:keywords/>
  <dc:description/>
  <cp:lastModifiedBy>ZDANAVIČIENĖ Loreta</cp:lastModifiedBy>
  <cp:revision>3</cp:revision>
  <dcterms:created xsi:type="dcterms:W3CDTF">2025-04-16T07:58:00Z</dcterms:created>
  <dcterms:modified xsi:type="dcterms:W3CDTF">2025-04-16T07:58:00Z</dcterms:modified>
</cp:coreProperties>
</file>