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08" w:rsidRDefault="00BA38F6" w:rsidP="00EB3608">
      <w:pPr>
        <w:jc w:val="center"/>
        <w:rPr>
          <w:b/>
          <w:bCs/>
          <w:caps/>
        </w:rPr>
      </w:pPr>
      <w:r w:rsidRPr="00BA38F6">
        <w:rPr>
          <w:b/>
          <w:caps/>
        </w:rPr>
        <w:t>LIETUVOS RESPUBLIKOS</w:t>
      </w:r>
      <w:r>
        <w:rPr>
          <w:b/>
          <w:caps/>
        </w:rPr>
        <w:t xml:space="preserve"> </w:t>
      </w:r>
      <w:r w:rsidRPr="00BA38F6">
        <w:rPr>
          <w:b/>
          <w:caps/>
        </w:rPr>
        <w:t xml:space="preserve">AKCIZŲ ĮSTATYMO </w:t>
      </w:r>
      <w:r w:rsidR="0052413C" w:rsidRPr="00256D3A">
        <w:rPr>
          <w:b/>
        </w:rPr>
        <w:t>NR. IX-569</w:t>
      </w:r>
      <w:r w:rsidR="0052413C">
        <w:rPr>
          <w:b/>
        </w:rPr>
        <w:t xml:space="preserve"> 9, 10, 26, 35, 37, </w:t>
      </w:r>
      <w:bookmarkStart w:id="0" w:name="_GoBack"/>
      <w:bookmarkEnd w:id="0"/>
      <w:r w:rsidR="0052413C">
        <w:rPr>
          <w:b/>
        </w:rPr>
        <w:t xml:space="preserve">61 IR 67 </w:t>
      </w:r>
      <w:r w:rsidR="008E15C3">
        <w:rPr>
          <w:b/>
          <w:caps/>
        </w:rPr>
        <w:t>STRAIPSNIŲ</w:t>
      </w:r>
      <w:r w:rsidR="006F38E9">
        <w:rPr>
          <w:b/>
          <w:caps/>
        </w:rPr>
        <w:t xml:space="preserve"> </w:t>
      </w:r>
      <w:r w:rsidRPr="00BA38F6">
        <w:rPr>
          <w:b/>
          <w:caps/>
        </w:rPr>
        <w:t xml:space="preserve">PAKEITIMO </w:t>
      </w:r>
      <w:r w:rsidR="004C1450">
        <w:rPr>
          <w:b/>
          <w:caps/>
        </w:rPr>
        <w:t xml:space="preserve">ĮSTATYMO </w:t>
      </w:r>
      <w:r w:rsidR="009764B3">
        <w:rPr>
          <w:b/>
        </w:rPr>
        <w:t>PROJEKTO</w:t>
      </w:r>
      <w:r w:rsidR="00EB3608">
        <w:rPr>
          <w:b/>
        </w:rPr>
        <w:t xml:space="preserve"> IR </w:t>
      </w:r>
      <w:r w:rsidR="00EB3608">
        <w:rPr>
          <w:b/>
          <w:bCs/>
          <w:caps/>
        </w:rPr>
        <w:t>LIETUVOS RESPUBLIKOS</w:t>
      </w:r>
    </w:p>
    <w:p w:rsidR="00EB3608" w:rsidRDefault="00EB3608" w:rsidP="00EB3608">
      <w:pPr>
        <w:jc w:val="center"/>
        <w:rPr>
          <w:b/>
          <w:caps/>
        </w:rPr>
      </w:pPr>
      <w:r>
        <w:rPr>
          <w:b/>
          <w:caps/>
        </w:rPr>
        <w:t>AKCIZŲ ĮSTATYMO NR. IX-569 1, 2, 3, 30, 31 STRAIPSNIŲ, II IR III SKYRIŲ PAKEITIMO ĮSTATYMO NR. XIII-1327 8</w:t>
      </w:r>
      <w:r w:rsidR="00BE7318">
        <w:rPr>
          <w:b/>
          <w:caps/>
        </w:rPr>
        <w:t xml:space="preserve"> IR 9</w:t>
      </w:r>
      <w:r>
        <w:rPr>
          <w:b/>
          <w:caps/>
        </w:rPr>
        <w:t xml:space="preserve"> STRAIPSNI</w:t>
      </w:r>
      <w:r w:rsidR="00BE7318">
        <w:rPr>
          <w:b/>
          <w:caps/>
        </w:rPr>
        <w:t>Ų</w:t>
      </w:r>
      <w:r>
        <w:rPr>
          <w:b/>
          <w:caps/>
        </w:rPr>
        <w:t xml:space="preserve"> PAKEITIMO </w:t>
      </w:r>
    </w:p>
    <w:p w:rsidR="00EB3608" w:rsidRDefault="00EB3608" w:rsidP="00EB3608">
      <w:pPr>
        <w:jc w:val="center"/>
        <w:rPr>
          <w:caps/>
        </w:rPr>
      </w:pPr>
      <w:r>
        <w:rPr>
          <w:b/>
          <w:caps/>
        </w:rPr>
        <w:t>ĮSTATYM</w:t>
      </w:r>
      <w:r w:rsidR="0052413C">
        <w:rPr>
          <w:b/>
          <w:caps/>
        </w:rPr>
        <w:t>O PROJEKTO</w:t>
      </w:r>
    </w:p>
    <w:p w:rsidR="00EB3608" w:rsidRPr="00EF7C1D" w:rsidRDefault="00EB3608" w:rsidP="00EB3608">
      <w:pPr>
        <w:widowControl w:val="0"/>
        <w:jc w:val="center"/>
        <w:rPr>
          <w:b/>
        </w:rPr>
      </w:pPr>
      <w:r w:rsidRPr="00EF7C1D">
        <w:rPr>
          <w:b/>
        </w:rPr>
        <w:t>AIŠKINAMASIS</w:t>
      </w:r>
      <w:r w:rsidRPr="00EF7C1D">
        <w:t xml:space="preserve"> </w:t>
      </w:r>
      <w:r w:rsidRPr="00EF7C1D">
        <w:rPr>
          <w:b/>
        </w:rPr>
        <w:t>RAŠTAS</w:t>
      </w:r>
    </w:p>
    <w:p w:rsidR="00215B26" w:rsidRDefault="00215B26" w:rsidP="00DB6A5F">
      <w:pPr>
        <w:widowControl w:val="0"/>
        <w:rPr>
          <w:b/>
        </w:rPr>
      </w:pPr>
    </w:p>
    <w:p w:rsidR="002626BC" w:rsidRDefault="002626BC" w:rsidP="00DB6A5F">
      <w:pPr>
        <w:widowControl w:val="0"/>
        <w:rPr>
          <w:b/>
        </w:rPr>
      </w:pPr>
    </w:p>
    <w:p w:rsidR="000B717F" w:rsidRDefault="000B717F" w:rsidP="00B52A0B">
      <w:pPr>
        <w:pStyle w:val="HTMLiankstoformatuotas"/>
        <w:widowControl w:val="0"/>
        <w:ind w:firstLine="720"/>
        <w:jc w:val="both"/>
        <w:rPr>
          <w:rFonts w:ascii="Times New Roman" w:hAnsi="Times New Roman" w:cs="Times New Roman"/>
          <w:b/>
          <w:sz w:val="24"/>
          <w:szCs w:val="24"/>
        </w:rPr>
      </w:pPr>
      <w:r w:rsidRPr="006F6EA1">
        <w:rPr>
          <w:rFonts w:ascii="Times New Roman" w:hAnsi="Times New Roman" w:cs="Times New Roman"/>
          <w:b/>
          <w:sz w:val="24"/>
          <w:szCs w:val="24"/>
        </w:rPr>
        <w:t xml:space="preserve">1. </w:t>
      </w:r>
      <w:r w:rsidR="000A3A9B" w:rsidRPr="006F6EA1">
        <w:rPr>
          <w:rFonts w:ascii="Times New Roman" w:hAnsi="Times New Roman" w:cs="Times New Roman"/>
          <w:b/>
          <w:sz w:val="24"/>
          <w:szCs w:val="24"/>
        </w:rPr>
        <w:t>Įstatym</w:t>
      </w:r>
      <w:r w:rsidR="001A54C6">
        <w:rPr>
          <w:rFonts w:ascii="Times New Roman" w:hAnsi="Times New Roman" w:cs="Times New Roman"/>
          <w:b/>
          <w:sz w:val="24"/>
          <w:szCs w:val="24"/>
        </w:rPr>
        <w:t>ų</w:t>
      </w:r>
      <w:r w:rsidR="000A3A9B" w:rsidRPr="006F6EA1">
        <w:rPr>
          <w:rFonts w:ascii="Times New Roman" w:hAnsi="Times New Roman" w:cs="Times New Roman"/>
          <w:b/>
          <w:sz w:val="24"/>
          <w:szCs w:val="24"/>
        </w:rPr>
        <w:t xml:space="preserve"> p</w:t>
      </w:r>
      <w:r w:rsidR="00EE2DB5" w:rsidRPr="006F6EA1">
        <w:rPr>
          <w:rFonts w:ascii="Times New Roman" w:hAnsi="Times New Roman" w:cs="Times New Roman"/>
          <w:b/>
          <w:sz w:val="24"/>
          <w:szCs w:val="24"/>
        </w:rPr>
        <w:t>rojekt</w:t>
      </w:r>
      <w:r w:rsidR="001A54C6">
        <w:rPr>
          <w:rFonts w:ascii="Times New Roman" w:hAnsi="Times New Roman" w:cs="Times New Roman"/>
          <w:b/>
          <w:sz w:val="24"/>
          <w:szCs w:val="24"/>
        </w:rPr>
        <w:t>ų</w:t>
      </w:r>
      <w:r w:rsidRPr="006F6EA1">
        <w:rPr>
          <w:rFonts w:ascii="Times New Roman" w:hAnsi="Times New Roman" w:cs="Times New Roman"/>
          <w:b/>
          <w:sz w:val="24"/>
          <w:szCs w:val="24"/>
        </w:rPr>
        <w:t xml:space="preserve"> rengimą paskatinusios priežastys, parengt</w:t>
      </w:r>
      <w:r w:rsidR="001A54C6">
        <w:rPr>
          <w:rFonts w:ascii="Times New Roman" w:hAnsi="Times New Roman" w:cs="Times New Roman"/>
          <w:b/>
          <w:sz w:val="24"/>
          <w:szCs w:val="24"/>
        </w:rPr>
        <w:t>ų</w:t>
      </w:r>
      <w:r w:rsidRPr="006F6EA1">
        <w:rPr>
          <w:rFonts w:ascii="Times New Roman" w:hAnsi="Times New Roman" w:cs="Times New Roman"/>
          <w:b/>
          <w:sz w:val="24"/>
          <w:szCs w:val="24"/>
        </w:rPr>
        <w:t xml:space="preserve"> projekt</w:t>
      </w:r>
      <w:r w:rsidR="001A54C6">
        <w:rPr>
          <w:rFonts w:ascii="Times New Roman" w:hAnsi="Times New Roman" w:cs="Times New Roman"/>
          <w:b/>
          <w:sz w:val="24"/>
          <w:szCs w:val="24"/>
        </w:rPr>
        <w:t>ų</w:t>
      </w:r>
      <w:r w:rsidRPr="006F6EA1">
        <w:rPr>
          <w:rFonts w:ascii="Times New Roman" w:hAnsi="Times New Roman" w:cs="Times New Roman"/>
          <w:b/>
          <w:sz w:val="24"/>
          <w:szCs w:val="24"/>
        </w:rPr>
        <w:t xml:space="preserve"> tikslai ir uždaviniai</w:t>
      </w:r>
    </w:p>
    <w:p w:rsidR="00CE05FE" w:rsidRDefault="00EE43C4" w:rsidP="00FD6360">
      <w:pPr>
        <w:ind w:firstLine="720"/>
        <w:jc w:val="both"/>
      </w:pPr>
      <w:r>
        <w:t>P</w:t>
      </w:r>
      <w:r w:rsidR="005A0D48">
        <w:t>rojekta</w:t>
      </w:r>
      <w:r>
        <w:t>i</w:t>
      </w:r>
      <w:r w:rsidR="00AA0196">
        <w:t xml:space="preserve"> parengt</w:t>
      </w:r>
      <w:r>
        <w:t>i</w:t>
      </w:r>
      <w:r w:rsidR="00AA0196">
        <w:t xml:space="preserve"> </w:t>
      </w:r>
      <w:r w:rsidR="00AE49DD">
        <w:t xml:space="preserve">atsižvelgiant į </w:t>
      </w:r>
      <w:r w:rsidR="00817712">
        <w:t xml:space="preserve">Lietuvos Respublikos Vyriausybės programos įgyvendinimo plano, patvirtinto </w:t>
      </w:r>
      <w:r w:rsidR="00AE49DD">
        <w:t>Lietuvos Respublikos Vyriausybės 2017 m. kovo 13 d. nutarimu Nr. 167 „Dėl Lietuvos Respublikos Vyriausybės programos įgyvendinimo plano patvirtinimo“</w:t>
      </w:r>
      <w:r w:rsidR="00817712">
        <w:t>,</w:t>
      </w:r>
      <w:r w:rsidR="00AE49DD">
        <w:t xml:space="preserve"> nuostatas dėl mokesčių sistemos struktūros tobulinimo ekonomikos augimui palankia kryptimi ir mokesčių bazės optimizavimo. </w:t>
      </w:r>
      <w:r w:rsidR="0053432E">
        <w:t xml:space="preserve">Rengiant </w:t>
      </w:r>
      <w:r>
        <w:t>P</w:t>
      </w:r>
      <w:r w:rsidR="00671C85">
        <w:t>rojekt</w:t>
      </w:r>
      <w:r w:rsidR="0053432E">
        <w:t>u</w:t>
      </w:r>
      <w:r>
        <w:t>s</w:t>
      </w:r>
      <w:r w:rsidR="0053432E">
        <w:t xml:space="preserve"> taip pat įvertintos </w:t>
      </w:r>
      <w:r w:rsidR="001B0E74" w:rsidRPr="00D31A7E">
        <w:t xml:space="preserve">Europos </w:t>
      </w:r>
      <w:r w:rsidR="008073DC">
        <w:t xml:space="preserve">Sąjungos </w:t>
      </w:r>
      <w:r w:rsidR="0053432E">
        <w:t>Tarybos</w:t>
      </w:r>
      <w:r w:rsidR="00F037BF">
        <w:t xml:space="preserve">  rekomendacijo</w:t>
      </w:r>
      <w:r w:rsidR="001B0E74" w:rsidRPr="00D31A7E">
        <w:t>s Lietuvai plėsti ekonomikos augimui mažiau žalingų mokesčių</w:t>
      </w:r>
      <w:r w:rsidR="001B0E74" w:rsidRPr="004F0F88">
        <w:t xml:space="preserve"> bazę</w:t>
      </w:r>
      <w:r w:rsidR="0043454E">
        <w:t xml:space="preserve">. </w:t>
      </w:r>
    </w:p>
    <w:p w:rsidR="00A62BAB" w:rsidRDefault="00CE05FE" w:rsidP="00FD6360">
      <w:pPr>
        <w:ind w:firstLine="720"/>
        <w:jc w:val="both"/>
      </w:pPr>
      <w:r>
        <w:t xml:space="preserve">Projektų tikslas </w:t>
      </w:r>
      <w:r w:rsidR="008073DC">
        <w:t>–</w:t>
      </w:r>
      <w:r w:rsidR="00A77E62">
        <w:t xml:space="preserve"> didinant akcizų tarifus </w:t>
      </w:r>
      <w:r w:rsidR="00283869" w:rsidRPr="00D31A7E">
        <w:t>plėsti ekonomikos augimui mažiau žalingų mokesčių</w:t>
      </w:r>
      <w:r w:rsidR="00283869" w:rsidRPr="004F0F88">
        <w:t xml:space="preserve"> bazę</w:t>
      </w:r>
      <w:r w:rsidR="00283869">
        <w:t>,</w:t>
      </w:r>
      <w:r w:rsidR="00283869" w:rsidRPr="004F0F88">
        <w:t xml:space="preserve"> </w:t>
      </w:r>
      <w:r w:rsidR="001B0E74" w:rsidRPr="004F0F88">
        <w:t xml:space="preserve">kartu mokestinėmis priemonėmis labiau </w:t>
      </w:r>
      <w:r w:rsidR="00177E5B">
        <w:t>prisid</w:t>
      </w:r>
      <w:r w:rsidR="00A77E62">
        <w:t>edant</w:t>
      </w:r>
      <w:r w:rsidR="0044549E">
        <w:t xml:space="preserve"> </w:t>
      </w:r>
      <w:r w:rsidR="001B0E74" w:rsidRPr="004F0F88">
        <w:t>prie aplinkosauginių</w:t>
      </w:r>
      <w:r w:rsidR="008838FC">
        <w:t xml:space="preserve"> ir </w:t>
      </w:r>
      <w:proofErr w:type="spellStart"/>
      <w:r w:rsidR="008838FC">
        <w:t>sveikatinimo</w:t>
      </w:r>
      <w:proofErr w:type="spellEnd"/>
      <w:r w:rsidR="001B0E74" w:rsidRPr="004F0F88">
        <w:t xml:space="preserve"> tikslų įgyvendinimo</w:t>
      </w:r>
      <w:r w:rsidR="001877BA">
        <w:t>.</w:t>
      </w:r>
    </w:p>
    <w:p w:rsidR="00AA46E2" w:rsidRDefault="00AA46E2" w:rsidP="00FD6360">
      <w:pPr>
        <w:ind w:firstLine="720"/>
        <w:jc w:val="both"/>
      </w:pPr>
    </w:p>
    <w:p w:rsidR="008E091C" w:rsidRDefault="008E091C" w:rsidP="00A67F2D">
      <w:pPr>
        <w:widowControl w:val="0"/>
        <w:ind w:firstLine="720"/>
        <w:jc w:val="both"/>
        <w:rPr>
          <w:b/>
        </w:rPr>
      </w:pPr>
      <w:r w:rsidRPr="00EF7C1D">
        <w:rPr>
          <w:b/>
        </w:rPr>
        <w:t xml:space="preserve">2. </w:t>
      </w:r>
      <w:r w:rsidR="00F74A52" w:rsidRPr="00EF7C1D">
        <w:rPr>
          <w:b/>
        </w:rPr>
        <w:t>Įstatym</w:t>
      </w:r>
      <w:r w:rsidR="00952787">
        <w:rPr>
          <w:b/>
        </w:rPr>
        <w:t>ų</w:t>
      </w:r>
      <w:r w:rsidR="00F74A52" w:rsidRPr="00EF7C1D">
        <w:rPr>
          <w:b/>
        </w:rPr>
        <w:t xml:space="preserve"> p</w:t>
      </w:r>
      <w:r w:rsidR="000B717F" w:rsidRPr="00EF7C1D">
        <w:rPr>
          <w:b/>
        </w:rPr>
        <w:t>rojekt</w:t>
      </w:r>
      <w:r w:rsidR="00952787">
        <w:rPr>
          <w:b/>
        </w:rPr>
        <w:t>ų</w:t>
      </w:r>
      <w:r w:rsidR="000B717F" w:rsidRPr="00EF7C1D">
        <w:rPr>
          <w:b/>
        </w:rPr>
        <w:t xml:space="preserve"> iniciatoriai (institucija, asmenys ar piliečių įgalioti atstovai) ir rengėjai</w:t>
      </w:r>
    </w:p>
    <w:p w:rsidR="007E7171" w:rsidRPr="006219B5" w:rsidRDefault="006622A4" w:rsidP="003E1EC1">
      <w:pPr>
        <w:ind w:firstLine="567"/>
        <w:jc w:val="both"/>
      </w:pPr>
      <w:r>
        <w:t>P</w:t>
      </w:r>
      <w:r w:rsidR="007E7171" w:rsidRPr="00F76A25">
        <w:t>rojekt</w:t>
      </w:r>
      <w:r w:rsidR="00993600">
        <w:t>us</w:t>
      </w:r>
      <w:r w:rsidR="007E7171" w:rsidRPr="00F76A25">
        <w:t xml:space="preserve"> parengė Finansų ministerijos Mokesčių politikos departamento (direktorė – Jūratė </w:t>
      </w:r>
      <w:proofErr w:type="spellStart"/>
      <w:r w:rsidR="007E7171" w:rsidRPr="00F76A25">
        <w:t>Laurikėnaitė</w:t>
      </w:r>
      <w:proofErr w:type="spellEnd"/>
      <w:r w:rsidR="007E7171" w:rsidRPr="00F76A25">
        <w:t>, tel. 239</w:t>
      </w:r>
      <w:r w:rsidR="007E7171">
        <w:t xml:space="preserve"> </w:t>
      </w:r>
      <w:r w:rsidR="007E7171" w:rsidRPr="00F76A25">
        <w:t>0151</w:t>
      </w:r>
      <w:r w:rsidR="00AC06E8">
        <w:t xml:space="preserve">, el. p. </w:t>
      </w:r>
      <w:hyperlink r:id="rId9" w:history="1">
        <w:r w:rsidR="00AC06E8" w:rsidRPr="00492ABD">
          <w:rPr>
            <w:rStyle w:val="Hipersaitas"/>
          </w:rPr>
          <w:t>Jurate.Laurikenaite</w:t>
        </w:r>
        <w:r w:rsidR="00AC06E8" w:rsidRPr="006219B5">
          <w:rPr>
            <w:rStyle w:val="Hipersaitas"/>
          </w:rPr>
          <w:t>@</w:t>
        </w:r>
        <w:r w:rsidR="00AC06E8" w:rsidRPr="00492ABD">
          <w:rPr>
            <w:rStyle w:val="Hipersaitas"/>
          </w:rPr>
          <w:t>finmin.lt</w:t>
        </w:r>
      </w:hyperlink>
      <w:r w:rsidR="007E7171" w:rsidRPr="00F76A25">
        <w:t xml:space="preserve">) Netiesioginių mokesčių skyriaus </w:t>
      </w:r>
      <w:r w:rsidR="007E7171">
        <w:t>(vedėja</w:t>
      </w:r>
      <w:r w:rsidR="007E7171" w:rsidRPr="00F76A25">
        <w:t xml:space="preserve"> Asta </w:t>
      </w:r>
      <w:proofErr w:type="spellStart"/>
      <w:r w:rsidR="007E7171">
        <w:t>Zelo</w:t>
      </w:r>
      <w:proofErr w:type="spellEnd"/>
      <w:r w:rsidR="007E7171">
        <w:t xml:space="preserve"> </w:t>
      </w:r>
      <w:r w:rsidR="007E7171" w:rsidRPr="00F76A25">
        <w:t>tel. 219</w:t>
      </w:r>
      <w:r w:rsidR="007E7171">
        <w:t xml:space="preserve"> </w:t>
      </w:r>
      <w:r w:rsidR="007E7171" w:rsidRPr="00F76A25">
        <w:t>9383</w:t>
      </w:r>
      <w:r w:rsidR="00AC06E8">
        <w:t xml:space="preserve">, el. p. </w:t>
      </w:r>
      <w:proofErr w:type="spellStart"/>
      <w:r w:rsidR="00AC06E8" w:rsidRPr="00AC06E8">
        <w:rPr>
          <w:rStyle w:val="Hipersaitas"/>
        </w:rPr>
        <w:t>Asta.Zelo@finmin.lt</w:t>
      </w:r>
      <w:proofErr w:type="spellEnd"/>
      <w:r w:rsidR="007E7171" w:rsidRPr="00F76A25">
        <w:t xml:space="preserve">) vyr. specialistė </w:t>
      </w:r>
      <w:r w:rsidR="007E7171" w:rsidRPr="007E7171">
        <w:t xml:space="preserve">Jolanta </w:t>
      </w:r>
      <w:proofErr w:type="spellStart"/>
      <w:r w:rsidR="007E7171" w:rsidRPr="007E7171">
        <w:t>Poškevičienė</w:t>
      </w:r>
      <w:proofErr w:type="spellEnd"/>
      <w:r w:rsidR="00A7404C">
        <w:t xml:space="preserve"> (</w:t>
      </w:r>
      <w:r w:rsidR="007E7171" w:rsidRPr="007E7171">
        <w:t>tel. 239 0166, el. p.</w:t>
      </w:r>
      <w:r w:rsidR="007E7171">
        <w:t xml:space="preserve"> </w:t>
      </w:r>
      <w:hyperlink r:id="rId10" w:history="1">
        <w:r w:rsidR="00AC06E8" w:rsidRPr="006609CD">
          <w:rPr>
            <w:rStyle w:val="Hipersaitas"/>
          </w:rPr>
          <w:t>Jolanta.Poskeviciene@finmin.lt</w:t>
        </w:r>
      </w:hyperlink>
      <w:r w:rsidR="00A7404C" w:rsidRPr="00A7404C">
        <w:rPr>
          <w:rStyle w:val="Hipersaitas"/>
          <w:color w:val="auto"/>
          <w:u w:val="none"/>
        </w:rPr>
        <w:t>)</w:t>
      </w:r>
      <w:r w:rsidR="007E7171" w:rsidRPr="00F76A25">
        <w:t>.</w:t>
      </w:r>
    </w:p>
    <w:p w:rsidR="00215B26" w:rsidRPr="00EF7C1D" w:rsidRDefault="00215B26" w:rsidP="003E1EC1">
      <w:pPr>
        <w:widowControl w:val="0"/>
        <w:ind w:firstLine="709"/>
        <w:jc w:val="both"/>
      </w:pPr>
    </w:p>
    <w:p w:rsidR="00C91719" w:rsidRDefault="00BD2F76" w:rsidP="00FB36BD">
      <w:pPr>
        <w:widowControl w:val="0"/>
        <w:ind w:firstLine="720"/>
        <w:jc w:val="both"/>
      </w:pPr>
      <w:r w:rsidRPr="00EF7C1D">
        <w:rPr>
          <w:b/>
        </w:rPr>
        <w:t xml:space="preserve">3. </w:t>
      </w:r>
      <w:r w:rsidR="000B717F" w:rsidRPr="00EF7C1D">
        <w:rPr>
          <w:b/>
        </w:rPr>
        <w:t xml:space="preserve">Kaip šiuo metu yra reguliuojami </w:t>
      </w:r>
      <w:r w:rsidR="00ED499D">
        <w:rPr>
          <w:b/>
        </w:rPr>
        <w:t>į</w:t>
      </w:r>
      <w:r w:rsidR="000B717F" w:rsidRPr="00EF7C1D">
        <w:rPr>
          <w:b/>
        </w:rPr>
        <w:t>statym</w:t>
      </w:r>
      <w:r w:rsidR="00C67E5A">
        <w:rPr>
          <w:b/>
        </w:rPr>
        <w:t>ų</w:t>
      </w:r>
      <w:r w:rsidR="000B717F" w:rsidRPr="00EF7C1D">
        <w:rPr>
          <w:b/>
        </w:rPr>
        <w:t xml:space="preserve"> projekt</w:t>
      </w:r>
      <w:r w:rsidR="00C67E5A">
        <w:rPr>
          <w:b/>
        </w:rPr>
        <w:t>uose</w:t>
      </w:r>
      <w:r w:rsidR="000B717F" w:rsidRPr="00EF7C1D">
        <w:rPr>
          <w:b/>
        </w:rPr>
        <w:t xml:space="preserve"> aptarti teisiniai santykiai</w:t>
      </w:r>
    </w:p>
    <w:p w:rsidR="006829FF" w:rsidRDefault="00585ED5" w:rsidP="00CF7802">
      <w:pPr>
        <w:ind w:firstLine="720"/>
        <w:jc w:val="both"/>
      </w:pPr>
      <w:r>
        <w:t xml:space="preserve">Akcizų </w:t>
      </w:r>
      <w:r w:rsidR="009E1F2B">
        <w:t>į</w:t>
      </w:r>
      <w:r>
        <w:t xml:space="preserve">statyme nustatyti akcizų tarifai: </w:t>
      </w:r>
    </w:p>
    <w:p w:rsidR="00A15AAF" w:rsidRDefault="00585ED5" w:rsidP="006829FF">
      <w:pPr>
        <w:pStyle w:val="Sraopastraipa"/>
        <w:numPr>
          <w:ilvl w:val="0"/>
          <w:numId w:val="10"/>
        </w:numPr>
        <w:jc w:val="both"/>
        <w:rPr>
          <w:rFonts w:ascii="Times New Roman" w:hAnsi="Times New Roman"/>
          <w:sz w:val="24"/>
          <w:szCs w:val="24"/>
        </w:rPr>
      </w:pPr>
      <w:r w:rsidRPr="00A15AAF">
        <w:rPr>
          <w:rFonts w:ascii="Times New Roman" w:hAnsi="Times New Roman"/>
          <w:sz w:val="24"/>
          <w:szCs w:val="24"/>
        </w:rPr>
        <w:t>e</w:t>
      </w:r>
      <w:r w:rsidR="00B52B26" w:rsidRPr="00A15AAF">
        <w:rPr>
          <w:rFonts w:ascii="Times New Roman" w:hAnsi="Times New Roman"/>
          <w:sz w:val="24"/>
          <w:szCs w:val="24"/>
        </w:rPr>
        <w:t xml:space="preserve">tilo alkoholiui </w:t>
      </w:r>
      <w:r w:rsidR="000C36A4" w:rsidRPr="00A15AAF">
        <w:rPr>
          <w:rFonts w:ascii="Times New Roman" w:hAnsi="Times New Roman"/>
          <w:sz w:val="24"/>
          <w:szCs w:val="24"/>
        </w:rPr>
        <w:t>–</w:t>
      </w:r>
      <w:r w:rsidR="00B52B26" w:rsidRPr="00A15AAF">
        <w:rPr>
          <w:rFonts w:ascii="Times New Roman" w:hAnsi="Times New Roman"/>
          <w:sz w:val="24"/>
          <w:szCs w:val="24"/>
        </w:rPr>
        <w:t xml:space="preserve"> 1 832 eur</w:t>
      </w:r>
      <w:r w:rsidR="00C46A0D">
        <w:rPr>
          <w:rFonts w:ascii="Times New Roman" w:hAnsi="Times New Roman"/>
          <w:sz w:val="24"/>
          <w:szCs w:val="24"/>
        </w:rPr>
        <w:t>ų</w:t>
      </w:r>
      <w:r w:rsidR="00B52B26" w:rsidRPr="00A15AAF">
        <w:rPr>
          <w:rFonts w:ascii="Times New Roman" w:hAnsi="Times New Roman"/>
          <w:sz w:val="24"/>
          <w:szCs w:val="24"/>
        </w:rPr>
        <w:t xml:space="preserve"> už gryno etilo alkoholio hekto</w:t>
      </w:r>
      <w:r w:rsidR="006829FF" w:rsidRPr="00A15AAF">
        <w:rPr>
          <w:rFonts w:ascii="Times New Roman" w:hAnsi="Times New Roman"/>
          <w:sz w:val="24"/>
          <w:szCs w:val="24"/>
        </w:rPr>
        <w:t>litrą;</w:t>
      </w:r>
      <w:r w:rsidR="00B52B26" w:rsidRPr="00A15AAF">
        <w:rPr>
          <w:rFonts w:ascii="Times New Roman" w:hAnsi="Times New Roman"/>
          <w:sz w:val="24"/>
          <w:szCs w:val="24"/>
        </w:rPr>
        <w:t xml:space="preserve"> </w:t>
      </w:r>
    </w:p>
    <w:p w:rsidR="00C46A0D" w:rsidRDefault="00B52B26" w:rsidP="006829FF">
      <w:pPr>
        <w:pStyle w:val="Sraopastraipa"/>
        <w:numPr>
          <w:ilvl w:val="0"/>
          <w:numId w:val="10"/>
        </w:numPr>
        <w:jc w:val="both"/>
        <w:rPr>
          <w:rFonts w:ascii="Times New Roman" w:hAnsi="Times New Roman"/>
          <w:sz w:val="24"/>
          <w:szCs w:val="24"/>
        </w:rPr>
      </w:pPr>
      <w:r w:rsidRPr="00A15AAF">
        <w:rPr>
          <w:rFonts w:ascii="Times New Roman" w:hAnsi="Times New Roman"/>
          <w:sz w:val="24"/>
          <w:szCs w:val="24"/>
        </w:rPr>
        <w:t xml:space="preserve">bešviniam benzinui </w:t>
      </w:r>
      <w:r w:rsidR="002E3CF3" w:rsidRPr="00A15AAF">
        <w:rPr>
          <w:rFonts w:ascii="Times New Roman" w:hAnsi="Times New Roman"/>
          <w:sz w:val="24"/>
          <w:szCs w:val="24"/>
        </w:rPr>
        <w:t>–</w:t>
      </w:r>
      <w:r w:rsidRPr="00A15AAF">
        <w:rPr>
          <w:rFonts w:ascii="Times New Roman" w:hAnsi="Times New Roman"/>
          <w:sz w:val="24"/>
          <w:szCs w:val="24"/>
        </w:rPr>
        <w:t xml:space="preserve"> 434</w:t>
      </w:r>
      <w:r w:rsidR="00A15AAF">
        <w:rPr>
          <w:rFonts w:ascii="Times New Roman" w:hAnsi="Times New Roman"/>
          <w:sz w:val="24"/>
          <w:szCs w:val="24"/>
        </w:rPr>
        <w:t>,43 euro už 1000 litrų produkto;</w:t>
      </w:r>
    </w:p>
    <w:p w:rsidR="00C46A0D" w:rsidRDefault="00B52B26" w:rsidP="006829FF">
      <w:pPr>
        <w:pStyle w:val="Sraopastraipa"/>
        <w:numPr>
          <w:ilvl w:val="0"/>
          <w:numId w:val="10"/>
        </w:numPr>
        <w:jc w:val="both"/>
        <w:rPr>
          <w:rFonts w:ascii="Times New Roman" w:hAnsi="Times New Roman"/>
          <w:sz w:val="24"/>
          <w:szCs w:val="24"/>
        </w:rPr>
      </w:pPr>
      <w:proofErr w:type="spellStart"/>
      <w:r w:rsidRPr="00A15AAF">
        <w:rPr>
          <w:rFonts w:ascii="Times New Roman" w:hAnsi="Times New Roman"/>
          <w:sz w:val="24"/>
          <w:szCs w:val="24"/>
        </w:rPr>
        <w:t>gazoliams</w:t>
      </w:r>
      <w:proofErr w:type="spellEnd"/>
      <w:r w:rsidRPr="00A15AAF">
        <w:rPr>
          <w:rFonts w:ascii="Times New Roman" w:hAnsi="Times New Roman"/>
          <w:sz w:val="24"/>
          <w:szCs w:val="24"/>
        </w:rPr>
        <w:t xml:space="preserve"> – 347 euro už 1000 litrų produkto</w:t>
      </w:r>
      <w:r w:rsidR="00C46A0D">
        <w:rPr>
          <w:rFonts w:ascii="Times New Roman" w:hAnsi="Times New Roman"/>
          <w:sz w:val="24"/>
          <w:szCs w:val="24"/>
        </w:rPr>
        <w:t>;</w:t>
      </w:r>
    </w:p>
    <w:p w:rsidR="00C46A0D" w:rsidRDefault="00B52B26" w:rsidP="006829FF">
      <w:pPr>
        <w:pStyle w:val="Sraopastraipa"/>
        <w:numPr>
          <w:ilvl w:val="0"/>
          <w:numId w:val="10"/>
        </w:numPr>
        <w:jc w:val="both"/>
        <w:rPr>
          <w:rFonts w:ascii="Times New Roman" w:hAnsi="Times New Roman"/>
          <w:sz w:val="24"/>
          <w:szCs w:val="24"/>
        </w:rPr>
      </w:pPr>
      <w:proofErr w:type="spellStart"/>
      <w:r w:rsidRPr="00A15AAF">
        <w:rPr>
          <w:rFonts w:ascii="Times New Roman" w:hAnsi="Times New Roman"/>
          <w:sz w:val="24"/>
          <w:szCs w:val="24"/>
        </w:rPr>
        <w:t>gazoliams</w:t>
      </w:r>
      <w:proofErr w:type="spellEnd"/>
      <w:r w:rsidRPr="00A15AAF">
        <w:rPr>
          <w:rFonts w:ascii="Times New Roman" w:hAnsi="Times New Roman"/>
          <w:sz w:val="24"/>
          <w:szCs w:val="24"/>
        </w:rPr>
        <w:t>, skirtiems naudoti žemės ūkio veiklos, įskaitant akvakultūros ar verslinės žvejybos vidaus vandenyse veiklą, subjektams žemės ūkio produktų gamybai – 56 eurų už 100</w:t>
      </w:r>
      <w:r w:rsidR="00CF7802" w:rsidRPr="00A15AAF">
        <w:rPr>
          <w:rFonts w:ascii="Times New Roman" w:hAnsi="Times New Roman"/>
          <w:sz w:val="24"/>
          <w:szCs w:val="24"/>
        </w:rPr>
        <w:t xml:space="preserve">0 </w:t>
      </w:r>
      <w:r w:rsidR="009E1F2B" w:rsidRPr="00A15AAF">
        <w:rPr>
          <w:rFonts w:ascii="Times New Roman" w:hAnsi="Times New Roman"/>
          <w:sz w:val="24"/>
          <w:szCs w:val="24"/>
        </w:rPr>
        <w:t>litrų produkto;</w:t>
      </w:r>
    </w:p>
    <w:p w:rsidR="00B52B26" w:rsidRPr="00A15AAF" w:rsidRDefault="009E1F2B" w:rsidP="00667D87">
      <w:pPr>
        <w:pStyle w:val="Sraopastraipa"/>
        <w:numPr>
          <w:ilvl w:val="0"/>
          <w:numId w:val="10"/>
        </w:numPr>
        <w:spacing w:after="0"/>
        <w:jc w:val="both"/>
        <w:rPr>
          <w:rFonts w:ascii="Times New Roman" w:hAnsi="Times New Roman"/>
          <w:sz w:val="24"/>
          <w:szCs w:val="24"/>
        </w:rPr>
      </w:pPr>
      <w:r w:rsidRPr="00A15AAF">
        <w:rPr>
          <w:rFonts w:ascii="Times New Roman" w:hAnsi="Times New Roman"/>
          <w:sz w:val="24"/>
          <w:szCs w:val="24"/>
        </w:rPr>
        <w:t>k</w:t>
      </w:r>
      <w:r w:rsidR="00B52B26" w:rsidRPr="00A15AAF">
        <w:rPr>
          <w:rFonts w:ascii="Times New Roman" w:hAnsi="Times New Roman"/>
          <w:sz w:val="24"/>
          <w:szCs w:val="24"/>
        </w:rPr>
        <w:t xml:space="preserve">aitinamojo tabako produktams </w:t>
      </w:r>
      <w:r w:rsidRPr="00A15AAF">
        <w:rPr>
          <w:rFonts w:ascii="Times New Roman" w:hAnsi="Times New Roman"/>
          <w:sz w:val="24"/>
          <w:szCs w:val="24"/>
        </w:rPr>
        <w:t xml:space="preserve">nuo 2019 m. kovo 1 d. – 68,6 euro, </w:t>
      </w:r>
      <w:r w:rsidR="00B52B26" w:rsidRPr="00A15AAF">
        <w:rPr>
          <w:rFonts w:ascii="Times New Roman" w:hAnsi="Times New Roman"/>
          <w:sz w:val="24"/>
          <w:szCs w:val="24"/>
        </w:rPr>
        <w:t xml:space="preserve">nuo 2020 m. kovo 1 d. </w:t>
      </w:r>
      <w:r w:rsidR="002B6D9C" w:rsidRPr="00A15AAF">
        <w:rPr>
          <w:rFonts w:ascii="Times New Roman" w:hAnsi="Times New Roman"/>
          <w:sz w:val="24"/>
          <w:szCs w:val="24"/>
        </w:rPr>
        <w:t xml:space="preserve">– </w:t>
      </w:r>
      <w:r w:rsidR="00B52B26" w:rsidRPr="00A15AAF">
        <w:rPr>
          <w:rFonts w:ascii="Times New Roman" w:hAnsi="Times New Roman"/>
          <w:sz w:val="24"/>
          <w:szCs w:val="24"/>
        </w:rPr>
        <w:t>78,5 euro</w:t>
      </w:r>
      <w:r w:rsidR="00DC718F" w:rsidRPr="00A15AAF">
        <w:rPr>
          <w:rFonts w:ascii="Times New Roman" w:hAnsi="Times New Roman"/>
          <w:sz w:val="24"/>
          <w:szCs w:val="24"/>
        </w:rPr>
        <w:t xml:space="preserve">, o nuo 2021 m. kovo 1 d. </w:t>
      </w:r>
      <w:r w:rsidR="00CF7802" w:rsidRPr="00A15AAF">
        <w:rPr>
          <w:rFonts w:ascii="Times New Roman" w:hAnsi="Times New Roman"/>
          <w:sz w:val="24"/>
          <w:szCs w:val="24"/>
        </w:rPr>
        <w:t>–</w:t>
      </w:r>
      <w:r w:rsidR="00DC718F" w:rsidRPr="00A15AAF">
        <w:rPr>
          <w:rFonts w:ascii="Times New Roman" w:hAnsi="Times New Roman"/>
          <w:sz w:val="24"/>
          <w:szCs w:val="24"/>
        </w:rPr>
        <w:t xml:space="preserve"> 90 eurų už kilogramą tabako.</w:t>
      </w:r>
    </w:p>
    <w:p w:rsidR="006829FF" w:rsidRDefault="00F96E02" w:rsidP="00667D87">
      <w:pPr>
        <w:ind w:firstLine="720"/>
        <w:jc w:val="both"/>
      </w:pPr>
      <w:r>
        <w:t>Be to, šiuo metu tais atvejais, kai pa</w:t>
      </w:r>
      <w:r w:rsidR="006829FF">
        <w:t>didin</w:t>
      </w:r>
      <w:r>
        <w:t>ami</w:t>
      </w:r>
      <w:r w:rsidR="006829FF">
        <w:t xml:space="preserve"> akcizų tarif</w:t>
      </w:r>
      <w:r>
        <w:t xml:space="preserve">ai cigaretėms, </w:t>
      </w:r>
      <w:r w:rsidR="006829FF">
        <w:t>didmenine prekyba cigaretėmis užsiimantiems ūkio subjektams nustatyta prievolė inventorizuoti cigarečių likučius ir sumokėti susidariusį akcizų skirtumą. Tačiau toki</w:t>
      </w:r>
      <w:r w:rsidR="009A5C60">
        <w:t>os</w:t>
      </w:r>
      <w:r w:rsidR="006829FF">
        <w:t xml:space="preserve"> prievolė</w:t>
      </w:r>
      <w:r w:rsidR="009A5C60">
        <w:t>s</w:t>
      </w:r>
      <w:r w:rsidR="006829FF">
        <w:t xml:space="preserve"> nėra nustatyta </w:t>
      </w:r>
      <w:r w:rsidR="006829FF">
        <w:rPr>
          <w:color w:val="000000"/>
        </w:rPr>
        <w:t xml:space="preserve">už </w:t>
      </w:r>
      <w:r w:rsidR="006829FF" w:rsidRPr="009278F0">
        <w:t>nuosavybės teise priklausan</w:t>
      </w:r>
      <w:r w:rsidR="006829FF">
        <w:t>tį kitą, nei cigaretės, apdorotą</w:t>
      </w:r>
      <w:r w:rsidR="006829FF" w:rsidRPr="007E7D01">
        <w:t xml:space="preserve"> tabak</w:t>
      </w:r>
      <w:r w:rsidR="006829FF">
        <w:t>ą</w:t>
      </w:r>
      <w:r w:rsidR="006829FF" w:rsidRPr="007E7D01">
        <w:t>, etilo alkohol</w:t>
      </w:r>
      <w:r w:rsidR="006829FF">
        <w:t>į</w:t>
      </w:r>
      <w:r w:rsidR="006829FF" w:rsidRPr="007E7D01">
        <w:t xml:space="preserve"> ir alkoholini</w:t>
      </w:r>
      <w:r w:rsidR="006829FF">
        <w:t>u</w:t>
      </w:r>
      <w:r w:rsidR="006829FF" w:rsidRPr="007E7D01">
        <w:t>s gėrim</w:t>
      </w:r>
      <w:r w:rsidR="006829FF">
        <w:t>u</w:t>
      </w:r>
      <w:r w:rsidR="006829FF" w:rsidRPr="007E7D01">
        <w:t>s</w:t>
      </w:r>
      <w:r w:rsidR="006829FF">
        <w:t xml:space="preserve"> bei kaitinamojo tabako produktus.</w:t>
      </w:r>
    </w:p>
    <w:p w:rsidR="002D69A6" w:rsidRDefault="002D69A6" w:rsidP="00CF7802">
      <w:pPr>
        <w:ind w:firstLine="720"/>
        <w:jc w:val="both"/>
      </w:pPr>
    </w:p>
    <w:p w:rsidR="005D49D3" w:rsidRDefault="005D49D3" w:rsidP="005D49D3">
      <w:pPr>
        <w:ind w:firstLine="720"/>
        <w:jc w:val="both"/>
        <w:rPr>
          <w:b/>
        </w:rPr>
      </w:pPr>
      <w:r w:rsidRPr="00EF7C1D">
        <w:rPr>
          <w:b/>
        </w:rPr>
        <w:t>4. Įstatym</w:t>
      </w:r>
      <w:r w:rsidR="00EF40CF">
        <w:rPr>
          <w:b/>
        </w:rPr>
        <w:t>ų</w:t>
      </w:r>
      <w:r w:rsidRPr="00EF7C1D">
        <w:rPr>
          <w:b/>
        </w:rPr>
        <w:t xml:space="preserve"> projekt</w:t>
      </w:r>
      <w:r w:rsidR="00EF40CF">
        <w:rPr>
          <w:b/>
        </w:rPr>
        <w:t>uos</w:t>
      </w:r>
      <w:r w:rsidRPr="00EF7C1D">
        <w:rPr>
          <w:b/>
        </w:rPr>
        <w:t>e siūlomos naujos teisinio reguliavimo nuostatos ir kokių teigiamų rezultatų laukiama</w:t>
      </w:r>
    </w:p>
    <w:p w:rsidR="00A70F21" w:rsidRPr="008E2404" w:rsidRDefault="00A15AAF" w:rsidP="00276A8D">
      <w:pPr>
        <w:ind w:firstLine="709"/>
        <w:jc w:val="both"/>
      </w:pPr>
      <w:r w:rsidRPr="008E2404">
        <w:t>Siūlom</w:t>
      </w:r>
      <w:r w:rsidR="00276A8D" w:rsidRPr="008E2404">
        <w:t xml:space="preserve">a padidinti </w:t>
      </w:r>
      <w:r w:rsidRPr="008E2404">
        <w:t>akcizų tarif</w:t>
      </w:r>
      <w:r w:rsidR="00276A8D" w:rsidRPr="008E2404">
        <w:t>us</w:t>
      </w:r>
      <w:r w:rsidRPr="008E2404">
        <w:t>:</w:t>
      </w:r>
    </w:p>
    <w:p w:rsidR="008E2404" w:rsidRPr="008E2404" w:rsidRDefault="00B967B3" w:rsidP="008E2404">
      <w:pPr>
        <w:pStyle w:val="Sraopastraipa"/>
        <w:numPr>
          <w:ilvl w:val="0"/>
          <w:numId w:val="12"/>
        </w:numPr>
        <w:tabs>
          <w:tab w:val="left" w:pos="0"/>
          <w:tab w:val="left" w:pos="709"/>
          <w:tab w:val="left" w:pos="993"/>
        </w:tabs>
        <w:spacing w:after="0"/>
        <w:jc w:val="both"/>
        <w:rPr>
          <w:rFonts w:ascii="Times New Roman" w:hAnsi="Times New Roman"/>
          <w:sz w:val="24"/>
          <w:szCs w:val="24"/>
        </w:rPr>
      </w:pPr>
      <w:r>
        <w:rPr>
          <w:rFonts w:ascii="Times New Roman" w:hAnsi="Times New Roman"/>
          <w:sz w:val="24"/>
          <w:szCs w:val="24"/>
          <w:u w:val="single"/>
        </w:rPr>
        <w:t>E</w:t>
      </w:r>
      <w:r w:rsidR="00A70F21" w:rsidRPr="008E2404">
        <w:rPr>
          <w:rFonts w:ascii="Times New Roman" w:hAnsi="Times New Roman"/>
          <w:sz w:val="24"/>
          <w:szCs w:val="24"/>
          <w:u w:val="single"/>
        </w:rPr>
        <w:t>tilo alkoholiui</w:t>
      </w:r>
      <w:r w:rsidR="00276A8D" w:rsidRPr="008E2404">
        <w:rPr>
          <w:rFonts w:ascii="Times New Roman" w:hAnsi="Times New Roman"/>
          <w:sz w:val="24"/>
          <w:szCs w:val="24"/>
        </w:rPr>
        <w:t xml:space="preserve"> </w:t>
      </w:r>
      <w:r w:rsidR="00B52AEC" w:rsidRPr="008E2404">
        <w:rPr>
          <w:rFonts w:ascii="Times New Roman" w:hAnsi="Times New Roman"/>
          <w:sz w:val="24"/>
          <w:szCs w:val="24"/>
        </w:rPr>
        <w:t>n</w:t>
      </w:r>
      <w:r w:rsidR="0068283A" w:rsidRPr="008E2404">
        <w:rPr>
          <w:rFonts w:ascii="Times New Roman" w:hAnsi="Times New Roman"/>
          <w:sz w:val="24"/>
          <w:szCs w:val="24"/>
        </w:rPr>
        <w:t xml:space="preserve">uo 2020 m. kovo 1 d. iki 2 025  eurų  </w:t>
      </w:r>
      <w:r w:rsidR="00276A8D" w:rsidRPr="008E2404">
        <w:rPr>
          <w:rFonts w:ascii="Times New Roman" w:hAnsi="Times New Roman"/>
          <w:sz w:val="24"/>
          <w:szCs w:val="24"/>
        </w:rPr>
        <w:t>(nuo 1 832 eurų</w:t>
      </w:r>
      <w:r w:rsidR="00C41B93">
        <w:rPr>
          <w:rFonts w:ascii="Times New Roman" w:hAnsi="Times New Roman"/>
          <w:sz w:val="24"/>
          <w:szCs w:val="24"/>
        </w:rPr>
        <w:t xml:space="preserve">, t. y. </w:t>
      </w:r>
      <w:r w:rsidR="006219B5">
        <w:rPr>
          <w:rFonts w:ascii="Times New Roman" w:hAnsi="Times New Roman"/>
          <w:sz w:val="24"/>
          <w:szCs w:val="24"/>
        </w:rPr>
        <w:t xml:space="preserve">10,5 proc.) </w:t>
      </w:r>
      <w:r w:rsidR="008E2404" w:rsidRPr="008E2404">
        <w:rPr>
          <w:rFonts w:ascii="Times New Roman" w:hAnsi="Times New Roman"/>
          <w:sz w:val="24"/>
          <w:szCs w:val="24"/>
        </w:rPr>
        <w:t xml:space="preserve">už gryno etilo </w:t>
      </w:r>
      <w:r w:rsidR="0068283A" w:rsidRPr="008E2404">
        <w:rPr>
          <w:rFonts w:ascii="Times New Roman" w:hAnsi="Times New Roman"/>
          <w:sz w:val="24"/>
          <w:szCs w:val="24"/>
        </w:rPr>
        <w:t>alkoholio hektolitrą</w:t>
      </w:r>
      <w:r w:rsidR="0033422F" w:rsidRPr="008E2404">
        <w:rPr>
          <w:rFonts w:ascii="Times New Roman" w:hAnsi="Times New Roman"/>
          <w:sz w:val="24"/>
          <w:szCs w:val="24"/>
        </w:rPr>
        <w:t>.</w:t>
      </w:r>
    </w:p>
    <w:p w:rsidR="00CE4724" w:rsidRDefault="00FD40D8" w:rsidP="00FD40D8">
      <w:pPr>
        <w:tabs>
          <w:tab w:val="left" w:pos="0"/>
          <w:tab w:val="left" w:pos="709"/>
          <w:tab w:val="left" w:pos="993"/>
        </w:tabs>
        <w:jc w:val="both"/>
      </w:pPr>
      <w:r>
        <w:rPr>
          <w:rFonts w:eastAsia="Calibri"/>
        </w:rPr>
        <w:tab/>
      </w:r>
      <w:r w:rsidR="002F7371">
        <w:rPr>
          <w:rFonts w:eastAsia="Calibri"/>
        </w:rPr>
        <w:t>Pažymėtina, kad r</w:t>
      </w:r>
      <w:r w:rsidR="006116D9" w:rsidRPr="00FD40D8">
        <w:rPr>
          <w:rFonts w:eastAsia="Calibri"/>
        </w:rPr>
        <w:t xml:space="preserve">emiantis Valstybinės mokesčių inspekcijos duomenimis apie alkoholinių gėrimų pardavimus, per penkerius metus </w:t>
      </w:r>
      <w:r w:rsidR="00DA175D">
        <w:rPr>
          <w:rFonts w:eastAsia="Calibri"/>
        </w:rPr>
        <w:t>(</w:t>
      </w:r>
      <w:r w:rsidR="006116D9" w:rsidRPr="00FD40D8">
        <w:rPr>
          <w:rFonts w:eastAsia="Calibri"/>
        </w:rPr>
        <w:t>2018 m.</w:t>
      </w:r>
      <w:r w:rsidR="00DA175D">
        <w:rPr>
          <w:rFonts w:eastAsia="Calibri"/>
        </w:rPr>
        <w:t>, palyginti su 2013 m.</w:t>
      </w:r>
      <w:r w:rsidR="006116D9" w:rsidRPr="00FD40D8">
        <w:rPr>
          <w:rFonts w:eastAsia="Calibri"/>
        </w:rPr>
        <w:t>) etilo alkoholio rinka susitraukė 7,2 proc.</w:t>
      </w:r>
      <w:r w:rsidR="00F942FE" w:rsidRPr="00FD40D8">
        <w:rPr>
          <w:rFonts w:eastAsia="Calibri"/>
        </w:rPr>
        <w:t>,</w:t>
      </w:r>
      <w:r w:rsidR="006116D9" w:rsidRPr="00FD40D8">
        <w:rPr>
          <w:rFonts w:eastAsia="Calibri"/>
        </w:rPr>
        <w:t xml:space="preserve"> kai vyno ir kitų fermentuotų gėrimų </w:t>
      </w:r>
      <w:r w:rsidR="004C0937">
        <w:rPr>
          <w:rFonts w:eastAsia="Calibri"/>
        </w:rPr>
        <w:t xml:space="preserve">traukėsi </w:t>
      </w:r>
      <w:r w:rsidR="006116D9" w:rsidRPr="00FD40D8">
        <w:rPr>
          <w:rFonts w:eastAsia="Calibri"/>
        </w:rPr>
        <w:t>apie 37,5 proc., tarpinių produktų – 83,8 proc., alaus – 23,6 proc.</w:t>
      </w:r>
      <w:r w:rsidR="00CD09B9" w:rsidRPr="00FD40D8">
        <w:t xml:space="preserve"> </w:t>
      </w:r>
    </w:p>
    <w:p w:rsidR="007A778F" w:rsidRDefault="00CE4724" w:rsidP="00FD40D8">
      <w:pPr>
        <w:tabs>
          <w:tab w:val="left" w:pos="0"/>
          <w:tab w:val="left" w:pos="709"/>
          <w:tab w:val="left" w:pos="993"/>
        </w:tabs>
        <w:jc w:val="both"/>
      </w:pPr>
      <w:r>
        <w:tab/>
      </w:r>
      <w:r w:rsidR="00CD09B9" w:rsidRPr="00FD40D8">
        <w:t>Padidinus akcizų tarifą etilo alkoholiui, dėl mokestinių veiksnių 0,5 l stipraus gėrimo vidutiniškai galėtų pabrangti apie 0,45 euro.</w:t>
      </w:r>
    </w:p>
    <w:p w:rsidR="002626BC" w:rsidRPr="00FD40D8" w:rsidRDefault="002626BC" w:rsidP="00FD40D8">
      <w:pPr>
        <w:tabs>
          <w:tab w:val="left" w:pos="0"/>
          <w:tab w:val="left" w:pos="709"/>
          <w:tab w:val="left" w:pos="993"/>
        </w:tabs>
        <w:jc w:val="both"/>
      </w:pPr>
    </w:p>
    <w:p w:rsidR="00E75380" w:rsidRPr="008E2404" w:rsidRDefault="00B967B3" w:rsidP="008E2404">
      <w:pPr>
        <w:pStyle w:val="Sraopastraipa"/>
        <w:numPr>
          <w:ilvl w:val="0"/>
          <w:numId w:val="12"/>
        </w:numPr>
        <w:tabs>
          <w:tab w:val="left" w:pos="0"/>
          <w:tab w:val="left" w:pos="709"/>
          <w:tab w:val="left" w:pos="993"/>
        </w:tabs>
        <w:spacing w:after="0"/>
        <w:jc w:val="both"/>
        <w:rPr>
          <w:rFonts w:ascii="Times New Roman" w:hAnsi="Times New Roman"/>
          <w:color w:val="000000"/>
          <w:sz w:val="24"/>
          <w:szCs w:val="24"/>
        </w:rPr>
      </w:pPr>
      <w:r>
        <w:rPr>
          <w:rFonts w:ascii="Times New Roman" w:hAnsi="Times New Roman"/>
          <w:sz w:val="24"/>
          <w:szCs w:val="24"/>
          <w:u w:val="single"/>
        </w:rPr>
        <w:lastRenderedPageBreak/>
        <w:t>D</w:t>
      </w:r>
      <w:r w:rsidR="00A67687" w:rsidRPr="008E2404">
        <w:rPr>
          <w:rFonts w:ascii="Times New Roman" w:hAnsi="Times New Roman"/>
          <w:sz w:val="24"/>
          <w:szCs w:val="24"/>
          <w:u w:val="single"/>
        </w:rPr>
        <w:t>egalams</w:t>
      </w:r>
      <w:r w:rsidR="00FB79EC" w:rsidRPr="008E2404">
        <w:rPr>
          <w:rFonts w:ascii="Times New Roman" w:hAnsi="Times New Roman"/>
          <w:sz w:val="24"/>
          <w:szCs w:val="24"/>
        </w:rPr>
        <w:t xml:space="preserve"> n</w:t>
      </w:r>
      <w:r w:rsidR="004A055F" w:rsidRPr="008E2404">
        <w:rPr>
          <w:rFonts w:ascii="Times New Roman" w:hAnsi="Times New Roman"/>
          <w:sz w:val="24"/>
          <w:szCs w:val="24"/>
        </w:rPr>
        <w:t xml:space="preserve">uo 2020 m. </w:t>
      </w:r>
      <w:r w:rsidR="00385570" w:rsidRPr="008E2404">
        <w:rPr>
          <w:rFonts w:ascii="Times New Roman" w:hAnsi="Times New Roman"/>
          <w:sz w:val="24"/>
          <w:szCs w:val="24"/>
        </w:rPr>
        <w:t>sausio</w:t>
      </w:r>
      <w:r w:rsidR="004A055F" w:rsidRPr="008E2404">
        <w:rPr>
          <w:rFonts w:ascii="Times New Roman" w:hAnsi="Times New Roman"/>
          <w:sz w:val="24"/>
          <w:szCs w:val="24"/>
        </w:rPr>
        <w:t xml:space="preserve"> 1 d.</w:t>
      </w:r>
      <w:r w:rsidR="00E75380" w:rsidRPr="008E2404">
        <w:rPr>
          <w:rFonts w:ascii="Times New Roman" w:hAnsi="Times New Roman"/>
          <w:color w:val="000000"/>
          <w:sz w:val="24"/>
          <w:szCs w:val="24"/>
        </w:rPr>
        <w:t>:</w:t>
      </w:r>
    </w:p>
    <w:p w:rsidR="00E75380" w:rsidRPr="008E2404" w:rsidRDefault="004A055F" w:rsidP="009E18D3">
      <w:pPr>
        <w:pStyle w:val="Sraopastraipa"/>
        <w:numPr>
          <w:ilvl w:val="3"/>
          <w:numId w:val="8"/>
        </w:numPr>
        <w:tabs>
          <w:tab w:val="left" w:pos="1134"/>
        </w:tabs>
        <w:ind w:left="1134" w:firstLine="0"/>
        <w:jc w:val="both"/>
        <w:rPr>
          <w:rFonts w:ascii="Times New Roman" w:hAnsi="Times New Roman"/>
          <w:sz w:val="24"/>
          <w:szCs w:val="24"/>
        </w:rPr>
      </w:pPr>
      <w:r w:rsidRPr="008E2404">
        <w:rPr>
          <w:rFonts w:ascii="Times New Roman" w:hAnsi="Times New Roman"/>
          <w:sz w:val="24"/>
          <w:szCs w:val="24"/>
        </w:rPr>
        <w:t xml:space="preserve">standartinį akcizų tarifą bešviniam benzinui </w:t>
      </w:r>
      <w:r w:rsidRPr="008E2404">
        <w:rPr>
          <w:rFonts w:ascii="Times New Roman" w:hAnsi="Times New Roman"/>
          <w:bCs/>
          <w:color w:val="000000"/>
          <w:sz w:val="24"/>
          <w:szCs w:val="24"/>
        </w:rPr>
        <w:t xml:space="preserve">iki </w:t>
      </w:r>
      <w:r w:rsidRPr="008E2404">
        <w:rPr>
          <w:rFonts w:ascii="Times New Roman" w:hAnsi="Times New Roman"/>
          <w:sz w:val="24"/>
          <w:szCs w:val="24"/>
        </w:rPr>
        <w:t>466</w:t>
      </w:r>
      <w:r w:rsidR="00B14148" w:rsidRPr="008E2404">
        <w:rPr>
          <w:rFonts w:ascii="Times New Roman" w:hAnsi="Times New Roman"/>
          <w:bCs/>
          <w:color w:val="000000"/>
          <w:sz w:val="24"/>
          <w:szCs w:val="24"/>
        </w:rPr>
        <w:t xml:space="preserve"> eurų </w:t>
      </w:r>
      <w:r w:rsidR="00724AC3" w:rsidRPr="008E2404">
        <w:rPr>
          <w:rFonts w:ascii="Times New Roman" w:hAnsi="Times New Roman"/>
          <w:bCs/>
          <w:color w:val="000000"/>
          <w:sz w:val="24"/>
          <w:szCs w:val="24"/>
        </w:rPr>
        <w:t>(</w:t>
      </w:r>
      <w:r w:rsidR="00724AC3" w:rsidRPr="008E2404">
        <w:rPr>
          <w:rFonts w:ascii="Times New Roman" w:hAnsi="Times New Roman"/>
          <w:color w:val="000000"/>
          <w:sz w:val="24"/>
          <w:szCs w:val="24"/>
        </w:rPr>
        <w:t xml:space="preserve">nuo </w:t>
      </w:r>
      <w:r w:rsidR="00724AC3" w:rsidRPr="008E2404">
        <w:rPr>
          <w:rFonts w:ascii="Times New Roman" w:hAnsi="Times New Roman"/>
          <w:sz w:val="24"/>
          <w:szCs w:val="24"/>
        </w:rPr>
        <w:t>434,43 eurų</w:t>
      </w:r>
      <w:r w:rsidR="00C41B93">
        <w:rPr>
          <w:rFonts w:ascii="Times New Roman" w:hAnsi="Times New Roman"/>
          <w:sz w:val="24"/>
          <w:szCs w:val="24"/>
        </w:rPr>
        <w:t xml:space="preserve">, t. y. </w:t>
      </w:r>
      <w:r w:rsidR="00DE1B93">
        <w:rPr>
          <w:rFonts w:ascii="Times New Roman" w:hAnsi="Times New Roman"/>
          <w:bCs/>
          <w:color w:val="000000"/>
          <w:sz w:val="24"/>
          <w:szCs w:val="24"/>
        </w:rPr>
        <w:t xml:space="preserve">7,3 proc.) </w:t>
      </w:r>
      <w:r w:rsidR="00B14148" w:rsidRPr="008E2404">
        <w:rPr>
          <w:rFonts w:ascii="Times New Roman" w:hAnsi="Times New Roman"/>
          <w:bCs/>
          <w:color w:val="000000"/>
          <w:sz w:val="24"/>
          <w:szCs w:val="24"/>
        </w:rPr>
        <w:t xml:space="preserve">už 1000 litrų </w:t>
      </w:r>
      <w:r w:rsidRPr="008E2404">
        <w:rPr>
          <w:rFonts w:ascii="Times New Roman" w:hAnsi="Times New Roman"/>
          <w:bCs/>
          <w:color w:val="000000"/>
          <w:sz w:val="24"/>
          <w:szCs w:val="24"/>
        </w:rPr>
        <w:t>produkto;</w:t>
      </w:r>
    </w:p>
    <w:p w:rsidR="00E75380" w:rsidRPr="008E2404" w:rsidRDefault="004A055F" w:rsidP="009E18D3">
      <w:pPr>
        <w:pStyle w:val="Sraopastraipa"/>
        <w:numPr>
          <w:ilvl w:val="3"/>
          <w:numId w:val="8"/>
        </w:numPr>
        <w:tabs>
          <w:tab w:val="left" w:pos="1134"/>
        </w:tabs>
        <w:ind w:left="1134" w:firstLine="0"/>
        <w:jc w:val="both"/>
        <w:rPr>
          <w:rFonts w:ascii="Times New Roman" w:hAnsi="Times New Roman"/>
          <w:sz w:val="24"/>
          <w:szCs w:val="24"/>
        </w:rPr>
      </w:pPr>
      <w:r w:rsidRPr="008E2404">
        <w:rPr>
          <w:rFonts w:ascii="Times New Roman" w:hAnsi="Times New Roman"/>
          <w:sz w:val="24"/>
          <w:szCs w:val="24"/>
        </w:rPr>
        <w:t xml:space="preserve">standartinį akcizų tarifą </w:t>
      </w:r>
      <w:proofErr w:type="spellStart"/>
      <w:r w:rsidRPr="008E2404">
        <w:rPr>
          <w:rFonts w:ascii="Times New Roman" w:hAnsi="Times New Roman"/>
          <w:sz w:val="24"/>
          <w:szCs w:val="24"/>
        </w:rPr>
        <w:t>gazoliams</w:t>
      </w:r>
      <w:proofErr w:type="spellEnd"/>
      <w:r w:rsidRPr="008E2404">
        <w:rPr>
          <w:rFonts w:ascii="Times New Roman" w:hAnsi="Times New Roman"/>
          <w:sz w:val="24"/>
          <w:szCs w:val="24"/>
        </w:rPr>
        <w:t xml:space="preserve"> iki 372 eurų </w:t>
      </w:r>
      <w:r w:rsidR="00051815" w:rsidRPr="008E2404">
        <w:rPr>
          <w:rFonts w:ascii="Times New Roman" w:hAnsi="Times New Roman"/>
          <w:sz w:val="24"/>
          <w:szCs w:val="24"/>
        </w:rPr>
        <w:t>(nuo 347 eurų</w:t>
      </w:r>
      <w:r w:rsidR="00C41B93">
        <w:rPr>
          <w:rFonts w:ascii="Times New Roman" w:hAnsi="Times New Roman"/>
          <w:sz w:val="24"/>
          <w:szCs w:val="24"/>
        </w:rPr>
        <w:t xml:space="preserve">, t. y. </w:t>
      </w:r>
      <w:r w:rsidR="00DE1B93">
        <w:rPr>
          <w:rFonts w:ascii="Times New Roman" w:hAnsi="Times New Roman"/>
          <w:sz w:val="24"/>
          <w:szCs w:val="24"/>
        </w:rPr>
        <w:t xml:space="preserve">7,2 proc.) </w:t>
      </w:r>
      <w:r w:rsidRPr="008E2404">
        <w:rPr>
          <w:rFonts w:ascii="Times New Roman" w:hAnsi="Times New Roman"/>
          <w:sz w:val="24"/>
          <w:szCs w:val="24"/>
        </w:rPr>
        <w:t>už 1000 litrų produkto;</w:t>
      </w:r>
    </w:p>
    <w:p w:rsidR="00FD40D8" w:rsidRDefault="00800F11" w:rsidP="00FD40D8">
      <w:pPr>
        <w:pStyle w:val="Sraopastraipa"/>
        <w:numPr>
          <w:ilvl w:val="3"/>
          <w:numId w:val="8"/>
        </w:numPr>
        <w:tabs>
          <w:tab w:val="left" w:pos="1134"/>
        </w:tabs>
        <w:spacing w:after="0"/>
        <w:ind w:left="1134" w:firstLine="0"/>
        <w:jc w:val="both"/>
        <w:rPr>
          <w:rFonts w:ascii="Times New Roman" w:hAnsi="Times New Roman"/>
          <w:sz w:val="24"/>
          <w:szCs w:val="24"/>
          <w:lang w:eastAsia="lt-LT"/>
        </w:rPr>
      </w:pPr>
      <w:r w:rsidRPr="008E2404">
        <w:rPr>
          <w:rFonts w:ascii="Times New Roman" w:hAnsi="Times New Roman"/>
          <w:sz w:val="24"/>
          <w:szCs w:val="24"/>
        </w:rPr>
        <w:t xml:space="preserve">akcizų tarifą </w:t>
      </w:r>
      <w:proofErr w:type="spellStart"/>
      <w:r w:rsidR="004A055F" w:rsidRPr="008E2404">
        <w:rPr>
          <w:rFonts w:ascii="Times New Roman" w:hAnsi="Times New Roman"/>
          <w:sz w:val="24"/>
          <w:szCs w:val="24"/>
        </w:rPr>
        <w:t>gazoliams</w:t>
      </w:r>
      <w:proofErr w:type="spellEnd"/>
      <w:r w:rsidR="004A055F" w:rsidRPr="008E2404">
        <w:rPr>
          <w:rFonts w:ascii="Times New Roman" w:hAnsi="Times New Roman"/>
          <w:sz w:val="24"/>
          <w:szCs w:val="24"/>
        </w:rPr>
        <w:t>, skirtiems naudoti žemės ūkio veiklos, įskaitant akv</w:t>
      </w:r>
      <w:r w:rsidR="00B14148" w:rsidRPr="008E2404">
        <w:rPr>
          <w:rFonts w:ascii="Times New Roman" w:hAnsi="Times New Roman"/>
          <w:sz w:val="24"/>
          <w:szCs w:val="24"/>
        </w:rPr>
        <w:t xml:space="preserve">akultūros ar verslinės žvejybos </w:t>
      </w:r>
      <w:r w:rsidR="004A055F" w:rsidRPr="008E2404">
        <w:rPr>
          <w:rFonts w:ascii="Times New Roman" w:hAnsi="Times New Roman"/>
          <w:sz w:val="24"/>
          <w:szCs w:val="24"/>
        </w:rPr>
        <w:t xml:space="preserve">vidaus vandenyse veiklą, subjektams žemės ūkio produktų gamybai, iki 81 eurų </w:t>
      </w:r>
      <w:r w:rsidR="004F3769" w:rsidRPr="008E2404">
        <w:rPr>
          <w:rFonts w:ascii="Times New Roman" w:hAnsi="Times New Roman"/>
          <w:sz w:val="24"/>
          <w:szCs w:val="24"/>
        </w:rPr>
        <w:t>(nuo 56 eurų</w:t>
      </w:r>
      <w:r w:rsidR="00C41B93">
        <w:rPr>
          <w:rFonts w:ascii="Times New Roman" w:hAnsi="Times New Roman"/>
          <w:sz w:val="24"/>
          <w:szCs w:val="24"/>
        </w:rPr>
        <w:t xml:space="preserve">, t. y. </w:t>
      </w:r>
      <w:r w:rsidR="00DE1B93">
        <w:rPr>
          <w:rFonts w:ascii="Times New Roman" w:hAnsi="Times New Roman"/>
          <w:sz w:val="24"/>
          <w:szCs w:val="24"/>
        </w:rPr>
        <w:t xml:space="preserve">44,6 proc.) </w:t>
      </w:r>
      <w:r w:rsidR="004A055F" w:rsidRPr="008E2404">
        <w:rPr>
          <w:rFonts w:ascii="Times New Roman" w:hAnsi="Times New Roman"/>
          <w:sz w:val="24"/>
          <w:szCs w:val="24"/>
        </w:rPr>
        <w:t>už 1000 litrų produkto</w:t>
      </w:r>
      <w:r w:rsidR="00E75380" w:rsidRPr="008E2404">
        <w:rPr>
          <w:rFonts w:ascii="Times New Roman" w:hAnsi="Times New Roman"/>
          <w:sz w:val="24"/>
          <w:szCs w:val="24"/>
        </w:rPr>
        <w:t>.</w:t>
      </w:r>
    </w:p>
    <w:p w:rsidR="007B6A58" w:rsidRPr="00FD40D8" w:rsidRDefault="00E0377A" w:rsidP="00FD40D8">
      <w:pPr>
        <w:tabs>
          <w:tab w:val="left" w:pos="709"/>
        </w:tabs>
        <w:ind w:firstLine="709"/>
        <w:jc w:val="both"/>
        <w:rPr>
          <w:rFonts w:eastAsia="Calibri"/>
        </w:rPr>
      </w:pPr>
      <w:r w:rsidRPr="00FD40D8">
        <w:rPr>
          <w:rFonts w:eastAsia="Calibri"/>
        </w:rPr>
        <w:t>Padidinus akcizų tarifą bešviniam benzinui, dėl mokestinių veiksnių jo kaina galėtų padidėti apie 0,04 euro</w:t>
      </w:r>
      <w:r w:rsidR="00471754" w:rsidRPr="00FD40D8">
        <w:rPr>
          <w:rFonts w:eastAsia="Calibri"/>
        </w:rPr>
        <w:t xml:space="preserve"> už </w:t>
      </w:r>
      <w:r w:rsidRPr="00FD40D8">
        <w:rPr>
          <w:rFonts w:eastAsia="Calibri"/>
        </w:rPr>
        <w:t xml:space="preserve">litrą, </w:t>
      </w:r>
      <w:proofErr w:type="spellStart"/>
      <w:r w:rsidRPr="00FD40D8">
        <w:rPr>
          <w:rFonts w:eastAsia="Calibri"/>
        </w:rPr>
        <w:t>gazoliams</w:t>
      </w:r>
      <w:proofErr w:type="spellEnd"/>
      <w:r w:rsidRPr="00FD40D8">
        <w:rPr>
          <w:rFonts w:eastAsia="Calibri"/>
        </w:rPr>
        <w:t xml:space="preserve"> ir žemės ūkio veikloje naudojamiems </w:t>
      </w:r>
      <w:proofErr w:type="spellStart"/>
      <w:r w:rsidRPr="00FD40D8">
        <w:rPr>
          <w:rFonts w:eastAsia="Calibri"/>
        </w:rPr>
        <w:t>gazoliams</w:t>
      </w:r>
      <w:proofErr w:type="spellEnd"/>
      <w:r w:rsidRPr="00FD40D8">
        <w:rPr>
          <w:rFonts w:eastAsia="Calibri"/>
        </w:rPr>
        <w:t xml:space="preserve"> – apie 0,03 euro</w:t>
      </w:r>
      <w:r w:rsidR="00471754" w:rsidRPr="00FD40D8">
        <w:rPr>
          <w:rFonts w:eastAsia="Calibri"/>
        </w:rPr>
        <w:t xml:space="preserve"> už </w:t>
      </w:r>
      <w:r w:rsidRPr="00FD40D8">
        <w:rPr>
          <w:rFonts w:eastAsia="Calibri"/>
        </w:rPr>
        <w:t>litrą, tačiau galutinė kaina vartotojui priklausys nuo kitų, nemokestinių veiksnių naftos ir degalų rinkose.</w:t>
      </w:r>
    </w:p>
    <w:p w:rsidR="003403D1" w:rsidRDefault="00B967B3" w:rsidP="003403D1">
      <w:pPr>
        <w:pStyle w:val="Sraopastraipa"/>
        <w:numPr>
          <w:ilvl w:val="0"/>
          <w:numId w:val="12"/>
        </w:numPr>
        <w:tabs>
          <w:tab w:val="left" w:pos="0"/>
          <w:tab w:val="left" w:pos="709"/>
          <w:tab w:val="left" w:pos="993"/>
        </w:tabs>
        <w:spacing w:after="0"/>
        <w:jc w:val="both"/>
        <w:rPr>
          <w:rFonts w:ascii="Times New Roman" w:hAnsi="Times New Roman"/>
          <w:sz w:val="24"/>
          <w:szCs w:val="24"/>
        </w:rPr>
      </w:pPr>
      <w:r>
        <w:rPr>
          <w:rFonts w:ascii="Times New Roman" w:hAnsi="Times New Roman"/>
          <w:sz w:val="24"/>
          <w:szCs w:val="24"/>
          <w:u w:val="single"/>
        </w:rPr>
        <w:t>K</w:t>
      </w:r>
      <w:r w:rsidR="002A7436" w:rsidRPr="008E2404">
        <w:rPr>
          <w:rFonts w:ascii="Times New Roman" w:hAnsi="Times New Roman"/>
          <w:sz w:val="24"/>
          <w:szCs w:val="24"/>
          <w:u w:val="single"/>
        </w:rPr>
        <w:t>aitinamojo tabako produktams</w:t>
      </w:r>
      <w:r w:rsidR="00FB1BF2" w:rsidRPr="008E2404">
        <w:rPr>
          <w:rFonts w:ascii="Times New Roman" w:hAnsi="Times New Roman"/>
          <w:sz w:val="24"/>
          <w:szCs w:val="24"/>
        </w:rPr>
        <w:t xml:space="preserve"> </w:t>
      </w:r>
      <w:r w:rsidR="004C0F3E" w:rsidRPr="008E2404">
        <w:rPr>
          <w:rFonts w:ascii="Times New Roman" w:hAnsi="Times New Roman"/>
          <w:sz w:val="24"/>
          <w:szCs w:val="24"/>
        </w:rPr>
        <w:t xml:space="preserve">nuo 2020 m. kovo 1 d. </w:t>
      </w:r>
      <w:r w:rsidR="00DE1B93">
        <w:rPr>
          <w:rFonts w:ascii="Times New Roman" w:hAnsi="Times New Roman"/>
          <w:sz w:val="24"/>
          <w:szCs w:val="24"/>
        </w:rPr>
        <w:t xml:space="preserve">nuo 68,6 </w:t>
      </w:r>
      <w:r w:rsidR="00842B07" w:rsidRPr="008E2404">
        <w:rPr>
          <w:rFonts w:ascii="Times New Roman" w:hAnsi="Times New Roman"/>
          <w:sz w:val="24"/>
          <w:szCs w:val="24"/>
        </w:rPr>
        <w:t>iki 113,2 euro</w:t>
      </w:r>
      <w:r w:rsidR="00F518BB">
        <w:rPr>
          <w:rFonts w:ascii="Times New Roman" w:hAnsi="Times New Roman"/>
          <w:sz w:val="24"/>
          <w:szCs w:val="24"/>
        </w:rPr>
        <w:t xml:space="preserve">, t. y. </w:t>
      </w:r>
      <w:r w:rsidR="00DE1B93">
        <w:rPr>
          <w:rFonts w:ascii="Times New Roman" w:hAnsi="Times New Roman"/>
          <w:sz w:val="24"/>
          <w:szCs w:val="24"/>
        </w:rPr>
        <w:t xml:space="preserve">65 proc. </w:t>
      </w:r>
      <w:r w:rsidR="0001082B" w:rsidRPr="008E2404">
        <w:rPr>
          <w:rFonts w:ascii="Times New Roman" w:hAnsi="Times New Roman"/>
          <w:sz w:val="24"/>
          <w:szCs w:val="24"/>
        </w:rPr>
        <w:t>(vietoj numatyto 78,5 euro</w:t>
      </w:r>
      <w:r w:rsidR="00DE1B93">
        <w:rPr>
          <w:rFonts w:ascii="Times New Roman" w:hAnsi="Times New Roman"/>
          <w:sz w:val="24"/>
          <w:szCs w:val="24"/>
        </w:rPr>
        <w:t>, arba 14,4 proc.</w:t>
      </w:r>
      <w:r w:rsidR="00842B07" w:rsidRPr="008E2404">
        <w:rPr>
          <w:rFonts w:ascii="Times New Roman" w:hAnsi="Times New Roman"/>
          <w:sz w:val="24"/>
          <w:szCs w:val="24"/>
        </w:rPr>
        <w:t>) už kilogramą produkto.</w:t>
      </w:r>
    </w:p>
    <w:p w:rsidR="00D71657" w:rsidRPr="008E2404" w:rsidRDefault="00D71657" w:rsidP="00303FCA">
      <w:pPr>
        <w:pStyle w:val="Sraopastraipa"/>
        <w:tabs>
          <w:tab w:val="left" w:pos="0"/>
          <w:tab w:val="left" w:pos="709"/>
          <w:tab w:val="left" w:pos="993"/>
        </w:tabs>
        <w:spacing w:after="0"/>
        <w:ind w:left="0" w:firstLine="709"/>
        <w:jc w:val="both"/>
        <w:rPr>
          <w:rFonts w:ascii="Times New Roman" w:hAnsi="Times New Roman"/>
          <w:sz w:val="24"/>
          <w:szCs w:val="24"/>
          <w:lang w:eastAsia="lt-LT"/>
        </w:rPr>
      </w:pPr>
      <w:r w:rsidRPr="008E2404">
        <w:rPr>
          <w:rFonts w:ascii="Times New Roman" w:hAnsi="Times New Roman"/>
          <w:sz w:val="24"/>
          <w:szCs w:val="24"/>
          <w:lang w:eastAsia="lt-LT"/>
        </w:rPr>
        <w:t>Padidinus akcizų tarifą kaitinamojo tabako produktams, dėl mokestinių veiksnių 20 vienetų kaitinamojo tabako produktų galėtų pabrangti apie 0,33 euro.</w:t>
      </w:r>
    </w:p>
    <w:p w:rsidR="004B6F6E" w:rsidRDefault="004B6F6E" w:rsidP="00D71657">
      <w:pPr>
        <w:ind w:firstLine="720"/>
        <w:jc w:val="both"/>
      </w:pPr>
    </w:p>
    <w:p w:rsidR="00AA0D8F" w:rsidRDefault="0097144F" w:rsidP="00AA0D8F">
      <w:pPr>
        <w:ind w:firstLine="720"/>
        <w:jc w:val="both"/>
        <w:rPr>
          <w:color w:val="000000"/>
        </w:rPr>
      </w:pPr>
      <w:r>
        <w:t>Be to, s</w:t>
      </w:r>
      <w:r w:rsidR="00C94344" w:rsidRPr="00AC33AD">
        <w:t xml:space="preserve">iūloma nustatyti analogišką cigaretėms taikomą tvarką </w:t>
      </w:r>
      <w:r w:rsidRPr="00AC33AD">
        <w:t xml:space="preserve">naujo akcizų tarifo įsigaliojimo dieną </w:t>
      </w:r>
      <w:r>
        <w:t xml:space="preserve">perskaičiuoti akcizus už </w:t>
      </w:r>
      <w:r w:rsidRPr="00AC33AD">
        <w:t>didmeninėje prekyboje turimų apdoroto tabako, etilo alkoholio ir alkoholinių gėrimų bei kaitinamojo tabako produktų likučius</w:t>
      </w:r>
      <w:r>
        <w:t>,</w:t>
      </w:r>
      <w:r w:rsidRPr="00AC33AD">
        <w:t xml:space="preserve"> </w:t>
      </w:r>
      <w:r w:rsidR="00C94344" w:rsidRPr="00AC33AD">
        <w:t xml:space="preserve">nustatant prievolę </w:t>
      </w:r>
      <w:r>
        <w:t xml:space="preserve">juos </w:t>
      </w:r>
      <w:r w:rsidR="00AC33AD" w:rsidRPr="00AC33AD">
        <w:t xml:space="preserve">inventorizuoti </w:t>
      </w:r>
      <w:r w:rsidR="008D63A6" w:rsidRPr="00AC33AD">
        <w:t xml:space="preserve">ir </w:t>
      </w:r>
      <w:r w:rsidR="00AC33AD" w:rsidRPr="00AC33AD">
        <w:t xml:space="preserve">sumokėti </w:t>
      </w:r>
      <w:r w:rsidR="008D63A6" w:rsidRPr="00AC33AD">
        <w:t>akcizų skirtum</w:t>
      </w:r>
      <w:r w:rsidR="00AC33AD" w:rsidRPr="00AC33AD">
        <w:t>ą.</w:t>
      </w:r>
      <w:r w:rsidR="008D63A6" w:rsidRPr="00AC33AD">
        <w:t xml:space="preserve"> </w:t>
      </w:r>
      <w:r w:rsidR="00730A8A">
        <w:t>Pažymėtina, kad p</w:t>
      </w:r>
      <w:r w:rsidR="00D73449">
        <w:rPr>
          <w:color w:val="000000"/>
        </w:rPr>
        <w:t>astaraisiais metais stebimas reiškinys, kad prieš padidinant akcizų tarifus etilo alkoholiui ir alkoholiniams gėrimams, jų gamintojai ir asmenys, vykdantys didmeninę prekybą šiais produktais, siekdami išvengti didesnių akcizų už prekes, išleisdavo iš akcizų mokėjimo laikino atidėjimo režimo neįprastai didesnius etilo alkoholio ir alkoholinių gėrimų</w:t>
      </w:r>
      <w:r w:rsidR="00D73449" w:rsidRPr="00A95579">
        <w:rPr>
          <w:color w:val="000000"/>
        </w:rPr>
        <w:t xml:space="preserve"> </w:t>
      </w:r>
      <w:r w:rsidR="00D73449">
        <w:rPr>
          <w:color w:val="000000"/>
        </w:rPr>
        <w:t>kiekius. Dėl tokio produktų atsargų kaupimo valstybės biudžetas kasmet negaudavo dalies įplaukų (pvz., 2017 m., kai akcizų tarifai buvo ženkliai padidinti visoms alkoholinių gėrimų grupėms, dėl atsargų kaupimo valstybės biudžetas negavo apie 2</w:t>
      </w:r>
      <w:r w:rsidR="0015185E">
        <w:rPr>
          <w:color w:val="000000"/>
        </w:rPr>
        <w:t>5</w:t>
      </w:r>
      <w:r w:rsidR="00D73449">
        <w:rPr>
          <w:color w:val="000000"/>
        </w:rPr>
        <w:t xml:space="preserve"> mln. eurų pajamų). </w:t>
      </w:r>
    </w:p>
    <w:p w:rsidR="00CB6E0F" w:rsidRDefault="00CB6E0F" w:rsidP="0098564A">
      <w:pPr>
        <w:ind w:firstLine="720"/>
        <w:jc w:val="both"/>
        <w:rPr>
          <w:b/>
          <w:bCs/>
        </w:rPr>
      </w:pPr>
    </w:p>
    <w:p w:rsidR="00CD09B9" w:rsidRDefault="00A15AAF" w:rsidP="007B6BBB">
      <w:pPr>
        <w:ind w:firstLine="720"/>
        <w:jc w:val="both"/>
      </w:pPr>
      <w:r w:rsidRPr="00CB6E0F">
        <w:rPr>
          <w:bCs/>
        </w:rPr>
        <w:t xml:space="preserve">Šiomis </w:t>
      </w:r>
      <w:r w:rsidR="00CB6E0F">
        <w:rPr>
          <w:bCs/>
        </w:rPr>
        <w:t xml:space="preserve">mokestinėmis </w:t>
      </w:r>
      <w:r w:rsidRPr="00CB6E0F">
        <w:rPr>
          <w:bCs/>
        </w:rPr>
        <w:t xml:space="preserve">priemonėmis </w:t>
      </w:r>
      <w:r w:rsidR="00CB6E0F">
        <w:rPr>
          <w:bCs/>
        </w:rPr>
        <w:t>b</w:t>
      </w:r>
      <w:r w:rsidR="005451AB">
        <w:rPr>
          <w:bCs/>
        </w:rPr>
        <w:t>ūtų</w:t>
      </w:r>
      <w:r w:rsidR="00CB6E0F">
        <w:rPr>
          <w:bCs/>
        </w:rPr>
        <w:t xml:space="preserve"> prisidėta </w:t>
      </w:r>
      <w:r w:rsidR="00CB6E0F">
        <w:t>prie</w:t>
      </w:r>
      <w:r w:rsidR="00CB6E0F" w:rsidRPr="00D31A7E">
        <w:t xml:space="preserve"> ekonomikos augimui mažiau žalingų mokesčių</w:t>
      </w:r>
      <w:r w:rsidR="00CB6E0F">
        <w:t xml:space="preserve"> bazės plėtojimo</w:t>
      </w:r>
      <w:r w:rsidR="008E2404">
        <w:t xml:space="preserve">. </w:t>
      </w:r>
      <w:r w:rsidR="0034694F">
        <w:t>Be to, p</w:t>
      </w:r>
      <w:r w:rsidR="00CD09B9" w:rsidRPr="0033422F">
        <w:rPr>
          <w:rFonts w:eastAsia="Calibri"/>
          <w:lang w:eastAsia="en-US"/>
        </w:rPr>
        <w:t>adidinus akcizų tarifą etilo alkoholiui dėl išaugsiančio apmokestinimo skirtumo lyginant su kitais alkoholiniais gėrimais b</w:t>
      </w:r>
      <w:r w:rsidR="005451AB">
        <w:rPr>
          <w:rFonts w:eastAsia="Calibri"/>
          <w:lang w:eastAsia="en-US"/>
        </w:rPr>
        <w:t>ūtų</w:t>
      </w:r>
      <w:r w:rsidR="00CD09B9" w:rsidRPr="0033422F">
        <w:rPr>
          <w:rFonts w:eastAsia="Calibri"/>
          <w:lang w:eastAsia="en-US"/>
        </w:rPr>
        <w:t xml:space="preserve"> dar </w:t>
      </w:r>
      <w:r w:rsidR="0016725E">
        <w:rPr>
          <w:rFonts w:eastAsia="Calibri"/>
          <w:lang w:eastAsia="en-US"/>
        </w:rPr>
        <w:t>labiau</w:t>
      </w:r>
      <w:r w:rsidR="00CD09B9" w:rsidRPr="0033422F">
        <w:rPr>
          <w:rFonts w:eastAsia="Calibri"/>
          <w:lang w:eastAsia="en-US"/>
        </w:rPr>
        <w:t xml:space="preserve"> prisidėta prie šio produkto prieinamumo mažinimo, o tai atitiktų Pasaulio sveikatos organizacijos rekomendacijas mažinti alkoholinių gėrimų patrauklumą ir prieinamumą didinant akcizų tarifus. </w:t>
      </w:r>
      <w:r w:rsidR="00846198">
        <w:rPr>
          <w:rFonts w:eastAsia="Calibri"/>
          <w:lang w:eastAsia="en-US"/>
        </w:rPr>
        <w:t>Padidinus akcizų tarifus b</w:t>
      </w:r>
      <w:r w:rsidR="002D1092">
        <w:t>ešviniam benzinui,</w:t>
      </w:r>
      <w:r w:rsidR="002D1092" w:rsidRPr="009447C0">
        <w:t xml:space="preserve"> </w:t>
      </w:r>
      <w:proofErr w:type="spellStart"/>
      <w:r w:rsidR="002D1092">
        <w:t>gazoliams</w:t>
      </w:r>
      <w:proofErr w:type="spellEnd"/>
      <w:r w:rsidR="002D1092">
        <w:t xml:space="preserve"> ir žemės ūkio </w:t>
      </w:r>
      <w:r w:rsidR="00846198">
        <w:t xml:space="preserve">veikloje naudojamiems </w:t>
      </w:r>
      <w:proofErr w:type="spellStart"/>
      <w:r w:rsidR="00846198">
        <w:t>gazoliams</w:t>
      </w:r>
      <w:proofErr w:type="spellEnd"/>
      <w:r w:rsidR="002D1092">
        <w:t>,</w:t>
      </w:r>
      <w:r w:rsidR="00846198">
        <w:t xml:space="preserve"> būtų</w:t>
      </w:r>
      <w:r w:rsidR="002D1092">
        <w:t xml:space="preserve"> </w:t>
      </w:r>
      <w:r w:rsidR="00846198">
        <w:t>skatinamas</w:t>
      </w:r>
      <w:r w:rsidR="002D1092">
        <w:t xml:space="preserve"> elektromobilių ir alternatyvių degalų (pvz., gamtinių dujų) transporto priemonėse naudojim</w:t>
      </w:r>
      <w:r w:rsidR="00846198">
        <w:t>as</w:t>
      </w:r>
      <w:r w:rsidR="002D1092">
        <w:t xml:space="preserve">, taip mažinant </w:t>
      </w:r>
      <w:r w:rsidR="002D1092" w:rsidRPr="00161070">
        <w:t xml:space="preserve">išmetamų teršalų kiekį ir </w:t>
      </w:r>
      <w:r w:rsidR="002D1092">
        <w:t>prisidedant prie</w:t>
      </w:r>
      <w:r w:rsidR="002D1092" w:rsidRPr="00161070">
        <w:t xml:space="preserve"> pasaulin</w:t>
      </w:r>
      <w:r w:rsidR="002D1092">
        <w:t>ių</w:t>
      </w:r>
      <w:r w:rsidR="002D1092" w:rsidRPr="00161070">
        <w:t xml:space="preserve"> pastang</w:t>
      </w:r>
      <w:r w:rsidR="002D1092">
        <w:t>ų</w:t>
      </w:r>
      <w:r w:rsidR="002D1092" w:rsidRPr="00161070">
        <w:t xml:space="preserve"> kovo</w:t>
      </w:r>
      <w:r w:rsidR="002D1092">
        <w:t xml:space="preserve">jant </w:t>
      </w:r>
      <w:r w:rsidR="002D1092" w:rsidRPr="00161070">
        <w:t>su klimato kaita</w:t>
      </w:r>
      <w:r w:rsidR="002D1092">
        <w:t xml:space="preserve">. Kadangi alternatyvūs degalai galėtų būti gaminami iš vietinių žaliavų, tokiu būdu būtų skatinamas naujų verslų, o kartu ir naujų darbo vietų sukūrimas. </w:t>
      </w:r>
      <w:r w:rsidR="005451AB">
        <w:t xml:space="preserve">Padidinus akcizų tarifus kaitinamojo tabako produktams, būtų </w:t>
      </w:r>
      <w:r w:rsidR="005451AB" w:rsidRPr="00BD37F1">
        <w:t>sumažin</w:t>
      </w:r>
      <w:r w:rsidR="005451AB">
        <w:t>amas</w:t>
      </w:r>
      <w:r w:rsidR="005451AB" w:rsidRPr="00BD37F1">
        <w:t xml:space="preserve"> cigarečių pakeičiamumo efekt</w:t>
      </w:r>
      <w:r w:rsidR="005451AB">
        <w:t xml:space="preserve">as (parduoto </w:t>
      </w:r>
      <w:r w:rsidR="005451AB" w:rsidRPr="00BD37F1">
        <w:t xml:space="preserve">kaitinamojo tabako </w:t>
      </w:r>
      <w:r w:rsidR="005451AB">
        <w:t xml:space="preserve">rinkos </w:t>
      </w:r>
      <w:r w:rsidR="005451AB" w:rsidRPr="00BD37F1">
        <w:t xml:space="preserve">dalis </w:t>
      </w:r>
      <w:r w:rsidR="005451AB">
        <w:t xml:space="preserve">visoje </w:t>
      </w:r>
      <w:r w:rsidR="005451AB" w:rsidRPr="00BD37F1">
        <w:t xml:space="preserve">tabako </w:t>
      </w:r>
      <w:r w:rsidR="005451AB">
        <w:t>produktų rinkoje</w:t>
      </w:r>
      <w:r w:rsidR="005451AB" w:rsidRPr="00BD37F1">
        <w:t xml:space="preserve"> išaugo nuo </w:t>
      </w:r>
      <w:r w:rsidR="005451AB">
        <w:t>0,4</w:t>
      </w:r>
      <w:r w:rsidR="005451AB" w:rsidRPr="00BD37F1">
        <w:t xml:space="preserve"> proc. (2017 m.) iki </w:t>
      </w:r>
      <w:r w:rsidR="005451AB">
        <w:t>6,</w:t>
      </w:r>
      <w:r w:rsidR="005451AB" w:rsidRPr="00BD37F1">
        <w:t>5 proc. (2019 m.)</w:t>
      </w:r>
      <w:r w:rsidR="005451AB">
        <w:t xml:space="preserve">, o cigarečių </w:t>
      </w:r>
      <w:r w:rsidR="005451AB" w:rsidRPr="00BD37F1">
        <w:t>vartojim</w:t>
      </w:r>
      <w:r w:rsidR="005451AB">
        <w:t>as tuo laikotarpiu atitinkamai</w:t>
      </w:r>
      <w:r w:rsidR="005451AB" w:rsidRPr="00BD37F1">
        <w:t xml:space="preserve"> mažėjo</w:t>
      </w:r>
      <w:r w:rsidR="005451AB">
        <w:t>)</w:t>
      </w:r>
      <w:r w:rsidR="003444FF">
        <w:t>,</w:t>
      </w:r>
      <w:r w:rsidR="005451AB">
        <w:t xml:space="preserve"> </w:t>
      </w:r>
      <w:r w:rsidR="003444FF">
        <w:t>t</w:t>
      </w:r>
      <w:r w:rsidR="005451AB">
        <w:t xml:space="preserve">aip </w:t>
      </w:r>
      <w:r w:rsidR="001E0BD0">
        <w:t xml:space="preserve">pat </w:t>
      </w:r>
      <w:r w:rsidR="005451AB">
        <w:t xml:space="preserve">būtų prisidedama prie sveikatos gerinimo tikslų įgyvendinimo. </w:t>
      </w:r>
    </w:p>
    <w:p w:rsidR="00CD09B9" w:rsidRDefault="00CD09B9" w:rsidP="0098564A">
      <w:pPr>
        <w:ind w:firstLine="720"/>
        <w:jc w:val="both"/>
        <w:rPr>
          <w:b/>
          <w:bCs/>
        </w:rPr>
      </w:pPr>
    </w:p>
    <w:p w:rsidR="00041D2B" w:rsidRDefault="00931738" w:rsidP="00E5316A">
      <w:pPr>
        <w:widowControl w:val="0"/>
        <w:ind w:firstLine="720"/>
        <w:jc w:val="both"/>
        <w:rPr>
          <w:b/>
          <w:bCs/>
        </w:rPr>
      </w:pPr>
      <w:r w:rsidRPr="00EF7C1D">
        <w:rPr>
          <w:b/>
          <w:bCs/>
        </w:rPr>
        <w:t>5. Galimos neigiamos priimt</w:t>
      </w:r>
      <w:r w:rsidR="00784AEF">
        <w:rPr>
          <w:b/>
          <w:bCs/>
        </w:rPr>
        <w:t>ų</w:t>
      </w:r>
      <w:r w:rsidRPr="00EF7C1D">
        <w:rPr>
          <w:b/>
          <w:bCs/>
        </w:rPr>
        <w:t xml:space="preserve"> įstatym</w:t>
      </w:r>
      <w:r w:rsidR="00784AEF">
        <w:rPr>
          <w:b/>
          <w:bCs/>
        </w:rPr>
        <w:t>ų</w:t>
      </w:r>
      <w:r w:rsidRPr="00EF7C1D">
        <w:rPr>
          <w:b/>
          <w:bCs/>
        </w:rPr>
        <w:t xml:space="preserve"> pasekmės ir priemonės, kurių reikia imtis, kad tokių pasekmių būtų išvengta </w:t>
      </w:r>
    </w:p>
    <w:p w:rsidR="007A4845" w:rsidRPr="007A4845" w:rsidRDefault="007A4845" w:rsidP="00E5316A">
      <w:pPr>
        <w:widowControl w:val="0"/>
        <w:ind w:firstLine="720"/>
        <w:jc w:val="both"/>
        <w:rPr>
          <w:bCs/>
        </w:rPr>
      </w:pPr>
      <w:r w:rsidRPr="007A4845">
        <w:rPr>
          <w:bCs/>
        </w:rPr>
        <w:t>Nenumatoma.</w:t>
      </w:r>
    </w:p>
    <w:p w:rsidR="007A4845" w:rsidRPr="00EF7C1D" w:rsidRDefault="007A4845" w:rsidP="00E5316A">
      <w:pPr>
        <w:widowControl w:val="0"/>
        <w:ind w:firstLine="720"/>
        <w:jc w:val="both"/>
        <w:rPr>
          <w:b/>
          <w:bCs/>
        </w:rPr>
      </w:pPr>
    </w:p>
    <w:p w:rsidR="001727FD" w:rsidRPr="00EF7C1D" w:rsidRDefault="001727FD" w:rsidP="00E5316A">
      <w:pPr>
        <w:pStyle w:val="HTMLiankstoformatuotas"/>
        <w:widowControl w:val="0"/>
        <w:ind w:firstLine="720"/>
        <w:jc w:val="both"/>
        <w:rPr>
          <w:rFonts w:ascii="Times New Roman" w:hAnsi="Times New Roman" w:cs="Times New Roman"/>
          <w:b/>
          <w:sz w:val="24"/>
          <w:szCs w:val="24"/>
        </w:rPr>
      </w:pPr>
      <w:r w:rsidRPr="00EF7C1D">
        <w:rPr>
          <w:rFonts w:ascii="Times New Roman" w:hAnsi="Times New Roman" w:cs="Times New Roman"/>
          <w:b/>
          <w:sz w:val="24"/>
          <w:szCs w:val="24"/>
        </w:rPr>
        <w:t xml:space="preserve">6. </w:t>
      </w:r>
      <w:r w:rsidR="005214DE" w:rsidRPr="00EF7C1D">
        <w:rPr>
          <w:rFonts w:ascii="Times New Roman" w:hAnsi="Times New Roman" w:cs="Times New Roman"/>
          <w:b/>
          <w:sz w:val="24"/>
          <w:szCs w:val="24"/>
        </w:rPr>
        <w:t>Į</w:t>
      </w:r>
      <w:r w:rsidRPr="00EF7C1D">
        <w:rPr>
          <w:rFonts w:ascii="Times New Roman" w:hAnsi="Times New Roman" w:cs="Times New Roman"/>
          <w:b/>
          <w:sz w:val="24"/>
          <w:szCs w:val="24"/>
        </w:rPr>
        <w:t>taka kriminogeninei situacijai, korupcijai</w:t>
      </w:r>
    </w:p>
    <w:p w:rsidR="004252AE" w:rsidRDefault="008F690D" w:rsidP="003E4CC5">
      <w:pPr>
        <w:widowControl w:val="0"/>
        <w:ind w:firstLine="720"/>
        <w:jc w:val="both"/>
      </w:pPr>
      <w:r>
        <w:t xml:space="preserve">Siūlomas akcizų tarifų padidinimas </w:t>
      </w:r>
      <w:r w:rsidR="00336713">
        <w:t>etilo alkoholiui</w:t>
      </w:r>
      <w:r w:rsidR="008F29F9">
        <w:t xml:space="preserve"> ir alkoholiniams gėrimams</w:t>
      </w:r>
      <w:r w:rsidR="00336713">
        <w:t>, bešviniam benzinui,</w:t>
      </w:r>
      <w:r w:rsidR="00336713" w:rsidRPr="009447C0">
        <w:t xml:space="preserve"> </w:t>
      </w:r>
      <w:proofErr w:type="spellStart"/>
      <w:r w:rsidR="00336713">
        <w:t>gazoliams</w:t>
      </w:r>
      <w:proofErr w:type="spellEnd"/>
      <w:r w:rsidR="00336713">
        <w:t xml:space="preserve"> ir kaitinam</w:t>
      </w:r>
      <w:r w:rsidR="00892745">
        <w:t>ojo tabako produktams</w:t>
      </w:r>
      <w:r w:rsidR="00336713" w:rsidRPr="00BF26A5">
        <w:rPr>
          <w:bCs/>
          <w:color w:val="000000"/>
        </w:rPr>
        <w:t xml:space="preserve"> </w:t>
      </w:r>
      <w:r>
        <w:t xml:space="preserve">galėtų turėti įtakos asmenų paskatoms bandyti šiuos produktus įvežti nelegaliai iš trečiųjų šalių, kuriose jų kainos yra mažesnės nei Lietuvoje. Tačiau ir </w:t>
      </w:r>
      <w:r w:rsidR="00500E97">
        <w:t xml:space="preserve">toliau </w:t>
      </w:r>
      <w:r>
        <w:t>bus aktyviai taikomos bendros koordinuotos kontroliuojančių</w:t>
      </w:r>
      <w:r w:rsidR="00EB70BC">
        <w:t>jų</w:t>
      </w:r>
      <w:r>
        <w:t xml:space="preserve"> valstybės institucijų priemonės, skirtos kovai su nelegaliu prekių įvežimu</w:t>
      </w:r>
      <w:r w:rsidR="005120DB">
        <w:t>.</w:t>
      </w:r>
      <w:r w:rsidR="003E4CC5">
        <w:t xml:space="preserve"> Be to, Projektų </w:t>
      </w:r>
      <w:r w:rsidR="004252AE">
        <w:t xml:space="preserve">priėmimas, tikėtina, </w:t>
      </w:r>
      <w:r w:rsidR="004252AE">
        <w:lastRenderedPageBreak/>
        <w:t>sumažins valstybės biudžeto išlaidas, patiriamas dėl stipraus alkoholio</w:t>
      </w:r>
      <w:r w:rsidR="00B033CF">
        <w:t xml:space="preserve"> </w:t>
      </w:r>
      <w:r w:rsidR="004252AE">
        <w:t>vartojimo</w:t>
      </w:r>
      <w:r w:rsidR="00C351A3">
        <w:t xml:space="preserve"> sukeltų pasekmių</w:t>
      </w:r>
      <w:r w:rsidR="004252AE">
        <w:t xml:space="preserve">. </w:t>
      </w:r>
    </w:p>
    <w:p w:rsidR="00C351A3" w:rsidRDefault="00880B95" w:rsidP="003E4CC5">
      <w:pPr>
        <w:widowControl w:val="0"/>
        <w:ind w:firstLine="720"/>
        <w:jc w:val="both"/>
      </w:pPr>
      <w:r>
        <w:t>P</w:t>
      </w:r>
      <w:r w:rsidR="00C351A3">
        <w:t>rojekta</w:t>
      </w:r>
      <w:r>
        <w:t>i</w:t>
      </w:r>
      <w:r w:rsidR="00C351A3">
        <w:t xml:space="preserve"> nėra skirt</w:t>
      </w:r>
      <w:r>
        <w:t>i</w:t>
      </w:r>
      <w:r w:rsidR="00C351A3">
        <w:t xml:space="preserve"> įgyvendinti korupcijos mažinimo priemones.  </w:t>
      </w:r>
    </w:p>
    <w:p w:rsidR="008F690D" w:rsidRDefault="008F690D" w:rsidP="00E5316A">
      <w:pPr>
        <w:widowControl w:val="0"/>
        <w:ind w:firstLine="720"/>
        <w:jc w:val="both"/>
        <w:rPr>
          <w:b/>
          <w:bCs/>
        </w:rPr>
      </w:pPr>
    </w:p>
    <w:p w:rsidR="00E11753" w:rsidRPr="00EF7C1D" w:rsidRDefault="00223599" w:rsidP="00E5316A">
      <w:pPr>
        <w:widowControl w:val="0"/>
        <w:ind w:firstLine="720"/>
        <w:jc w:val="both"/>
        <w:rPr>
          <w:b/>
          <w:bCs/>
        </w:rPr>
      </w:pPr>
      <w:r w:rsidRPr="00EF7C1D">
        <w:rPr>
          <w:b/>
          <w:bCs/>
        </w:rPr>
        <w:t>7. Įtaka verslo sąlygoms ir jo plėtrai</w:t>
      </w:r>
    </w:p>
    <w:p w:rsidR="00C53DB0" w:rsidRDefault="0067033A" w:rsidP="00F334F7">
      <w:pPr>
        <w:tabs>
          <w:tab w:val="left" w:pos="900"/>
        </w:tabs>
        <w:ind w:right="2" w:firstLine="720"/>
        <w:jc w:val="both"/>
      </w:pPr>
      <w:r>
        <w:t>Priimto</w:t>
      </w:r>
      <w:r w:rsidR="000A0294">
        <w:t xml:space="preserve"> Akcizų įstatymo pakeitimo projekto</w:t>
      </w:r>
      <w:r w:rsidR="00750467">
        <w:t xml:space="preserve"> įgyvendinimas galėtų padidinti ūkio subjektų, savo</w:t>
      </w:r>
      <w:r w:rsidR="00AA0196">
        <w:t xml:space="preserve"> veikloje naudojančių </w:t>
      </w:r>
      <w:r w:rsidR="00230EB0" w:rsidRPr="00BF26A5">
        <w:rPr>
          <w:bCs/>
          <w:color w:val="000000"/>
        </w:rPr>
        <w:t>bešvin</w:t>
      </w:r>
      <w:r w:rsidR="00230EB0">
        <w:rPr>
          <w:bCs/>
          <w:color w:val="000000"/>
        </w:rPr>
        <w:t>į</w:t>
      </w:r>
      <w:r w:rsidR="00230EB0">
        <w:t xml:space="preserve"> </w:t>
      </w:r>
      <w:r w:rsidR="00F64AE2">
        <w:t>benziną</w:t>
      </w:r>
      <w:r w:rsidR="00562C75">
        <w:t xml:space="preserve"> ir</w:t>
      </w:r>
      <w:r w:rsidR="00F64AE2">
        <w:t xml:space="preserve"> </w:t>
      </w:r>
      <w:proofErr w:type="spellStart"/>
      <w:r w:rsidR="00AA0196">
        <w:t>gazolius</w:t>
      </w:r>
      <w:proofErr w:type="spellEnd"/>
      <w:r w:rsidR="00562C75">
        <w:t>,</w:t>
      </w:r>
      <w:r w:rsidR="007C125C">
        <w:t xml:space="preserve"> </w:t>
      </w:r>
      <w:r w:rsidR="00AF1E92">
        <w:t xml:space="preserve">veiklos </w:t>
      </w:r>
      <w:r w:rsidR="00750467">
        <w:t>kaštus</w:t>
      </w:r>
      <w:r w:rsidR="00BF26A5">
        <w:t xml:space="preserve">. </w:t>
      </w:r>
    </w:p>
    <w:p w:rsidR="00BF26A5" w:rsidRDefault="00BF26A5" w:rsidP="00F334F7">
      <w:pPr>
        <w:tabs>
          <w:tab w:val="left" w:pos="900"/>
        </w:tabs>
        <w:ind w:right="2" w:firstLine="720"/>
        <w:jc w:val="both"/>
      </w:pPr>
    </w:p>
    <w:p w:rsidR="006E6E16" w:rsidRPr="00EC6B92" w:rsidRDefault="001C5FB1" w:rsidP="00E5316A">
      <w:pPr>
        <w:widowControl w:val="0"/>
        <w:ind w:firstLine="720"/>
        <w:jc w:val="both"/>
        <w:rPr>
          <w:b/>
        </w:rPr>
      </w:pPr>
      <w:r w:rsidRPr="00EC6B92">
        <w:rPr>
          <w:b/>
        </w:rPr>
        <w:t xml:space="preserve">8. </w:t>
      </w:r>
      <w:r w:rsidR="00F02308" w:rsidRPr="00EC6B92">
        <w:rPr>
          <w:b/>
        </w:rPr>
        <w:t>Įstatym</w:t>
      </w:r>
      <w:r w:rsidR="00B74AF2">
        <w:rPr>
          <w:b/>
        </w:rPr>
        <w:t>ų</w:t>
      </w:r>
      <w:r w:rsidR="00F02308" w:rsidRPr="00EC6B92">
        <w:rPr>
          <w:b/>
        </w:rPr>
        <w:t xml:space="preserve"> inkorporavimas į teisinę sistemą, kokius teisės aktus būtina priimti, kokius galiojančius teisės aktus reikia pakeisti ar pripažinti netekusiais galios</w:t>
      </w:r>
    </w:p>
    <w:p w:rsidR="00A25110" w:rsidRPr="00602E82" w:rsidRDefault="00AB7879" w:rsidP="00A25110">
      <w:pPr>
        <w:pStyle w:val="Pagrindiniotekstotrauka2"/>
        <w:ind w:firstLine="720"/>
        <w:jc w:val="both"/>
        <w:rPr>
          <w:szCs w:val="24"/>
        </w:rPr>
      </w:pPr>
      <w:r>
        <w:rPr>
          <w:szCs w:val="24"/>
        </w:rPr>
        <w:t>P</w:t>
      </w:r>
      <w:r w:rsidR="00A25110">
        <w:rPr>
          <w:szCs w:val="24"/>
        </w:rPr>
        <w:t>rojekt</w:t>
      </w:r>
      <w:r>
        <w:rPr>
          <w:szCs w:val="24"/>
        </w:rPr>
        <w:t>ų</w:t>
      </w:r>
      <w:r w:rsidR="00A25110">
        <w:rPr>
          <w:szCs w:val="24"/>
        </w:rPr>
        <w:t xml:space="preserve"> nuostatų </w:t>
      </w:r>
      <w:r w:rsidR="00A25110" w:rsidRPr="00602E82">
        <w:rPr>
          <w:szCs w:val="24"/>
        </w:rPr>
        <w:t>įgyvendinimui pakeisti ar prii</w:t>
      </w:r>
      <w:r w:rsidR="00A25110">
        <w:rPr>
          <w:szCs w:val="24"/>
        </w:rPr>
        <w:t>mti naujų teisės aktų nereikės.</w:t>
      </w:r>
    </w:p>
    <w:p w:rsidR="005B7CEA" w:rsidRPr="00EF7C1D" w:rsidRDefault="005B7CEA" w:rsidP="008D3F00">
      <w:pPr>
        <w:pStyle w:val="Pagrindiniotekstotrauka2"/>
        <w:widowControl w:val="0"/>
        <w:ind w:firstLine="0"/>
        <w:jc w:val="both"/>
        <w:rPr>
          <w:szCs w:val="24"/>
        </w:rPr>
      </w:pPr>
    </w:p>
    <w:p w:rsidR="003A4125" w:rsidRPr="00EF7C1D" w:rsidRDefault="007D39A6" w:rsidP="00E5316A">
      <w:pPr>
        <w:pStyle w:val="Pagrindiniotekstotrauka2"/>
        <w:widowControl w:val="0"/>
        <w:ind w:firstLine="720"/>
        <w:jc w:val="both"/>
        <w:rPr>
          <w:b/>
          <w:szCs w:val="24"/>
        </w:rPr>
      </w:pPr>
      <w:r w:rsidRPr="00EF7C1D">
        <w:rPr>
          <w:b/>
          <w:szCs w:val="24"/>
        </w:rPr>
        <w:t xml:space="preserve">9. </w:t>
      </w:r>
      <w:r w:rsidR="00F02308" w:rsidRPr="00EF7C1D">
        <w:rPr>
          <w:b/>
          <w:szCs w:val="24"/>
        </w:rPr>
        <w:t>Ar įstatym</w:t>
      </w:r>
      <w:r w:rsidR="0023037C">
        <w:rPr>
          <w:b/>
          <w:szCs w:val="24"/>
        </w:rPr>
        <w:t>ų</w:t>
      </w:r>
      <w:r w:rsidR="00F02308" w:rsidRPr="00EF7C1D">
        <w:rPr>
          <w:b/>
          <w:szCs w:val="24"/>
        </w:rPr>
        <w:t xml:space="preserve"> projekta</w:t>
      </w:r>
      <w:r w:rsidR="0023037C">
        <w:rPr>
          <w:b/>
          <w:szCs w:val="24"/>
        </w:rPr>
        <w:t>i</w:t>
      </w:r>
      <w:r w:rsidR="00F02308" w:rsidRPr="00EF7C1D">
        <w:rPr>
          <w:b/>
          <w:szCs w:val="24"/>
        </w:rPr>
        <w:t xml:space="preserve"> parengt</w:t>
      </w:r>
      <w:r w:rsidR="0023037C">
        <w:rPr>
          <w:b/>
          <w:szCs w:val="24"/>
        </w:rPr>
        <w:t>i</w:t>
      </w:r>
      <w:r w:rsidR="00F02308" w:rsidRPr="00EF7C1D">
        <w:rPr>
          <w:b/>
          <w:szCs w:val="24"/>
        </w:rPr>
        <w:t xml:space="preserve"> laikantis Lietuvos Respublikos valstybinės kalbos, Teisėkūros pagrindų įstatymų reikalavimų, o įstatym</w:t>
      </w:r>
      <w:r w:rsidR="0023037C">
        <w:rPr>
          <w:b/>
          <w:szCs w:val="24"/>
        </w:rPr>
        <w:t>ų</w:t>
      </w:r>
      <w:r w:rsidR="00F02308" w:rsidRPr="00EF7C1D">
        <w:rPr>
          <w:b/>
          <w:szCs w:val="24"/>
        </w:rPr>
        <w:t xml:space="preserve"> projekt</w:t>
      </w:r>
      <w:r w:rsidR="0023037C">
        <w:rPr>
          <w:b/>
          <w:szCs w:val="24"/>
        </w:rPr>
        <w:t>ų</w:t>
      </w:r>
      <w:r w:rsidR="00F02308" w:rsidRPr="00EF7C1D">
        <w:rPr>
          <w:b/>
          <w:szCs w:val="24"/>
        </w:rPr>
        <w:t xml:space="preserve"> sąvokos ir jas įvardijantys terminai įvertinti Terminų banko įstatymo ir jo įgyvendinamųjų teisės aktų nustatyta tvarka</w:t>
      </w:r>
    </w:p>
    <w:p w:rsidR="00F02308" w:rsidRPr="00EF7C1D" w:rsidRDefault="00622B4F" w:rsidP="00F02308">
      <w:pPr>
        <w:widowControl w:val="0"/>
        <w:ind w:firstLine="720"/>
        <w:jc w:val="both"/>
      </w:pPr>
      <w:r>
        <w:t>P</w:t>
      </w:r>
      <w:r w:rsidR="008D3F00">
        <w:t>rojekta</w:t>
      </w:r>
      <w:r>
        <w:t>i</w:t>
      </w:r>
      <w:r w:rsidR="00254821" w:rsidRPr="00EF7C1D">
        <w:t xml:space="preserve"> </w:t>
      </w:r>
      <w:r w:rsidR="00111357" w:rsidRPr="00EF7C1D">
        <w:t>parengt</w:t>
      </w:r>
      <w:r>
        <w:t>i</w:t>
      </w:r>
      <w:r w:rsidR="003A4125" w:rsidRPr="00EF7C1D">
        <w:t xml:space="preserve"> laikantis Valstybinės kalbos,</w:t>
      </w:r>
      <w:r w:rsidR="001B7942" w:rsidRPr="00EF7C1D">
        <w:t xml:space="preserve"> </w:t>
      </w:r>
      <w:r w:rsidR="006205CF" w:rsidRPr="006205CF">
        <w:t>Teisėkūros pagrindų</w:t>
      </w:r>
      <w:r w:rsidR="006205CF" w:rsidRPr="00EF7C1D">
        <w:rPr>
          <w:b/>
        </w:rPr>
        <w:t xml:space="preserve"> </w:t>
      </w:r>
      <w:r w:rsidR="000E5398" w:rsidRPr="00EF7C1D">
        <w:t>į</w:t>
      </w:r>
      <w:r w:rsidR="003A4125" w:rsidRPr="00EF7C1D">
        <w:t xml:space="preserve">statymų ir kitų norminių </w:t>
      </w:r>
      <w:r w:rsidR="006205CF" w:rsidRPr="00EF7C1D">
        <w:t xml:space="preserve">teisės </w:t>
      </w:r>
      <w:r w:rsidR="003A4125" w:rsidRPr="00EF7C1D">
        <w:t xml:space="preserve">aktų rengimo tvarkos įstatymų reikalavimų ir atitinka bendrinės </w:t>
      </w:r>
      <w:r w:rsidR="005A0D48">
        <w:t xml:space="preserve">lietuvių kalbos normas. </w:t>
      </w:r>
      <w:r w:rsidR="00164D02">
        <w:t>P</w:t>
      </w:r>
      <w:r w:rsidR="00FF5DB0" w:rsidRPr="00EF7C1D">
        <w:t>rojekt</w:t>
      </w:r>
      <w:r w:rsidR="00164D02">
        <w:t>uose</w:t>
      </w:r>
      <w:r w:rsidR="003A4125" w:rsidRPr="00EF7C1D">
        <w:t xml:space="preserve"> nėra naujai apibrėžiamos sąvokos.</w:t>
      </w:r>
      <w:r w:rsidR="00F02308" w:rsidRPr="00EF7C1D">
        <w:t xml:space="preserve"> </w:t>
      </w:r>
    </w:p>
    <w:p w:rsidR="00F02308" w:rsidRPr="00EF7C1D" w:rsidRDefault="00F02308" w:rsidP="00F02308">
      <w:pPr>
        <w:widowControl w:val="0"/>
        <w:ind w:firstLine="720"/>
        <w:jc w:val="both"/>
      </w:pPr>
    </w:p>
    <w:p w:rsidR="00F02308" w:rsidRPr="00EF7C1D" w:rsidRDefault="00F02308" w:rsidP="00F02308">
      <w:pPr>
        <w:widowControl w:val="0"/>
        <w:ind w:firstLine="720"/>
        <w:jc w:val="both"/>
      </w:pPr>
      <w:r w:rsidRPr="00EF7C1D">
        <w:rPr>
          <w:b/>
        </w:rPr>
        <w:t>10.</w:t>
      </w:r>
      <w:r w:rsidRPr="00EF7C1D">
        <w:t xml:space="preserve"> </w:t>
      </w:r>
      <w:r w:rsidRPr="00EF7C1D">
        <w:rPr>
          <w:b/>
        </w:rPr>
        <w:t xml:space="preserve">Ar </w:t>
      </w:r>
      <w:r w:rsidR="00ED499D">
        <w:rPr>
          <w:b/>
        </w:rPr>
        <w:t>į</w:t>
      </w:r>
      <w:r w:rsidRPr="00EF7C1D">
        <w:rPr>
          <w:b/>
        </w:rPr>
        <w:t>statym</w:t>
      </w:r>
      <w:r w:rsidR="00113844">
        <w:rPr>
          <w:b/>
        </w:rPr>
        <w:t>ų</w:t>
      </w:r>
      <w:r w:rsidRPr="00EF7C1D">
        <w:rPr>
          <w:b/>
        </w:rPr>
        <w:t xml:space="preserve"> projekta</w:t>
      </w:r>
      <w:r w:rsidR="00113844">
        <w:rPr>
          <w:b/>
        </w:rPr>
        <w:t>i</w:t>
      </w:r>
      <w:r w:rsidRPr="00EF7C1D">
        <w:rPr>
          <w:b/>
        </w:rPr>
        <w:t xml:space="preserve"> atitinka Žmogaus teisių ir pagrindinių laisvių apsaugos konvencijos nuostatas ir Europos Sąjungos dokumentus </w:t>
      </w:r>
    </w:p>
    <w:p w:rsidR="003A4125" w:rsidRPr="00EF7C1D" w:rsidRDefault="00640253" w:rsidP="00E5316A">
      <w:pPr>
        <w:widowControl w:val="0"/>
        <w:ind w:firstLine="720"/>
        <w:jc w:val="both"/>
      </w:pPr>
      <w:r>
        <w:t>P</w:t>
      </w:r>
      <w:r w:rsidR="008D3F00">
        <w:t>rojekt</w:t>
      </w:r>
      <w:r>
        <w:t>ų</w:t>
      </w:r>
      <w:r w:rsidR="003A4125" w:rsidRPr="00EF7C1D">
        <w:t xml:space="preserve"> nuostatos neprieštarauja Europos Sąjungos dokumentams ir Europos žmogaus teisių ir pagrindinių laisvių apsaugos konvencijai. </w:t>
      </w:r>
    </w:p>
    <w:p w:rsidR="00A4590A" w:rsidRDefault="00A4590A" w:rsidP="00A7149E">
      <w:pPr>
        <w:widowControl w:val="0"/>
        <w:ind w:firstLine="720"/>
        <w:jc w:val="both"/>
        <w:rPr>
          <w:b/>
        </w:rPr>
      </w:pPr>
    </w:p>
    <w:p w:rsidR="008557AF" w:rsidRDefault="003A4125" w:rsidP="00A7149E">
      <w:pPr>
        <w:widowControl w:val="0"/>
        <w:ind w:firstLine="720"/>
        <w:jc w:val="both"/>
      </w:pPr>
      <w:r w:rsidRPr="00EF7C1D">
        <w:rPr>
          <w:b/>
        </w:rPr>
        <w:t xml:space="preserve">11. </w:t>
      </w:r>
      <w:r w:rsidR="00F02308" w:rsidRPr="00EF7C1D">
        <w:rPr>
          <w:b/>
        </w:rPr>
        <w:t>Jeigu įstatym</w:t>
      </w:r>
      <w:r w:rsidR="00C11EF4">
        <w:rPr>
          <w:b/>
        </w:rPr>
        <w:t>ams</w:t>
      </w:r>
      <w:r w:rsidR="00F02308" w:rsidRPr="00EF7C1D">
        <w:rPr>
          <w:b/>
        </w:rPr>
        <w:t xml:space="preserve"> įgyvendinti reikia įgyvendinamųjų teisės aktų, kas ir kada juos turėtų priimti</w:t>
      </w:r>
    </w:p>
    <w:p w:rsidR="00E033C8" w:rsidRPr="00EC6B92" w:rsidRDefault="001132B4" w:rsidP="00E033C8">
      <w:pPr>
        <w:pStyle w:val="Pagrindiniotekstotrauka2"/>
        <w:ind w:firstLine="720"/>
        <w:jc w:val="both"/>
        <w:rPr>
          <w:szCs w:val="24"/>
        </w:rPr>
      </w:pPr>
      <w:r>
        <w:t xml:space="preserve">Akcizų įstatymo pakeitimo </w:t>
      </w:r>
      <w:r w:rsidR="00C11EF4">
        <w:rPr>
          <w:szCs w:val="24"/>
        </w:rPr>
        <w:t>p</w:t>
      </w:r>
      <w:r w:rsidR="00E033C8" w:rsidRPr="00EC6B92">
        <w:rPr>
          <w:szCs w:val="24"/>
        </w:rPr>
        <w:t>rojekt</w:t>
      </w:r>
      <w:r w:rsidR="00BD629F">
        <w:rPr>
          <w:szCs w:val="24"/>
        </w:rPr>
        <w:t>o</w:t>
      </w:r>
      <w:r w:rsidR="00E033C8" w:rsidRPr="00EC6B92">
        <w:rPr>
          <w:szCs w:val="24"/>
        </w:rPr>
        <w:t xml:space="preserve"> nuostat</w:t>
      </w:r>
      <w:r w:rsidR="00E033C8">
        <w:rPr>
          <w:szCs w:val="24"/>
        </w:rPr>
        <w:t>oms</w:t>
      </w:r>
      <w:r w:rsidR="00E033C8" w:rsidRPr="00EC6B92">
        <w:rPr>
          <w:szCs w:val="24"/>
        </w:rPr>
        <w:t xml:space="preserve"> įgyvendin</w:t>
      </w:r>
      <w:r w:rsidR="00E033C8">
        <w:rPr>
          <w:szCs w:val="24"/>
        </w:rPr>
        <w:t>t</w:t>
      </w:r>
      <w:r w:rsidR="00E033C8" w:rsidRPr="00EC6B92">
        <w:rPr>
          <w:szCs w:val="24"/>
        </w:rPr>
        <w:t xml:space="preserve">i </w:t>
      </w:r>
      <w:r w:rsidR="00E033C8">
        <w:rPr>
          <w:szCs w:val="24"/>
        </w:rPr>
        <w:t xml:space="preserve">reikės </w:t>
      </w:r>
      <w:r w:rsidR="00E033C8" w:rsidRPr="00EC6B92">
        <w:rPr>
          <w:szCs w:val="24"/>
        </w:rPr>
        <w:t>pakeisti</w:t>
      </w:r>
      <w:r w:rsidR="008557AF">
        <w:rPr>
          <w:szCs w:val="24"/>
        </w:rPr>
        <w:t xml:space="preserve"> </w:t>
      </w:r>
      <w:r w:rsidR="00E033C8" w:rsidRPr="001D5E76">
        <w:rPr>
          <w:szCs w:val="24"/>
        </w:rPr>
        <w:t>V</w:t>
      </w:r>
      <w:r w:rsidR="008557AF">
        <w:rPr>
          <w:szCs w:val="24"/>
        </w:rPr>
        <w:t xml:space="preserve">alstybinės mokesčių inspekcijos prie Lietuvos Respublikos finansų ministerijos viršininko </w:t>
      </w:r>
      <w:r w:rsidR="00E033C8" w:rsidRPr="001D5E76">
        <w:rPr>
          <w:szCs w:val="24"/>
        </w:rPr>
        <w:t>200</w:t>
      </w:r>
      <w:r w:rsidR="008557AF">
        <w:rPr>
          <w:szCs w:val="24"/>
        </w:rPr>
        <w:t>8</w:t>
      </w:r>
      <w:r w:rsidR="00E033C8">
        <w:t xml:space="preserve"> m. vasario </w:t>
      </w:r>
      <w:r w:rsidR="00E033C8" w:rsidRPr="001D5E76">
        <w:rPr>
          <w:szCs w:val="24"/>
        </w:rPr>
        <w:t>1</w:t>
      </w:r>
      <w:r w:rsidR="008557AF">
        <w:rPr>
          <w:szCs w:val="24"/>
        </w:rPr>
        <w:t>1</w:t>
      </w:r>
      <w:r w:rsidR="00E033C8" w:rsidRPr="001D5E76">
        <w:rPr>
          <w:szCs w:val="24"/>
        </w:rPr>
        <w:t xml:space="preserve"> </w:t>
      </w:r>
      <w:r w:rsidR="00E033C8">
        <w:t xml:space="preserve">d. </w:t>
      </w:r>
      <w:r w:rsidR="008557AF">
        <w:rPr>
          <w:szCs w:val="24"/>
        </w:rPr>
        <w:t>įsakymą</w:t>
      </w:r>
      <w:r w:rsidR="008557AF" w:rsidRPr="001D5E76">
        <w:rPr>
          <w:szCs w:val="24"/>
        </w:rPr>
        <w:t xml:space="preserve"> </w:t>
      </w:r>
      <w:r w:rsidR="00E033C8" w:rsidRPr="001D5E76">
        <w:rPr>
          <w:szCs w:val="24"/>
        </w:rPr>
        <w:t xml:space="preserve">Nr. </w:t>
      </w:r>
      <w:r w:rsidR="008557AF">
        <w:rPr>
          <w:szCs w:val="24"/>
        </w:rPr>
        <w:t>VA-14</w:t>
      </w:r>
      <w:r w:rsidR="00E033C8" w:rsidRPr="001D5E76">
        <w:rPr>
          <w:szCs w:val="24"/>
        </w:rPr>
        <w:t xml:space="preserve"> „Dėl </w:t>
      </w:r>
      <w:r w:rsidR="008557AF">
        <w:rPr>
          <w:szCs w:val="24"/>
        </w:rPr>
        <w:t>cigarečių inventorizavimo taisyklių</w:t>
      </w:r>
      <w:r w:rsidR="00E033C8" w:rsidRPr="001D5E76">
        <w:rPr>
          <w:szCs w:val="24"/>
        </w:rPr>
        <w:t>“</w:t>
      </w:r>
      <w:r w:rsidR="00E033C8" w:rsidRPr="00EC6B92">
        <w:rPr>
          <w:szCs w:val="24"/>
        </w:rPr>
        <w:t>.</w:t>
      </w:r>
    </w:p>
    <w:p w:rsidR="005B4BB9" w:rsidRDefault="00E43606" w:rsidP="005B4BB9">
      <w:pPr>
        <w:widowControl w:val="0"/>
        <w:ind w:firstLine="720"/>
        <w:jc w:val="both"/>
      </w:pPr>
      <w:r w:rsidRPr="00EF7C1D">
        <w:t xml:space="preserve"> </w:t>
      </w:r>
    </w:p>
    <w:p w:rsidR="008E0DC6" w:rsidRPr="00EF7C1D" w:rsidRDefault="008E0DC6" w:rsidP="00E5316A">
      <w:pPr>
        <w:widowControl w:val="0"/>
        <w:tabs>
          <w:tab w:val="left" w:pos="360"/>
        </w:tabs>
        <w:ind w:right="2" w:firstLine="709"/>
        <w:jc w:val="both"/>
      </w:pPr>
      <w:r w:rsidRPr="00EF7C1D">
        <w:rPr>
          <w:b/>
        </w:rPr>
        <w:t xml:space="preserve">12. </w:t>
      </w:r>
      <w:r w:rsidR="00F02308" w:rsidRPr="00EF7C1D">
        <w:rPr>
          <w:b/>
        </w:rPr>
        <w:t>Kiek valstybės, savivaldybių biudžetų ir kitų valstybės įsteigtų fondų lėšų prireiks įstatym</w:t>
      </w:r>
      <w:r w:rsidR="00DA2E96">
        <w:rPr>
          <w:b/>
        </w:rPr>
        <w:t>ams</w:t>
      </w:r>
      <w:r w:rsidR="00F02308" w:rsidRPr="00EF7C1D">
        <w:rPr>
          <w:b/>
        </w:rPr>
        <w:t xml:space="preserve"> įgyvendinti, ar bus galima sutaupyti</w:t>
      </w:r>
    </w:p>
    <w:p w:rsidR="006166AF" w:rsidRDefault="006166AF" w:rsidP="006166AF">
      <w:pPr>
        <w:ind w:firstLine="720"/>
        <w:jc w:val="both"/>
      </w:pPr>
      <w:r w:rsidRPr="00EC6B92">
        <w:t>Dėl</w:t>
      </w:r>
      <w:r>
        <w:t xml:space="preserve"> padidintų akcizų tarifų</w:t>
      </w:r>
      <w:r w:rsidR="0091074F">
        <w:t xml:space="preserve"> ir </w:t>
      </w:r>
      <w:r w:rsidR="0091074F" w:rsidRPr="0091074F">
        <w:t xml:space="preserve">akcizų </w:t>
      </w:r>
      <w:r w:rsidR="002E47EF">
        <w:t>skirtumo su</w:t>
      </w:r>
      <w:r w:rsidR="0091074F" w:rsidRPr="0091074F">
        <w:t>mokėjimo prievolės naujo akcizų tarifo įsigaliojimo dieną nustatymo</w:t>
      </w:r>
      <w:r>
        <w:t xml:space="preserve"> valstybės biudžetas 2020 m. papildomai galėtų gauti apie </w:t>
      </w:r>
      <w:r>
        <w:rPr>
          <w:color w:val="000000"/>
        </w:rPr>
        <w:t>53,5 mln. eurų pajamų</w:t>
      </w:r>
      <w:r>
        <w:t xml:space="preserve">, iš kurių: </w:t>
      </w:r>
    </w:p>
    <w:p w:rsidR="006166AF" w:rsidRDefault="006166AF" w:rsidP="006166AF">
      <w:pPr>
        <w:pStyle w:val="Sraopastraipa"/>
        <w:numPr>
          <w:ilvl w:val="0"/>
          <w:numId w:val="2"/>
        </w:numPr>
        <w:jc w:val="both"/>
        <w:rPr>
          <w:rFonts w:ascii="Times New Roman" w:hAnsi="Times New Roman"/>
          <w:sz w:val="24"/>
          <w:szCs w:val="24"/>
        </w:rPr>
      </w:pPr>
      <w:r w:rsidRPr="009E70F2">
        <w:rPr>
          <w:rFonts w:ascii="Times New Roman" w:hAnsi="Times New Roman"/>
          <w:sz w:val="24"/>
          <w:szCs w:val="24"/>
        </w:rPr>
        <w:t xml:space="preserve">apie </w:t>
      </w:r>
      <w:r w:rsidRPr="0099320D">
        <w:rPr>
          <w:rFonts w:ascii="Times New Roman" w:hAnsi="Times New Roman"/>
          <w:sz w:val="24"/>
          <w:szCs w:val="24"/>
        </w:rPr>
        <w:t>7</w:t>
      </w:r>
      <w:r w:rsidRPr="00704FAE">
        <w:rPr>
          <w:rFonts w:ascii="Times New Roman" w:hAnsi="Times New Roman"/>
          <w:color w:val="FF0000"/>
          <w:sz w:val="24"/>
          <w:szCs w:val="24"/>
        </w:rPr>
        <w:t xml:space="preserve"> </w:t>
      </w:r>
      <w:r w:rsidRPr="009E70F2">
        <w:rPr>
          <w:rFonts w:ascii="Times New Roman" w:hAnsi="Times New Roman"/>
          <w:sz w:val="24"/>
          <w:szCs w:val="24"/>
        </w:rPr>
        <w:t xml:space="preserve">mln. eurų pajamų dėl akcizų padidinimo </w:t>
      </w:r>
      <w:r>
        <w:rPr>
          <w:rFonts w:ascii="Times New Roman" w:hAnsi="Times New Roman"/>
          <w:sz w:val="24"/>
          <w:szCs w:val="24"/>
        </w:rPr>
        <w:t>bešviniam benzinui</w:t>
      </w:r>
      <w:r w:rsidRPr="009E70F2">
        <w:rPr>
          <w:rFonts w:ascii="Times New Roman" w:hAnsi="Times New Roman"/>
          <w:sz w:val="24"/>
          <w:szCs w:val="24"/>
        </w:rPr>
        <w:t>;</w:t>
      </w:r>
    </w:p>
    <w:p w:rsidR="006166AF" w:rsidRDefault="006166AF" w:rsidP="006166AF">
      <w:pPr>
        <w:pStyle w:val="Sraopastraipa"/>
        <w:numPr>
          <w:ilvl w:val="0"/>
          <w:numId w:val="2"/>
        </w:numPr>
        <w:jc w:val="both"/>
        <w:rPr>
          <w:rFonts w:ascii="Times New Roman" w:hAnsi="Times New Roman"/>
          <w:sz w:val="24"/>
          <w:szCs w:val="24"/>
        </w:rPr>
      </w:pPr>
      <w:r w:rsidRPr="009E70F2">
        <w:rPr>
          <w:rFonts w:ascii="Times New Roman" w:hAnsi="Times New Roman"/>
          <w:sz w:val="24"/>
          <w:szCs w:val="24"/>
        </w:rPr>
        <w:t xml:space="preserve">apie </w:t>
      </w:r>
      <w:r w:rsidRPr="0099320D">
        <w:rPr>
          <w:rFonts w:ascii="Times New Roman" w:hAnsi="Times New Roman"/>
          <w:sz w:val="24"/>
          <w:szCs w:val="24"/>
        </w:rPr>
        <w:t>24</w:t>
      </w:r>
      <w:r w:rsidRPr="00704FAE">
        <w:rPr>
          <w:rFonts w:ascii="Times New Roman" w:hAnsi="Times New Roman"/>
          <w:color w:val="FF0000"/>
          <w:sz w:val="24"/>
          <w:szCs w:val="24"/>
        </w:rPr>
        <w:t xml:space="preserve"> </w:t>
      </w:r>
      <w:r w:rsidRPr="009E70F2">
        <w:rPr>
          <w:rFonts w:ascii="Times New Roman" w:hAnsi="Times New Roman"/>
          <w:sz w:val="24"/>
          <w:szCs w:val="24"/>
        </w:rPr>
        <w:t xml:space="preserve">mln. eurų pajamų dėl akcizų padidinimo </w:t>
      </w:r>
      <w:proofErr w:type="spellStart"/>
      <w:r>
        <w:rPr>
          <w:rFonts w:ascii="Times New Roman" w:hAnsi="Times New Roman"/>
          <w:sz w:val="24"/>
          <w:szCs w:val="24"/>
        </w:rPr>
        <w:t>gazoliams</w:t>
      </w:r>
      <w:proofErr w:type="spellEnd"/>
      <w:r>
        <w:rPr>
          <w:rFonts w:ascii="Times New Roman" w:hAnsi="Times New Roman"/>
          <w:sz w:val="24"/>
          <w:szCs w:val="24"/>
        </w:rPr>
        <w:t>;</w:t>
      </w:r>
    </w:p>
    <w:p w:rsidR="006166AF" w:rsidRDefault="006166AF" w:rsidP="006166AF">
      <w:pPr>
        <w:pStyle w:val="Sraopastraipa"/>
        <w:numPr>
          <w:ilvl w:val="0"/>
          <w:numId w:val="2"/>
        </w:numPr>
        <w:jc w:val="both"/>
        <w:rPr>
          <w:rFonts w:ascii="Times New Roman" w:hAnsi="Times New Roman"/>
          <w:sz w:val="24"/>
          <w:szCs w:val="24"/>
        </w:rPr>
      </w:pPr>
      <w:r w:rsidRPr="009E70F2">
        <w:rPr>
          <w:rFonts w:ascii="Times New Roman" w:hAnsi="Times New Roman"/>
          <w:sz w:val="24"/>
          <w:szCs w:val="24"/>
        </w:rPr>
        <w:t xml:space="preserve">apie </w:t>
      </w:r>
      <w:r w:rsidRPr="0099320D">
        <w:rPr>
          <w:rFonts w:ascii="Times New Roman" w:hAnsi="Times New Roman"/>
          <w:sz w:val="24"/>
          <w:szCs w:val="24"/>
        </w:rPr>
        <w:t xml:space="preserve">6,5 </w:t>
      </w:r>
      <w:r w:rsidRPr="009E70F2">
        <w:rPr>
          <w:rFonts w:ascii="Times New Roman" w:hAnsi="Times New Roman"/>
          <w:sz w:val="24"/>
          <w:szCs w:val="24"/>
        </w:rPr>
        <w:t xml:space="preserve">mln. eurų pajamų dėl akcizų padidinimo </w:t>
      </w:r>
      <w:proofErr w:type="spellStart"/>
      <w:r>
        <w:rPr>
          <w:rFonts w:ascii="Times New Roman" w:hAnsi="Times New Roman"/>
          <w:sz w:val="24"/>
          <w:szCs w:val="24"/>
        </w:rPr>
        <w:t>gazoliams</w:t>
      </w:r>
      <w:proofErr w:type="spellEnd"/>
      <w:r>
        <w:rPr>
          <w:rFonts w:ascii="Times New Roman" w:hAnsi="Times New Roman"/>
          <w:sz w:val="24"/>
          <w:szCs w:val="24"/>
        </w:rPr>
        <w:t xml:space="preserve">, </w:t>
      </w:r>
      <w:r w:rsidRPr="00777C61">
        <w:rPr>
          <w:rFonts w:ascii="Times New Roman" w:hAnsi="Times New Roman"/>
          <w:sz w:val="24"/>
          <w:szCs w:val="24"/>
        </w:rPr>
        <w:t>skirtiems naudoti žemės ūkio veiklos, įskaitant akvakultūros ar verslinės žvejybos vidaus vandenyse veiklą, subjektams žemės ūkio produktų gamybai</w:t>
      </w:r>
      <w:r>
        <w:rPr>
          <w:rFonts w:ascii="Times New Roman" w:hAnsi="Times New Roman"/>
          <w:sz w:val="24"/>
          <w:szCs w:val="24"/>
        </w:rPr>
        <w:t>;</w:t>
      </w:r>
    </w:p>
    <w:p w:rsidR="006166AF" w:rsidRDefault="006166AF" w:rsidP="006166AF">
      <w:pPr>
        <w:pStyle w:val="Sraopastraipa"/>
        <w:numPr>
          <w:ilvl w:val="0"/>
          <w:numId w:val="2"/>
        </w:numPr>
        <w:jc w:val="both"/>
        <w:rPr>
          <w:rFonts w:ascii="Times New Roman" w:hAnsi="Times New Roman"/>
          <w:sz w:val="24"/>
          <w:szCs w:val="24"/>
        </w:rPr>
      </w:pPr>
      <w:r>
        <w:rPr>
          <w:rFonts w:ascii="Times New Roman" w:hAnsi="Times New Roman"/>
          <w:sz w:val="24"/>
          <w:szCs w:val="24"/>
        </w:rPr>
        <w:t>apie 10 mln. eurų pajamų dėl akcizų padidinimo etilo alkoholiui;</w:t>
      </w:r>
    </w:p>
    <w:p w:rsidR="006166AF" w:rsidRPr="009E70F2" w:rsidRDefault="006166AF" w:rsidP="006166AF">
      <w:pPr>
        <w:pStyle w:val="Sraopastraipa"/>
        <w:numPr>
          <w:ilvl w:val="0"/>
          <w:numId w:val="2"/>
        </w:numPr>
        <w:jc w:val="both"/>
        <w:rPr>
          <w:rFonts w:ascii="Times New Roman" w:hAnsi="Times New Roman"/>
          <w:sz w:val="24"/>
          <w:szCs w:val="24"/>
        </w:rPr>
      </w:pPr>
      <w:r>
        <w:rPr>
          <w:rFonts w:ascii="Times New Roman" w:hAnsi="Times New Roman"/>
          <w:sz w:val="24"/>
          <w:szCs w:val="24"/>
        </w:rPr>
        <w:t>apie 6 mln. eurų pajamų dėl spartesnio akcizų padidinimo kaitinamojo tabako produktams.</w:t>
      </w:r>
    </w:p>
    <w:p w:rsidR="00F13197" w:rsidRDefault="008E0DC6" w:rsidP="00F13197">
      <w:pPr>
        <w:widowControl w:val="0"/>
        <w:tabs>
          <w:tab w:val="left" w:pos="360"/>
        </w:tabs>
        <w:ind w:right="2" w:firstLine="709"/>
        <w:jc w:val="both"/>
        <w:rPr>
          <w:b/>
        </w:rPr>
      </w:pPr>
      <w:r w:rsidRPr="00EF7C1D">
        <w:rPr>
          <w:b/>
        </w:rPr>
        <w:t>13. Įstatym</w:t>
      </w:r>
      <w:r w:rsidR="00C269C7">
        <w:rPr>
          <w:b/>
        </w:rPr>
        <w:t>ų</w:t>
      </w:r>
      <w:r w:rsidRPr="00EF7C1D">
        <w:rPr>
          <w:b/>
        </w:rPr>
        <w:t xml:space="preserve"> projekt</w:t>
      </w:r>
      <w:r w:rsidR="00C269C7">
        <w:rPr>
          <w:b/>
        </w:rPr>
        <w:t>ų</w:t>
      </w:r>
      <w:r w:rsidRPr="00EF7C1D">
        <w:rPr>
          <w:b/>
        </w:rPr>
        <w:t xml:space="preserve"> rengimo metu gauti specialistų vertinimai ir išvados</w:t>
      </w:r>
    </w:p>
    <w:p w:rsidR="00514B1E" w:rsidRDefault="00B633A8" w:rsidP="00630C21">
      <w:pPr>
        <w:widowControl w:val="0"/>
        <w:tabs>
          <w:tab w:val="left" w:pos="360"/>
          <w:tab w:val="left" w:pos="900"/>
        </w:tabs>
        <w:ind w:firstLine="709"/>
        <w:jc w:val="both"/>
      </w:pPr>
      <w:r>
        <w:t>Projektų</w:t>
      </w:r>
      <w:r w:rsidRPr="00EF7C1D">
        <w:t xml:space="preserve"> rengimo metu specialistų vertinimų ir išvadų negauta.</w:t>
      </w:r>
    </w:p>
    <w:p w:rsidR="00B633A8" w:rsidRPr="00EF7C1D" w:rsidRDefault="00B633A8" w:rsidP="00630C21">
      <w:pPr>
        <w:widowControl w:val="0"/>
        <w:tabs>
          <w:tab w:val="left" w:pos="360"/>
          <w:tab w:val="left" w:pos="900"/>
        </w:tabs>
        <w:ind w:firstLine="709"/>
        <w:jc w:val="both"/>
      </w:pPr>
    </w:p>
    <w:p w:rsidR="00FA2248" w:rsidRPr="00EF7C1D" w:rsidRDefault="007D39A6" w:rsidP="00E5316A">
      <w:pPr>
        <w:pStyle w:val="Pagrindiniotekstotrauka2"/>
        <w:widowControl w:val="0"/>
        <w:ind w:firstLine="720"/>
        <w:jc w:val="both"/>
        <w:rPr>
          <w:b/>
          <w:szCs w:val="24"/>
        </w:rPr>
      </w:pPr>
      <w:r w:rsidRPr="00EF7C1D">
        <w:rPr>
          <w:b/>
          <w:szCs w:val="24"/>
        </w:rPr>
        <w:t>1</w:t>
      </w:r>
      <w:r w:rsidR="00531700" w:rsidRPr="00EF7C1D">
        <w:rPr>
          <w:b/>
          <w:szCs w:val="24"/>
        </w:rPr>
        <w:t>4</w:t>
      </w:r>
      <w:r w:rsidRPr="00EF7C1D">
        <w:rPr>
          <w:b/>
          <w:szCs w:val="24"/>
        </w:rPr>
        <w:t xml:space="preserve">. </w:t>
      </w:r>
      <w:r w:rsidR="00531700" w:rsidRPr="00EF7C1D">
        <w:rPr>
          <w:b/>
        </w:rPr>
        <w:t xml:space="preserve">Reikšminiai žodžiai, kurių reikia </w:t>
      </w:r>
      <w:r w:rsidR="00ED499D">
        <w:rPr>
          <w:b/>
        </w:rPr>
        <w:t>į</w:t>
      </w:r>
      <w:r w:rsidR="00531700" w:rsidRPr="00EF7C1D">
        <w:rPr>
          <w:b/>
        </w:rPr>
        <w:t>statym</w:t>
      </w:r>
      <w:r w:rsidR="00C269C7">
        <w:rPr>
          <w:b/>
        </w:rPr>
        <w:t>ų</w:t>
      </w:r>
      <w:r w:rsidR="00531700" w:rsidRPr="00EF7C1D">
        <w:rPr>
          <w:b/>
        </w:rPr>
        <w:t xml:space="preserve"> projekt</w:t>
      </w:r>
      <w:r w:rsidR="00C269C7">
        <w:rPr>
          <w:b/>
        </w:rPr>
        <w:t>ams</w:t>
      </w:r>
      <w:r w:rsidR="00531700" w:rsidRPr="00EF7C1D">
        <w:rPr>
          <w:b/>
        </w:rPr>
        <w:t xml:space="preserve"> įtraukti į kompiuterinę paieškos sistemą, įskaitant Europos žodyno </w:t>
      </w:r>
      <w:r w:rsidR="008A7E48">
        <w:rPr>
          <w:b/>
        </w:rPr>
        <w:t>„</w:t>
      </w:r>
      <w:proofErr w:type="spellStart"/>
      <w:r w:rsidR="00531700" w:rsidRPr="00EF7C1D">
        <w:rPr>
          <w:b/>
        </w:rPr>
        <w:t>Eurovoc</w:t>
      </w:r>
      <w:proofErr w:type="spellEnd"/>
      <w:r w:rsidR="00531700" w:rsidRPr="00EF7C1D">
        <w:rPr>
          <w:b/>
        </w:rPr>
        <w:t>“ terminus, temas bei sritis</w:t>
      </w:r>
    </w:p>
    <w:p w:rsidR="00887AD4" w:rsidRPr="00EF7C1D" w:rsidRDefault="008A008B" w:rsidP="00E5316A">
      <w:pPr>
        <w:widowControl w:val="0"/>
        <w:ind w:firstLine="720"/>
        <w:jc w:val="both"/>
        <w:rPr>
          <w:i/>
        </w:rPr>
      </w:pPr>
      <w:r w:rsidRPr="00EF7C1D">
        <w:t>Reikšminia</w:t>
      </w:r>
      <w:r w:rsidR="005A0D48">
        <w:t xml:space="preserve">i </w:t>
      </w:r>
      <w:r w:rsidR="00C269C7">
        <w:t>P</w:t>
      </w:r>
      <w:r w:rsidR="007E112E">
        <w:t>rojektų</w:t>
      </w:r>
      <w:r w:rsidRPr="00EF7C1D">
        <w:t xml:space="preserve"> žodžiai (pagal Europos žodyną </w:t>
      </w:r>
      <w:proofErr w:type="spellStart"/>
      <w:r w:rsidRPr="00EF7C1D">
        <w:rPr>
          <w:i/>
          <w:iCs/>
        </w:rPr>
        <w:t>Eurovoc</w:t>
      </w:r>
      <w:proofErr w:type="spellEnd"/>
      <w:r w:rsidRPr="00EF7C1D">
        <w:t>) yra šie:</w:t>
      </w:r>
      <w:r w:rsidR="00A27B2A" w:rsidRPr="00EF7C1D">
        <w:rPr>
          <w:i/>
        </w:rPr>
        <w:t xml:space="preserve"> </w:t>
      </w:r>
      <w:r w:rsidR="00423E5F">
        <w:rPr>
          <w:i/>
        </w:rPr>
        <w:t xml:space="preserve">etilo alkoholis, akcizų tarifas, </w:t>
      </w:r>
      <w:r w:rsidR="00A27B2A" w:rsidRPr="00EF7C1D">
        <w:rPr>
          <w:i/>
        </w:rPr>
        <w:t>akcizai</w:t>
      </w:r>
      <w:r w:rsidR="00E113AA" w:rsidRPr="00EF7C1D">
        <w:rPr>
          <w:i/>
        </w:rPr>
        <w:t xml:space="preserve">, </w:t>
      </w:r>
      <w:r w:rsidR="00B97F54">
        <w:rPr>
          <w:i/>
        </w:rPr>
        <w:t>bešvinis benzinas</w:t>
      </w:r>
      <w:r w:rsidR="008E15C3">
        <w:rPr>
          <w:i/>
        </w:rPr>
        <w:t xml:space="preserve">, </w:t>
      </w:r>
      <w:proofErr w:type="spellStart"/>
      <w:r w:rsidR="008E15C3">
        <w:rPr>
          <w:i/>
        </w:rPr>
        <w:t>gazolia</w:t>
      </w:r>
      <w:r w:rsidR="00272A48">
        <w:rPr>
          <w:i/>
        </w:rPr>
        <w:t>i</w:t>
      </w:r>
      <w:proofErr w:type="spellEnd"/>
      <w:r w:rsidR="00272A48">
        <w:rPr>
          <w:i/>
        </w:rPr>
        <w:t>, kaitinamojo tabako produktai</w:t>
      </w:r>
      <w:r w:rsidR="008E15C3">
        <w:rPr>
          <w:i/>
        </w:rPr>
        <w:t>.</w:t>
      </w:r>
    </w:p>
    <w:p w:rsidR="00D171D5" w:rsidRPr="00EF7C1D" w:rsidRDefault="00D171D5" w:rsidP="00E5316A">
      <w:pPr>
        <w:widowControl w:val="0"/>
        <w:ind w:firstLine="720"/>
      </w:pPr>
    </w:p>
    <w:p w:rsidR="00D171D5" w:rsidRPr="00EF7C1D" w:rsidRDefault="00583CB7" w:rsidP="00E5316A">
      <w:pPr>
        <w:widowControl w:val="0"/>
        <w:ind w:firstLine="720"/>
        <w:rPr>
          <w:b/>
        </w:rPr>
      </w:pPr>
      <w:r w:rsidRPr="00EF7C1D">
        <w:rPr>
          <w:b/>
        </w:rPr>
        <w:t>15</w:t>
      </w:r>
      <w:r w:rsidR="00D171D5" w:rsidRPr="00EF7C1D">
        <w:rPr>
          <w:b/>
        </w:rPr>
        <w:t>. Kiti, iniciatorių nuomone, reikalingi pagrindimai ir paaiškinimai</w:t>
      </w:r>
    </w:p>
    <w:p w:rsidR="00D171D5" w:rsidRPr="00EF7C1D" w:rsidRDefault="00D171D5" w:rsidP="00E5316A">
      <w:pPr>
        <w:widowControl w:val="0"/>
        <w:ind w:firstLine="720"/>
      </w:pPr>
      <w:r w:rsidRPr="00EF7C1D">
        <w:t>Nėra.</w:t>
      </w:r>
    </w:p>
    <w:p w:rsidR="006205CF" w:rsidRDefault="006205CF" w:rsidP="00E5316A">
      <w:pPr>
        <w:widowControl w:val="0"/>
        <w:ind w:firstLine="720"/>
      </w:pPr>
    </w:p>
    <w:p w:rsidR="006205CF" w:rsidRPr="00EF7C1D" w:rsidRDefault="006205CF" w:rsidP="005A0D48">
      <w:pPr>
        <w:widowControl w:val="0"/>
        <w:ind w:firstLine="720"/>
        <w:jc w:val="center"/>
      </w:pPr>
      <w:r>
        <w:t>__________________________</w:t>
      </w:r>
    </w:p>
    <w:sectPr w:rsidR="006205CF" w:rsidRPr="00EF7C1D" w:rsidSect="00A61972">
      <w:headerReference w:type="even" r:id="rId11"/>
      <w:headerReference w:type="default" r:id="rId12"/>
      <w:footerReference w:type="even" r:id="rId13"/>
      <w:footerReference w:type="default" r:id="rId14"/>
      <w:pgSz w:w="11906" w:h="16838" w:code="9"/>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74" w:rsidRDefault="004C5F74">
      <w:r>
        <w:separator/>
      </w:r>
    </w:p>
  </w:endnote>
  <w:endnote w:type="continuationSeparator" w:id="0">
    <w:p w:rsidR="004C5F74" w:rsidRDefault="004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5B" w:rsidRDefault="00AF405B" w:rsidP="0093173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F405B" w:rsidRDefault="00AF405B" w:rsidP="0093173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5B" w:rsidRDefault="00AF405B" w:rsidP="0093173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74" w:rsidRDefault="004C5F74">
      <w:r>
        <w:separator/>
      </w:r>
    </w:p>
  </w:footnote>
  <w:footnote w:type="continuationSeparator" w:id="0">
    <w:p w:rsidR="004C5F74" w:rsidRDefault="004C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5B" w:rsidRDefault="00AF405B" w:rsidP="001D3A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F405B" w:rsidRDefault="00AF40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5B" w:rsidRDefault="00AF405B" w:rsidP="001D3A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320A">
      <w:rPr>
        <w:rStyle w:val="Puslapionumeris"/>
        <w:noProof/>
      </w:rPr>
      <w:t>3</w:t>
    </w:r>
    <w:r>
      <w:rPr>
        <w:rStyle w:val="Puslapionumeris"/>
      </w:rPr>
      <w:fldChar w:fldCharType="end"/>
    </w:r>
  </w:p>
  <w:p w:rsidR="00AF405B" w:rsidRDefault="00AF405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AFC"/>
    <w:multiLevelType w:val="hybridMultilevel"/>
    <w:tmpl w:val="51F6C4A8"/>
    <w:lvl w:ilvl="0" w:tplc="9BF0E296">
      <w:start w:val="3"/>
      <w:numFmt w:val="bullet"/>
      <w:lvlText w:val="-"/>
      <w:lvlJc w:val="left"/>
      <w:pPr>
        <w:ind w:left="2487" w:hanging="360"/>
      </w:pPr>
      <w:rPr>
        <w:rFonts w:ascii="Times New Roman" w:eastAsia="Calibri" w:hAnsi="Times New Roman" w:cs="Times New Roman"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1">
    <w:nsid w:val="158D685F"/>
    <w:multiLevelType w:val="hybridMultilevel"/>
    <w:tmpl w:val="9782E824"/>
    <w:lvl w:ilvl="0" w:tplc="9BF0E296">
      <w:start w:val="3"/>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A4A34C5"/>
    <w:multiLevelType w:val="hybridMultilevel"/>
    <w:tmpl w:val="E57077C6"/>
    <w:lvl w:ilvl="0" w:tplc="740689F8">
      <w:start w:val="1"/>
      <w:numFmt w:val="decimal"/>
      <w:lvlText w:val="%1."/>
      <w:lvlJc w:val="left"/>
      <w:pPr>
        <w:ind w:left="1778" w:hanging="360"/>
      </w:pPr>
      <w:rPr>
        <w:rFonts w:ascii="Times New Roman" w:eastAsia="Calibri" w:hAnsi="Times New Roman" w:cs="Times New Roman"/>
      </w:rPr>
    </w:lvl>
    <w:lvl w:ilvl="1" w:tplc="04270003" w:tentative="1">
      <w:start w:val="1"/>
      <w:numFmt w:val="bullet"/>
      <w:lvlText w:val="o"/>
      <w:lvlJc w:val="left"/>
      <w:pPr>
        <w:ind w:left="2225" w:hanging="360"/>
      </w:pPr>
      <w:rPr>
        <w:rFonts w:ascii="Courier New" w:hAnsi="Courier New" w:cs="Courier New" w:hint="default"/>
      </w:rPr>
    </w:lvl>
    <w:lvl w:ilvl="2" w:tplc="04270005" w:tentative="1">
      <w:start w:val="1"/>
      <w:numFmt w:val="bullet"/>
      <w:lvlText w:val=""/>
      <w:lvlJc w:val="left"/>
      <w:pPr>
        <w:ind w:left="2945" w:hanging="360"/>
      </w:pPr>
      <w:rPr>
        <w:rFonts w:ascii="Wingdings" w:hAnsi="Wingdings" w:hint="default"/>
      </w:rPr>
    </w:lvl>
    <w:lvl w:ilvl="3" w:tplc="04270001" w:tentative="1">
      <w:start w:val="1"/>
      <w:numFmt w:val="bullet"/>
      <w:lvlText w:val=""/>
      <w:lvlJc w:val="left"/>
      <w:pPr>
        <w:ind w:left="3665" w:hanging="360"/>
      </w:pPr>
      <w:rPr>
        <w:rFonts w:ascii="Symbol" w:hAnsi="Symbol" w:hint="default"/>
      </w:rPr>
    </w:lvl>
    <w:lvl w:ilvl="4" w:tplc="04270003" w:tentative="1">
      <w:start w:val="1"/>
      <w:numFmt w:val="bullet"/>
      <w:lvlText w:val="o"/>
      <w:lvlJc w:val="left"/>
      <w:pPr>
        <w:ind w:left="4385" w:hanging="360"/>
      </w:pPr>
      <w:rPr>
        <w:rFonts w:ascii="Courier New" w:hAnsi="Courier New" w:cs="Courier New" w:hint="default"/>
      </w:rPr>
    </w:lvl>
    <w:lvl w:ilvl="5" w:tplc="04270005" w:tentative="1">
      <w:start w:val="1"/>
      <w:numFmt w:val="bullet"/>
      <w:lvlText w:val=""/>
      <w:lvlJc w:val="left"/>
      <w:pPr>
        <w:ind w:left="5105" w:hanging="360"/>
      </w:pPr>
      <w:rPr>
        <w:rFonts w:ascii="Wingdings" w:hAnsi="Wingdings" w:hint="default"/>
      </w:rPr>
    </w:lvl>
    <w:lvl w:ilvl="6" w:tplc="04270001" w:tentative="1">
      <w:start w:val="1"/>
      <w:numFmt w:val="bullet"/>
      <w:lvlText w:val=""/>
      <w:lvlJc w:val="left"/>
      <w:pPr>
        <w:ind w:left="5825" w:hanging="360"/>
      </w:pPr>
      <w:rPr>
        <w:rFonts w:ascii="Symbol" w:hAnsi="Symbol" w:hint="default"/>
      </w:rPr>
    </w:lvl>
    <w:lvl w:ilvl="7" w:tplc="04270003" w:tentative="1">
      <w:start w:val="1"/>
      <w:numFmt w:val="bullet"/>
      <w:lvlText w:val="o"/>
      <w:lvlJc w:val="left"/>
      <w:pPr>
        <w:ind w:left="6545" w:hanging="360"/>
      </w:pPr>
      <w:rPr>
        <w:rFonts w:ascii="Courier New" w:hAnsi="Courier New" w:cs="Courier New" w:hint="default"/>
      </w:rPr>
    </w:lvl>
    <w:lvl w:ilvl="8" w:tplc="04270005" w:tentative="1">
      <w:start w:val="1"/>
      <w:numFmt w:val="bullet"/>
      <w:lvlText w:val=""/>
      <w:lvlJc w:val="left"/>
      <w:pPr>
        <w:ind w:left="7265" w:hanging="360"/>
      </w:pPr>
      <w:rPr>
        <w:rFonts w:ascii="Wingdings" w:hAnsi="Wingdings" w:hint="default"/>
      </w:rPr>
    </w:lvl>
  </w:abstractNum>
  <w:abstractNum w:abstractNumId="3">
    <w:nsid w:val="1FB21F86"/>
    <w:multiLevelType w:val="hybridMultilevel"/>
    <w:tmpl w:val="10FE3D3C"/>
    <w:lvl w:ilvl="0" w:tplc="9BF0E296">
      <w:start w:val="3"/>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27DB40A4"/>
    <w:multiLevelType w:val="hybridMultilevel"/>
    <w:tmpl w:val="C464A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9BF0E296">
      <w:start w:val="3"/>
      <w:numFmt w:val="bullet"/>
      <w:lvlText w:val="-"/>
      <w:lvlJc w:val="left"/>
      <w:pPr>
        <w:ind w:left="2880" w:hanging="360"/>
      </w:pPr>
      <w:rPr>
        <w:rFonts w:ascii="Times New Roman" w:eastAsia="Calibri" w:hAnsi="Times New Roman" w:cs="Times New Roman"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5762CF0"/>
    <w:multiLevelType w:val="hybridMultilevel"/>
    <w:tmpl w:val="E57077C6"/>
    <w:lvl w:ilvl="0" w:tplc="740689F8">
      <w:start w:val="1"/>
      <w:numFmt w:val="decimal"/>
      <w:lvlText w:val="%1."/>
      <w:lvlJc w:val="left"/>
      <w:pPr>
        <w:ind w:left="1778" w:hanging="360"/>
      </w:pPr>
      <w:rPr>
        <w:rFonts w:ascii="Times New Roman" w:eastAsia="Calibri" w:hAnsi="Times New Roman" w:cs="Times New Roman"/>
      </w:rPr>
    </w:lvl>
    <w:lvl w:ilvl="1" w:tplc="04270003" w:tentative="1">
      <w:start w:val="1"/>
      <w:numFmt w:val="bullet"/>
      <w:lvlText w:val="o"/>
      <w:lvlJc w:val="left"/>
      <w:pPr>
        <w:ind w:left="2225" w:hanging="360"/>
      </w:pPr>
      <w:rPr>
        <w:rFonts w:ascii="Courier New" w:hAnsi="Courier New" w:cs="Courier New" w:hint="default"/>
      </w:rPr>
    </w:lvl>
    <w:lvl w:ilvl="2" w:tplc="04270005" w:tentative="1">
      <w:start w:val="1"/>
      <w:numFmt w:val="bullet"/>
      <w:lvlText w:val=""/>
      <w:lvlJc w:val="left"/>
      <w:pPr>
        <w:ind w:left="2945" w:hanging="360"/>
      </w:pPr>
      <w:rPr>
        <w:rFonts w:ascii="Wingdings" w:hAnsi="Wingdings" w:hint="default"/>
      </w:rPr>
    </w:lvl>
    <w:lvl w:ilvl="3" w:tplc="04270001" w:tentative="1">
      <w:start w:val="1"/>
      <w:numFmt w:val="bullet"/>
      <w:lvlText w:val=""/>
      <w:lvlJc w:val="left"/>
      <w:pPr>
        <w:ind w:left="3665" w:hanging="360"/>
      </w:pPr>
      <w:rPr>
        <w:rFonts w:ascii="Symbol" w:hAnsi="Symbol" w:hint="default"/>
      </w:rPr>
    </w:lvl>
    <w:lvl w:ilvl="4" w:tplc="04270003" w:tentative="1">
      <w:start w:val="1"/>
      <w:numFmt w:val="bullet"/>
      <w:lvlText w:val="o"/>
      <w:lvlJc w:val="left"/>
      <w:pPr>
        <w:ind w:left="4385" w:hanging="360"/>
      </w:pPr>
      <w:rPr>
        <w:rFonts w:ascii="Courier New" w:hAnsi="Courier New" w:cs="Courier New" w:hint="default"/>
      </w:rPr>
    </w:lvl>
    <w:lvl w:ilvl="5" w:tplc="04270005" w:tentative="1">
      <w:start w:val="1"/>
      <w:numFmt w:val="bullet"/>
      <w:lvlText w:val=""/>
      <w:lvlJc w:val="left"/>
      <w:pPr>
        <w:ind w:left="5105" w:hanging="360"/>
      </w:pPr>
      <w:rPr>
        <w:rFonts w:ascii="Wingdings" w:hAnsi="Wingdings" w:hint="default"/>
      </w:rPr>
    </w:lvl>
    <w:lvl w:ilvl="6" w:tplc="04270001" w:tentative="1">
      <w:start w:val="1"/>
      <w:numFmt w:val="bullet"/>
      <w:lvlText w:val=""/>
      <w:lvlJc w:val="left"/>
      <w:pPr>
        <w:ind w:left="5825" w:hanging="360"/>
      </w:pPr>
      <w:rPr>
        <w:rFonts w:ascii="Symbol" w:hAnsi="Symbol" w:hint="default"/>
      </w:rPr>
    </w:lvl>
    <w:lvl w:ilvl="7" w:tplc="04270003" w:tentative="1">
      <w:start w:val="1"/>
      <w:numFmt w:val="bullet"/>
      <w:lvlText w:val="o"/>
      <w:lvlJc w:val="left"/>
      <w:pPr>
        <w:ind w:left="6545" w:hanging="360"/>
      </w:pPr>
      <w:rPr>
        <w:rFonts w:ascii="Courier New" w:hAnsi="Courier New" w:cs="Courier New" w:hint="default"/>
      </w:rPr>
    </w:lvl>
    <w:lvl w:ilvl="8" w:tplc="04270005" w:tentative="1">
      <w:start w:val="1"/>
      <w:numFmt w:val="bullet"/>
      <w:lvlText w:val=""/>
      <w:lvlJc w:val="left"/>
      <w:pPr>
        <w:ind w:left="7265" w:hanging="360"/>
      </w:pPr>
      <w:rPr>
        <w:rFonts w:ascii="Wingdings" w:hAnsi="Wingdings" w:hint="default"/>
      </w:rPr>
    </w:lvl>
  </w:abstractNum>
  <w:abstractNum w:abstractNumId="6">
    <w:nsid w:val="379227F6"/>
    <w:multiLevelType w:val="hybridMultilevel"/>
    <w:tmpl w:val="CEB0CB2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4980006B"/>
    <w:multiLevelType w:val="hybridMultilevel"/>
    <w:tmpl w:val="4E7433E4"/>
    <w:lvl w:ilvl="0" w:tplc="9BF0E296">
      <w:start w:val="3"/>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60026F03"/>
    <w:multiLevelType w:val="hybridMultilevel"/>
    <w:tmpl w:val="E57077C6"/>
    <w:lvl w:ilvl="0" w:tplc="740689F8">
      <w:start w:val="1"/>
      <w:numFmt w:val="decimal"/>
      <w:lvlText w:val="%1."/>
      <w:lvlJc w:val="left"/>
      <w:pPr>
        <w:ind w:left="1778" w:hanging="360"/>
      </w:pPr>
      <w:rPr>
        <w:rFonts w:ascii="Times New Roman" w:eastAsia="Calibri" w:hAnsi="Times New Roman" w:cs="Times New Roman"/>
      </w:rPr>
    </w:lvl>
    <w:lvl w:ilvl="1" w:tplc="04270003" w:tentative="1">
      <w:start w:val="1"/>
      <w:numFmt w:val="bullet"/>
      <w:lvlText w:val="o"/>
      <w:lvlJc w:val="left"/>
      <w:pPr>
        <w:ind w:left="2225" w:hanging="360"/>
      </w:pPr>
      <w:rPr>
        <w:rFonts w:ascii="Courier New" w:hAnsi="Courier New" w:cs="Courier New" w:hint="default"/>
      </w:rPr>
    </w:lvl>
    <w:lvl w:ilvl="2" w:tplc="04270005" w:tentative="1">
      <w:start w:val="1"/>
      <w:numFmt w:val="bullet"/>
      <w:lvlText w:val=""/>
      <w:lvlJc w:val="left"/>
      <w:pPr>
        <w:ind w:left="2945" w:hanging="360"/>
      </w:pPr>
      <w:rPr>
        <w:rFonts w:ascii="Wingdings" w:hAnsi="Wingdings" w:hint="default"/>
      </w:rPr>
    </w:lvl>
    <w:lvl w:ilvl="3" w:tplc="04270001" w:tentative="1">
      <w:start w:val="1"/>
      <w:numFmt w:val="bullet"/>
      <w:lvlText w:val=""/>
      <w:lvlJc w:val="left"/>
      <w:pPr>
        <w:ind w:left="3665" w:hanging="360"/>
      </w:pPr>
      <w:rPr>
        <w:rFonts w:ascii="Symbol" w:hAnsi="Symbol" w:hint="default"/>
      </w:rPr>
    </w:lvl>
    <w:lvl w:ilvl="4" w:tplc="04270003" w:tentative="1">
      <w:start w:val="1"/>
      <w:numFmt w:val="bullet"/>
      <w:lvlText w:val="o"/>
      <w:lvlJc w:val="left"/>
      <w:pPr>
        <w:ind w:left="4385" w:hanging="360"/>
      </w:pPr>
      <w:rPr>
        <w:rFonts w:ascii="Courier New" w:hAnsi="Courier New" w:cs="Courier New" w:hint="default"/>
      </w:rPr>
    </w:lvl>
    <w:lvl w:ilvl="5" w:tplc="04270005" w:tentative="1">
      <w:start w:val="1"/>
      <w:numFmt w:val="bullet"/>
      <w:lvlText w:val=""/>
      <w:lvlJc w:val="left"/>
      <w:pPr>
        <w:ind w:left="5105" w:hanging="360"/>
      </w:pPr>
      <w:rPr>
        <w:rFonts w:ascii="Wingdings" w:hAnsi="Wingdings" w:hint="default"/>
      </w:rPr>
    </w:lvl>
    <w:lvl w:ilvl="6" w:tplc="04270001" w:tentative="1">
      <w:start w:val="1"/>
      <w:numFmt w:val="bullet"/>
      <w:lvlText w:val=""/>
      <w:lvlJc w:val="left"/>
      <w:pPr>
        <w:ind w:left="5825" w:hanging="360"/>
      </w:pPr>
      <w:rPr>
        <w:rFonts w:ascii="Symbol" w:hAnsi="Symbol" w:hint="default"/>
      </w:rPr>
    </w:lvl>
    <w:lvl w:ilvl="7" w:tplc="04270003" w:tentative="1">
      <w:start w:val="1"/>
      <w:numFmt w:val="bullet"/>
      <w:lvlText w:val="o"/>
      <w:lvlJc w:val="left"/>
      <w:pPr>
        <w:ind w:left="6545" w:hanging="360"/>
      </w:pPr>
      <w:rPr>
        <w:rFonts w:ascii="Courier New" w:hAnsi="Courier New" w:cs="Courier New" w:hint="default"/>
      </w:rPr>
    </w:lvl>
    <w:lvl w:ilvl="8" w:tplc="04270005" w:tentative="1">
      <w:start w:val="1"/>
      <w:numFmt w:val="bullet"/>
      <w:lvlText w:val=""/>
      <w:lvlJc w:val="left"/>
      <w:pPr>
        <w:ind w:left="7265" w:hanging="360"/>
      </w:pPr>
      <w:rPr>
        <w:rFonts w:ascii="Wingdings" w:hAnsi="Wingdings" w:hint="default"/>
      </w:rPr>
    </w:lvl>
  </w:abstractNum>
  <w:abstractNum w:abstractNumId="9">
    <w:nsid w:val="60060177"/>
    <w:multiLevelType w:val="hybridMultilevel"/>
    <w:tmpl w:val="A7B43C9A"/>
    <w:lvl w:ilvl="0" w:tplc="9BF0E296">
      <w:start w:val="3"/>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61AC3C23"/>
    <w:multiLevelType w:val="multilevel"/>
    <w:tmpl w:val="446414D6"/>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68AC585C"/>
    <w:multiLevelType w:val="multilevel"/>
    <w:tmpl w:val="097047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7294300"/>
    <w:multiLevelType w:val="hybridMultilevel"/>
    <w:tmpl w:val="A1BE906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11"/>
  </w:num>
  <w:num w:numId="6">
    <w:abstractNumId w:val="5"/>
  </w:num>
  <w:num w:numId="7">
    <w:abstractNumId w:val="2"/>
  </w:num>
  <w:num w:numId="8">
    <w:abstractNumId w:val="4"/>
  </w:num>
  <w:num w:numId="9">
    <w:abstractNumId w:val="8"/>
  </w:num>
  <w:num w:numId="10">
    <w:abstractNumId w:val="9"/>
  </w:num>
  <w:num w:numId="11">
    <w:abstractNumId w:val="1"/>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ED"/>
    <w:rsid w:val="000033FB"/>
    <w:rsid w:val="00003873"/>
    <w:rsid w:val="00005194"/>
    <w:rsid w:val="00005A8C"/>
    <w:rsid w:val="000078E2"/>
    <w:rsid w:val="000106C5"/>
    <w:rsid w:val="0001082B"/>
    <w:rsid w:val="0001104A"/>
    <w:rsid w:val="00011D3E"/>
    <w:rsid w:val="00012415"/>
    <w:rsid w:val="00016BA0"/>
    <w:rsid w:val="000173FC"/>
    <w:rsid w:val="0001760A"/>
    <w:rsid w:val="00022275"/>
    <w:rsid w:val="00022C0C"/>
    <w:rsid w:val="000234B6"/>
    <w:rsid w:val="0003057F"/>
    <w:rsid w:val="00030BAA"/>
    <w:rsid w:val="00030C36"/>
    <w:rsid w:val="00030DD0"/>
    <w:rsid w:val="00031589"/>
    <w:rsid w:val="00033181"/>
    <w:rsid w:val="00033921"/>
    <w:rsid w:val="00034E2C"/>
    <w:rsid w:val="00036890"/>
    <w:rsid w:val="00036929"/>
    <w:rsid w:val="00037B2C"/>
    <w:rsid w:val="000405FA"/>
    <w:rsid w:val="00041811"/>
    <w:rsid w:val="00041D2B"/>
    <w:rsid w:val="00044568"/>
    <w:rsid w:val="00051815"/>
    <w:rsid w:val="000523CA"/>
    <w:rsid w:val="000528C3"/>
    <w:rsid w:val="00052A1C"/>
    <w:rsid w:val="000561AB"/>
    <w:rsid w:val="00056313"/>
    <w:rsid w:val="000566B3"/>
    <w:rsid w:val="00056DDA"/>
    <w:rsid w:val="0006035B"/>
    <w:rsid w:val="0006298E"/>
    <w:rsid w:val="00062C99"/>
    <w:rsid w:val="00062F5A"/>
    <w:rsid w:val="0006340A"/>
    <w:rsid w:val="00066030"/>
    <w:rsid w:val="00071626"/>
    <w:rsid w:val="0007252B"/>
    <w:rsid w:val="00074995"/>
    <w:rsid w:val="000749F7"/>
    <w:rsid w:val="00083443"/>
    <w:rsid w:val="0008435F"/>
    <w:rsid w:val="00084F57"/>
    <w:rsid w:val="0008747C"/>
    <w:rsid w:val="00093A7D"/>
    <w:rsid w:val="00093B64"/>
    <w:rsid w:val="00094C25"/>
    <w:rsid w:val="000A0294"/>
    <w:rsid w:val="000A3A9B"/>
    <w:rsid w:val="000A5263"/>
    <w:rsid w:val="000A59A7"/>
    <w:rsid w:val="000A63C9"/>
    <w:rsid w:val="000A7F44"/>
    <w:rsid w:val="000B0326"/>
    <w:rsid w:val="000B2169"/>
    <w:rsid w:val="000B2337"/>
    <w:rsid w:val="000B3EFF"/>
    <w:rsid w:val="000B5286"/>
    <w:rsid w:val="000B717F"/>
    <w:rsid w:val="000C2F90"/>
    <w:rsid w:val="000C36A4"/>
    <w:rsid w:val="000C3F45"/>
    <w:rsid w:val="000C4201"/>
    <w:rsid w:val="000C5307"/>
    <w:rsid w:val="000C56B7"/>
    <w:rsid w:val="000C680A"/>
    <w:rsid w:val="000D05F6"/>
    <w:rsid w:val="000D24A9"/>
    <w:rsid w:val="000D5936"/>
    <w:rsid w:val="000D5DEC"/>
    <w:rsid w:val="000D7092"/>
    <w:rsid w:val="000D782D"/>
    <w:rsid w:val="000E1CA1"/>
    <w:rsid w:val="000E23C0"/>
    <w:rsid w:val="000E3097"/>
    <w:rsid w:val="000E5398"/>
    <w:rsid w:val="000E762D"/>
    <w:rsid w:val="000E7B99"/>
    <w:rsid w:val="000F0392"/>
    <w:rsid w:val="000F2234"/>
    <w:rsid w:val="000F67C6"/>
    <w:rsid w:val="000F6BD7"/>
    <w:rsid w:val="0010006E"/>
    <w:rsid w:val="0010232A"/>
    <w:rsid w:val="00103696"/>
    <w:rsid w:val="00104B01"/>
    <w:rsid w:val="001111B9"/>
    <w:rsid w:val="001112A9"/>
    <w:rsid w:val="00111357"/>
    <w:rsid w:val="0011247F"/>
    <w:rsid w:val="0011285F"/>
    <w:rsid w:val="001132B4"/>
    <w:rsid w:val="00113844"/>
    <w:rsid w:val="00114705"/>
    <w:rsid w:val="00120854"/>
    <w:rsid w:val="00122D25"/>
    <w:rsid w:val="001230E1"/>
    <w:rsid w:val="0012453F"/>
    <w:rsid w:val="00126412"/>
    <w:rsid w:val="001303CB"/>
    <w:rsid w:val="001322C8"/>
    <w:rsid w:val="00133DDD"/>
    <w:rsid w:val="0013734A"/>
    <w:rsid w:val="001440D3"/>
    <w:rsid w:val="001441C8"/>
    <w:rsid w:val="00145F97"/>
    <w:rsid w:val="00150355"/>
    <w:rsid w:val="001505A6"/>
    <w:rsid w:val="00150AAB"/>
    <w:rsid w:val="0015185E"/>
    <w:rsid w:val="00152EB2"/>
    <w:rsid w:val="00152F39"/>
    <w:rsid w:val="0015405B"/>
    <w:rsid w:val="00155EC1"/>
    <w:rsid w:val="00156552"/>
    <w:rsid w:val="00160FD5"/>
    <w:rsid w:val="00162220"/>
    <w:rsid w:val="00162A5B"/>
    <w:rsid w:val="00164D02"/>
    <w:rsid w:val="0016525B"/>
    <w:rsid w:val="001657A8"/>
    <w:rsid w:val="00165ADE"/>
    <w:rsid w:val="00165C39"/>
    <w:rsid w:val="00165F1C"/>
    <w:rsid w:val="0016682E"/>
    <w:rsid w:val="00166DC2"/>
    <w:rsid w:val="0016725E"/>
    <w:rsid w:val="00167ECA"/>
    <w:rsid w:val="0017125C"/>
    <w:rsid w:val="00172717"/>
    <w:rsid w:val="001727FD"/>
    <w:rsid w:val="00172A74"/>
    <w:rsid w:val="00172FBF"/>
    <w:rsid w:val="00176929"/>
    <w:rsid w:val="00177024"/>
    <w:rsid w:val="001776C6"/>
    <w:rsid w:val="00177E5B"/>
    <w:rsid w:val="00177EC1"/>
    <w:rsid w:val="001809B6"/>
    <w:rsid w:val="00180DB3"/>
    <w:rsid w:val="00181725"/>
    <w:rsid w:val="00182135"/>
    <w:rsid w:val="0018221B"/>
    <w:rsid w:val="001825C3"/>
    <w:rsid w:val="00184645"/>
    <w:rsid w:val="001860D9"/>
    <w:rsid w:val="001865D2"/>
    <w:rsid w:val="001877BA"/>
    <w:rsid w:val="00191212"/>
    <w:rsid w:val="001927E8"/>
    <w:rsid w:val="0019724E"/>
    <w:rsid w:val="0019793A"/>
    <w:rsid w:val="00197A9F"/>
    <w:rsid w:val="00197D50"/>
    <w:rsid w:val="001A54C6"/>
    <w:rsid w:val="001A56E5"/>
    <w:rsid w:val="001A576F"/>
    <w:rsid w:val="001A6D39"/>
    <w:rsid w:val="001A7616"/>
    <w:rsid w:val="001A7BE0"/>
    <w:rsid w:val="001B0E74"/>
    <w:rsid w:val="001B32AC"/>
    <w:rsid w:val="001B4840"/>
    <w:rsid w:val="001B5542"/>
    <w:rsid w:val="001B5FC7"/>
    <w:rsid w:val="001B7089"/>
    <w:rsid w:val="001B7469"/>
    <w:rsid w:val="001B7942"/>
    <w:rsid w:val="001C0A04"/>
    <w:rsid w:val="001C1283"/>
    <w:rsid w:val="001C3FD6"/>
    <w:rsid w:val="001C4B17"/>
    <w:rsid w:val="001C5FB1"/>
    <w:rsid w:val="001C69DC"/>
    <w:rsid w:val="001D044C"/>
    <w:rsid w:val="001D1A13"/>
    <w:rsid w:val="001D1FF0"/>
    <w:rsid w:val="001D248E"/>
    <w:rsid w:val="001D3AB7"/>
    <w:rsid w:val="001D3E52"/>
    <w:rsid w:val="001D5037"/>
    <w:rsid w:val="001D5E76"/>
    <w:rsid w:val="001E0BD0"/>
    <w:rsid w:val="001E1608"/>
    <w:rsid w:val="001E2087"/>
    <w:rsid w:val="001E2DB1"/>
    <w:rsid w:val="001E5958"/>
    <w:rsid w:val="001E62C2"/>
    <w:rsid w:val="001E72F6"/>
    <w:rsid w:val="001E7F4C"/>
    <w:rsid w:val="001F05F7"/>
    <w:rsid w:val="001F1696"/>
    <w:rsid w:val="001F345A"/>
    <w:rsid w:val="001F44BC"/>
    <w:rsid w:val="001F5747"/>
    <w:rsid w:val="001F5905"/>
    <w:rsid w:val="001F6A1A"/>
    <w:rsid w:val="001F7052"/>
    <w:rsid w:val="001F7298"/>
    <w:rsid w:val="0020049E"/>
    <w:rsid w:val="00201199"/>
    <w:rsid w:val="0020166C"/>
    <w:rsid w:val="002029FB"/>
    <w:rsid w:val="00202C03"/>
    <w:rsid w:val="0020338B"/>
    <w:rsid w:val="002036BC"/>
    <w:rsid w:val="002046A9"/>
    <w:rsid w:val="00204E46"/>
    <w:rsid w:val="00206327"/>
    <w:rsid w:val="00211D00"/>
    <w:rsid w:val="0021250D"/>
    <w:rsid w:val="0021434A"/>
    <w:rsid w:val="00215B26"/>
    <w:rsid w:val="002230C1"/>
    <w:rsid w:val="00223599"/>
    <w:rsid w:val="002238FB"/>
    <w:rsid w:val="002269BE"/>
    <w:rsid w:val="00226B67"/>
    <w:rsid w:val="002277A4"/>
    <w:rsid w:val="0023037C"/>
    <w:rsid w:val="002306CF"/>
    <w:rsid w:val="00230A1F"/>
    <w:rsid w:val="00230EB0"/>
    <w:rsid w:val="00231045"/>
    <w:rsid w:val="00231EA2"/>
    <w:rsid w:val="00233237"/>
    <w:rsid w:val="00234E81"/>
    <w:rsid w:val="00237D08"/>
    <w:rsid w:val="00240640"/>
    <w:rsid w:val="00240B5F"/>
    <w:rsid w:val="0024651C"/>
    <w:rsid w:val="00251B19"/>
    <w:rsid w:val="00252759"/>
    <w:rsid w:val="002541B3"/>
    <w:rsid w:val="00254821"/>
    <w:rsid w:val="00254A16"/>
    <w:rsid w:val="002561D8"/>
    <w:rsid w:val="00256C28"/>
    <w:rsid w:val="00257536"/>
    <w:rsid w:val="00257FD0"/>
    <w:rsid w:val="00260AA7"/>
    <w:rsid w:val="00261D57"/>
    <w:rsid w:val="002626BC"/>
    <w:rsid w:val="00262882"/>
    <w:rsid w:val="00262E2D"/>
    <w:rsid w:val="0026451C"/>
    <w:rsid w:val="002652FC"/>
    <w:rsid w:val="00265457"/>
    <w:rsid w:val="002665EF"/>
    <w:rsid w:val="00266BC9"/>
    <w:rsid w:val="00270AA2"/>
    <w:rsid w:val="0027120C"/>
    <w:rsid w:val="00271741"/>
    <w:rsid w:val="00272A48"/>
    <w:rsid w:val="00272D41"/>
    <w:rsid w:val="00274133"/>
    <w:rsid w:val="002748FF"/>
    <w:rsid w:val="00274E8F"/>
    <w:rsid w:val="00276263"/>
    <w:rsid w:val="00276A8D"/>
    <w:rsid w:val="0027790E"/>
    <w:rsid w:val="0028193B"/>
    <w:rsid w:val="00281A36"/>
    <w:rsid w:val="00281B0F"/>
    <w:rsid w:val="00283869"/>
    <w:rsid w:val="00283EE0"/>
    <w:rsid w:val="002841FF"/>
    <w:rsid w:val="002845D0"/>
    <w:rsid w:val="0029118B"/>
    <w:rsid w:val="00291D4E"/>
    <w:rsid w:val="002947B2"/>
    <w:rsid w:val="002956F8"/>
    <w:rsid w:val="002970ED"/>
    <w:rsid w:val="002A0F7D"/>
    <w:rsid w:val="002A2442"/>
    <w:rsid w:val="002A3504"/>
    <w:rsid w:val="002A3E05"/>
    <w:rsid w:val="002A451A"/>
    <w:rsid w:val="002A56D2"/>
    <w:rsid w:val="002A7436"/>
    <w:rsid w:val="002A76E1"/>
    <w:rsid w:val="002B0409"/>
    <w:rsid w:val="002B2E4E"/>
    <w:rsid w:val="002B3527"/>
    <w:rsid w:val="002B3AE5"/>
    <w:rsid w:val="002B3D7C"/>
    <w:rsid w:val="002B4920"/>
    <w:rsid w:val="002B4B18"/>
    <w:rsid w:val="002B559F"/>
    <w:rsid w:val="002B5793"/>
    <w:rsid w:val="002B6831"/>
    <w:rsid w:val="002B6D9C"/>
    <w:rsid w:val="002C20C9"/>
    <w:rsid w:val="002C3CBB"/>
    <w:rsid w:val="002C778E"/>
    <w:rsid w:val="002C79F2"/>
    <w:rsid w:val="002D1092"/>
    <w:rsid w:val="002D155E"/>
    <w:rsid w:val="002D1A69"/>
    <w:rsid w:val="002D2DBA"/>
    <w:rsid w:val="002D2E3B"/>
    <w:rsid w:val="002D38D5"/>
    <w:rsid w:val="002D41D7"/>
    <w:rsid w:val="002D46D2"/>
    <w:rsid w:val="002D50DB"/>
    <w:rsid w:val="002D65AD"/>
    <w:rsid w:val="002D69A6"/>
    <w:rsid w:val="002D7519"/>
    <w:rsid w:val="002E0CED"/>
    <w:rsid w:val="002E1692"/>
    <w:rsid w:val="002E348F"/>
    <w:rsid w:val="002E3CF3"/>
    <w:rsid w:val="002E47EF"/>
    <w:rsid w:val="002E63B1"/>
    <w:rsid w:val="002E6AE2"/>
    <w:rsid w:val="002F4400"/>
    <w:rsid w:val="002F5466"/>
    <w:rsid w:val="002F5690"/>
    <w:rsid w:val="002F7371"/>
    <w:rsid w:val="003037A9"/>
    <w:rsid w:val="00303FCA"/>
    <w:rsid w:val="003043FE"/>
    <w:rsid w:val="00304584"/>
    <w:rsid w:val="00305DD0"/>
    <w:rsid w:val="00305EF0"/>
    <w:rsid w:val="00306591"/>
    <w:rsid w:val="0030782E"/>
    <w:rsid w:val="00312372"/>
    <w:rsid w:val="0031291A"/>
    <w:rsid w:val="003142DE"/>
    <w:rsid w:val="00314DEF"/>
    <w:rsid w:val="003160F1"/>
    <w:rsid w:val="00316F48"/>
    <w:rsid w:val="00317570"/>
    <w:rsid w:val="0032164E"/>
    <w:rsid w:val="0032514B"/>
    <w:rsid w:val="00325AE8"/>
    <w:rsid w:val="00326C3E"/>
    <w:rsid w:val="00326E9A"/>
    <w:rsid w:val="00327A11"/>
    <w:rsid w:val="00330255"/>
    <w:rsid w:val="0033083C"/>
    <w:rsid w:val="00330CF7"/>
    <w:rsid w:val="0033135B"/>
    <w:rsid w:val="0033143F"/>
    <w:rsid w:val="00331A10"/>
    <w:rsid w:val="00331A71"/>
    <w:rsid w:val="00331BD1"/>
    <w:rsid w:val="003324C3"/>
    <w:rsid w:val="00332E8A"/>
    <w:rsid w:val="0033422F"/>
    <w:rsid w:val="00335013"/>
    <w:rsid w:val="003355DE"/>
    <w:rsid w:val="00336509"/>
    <w:rsid w:val="00336713"/>
    <w:rsid w:val="003403D1"/>
    <w:rsid w:val="003444FF"/>
    <w:rsid w:val="0034694F"/>
    <w:rsid w:val="003474BA"/>
    <w:rsid w:val="00347934"/>
    <w:rsid w:val="003501F3"/>
    <w:rsid w:val="003517B9"/>
    <w:rsid w:val="00352C0C"/>
    <w:rsid w:val="00354DE8"/>
    <w:rsid w:val="0035561F"/>
    <w:rsid w:val="00360306"/>
    <w:rsid w:val="003603A8"/>
    <w:rsid w:val="0036050B"/>
    <w:rsid w:val="00360A31"/>
    <w:rsid w:val="00362170"/>
    <w:rsid w:val="003628CB"/>
    <w:rsid w:val="0036311C"/>
    <w:rsid w:val="00363404"/>
    <w:rsid w:val="00364166"/>
    <w:rsid w:val="0036435E"/>
    <w:rsid w:val="0036462D"/>
    <w:rsid w:val="003660D5"/>
    <w:rsid w:val="00366814"/>
    <w:rsid w:val="00367435"/>
    <w:rsid w:val="0037051A"/>
    <w:rsid w:val="00370563"/>
    <w:rsid w:val="00370EF4"/>
    <w:rsid w:val="00372880"/>
    <w:rsid w:val="00375F64"/>
    <w:rsid w:val="003801E5"/>
    <w:rsid w:val="003809D8"/>
    <w:rsid w:val="00381B89"/>
    <w:rsid w:val="00381C76"/>
    <w:rsid w:val="0038397A"/>
    <w:rsid w:val="00385570"/>
    <w:rsid w:val="00386F2F"/>
    <w:rsid w:val="00387747"/>
    <w:rsid w:val="00387877"/>
    <w:rsid w:val="0039228C"/>
    <w:rsid w:val="00392AB1"/>
    <w:rsid w:val="00394646"/>
    <w:rsid w:val="003A1074"/>
    <w:rsid w:val="003A10B4"/>
    <w:rsid w:val="003A1C04"/>
    <w:rsid w:val="003A2489"/>
    <w:rsid w:val="003A262A"/>
    <w:rsid w:val="003A3FC8"/>
    <w:rsid w:val="003A4125"/>
    <w:rsid w:val="003A4702"/>
    <w:rsid w:val="003A487D"/>
    <w:rsid w:val="003A494E"/>
    <w:rsid w:val="003A4980"/>
    <w:rsid w:val="003A6D0B"/>
    <w:rsid w:val="003A70A8"/>
    <w:rsid w:val="003A787D"/>
    <w:rsid w:val="003B0072"/>
    <w:rsid w:val="003B1277"/>
    <w:rsid w:val="003B1B24"/>
    <w:rsid w:val="003B1FD4"/>
    <w:rsid w:val="003B3B57"/>
    <w:rsid w:val="003B3F63"/>
    <w:rsid w:val="003B3FB0"/>
    <w:rsid w:val="003B4794"/>
    <w:rsid w:val="003B73CC"/>
    <w:rsid w:val="003B7682"/>
    <w:rsid w:val="003B7AA6"/>
    <w:rsid w:val="003B7CD8"/>
    <w:rsid w:val="003B7CF2"/>
    <w:rsid w:val="003C16E0"/>
    <w:rsid w:val="003C1C05"/>
    <w:rsid w:val="003C2595"/>
    <w:rsid w:val="003C2605"/>
    <w:rsid w:val="003C35DC"/>
    <w:rsid w:val="003C3D9B"/>
    <w:rsid w:val="003C4F05"/>
    <w:rsid w:val="003C6357"/>
    <w:rsid w:val="003D0D36"/>
    <w:rsid w:val="003D2421"/>
    <w:rsid w:val="003D4280"/>
    <w:rsid w:val="003D5693"/>
    <w:rsid w:val="003D5AE8"/>
    <w:rsid w:val="003D62CA"/>
    <w:rsid w:val="003D7C9B"/>
    <w:rsid w:val="003E0533"/>
    <w:rsid w:val="003E1EC1"/>
    <w:rsid w:val="003E3F44"/>
    <w:rsid w:val="003E3F75"/>
    <w:rsid w:val="003E4BCD"/>
    <w:rsid w:val="003E4CC5"/>
    <w:rsid w:val="003E5B83"/>
    <w:rsid w:val="003E6CA6"/>
    <w:rsid w:val="003E6DE5"/>
    <w:rsid w:val="003F0EC9"/>
    <w:rsid w:val="003F17E3"/>
    <w:rsid w:val="003F373C"/>
    <w:rsid w:val="00400387"/>
    <w:rsid w:val="00400FE3"/>
    <w:rsid w:val="004047BE"/>
    <w:rsid w:val="004057CD"/>
    <w:rsid w:val="004061D4"/>
    <w:rsid w:val="004069D6"/>
    <w:rsid w:val="00406C15"/>
    <w:rsid w:val="00407023"/>
    <w:rsid w:val="00411A51"/>
    <w:rsid w:val="00414FC5"/>
    <w:rsid w:val="0041685D"/>
    <w:rsid w:val="004207CF"/>
    <w:rsid w:val="00422D4D"/>
    <w:rsid w:val="00423E5F"/>
    <w:rsid w:val="004252AE"/>
    <w:rsid w:val="0042551C"/>
    <w:rsid w:val="00426635"/>
    <w:rsid w:val="004314E8"/>
    <w:rsid w:val="00431866"/>
    <w:rsid w:val="0043454E"/>
    <w:rsid w:val="00434E85"/>
    <w:rsid w:val="00437227"/>
    <w:rsid w:val="004417FB"/>
    <w:rsid w:val="004431D1"/>
    <w:rsid w:val="0044447A"/>
    <w:rsid w:val="004447FF"/>
    <w:rsid w:val="0044549E"/>
    <w:rsid w:val="00445690"/>
    <w:rsid w:val="0044725B"/>
    <w:rsid w:val="00450ED5"/>
    <w:rsid w:val="004513E9"/>
    <w:rsid w:val="004518A8"/>
    <w:rsid w:val="00452306"/>
    <w:rsid w:val="004524C5"/>
    <w:rsid w:val="00454158"/>
    <w:rsid w:val="004543BE"/>
    <w:rsid w:val="00454BA9"/>
    <w:rsid w:val="0045539A"/>
    <w:rsid w:val="00456787"/>
    <w:rsid w:val="00456C46"/>
    <w:rsid w:val="0046123A"/>
    <w:rsid w:val="004616FE"/>
    <w:rsid w:val="004621D7"/>
    <w:rsid w:val="0046353F"/>
    <w:rsid w:val="0046415A"/>
    <w:rsid w:val="00464895"/>
    <w:rsid w:val="00471754"/>
    <w:rsid w:val="00472427"/>
    <w:rsid w:val="00472B97"/>
    <w:rsid w:val="00474ADC"/>
    <w:rsid w:val="00477AE6"/>
    <w:rsid w:val="00477C6F"/>
    <w:rsid w:val="00483575"/>
    <w:rsid w:val="00483733"/>
    <w:rsid w:val="00483B22"/>
    <w:rsid w:val="0048418E"/>
    <w:rsid w:val="00487882"/>
    <w:rsid w:val="004923CE"/>
    <w:rsid w:val="0049282A"/>
    <w:rsid w:val="00494DBD"/>
    <w:rsid w:val="00497B1A"/>
    <w:rsid w:val="004A055F"/>
    <w:rsid w:val="004A0836"/>
    <w:rsid w:val="004A0BB9"/>
    <w:rsid w:val="004A1196"/>
    <w:rsid w:val="004A1CF2"/>
    <w:rsid w:val="004A2BBC"/>
    <w:rsid w:val="004A2CF7"/>
    <w:rsid w:val="004A476F"/>
    <w:rsid w:val="004B3CA2"/>
    <w:rsid w:val="004B5CF6"/>
    <w:rsid w:val="004B6F6E"/>
    <w:rsid w:val="004B6FA0"/>
    <w:rsid w:val="004C0937"/>
    <w:rsid w:val="004C0F3E"/>
    <w:rsid w:val="004C1450"/>
    <w:rsid w:val="004C2681"/>
    <w:rsid w:val="004C3AC4"/>
    <w:rsid w:val="004C4119"/>
    <w:rsid w:val="004C5F74"/>
    <w:rsid w:val="004C6317"/>
    <w:rsid w:val="004D1F59"/>
    <w:rsid w:val="004D2908"/>
    <w:rsid w:val="004D2DF4"/>
    <w:rsid w:val="004D58B1"/>
    <w:rsid w:val="004D737B"/>
    <w:rsid w:val="004E372E"/>
    <w:rsid w:val="004E4571"/>
    <w:rsid w:val="004E549C"/>
    <w:rsid w:val="004E57B9"/>
    <w:rsid w:val="004E658F"/>
    <w:rsid w:val="004F05CA"/>
    <w:rsid w:val="004F1973"/>
    <w:rsid w:val="004F1C89"/>
    <w:rsid w:val="004F2BE1"/>
    <w:rsid w:val="004F34D6"/>
    <w:rsid w:val="004F35B3"/>
    <w:rsid w:val="004F3769"/>
    <w:rsid w:val="004F6146"/>
    <w:rsid w:val="004F64A5"/>
    <w:rsid w:val="00500D3E"/>
    <w:rsid w:val="00500E97"/>
    <w:rsid w:val="005078A2"/>
    <w:rsid w:val="00510718"/>
    <w:rsid w:val="00511908"/>
    <w:rsid w:val="005120DB"/>
    <w:rsid w:val="0051234B"/>
    <w:rsid w:val="00512AD6"/>
    <w:rsid w:val="00513AE9"/>
    <w:rsid w:val="00514907"/>
    <w:rsid w:val="00514B1E"/>
    <w:rsid w:val="0051741F"/>
    <w:rsid w:val="005214DE"/>
    <w:rsid w:val="0052413C"/>
    <w:rsid w:val="005242C3"/>
    <w:rsid w:val="00524E9F"/>
    <w:rsid w:val="00525CE5"/>
    <w:rsid w:val="0052614E"/>
    <w:rsid w:val="005269A1"/>
    <w:rsid w:val="00527CF6"/>
    <w:rsid w:val="00530B4F"/>
    <w:rsid w:val="00530C54"/>
    <w:rsid w:val="0053125C"/>
    <w:rsid w:val="00531357"/>
    <w:rsid w:val="00531700"/>
    <w:rsid w:val="0053368D"/>
    <w:rsid w:val="00533939"/>
    <w:rsid w:val="0053432E"/>
    <w:rsid w:val="005363B6"/>
    <w:rsid w:val="005410F0"/>
    <w:rsid w:val="005412EF"/>
    <w:rsid w:val="0054140A"/>
    <w:rsid w:val="00543BB2"/>
    <w:rsid w:val="005451AB"/>
    <w:rsid w:val="00545BFB"/>
    <w:rsid w:val="00547790"/>
    <w:rsid w:val="00551C8B"/>
    <w:rsid w:val="00552490"/>
    <w:rsid w:val="00552AA3"/>
    <w:rsid w:val="00552FE9"/>
    <w:rsid w:val="005602BF"/>
    <w:rsid w:val="005615E6"/>
    <w:rsid w:val="00562676"/>
    <w:rsid w:val="00562C75"/>
    <w:rsid w:val="00563E84"/>
    <w:rsid w:val="00563EFE"/>
    <w:rsid w:val="00564315"/>
    <w:rsid w:val="00570DBC"/>
    <w:rsid w:val="00572156"/>
    <w:rsid w:val="00572B15"/>
    <w:rsid w:val="0057515F"/>
    <w:rsid w:val="0057675F"/>
    <w:rsid w:val="00582016"/>
    <w:rsid w:val="00583401"/>
    <w:rsid w:val="00583CB7"/>
    <w:rsid w:val="00584DA1"/>
    <w:rsid w:val="00585ED5"/>
    <w:rsid w:val="00586A6C"/>
    <w:rsid w:val="005902BC"/>
    <w:rsid w:val="00590F93"/>
    <w:rsid w:val="00592AAE"/>
    <w:rsid w:val="005936DA"/>
    <w:rsid w:val="00593DBE"/>
    <w:rsid w:val="005954D8"/>
    <w:rsid w:val="0059731A"/>
    <w:rsid w:val="00597C56"/>
    <w:rsid w:val="005A08E4"/>
    <w:rsid w:val="005A0D48"/>
    <w:rsid w:val="005A2EDC"/>
    <w:rsid w:val="005A7036"/>
    <w:rsid w:val="005B3C3A"/>
    <w:rsid w:val="005B4111"/>
    <w:rsid w:val="005B4BB9"/>
    <w:rsid w:val="005B6092"/>
    <w:rsid w:val="005B7CEA"/>
    <w:rsid w:val="005C14AE"/>
    <w:rsid w:val="005C14DA"/>
    <w:rsid w:val="005C1689"/>
    <w:rsid w:val="005C2F99"/>
    <w:rsid w:val="005C38A0"/>
    <w:rsid w:val="005C500B"/>
    <w:rsid w:val="005C5C53"/>
    <w:rsid w:val="005C5F52"/>
    <w:rsid w:val="005C715B"/>
    <w:rsid w:val="005D0D98"/>
    <w:rsid w:val="005D0DD4"/>
    <w:rsid w:val="005D3840"/>
    <w:rsid w:val="005D49D3"/>
    <w:rsid w:val="005D58BC"/>
    <w:rsid w:val="005D77D9"/>
    <w:rsid w:val="005E0C56"/>
    <w:rsid w:val="005E16ED"/>
    <w:rsid w:val="005E267F"/>
    <w:rsid w:val="005E499D"/>
    <w:rsid w:val="005E7262"/>
    <w:rsid w:val="005E7915"/>
    <w:rsid w:val="005F6B3B"/>
    <w:rsid w:val="005F6FA6"/>
    <w:rsid w:val="00602B43"/>
    <w:rsid w:val="00602E82"/>
    <w:rsid w:val="006044F1"/>
    <w:rsid w:val="006048E4"/>
    <w:rsid w:val="00604AFC"/>
    <w:rsid w:val="0060635F"/>
    <w:rsid w:val="00606B00"/>
    <w:rsid w:val="00606EB0"/>
    <w:rsid w:val="00606F71"/>
    <w:rsid w:val="006104CE"/>
    <w:rsid w:val="006116D9"/>
    <w:rsid w:val="00611B5E"/>
    <w:rsid w:val="00613CB4"/>
    <w:rsid w:val="0061610D"/>
    <w:rsid w:val="006166AF"/>
    <w:rsid w:val="006205CF"/>
    <w:rsid w:val="006209B7"/>
    <w:rsid w:val="006209BC"/>
    <w:rsid w:val="006219B5"/>
    <w:rsid w:val="00622B4F"/>
    <w:rsid w:val="006236D5"/>
    <w:rsid w:val="00626495"/>
    <w:rsid w:val="00630777"/>
    <w:rsid w:val="00630C21"/>
    <w:rsid w:val="00631DFC"/>
    <w:rsid w:val="00633617"/>
    <w:rsid w:val="00633F35"/>
    <w:rsid w:val="00635A0E"/>
    <w:rsid w:val="00637CB0"/>
    <w:rsid w:val="0064012F"/>
    <w:rsid w:val="00640253"/>
    <w:rsid w:val="00640988"/>
    <w:rsid w:val="006431CF"/>
    <w:rsid w:val="0064320A"/>
    <w:rsid w:val="00645A58"/>
    <w:rsid w:val="00646399"/>
    <w:rsid w:val="00650A3E"/>
    <w:rsid w:val="00651325"/>
    <w:rsid w:val="00651382"/>
    <w:rsid w:val="00652C8C"/>
    <w:rsid w:val="00655081"/>
    <w:rsid w:val="006552EB"/>
    <w:rsid w:val="00656D23"/>
    <w:rsid w:val="006622A4"/>
    <w:rsid w:val="006645FD"/>
    <w:rsid w:val="0066606C"/>
    <w:rsid w:val="0066707E"/>
    <w:rsid w:val="0066770C"/>
    <w:rsid w:val="00667D3D"/>
    <w:rsid w:val="00667D87"/>
    <w:rsid w:val="0067033A"/>
    <w:rsid w:val="00671C85"/>
    <w:rsid w:val="00671F92"/>
    <w:rsid w:val="00672193"/>
    <w:rsid w:val="006726F0"/>
    <w:rsid w:val="00673429"/>
    <w:rsid w:val="0067394F"/>
    <w:rsid w:val="006757A0"/>
    <w:rsid w:val="00675C98"/>
    <w:rsid w:val="006760FF"/>
    <w:rsid w:val="006763FF"/>
    <w:rsid w:val="00676974"/>
    <w:rsid w:val="006805EA"/>
    <w:rsid w:val="00680B93"/>
    <w:rsid w:val="006817FD"/>
    <w:rsid w:val="0068230A"/>
    <w:rsid w:val="0068283A"/>
    <w:rsid w:val="00682947"/>
    <w:rsid w:val="006829FF"/>
    <w:rsid w:val="0068352F"/>
    <w:rsid w:val="00683FC4"/>
    <w:rsid w:val="00685862"/>
    <w:rsid w:val="00685AEC"/>
    <w:rsid w:val="00686531"/>
    <w:rsid w:val="00690AFC"/>
    <w:rsid w:val="0069234D"/>
    <w:rsid w:val="00692EF1"/>
    <w:rsid w:val="00693668"/>
    <w:rsid w:val="00693DCB"/>
    <w:rsid w:val="0069510F"/>
    <w:rsid w:val="00696339"/>
    <w:rsid w:val="006971D6"/>
    <w:rsid w:val="00697419"/>
    <w:rsid w:val="00697AA0"/>
    <w:rsid w:val="006A0057"/>
    <w:rsid w:val="006A1CEC"/>
    <w:rsid w:val="006A2C20"/>
    <w:rsid w:val="006A3F58"/>
    <w:rsid w:val="006A4345"/>
    <w:rsid w:val="006A4689"/>
    <w:rsid w:val="006A6172"/>
    <w:rsid w:val="006A6708"/>
    <w:rsid w:val="006A7632"/>
    <w:rsid w:val="006B07A4"/>
    <w:rsid w:val="006B0E06"/>
    <w:rsid w:val="006B45A8"/>
    <w:rsid w:val="006B5E4F"/>
    <w:rsid w:val="006B6B7E"/>
    <w:rsid w:val="006B7B77"/>
    <w:rsid w:val="006B7D77"/>
    <w:rsid w:val="006C11A2"/>
    <w:rsid w:val="006C13A2"/>
    <w:rsid w:val="006C1BE0"/>
    <w:rsid w:val="006C1FA2"/>
    <w:rsid w:val="006C2305"/>
    <w:rsid w:val="006C4DAC"/>
    <w:rsid w:val="006C64B7"/>
    <w:rsid w:val="006C6DE9"/>
    <w:rsid w:val="006D17FC"/>
    <w:rsid w:val="006D1DB3"/>
    <w:rsid w:val="006D2DD7"/>
    <w:rsid w:val="006D3493"/>
    <w:rsid w:val="006D36A8"/>
    <w:rsid w:val="006D418A"/>
    <w:rsid w:val="006D576F"/>
    <w:rsid w:val="006D6BC6"/>
    <w:rsid w:val="006D735B"/>
    <w:rsid w:val="006E05E6"/>
    <w:rsid w:val="006E4699"/>
    <w:rsid w:val="006E6E16"/>
    <w:rsid w:val="006E7906"/>
    <w:rsid w:val="006E7D73"/>
    <w:rsid w:val="006F2E46"/>
    <w:rsid w:val="006F3158"/>
    <w:rsid w:val="006F38E9"/>
    <w:rsid w:val="006F3E43"/>
    <w:rsid w:val="006F4B63"/>
    <w:rsid w:val="006F4E72"/>
    <w:rsid w:val="006F5CB9"/>
    <w:rsid w:val="006F62A0"/>
    <w:rsid w:val="006F62B3"/>
    <w:rsid w:val="006F6EA1"/>
    <w:rsid w:val="006F736D"/>
    <w:rsid w:val="006F7800"/>
    <w:rsid w:val="006F7A76"/>
    <w:rsid w:val="00701684"/>
    <w:rsid w:val="00702082"/>
    <w:rsid w:val="00702458"/>
    <w:rsid w:val="00703FA9"/>
    <w:rsid w:val="007047C8"/>
    <w:rsid w:val="00704FAE"/>
    <w:rsid w:val="0070589C"/>
    <w:rsid w:val="007067F6"/>
    <w:rsid w:val="00707912"/>
    <w:rsid w:val="007110B1"/>
    <w:rsid w:val="007128B2"/>
    <w:rsid w:val="007138DB"/>
    <w:rsid w:val="0071736F"/>
    <w:rsid w:val="00717725"/>
    <w:rsid w:val="00720DBB"/>
    <w:rsid w:val="0072399D"/>
    <w:rsid w:val="00723BC4"/>
    <w:rsid w:val="00724AC3"/>
    <w:rsid w:val="00724C44"/>
    <w:rsid w:val="00724E11"/>
    <w:rsid w:val="0072503F"/>
    <w:rsid w:val="00727C4D"/>
    <w:rsid w:val="00730A8A"/>
    <w:rsid w:val="00730B19"/>
    <w:rsid w:val="00730B35"/>
    <w:rsid w:val="00732A05"/>
    <w:rsid w:val="007331FB"/>
    <w:rsid w:val="007355D5"/>
    <w:rsid w:val="00736725"/>
    <w:rsid w:val="007417D6"/>
    <w:rsid w:val="007421A0"/>
    <w:rsid w:val="007430F6"/>
    <w:rsid w:val="00745545"/>
    <w:rsid w:val="00745EC3"/>
    <w:rsid w:val="00747660"/>
    <w:rsid w:val="00750467"/>
    <w:rsid w:val="007512F1"/>
    <w:rsid w:val="00751C89"/>
    <w:rsid w:val="00752737"/>
    <w:rsid w:val="00752B23"/>
    <w:rsid w:val="0075449B"/>
    <w:rsid w:val="00754E05"/>
    <w:rsid w:val="007631B1"/>
    <w:rsid w:val="007631F4"/>
    <w:rsid w:val="00763345"/>
    <w:rsid w:val="00766D45"/>
    <w:rsid w:val="007670F7"/>
    <w:rsid w:val="00770453"/>
    <w:rsid w:val="007728A9"/>
    <w:rsid w:val="00773B37"/>
    <w:rsid w:val="00774082"/>
    <w:rsid w:val="0077430D"/>
    <w:rsid w:val="0077554E"/>
    <w:rsid w:val="0077610D"/>
    <w:rsid w:val="00777C61"/>
    <w:rsid w:val="0078031E"/>
    <w:rsid w:val="0078032D"/>
    <w:rsid w:val="007815D5"/>
    <w:rsid w:val="007831F6"/>
    <w:rsid w:val="00784AEF"/>
    <w:rsid w:val="007851A0"/>
    <w:rsid w:val="00787BD0"/>
    <w:rsid w:val="007911E5"/>
    <w:rsid w:val="00791EC1"/>
    <w:rsid w:val="00793A76"/>
    <w:rsid w:val="00795140"/>
    <w:rsid w:val="00795416"/>
    <w:rsid w:val="00796688"/>
    <w:rsid w:val="00797D89"/>
    <w:rsid w:val="007A0B31"/>
    <w:rsid w:val="007A2725"/>
    <w:rsid w:val="007A376C"/>
    <w:rsid w:val="007A4845"/>
    <w:rsid w:val="007A723D"/>
    <w:rsid w:val="007A778F"/>
    <w:rsid w:val="007B29C9"/>
    <w:rsid w:val="007B2C8C"/>
    <w:rsid w:val="007B3172"/>
    <w:rsid w:val="007B6A58"/>
    <w:rsid w:val="007B6BBB"/>
    <w:rsid w:val="007B7151"/>
    <w:rsid w:val="007B74DE"/>
    <w:rsid w:val="007C125C"/>
    <w:rsid w:val="007C1B32"/>
    <w:rsid w:val="007C3AB5"/>
    <w:rsid w:val="007C5036"/>
    <w:rsid w:val="007C53E2"/>
    <w:rsid w:val="007C5552"/>
    <w:rsid w:val="007C7DC5"/>
    <w:rsid w:val="007D3697"/>
    <w:rsid w:val="007D39A6"/>
    <w:rsid w:val="007D4274"/>
    <w:rsid w:val="007D4D0A"/>
    <w:rsid w:val="007D6D23"/>
    <w:rsid w:val="007D6E87"/>
    <w:rsid w:val="007E0E63"/>
    <w:rsid w:val="007E112E"/>
    <w:rsid w:val="007E1567"/>
    <w:rsid w:val="007E1B5D"/>
    <w:rsid w:val="007E1C9F"/>
    <w:rsid w:val="007E2046"/>
    <w:rsid w:val="007E2D5A"/>
    <w:rsid w:val="007E5955"/>
    <w:rsid w:val="007E59D5"/>
    <w:rsid w:val="007E5ABC"/>
    <w:rsid w:val="007E6916"/>
    <w:rsid w:val="007E6964"/>
    <w:rsid w:val="007E7171"/>
    <w:rsid w:val="007E7D01"/>
    <w:rsid w:val="007F0D5F"/>
    <w:rsid w:val="007F2A7F"/>
    <w:rsid w:val="007F2FD2"/>
    <w:rsid w:val="007F4971"/>
    <w:rsid w:val="007F618D"/>
    <w:rsid w:val="007F6AF7"/>
    <w:rsid w:val="008002D2"/>
    <w:rsid w:val="008004C3"/>
    <w:rsid w:val="0080077E"/>
    <w:rsid w:val="00800F11"/>
    <w:rsid w:val="008012F7"/>
    <w:rsid w:val="0080277A"/>
    <w:rsid w:val="008037D5"/>
    <w:rsid w:val="00804691"/>
    <w:rsid w:val="008054FF"/>
    <w:rsid w:val="00806263"/>
    <w:rsid w:val="008073DC"/>
    <w:rsid w:val="008076B9"/>
    <w:rsid w:val="008076ED"/>
    <w:rsid w:val="008100D0"/>
    <w:rsid w:val="00810714"/>
    <w:rsid w:val="00810B3F"/>
    <w:rsid w:val="00811EB9"/>
    <w:rsid w:val="008123C8"/>
    <w:rsid w:val="00812BE9"/>
    <w:rsid w:val="00816EB4"/>
    <w:rsid w:val="00817712"/>
    <w:rsid w:val="0082481F"/>
    <w:rsid w:val="0082498B"/>
    <w:rsid w:val="00825623"/>
    <w:rsid w:val="00826F6C"/>
    <w:rsid w:val="00830E45"/>
    <w:rsid w:val="00831296"/>
    <w:rsid w:val="00833CA7"/>
    <w:rsid w:val="0083485D"/>
    <w:rsid w:val="00835145"/>
    <w:rsid w:val="00836681"/>
    <w:rsid w:val="00842B07"/>
    <w:rsid w:val="0084405E"/>
    <w:rsid w:val="00846198"/>
    <w:rsid w:val="00846326"/>
    <w:rsid w:val="008511B0"/>
    <w:rsid w:val="008515FA"/>
    <w:rsid w:val="00852697"/>
    <w:rsid w:val="00853140"/>
    <w:rsid w:val="008537F6"/>
    <w:rsid w:val="008546A2"/>
    <w:rsid w:val="008549A5"/>
    <w:rsid w:val="008557AF"/>
    <w:rsid w:val="00857C1E"/>
    <w:rsid w:val="00857C32"/>
    <w:rsid w:val="008606AB"/>
    <w:rsid w:val="008606CD"/>
    <w:rsid w:val="00860D7E"/>
    <w:rsid w:val="008618B0"/>
    <w:rsid w:val="0086210D"/>
    <w:rsid w:val="00863D32"/>
    <w:rsid w:val="00864C64"/>
    <w:rsid w:val="00870CA9"/>
    <w:rsid w:val="0087568D"/>
    <w:rsid w:val="00875FC9"/>
    <w:rsid w:val="00880B95"/>
    <w:rsid w:val="00880C6E"/>
    <w:rsid w:val="00882057"/>
    <w:rsid w:val="008830B3"/>
    <w:rsid w:val="008838FC"/>
    <w:rsid w:val="008839A6"/>
    <w:rsid w:val="00885302"/>
    <w:rsid w:val="00885A4F"/>
    <w:rsid w:val="00885AD8"/>
    <w:rsid w:val="00887AD4"/>
    <w:rsid w:val="008920D2"/>
    <w:rsid w:val="00892745"/>
    <w:rsid w:val="00892971"/>
    <w:rsid w:val="00892BA9"/>
    <w:rsid w:val="00893519"/>
    <w:rsid w:val="00893CC2"/>
    <w:rsid w:val="00895112"/>
    <w:rsid w:val="00896C48"/>
    <w:rsid w:val="008A008B"/>
    <w:rsid w:val="008A13D1"/>
    <w:rsid w:val="008A2D7F"/>
    <w:rsid w:val="008A2FF3"/>
    <w:rsid w:val="008A3621"/>
    <w:rsid w:val="008A4003"/>
    <w:rsid w:val="008A602C"/>
    <w:rsid w:val="008A67C9"/>
    <w:rsid w:val="008A7466"/>
    <w:rsid w:val="008A7E48"/>
    <w:rsid w:val="008B1031"/>
    <w:rsid w:val="008B2EAF"/>
    <w:rsid w:val="008B39B8"/>
    <w:rsid w:val="008B51C1"/>
    <w:rsid w:val="008B5E04"/>
    <w:rsid w:val="008B7C4E"/>
    <w:rsid w:val="008C035A"/>
    <w:rsid w:val="008C0381"/>
    <w:rsid w:val="008C080E"/>
    <w:rsid w:val="008C1196"/>
    <w:rsid w:val="008C3FC8"/>
    <w:rsid w:val="008C416B"/>
    <w:rsid w:val="008C5C7F"/>
    <w:rsid w:val="008C6090"/>
    <w:rsid w:val="008C7BCA"/>
    <w:rsid w:val="008D0AB6"/>
    <w:rsid w:val="008D0AEC"/>
    <w:rsid w:val="008D2258"/>
    <w:rsid w:val="008D38C8"/>
    <w:rsid w:val="008D3F00"/>
    <w:rsid w:val="008D63A6"/>
    <w:rsid w:val="008E091C"/>
    <w:rsid w:val="008E0DC6"/>
    <w:rsid w:val="008E15C3"/>
    <w:rsid w:val="008E2404"/>
    <w:rsid w:val="008E2500"/>
    <w:rsid w:val="008E2DF6"/>
    <w:rsid w:val="008E4A65"/>
    <w:rsid w:val="008E4AA6"/>
    <w:rsid w:val="008E4B64"/>
    <w:rsid w:val="008E5CCF"/>
    <w:rsid w:val="008E7372"/>
    <w:rsid w:val="008F01FB"/>
    <w:rsid w:val="008F0735"/>
    <w:rsid w:val="008F229D"/>
    <w:rsid w:val="008F23E8"/>
    <w:rsid w:val="008F2437"/>
    <w:rsid w:val="008F29F9"/>
    <w:rsid w:val="008F45DB"/>
    <w:rsid w:val="008F5214"/>
    <w:rsid w:val="008F66A1"/>
    <w:rsid w:val="008F690D"/>
    <w:rsid w:val="008F7F00"/>
    <w:rsid w:val="0090105B"/>
    <w:rsid w:val="00902043"/>
    <w:rsid w:val="00902797"/>
    <w:rsid w:val="00903751"/>
    <w:rsid w:val="009042BD"/>
    <w:rsid w:val="009048DB"/>
    <w:rsid w:val="00904F89"/>
    <w:rsid w:val="00905E86"/>
    <w:rsid w:val="00906928"/>
    <w:rsid w:val="0091039E"/>
    <w:rsid w:val="0091074F"/>
    <w:rsid w:val="00910D4E"/>
    <w:rsid w:val="00912719"/>
    <w:rsid w:val="00912C00"/>
    <w:rsid w:val="009146E1"/>
    <w:rsid w:val="009156A2"/>
    <w:rsid w:val="0092065B"/>
    <w:rsid w:val="00920F06"/>
    <w:rsid w:val="00921C48"/>
    <w:rsid w:val="009225A7"/>
    <w:rsid w:val="00922B44"/>
    <w:rsid w:val="00922E35"/>
    <w:rsid w:val="00923F28"/>
    <w:rsid w:val="00924794"/>
    <w:rsid w:val="00925B4C"/>
    <w:rsid w:val="009265C4"/>
    <w:rsid w:val="00926D47"/>
    <w:rsid w:val="0092777B"/>
    <w:rsid w:val="00927B1F"/>
    <w:rsid w:val="00931405"/>
    <w:rsid w:val="00931738"/>
    <w:rsid w:val="00935A86"/>
    <w:rsid w:val="00937047"/>
    <w:rsid w:val="00937384"/>
    <w:rsid w:val="00940A39"/>
    <w:rsid w:val="00941E83"/>
    <w:rsid w:val="009447C0"/>
    <w:rsid w:val="00944EA0"/>
    <w:rsid w:val="0094563C"/>
    <w:rsid w:val="00946063"/>
    <w:rsid w:val="00950136"/>
    <w:rsid w:val="00952377"/>
    <w:rsid w:val="00952787"/>
    <w:rsid w:val="00957E2D"/>
    <w:rsid w:val="0096062A"/>
    <w:rsid w:val="009606F5"/>
    <w:rsid w:val="009623EC"/>
    <w:rsid w:val="00964B28"/>
    <w:rsid w:val="0096718E"/>
    <w:rsid w:val="00971237"/>
    <w:rsid w:val="0097144F"/>
    <w:rsid w:val="00974446"/>
    <w:rsid w:val="009764B3"/>
    <w:rsid w:val="0097653A"/>
    <w:rsid w:val="00976E8E"/>
    <w:rsid w:val="00977448"/>
    <w:rsid w:val="00981EF8"/>
    <w:rsid w:val="009836B4"/>
    <w:rsid w:val="0098564A"/>
    <w:rsid w:val="00986D37"/>
    <w:rsid w:val="00987DE2"/>
    <w:rsid w:val="00990CEC"/>
    <w:rsid w:val="00992273"/>
    <w:rsid w:val="0099248D"/>
    <w:rsid w:val="0099320D"/>
    <w:rsid w:val="00993600"/>
    <w:rsid w:val="00994090"/>
    <w:rsid w:val="00996B97"/>
    <w:rsid w:val="00996E2F"/>
    <w:rsid w:val="00997CCF"/>
    <w:rsid w:val="009A0201"/>
    <w:rsid w:val="009A0D59"/>
    <w:rsid w:val="009A0D84"/>
    <w:rsid w:val="009A150C"/>
    <w:rsid w:val="009A26F2"/>
    <w:rsid w:val="009A5C60"/>
    <w:rsid w:val="009A601C"/>
    <w:rsid w:val="009A6BD3"/>
    <w:rsid w:val="009A73C3"/>
    <w:rsid w:val="009A77BA"/>
    <w:rsid w:val="009A7CCC"/>
    <w:rsid w:val="009B1331"/>
    <w:rsid w:val="009B28E9"/>
    <w:rsid w:val="009B3886"/>
    <w:rsid w:val="009B65EF"/>
    <w:rsid w:val="009C00CF"/>
    <w:rsid w:val="009C0215"/>
    <w:rsid w:val="009C4E27"/>
    <w:rsid w:val="009C4F7C"/>
    <w:rsid w:val="009C589A"/>
    <w:rsid w:val="009C60F6"/>
    <w:rsid w:val="009C627A"/>
    <w:rsid w:val="009D218A"/>
    <w:rsid w:val="009D31DD"/>
    <w:rsid w:val="009D3F5A"/>
    <w:rsid w:val="009D5113"/>
    <w:rsid w:val="009D72FE"/>
    <w:rsid w:val="009D7763"/>
    <w:rsid w:val="009E02B3"/>
    <w:rsid w:val="009E0EA7"/>
    <w:rsid w:val="009E18D3"/>
    <w:rsid w:val="009E1F2B"/>
    <w:rsid w:val="009E23AC"/>
    <w:rsid w:val="009E2BE4"/>
    <w:rsid w:val="009E2C80"/>
    <w:rsid w:val="009E35C2"/>
    <w:rsid w:val="009E6716"/>
    <w:rsid w:val="009E6FAB"/>
    <w:rsid w:val="009E70F2"/>
    <w:rsid w:val="009E7984"/>
    <w:rsid w:val="009F0D86"/>
    <w:rsid w:val="009F13E4"/>
    <w:rsid w:val="009F194C"/>
    <w:rsid w:val="009F2AAE"/>
    <w:rsid w:val="009F5548"/>
    <w:rsid w:val="009F5656"/>
    <w:rsid w:val="009F72F2"/>
    <w:rsid w:val="009F7769"/>
    <w:rsid w:val="009F795F"/>
    <w:rsid w:val="00A0049A"/>
    <w:rsid w:val="00A008E0"/>
    <w:rsid w:val="00A04014"/>
    <w:rsid w:val="00A0644C"/>
    <w:rsid w:val="00A07D54"/>
    <w:rsid w:val="00A10DCC"/>
    <w:rsid w:val="00A10FB5"/>
    <w:rsid w:val="00A123EB"/>
    <w:rsid w:val="00A13A95"/>
    <w:rsid w:val="00A13B59"/>
    <w:rsid w:val="00A15AAF"/>
    <w:rsid w:val="00A15DBD"/>
    <w:rsid w:val="00A164B1"/>
    <w:rsid w:val="00A2168E"/>
    <w:rsid w:val="00A216C6"/>
    <w:rsid w:val="00A22D97"/>
    <w:rsid w:val="00A23F6B"/>
    <w:rsid w:val="00A24F29"/>
    <w:rsid w:val="00A25110"/>
    <w:rsid w:val="00A25340"/>
    <w:rsid w:val="00A26F25"/>
    <w:rsid w:val="00A27B2A"/>
    <w:rsid w:val="00A30B19"/>
    <w:rsid w:val="00A31B15"/>
    <w:rsid w:val="00A32412"/>
    <w:rsid w:val="00A3509E"/>
    <w:rsid w:val="00A350EE"/>
    <w:rsid w:val="00A41162"/>
    <w:rsid w:val="00A4125F"/>
    <w:rsid w:val="00A42A80"/>
    <w:rsid w:val="00A433A4"/>
    <w:rsid w:val="00A4475E"/>
    <w:rsid w:val="00A4590A"/>
    <w:rsid w:val="00A45A1C"/>
    <w:rsid w:val="00A50019"/>
    <w:rsid w:val="00A51C93"/>
    <w:rsid w:val="00A52F1E"/>
    <w:rsid w:val="00A53695"/>
    <w:rsid w:val="00A540ED"/>
    <w:rsid w:val="00A576D8"/>
    <w:rsid w:val="00A61972"/>
    <w:rsid w:val="00A62BAB"/>
    <w:rsid w:val="00A62D42"/>
    <w:rsid w:val="00A62E5C"/>
    <w:rsid w:val="00A63B70"/>
    <w:rsid w:val="00A65A6C"/>
    <w:rsid w:val="00A65B90"/>
    <w:rsid w:val="00A66657"/>
    <w:rsid w:val="00A67680"/>
    <w:rsid w:val="00A67687"/>
    <w:rsid w:val="00A67F2D"/>
    <w:rsid w:val="00A70518"/>
    <w:rsid w:val="00A706FA"/>
    <w:rsid w:val="00A70F21"/>
    <w:rsid w:val="00A7149E"/>
    <w:rsid w:val="00A7267D"/>
    <w:rsid w:val="00A7404C"/>
    <w:rsid w:val="00A7422C"/>
    <w:rsid w:val="00A776C1"/>
    <w:rsid w:val="00A77E62"/>
    <w:rsid w:val="00A80F4C"/>
    <w:rsid w:val="00A82980"/>
    <w:rsid w:val="00A83CB9"/>
    <w:rsid w:val="00A86713"/>
    <w:rsid w:val="00A868B8"/>
    <w:rsid w:val="00A86BF7"/>
    <w:rsid w:val="00A87EC3"/>
    <w:rsid w:val="00A90171"/>
    <w:rsid w:val="00A9208D"/>
    <w:rsid w:val="00A922C3"/>
    <w:rsid w:val="00A93D0D"/>
    <w:rsid w:val="00A95579"/>
    <w:rsid w:val="00A9797B"/>
    <w:rsid w:val="00AA0196"/>
    <w:rsid w:val="00AA0D8F"/>
    <w:rsid w:val="00AA1D2C"/>
    <w:rsid w:val="00AA290A"/>
    <w:rsid w:val="00AA3A76"/>
    <w:rsid w:val="00AA4023"/>
    <w:rsid w:val="00AA46E2"/>
    <w:rsid w:val="00AB1175"/>
    <w:rsid w:val="00AB2546"/>
    <w:rsid w:val="00AB287E"/>
    <w:rsid w:val="00AB7879"/>
    <w:rsid w:val="00AC0364"/>
    <w:rsid w:val="00AC04BE"/>
    <w:rsid w:val="00AC06E8"/>
    <w:rsid w:val="00AC2229"/>
    <w:rsid w:val="00AC2A8E"/>
    <w:rsid w:val="00AC33AD"/>
    <w:rsid w:val="00AD0832"/>
    <w:rsid w:val="00AD4344"/>
    <w:rsid w:val="00AD4593"/>
    <w:rsid w:val="00AD465D"/>
    <w:rsid w:val="00AD493E"/>
    <w:rsid w:val="00AE21EB"/>
    <w:rsid w:val="00AE3590"/>
    <w:rsid w:val="00AE49DD"/>
    <w:rsid w:val="00AE55EF"/>
    <w:rsid w:val="00AF053E"/>
    <w:rsid w:val="00AF1E92"/>
    <w:rsid w:val="00AF405B"/>
    <w:rsid w:val="00AF5323"/>
    <w:rsid w:val="00AF62CC"/>
    <w:rsid w:val="00AF68BD"/>
    <w:rsid w:val="00B03023"/>
    <w:rsid w:val="00B03108"/>
    <w:rsid w:val="00B033CF"/>
    <w:rsid w:val="00B03AD7"/>
    <w:rsid w:val="00B05AAA"/>
    <w:rsid w:val="00B05AFA"/>
    <w:rsid w:val="00B06075"/>
    <w:rsid w:val="00B07275"/>
    <w:rsid w:val="00B07780"/>
    <w:rsid w:val="00B10B1C"/>
    <w:rsid w:val="00B13892"/>
    <w:rsid w:val="00B14091"/>
    <w:rsid w:val="00B14148"/>
    <w:rsid w:val="00B1450A"/>
    <w:rsid w:val="00B20254"/>
    <w:rsid w:val="00B2070D"/>
    <w:rsid w:val="00B212B9"/>
    <w:rsid w:val="00B21E8B"/>
    <w:rsid w:val="00B226B3"/>
    <w:rsid w:val="00B24925"/>
    <w:rsid w:val="00B27109"/>
    <w:rsid w:val="00B275BB"/>
    <w:rsid w:val="00B27EB0"/>
    <w:rsid w:val="00B27F62"/>
    <w:rsid w:val="00B30558"/>
    <w:rsid w:val="00B333DF"/>
    <w:rsid w:val="00B33786"/>
    <w:rsid w:val="00B35FFC"/>
    <w:rsid w:val="00B364CC"/>
    <w:rsid w:val="00B41039"/>
    <w:rsid w:val="00B41864"/>
    <w:rsid w:val="00B420BB"/>
    <w:rsid w:val="00B4237C"/>
    <w:rsid w:val="00B437A3"/>
    <w:rsid w:val="00B437AA"/>
    <w:rsid w:val="00B43910"/>
    <w:rsid w:val="00B44937"/>
    <w:rsid w:val="00B463D2"/>
    <w:rsid w:val="00B475AD"/>
    <w:rsid w:val="00B476D1"/>
    <w:rsid w:val="00B5014C"/>
    <w:rsid w:val="00B51A24"/>
    <w:rsid w:val="00B52A0B"/>
    <w:rsid w:val="00B52AEC"/>
    <w:rsid w:val="00B52B26"/>
    <w:rsid w:val="00B533CD"/>
    <w:rsid w:val="00B552D9"/>
    <w:rsid w:val="00B55893"/>
    <w:rsid w:val="00B55B9A"/>
    <w:rsid w:val="00B5797C"/>
    <w:rsid w:val="00B6151E"/>
    <w:rsid w:val="00B633A8"/>
    <w:rsid w:val="00B64B7D"/>
    <w:rsid w:val="00B65239"/>
    <w:rsid w:val="00B65663"/>
    <w:rsid w:val="00B6704E"/>
    <w:rsid w:val="00B7217D"/>
    <w:rsid w:val="00B72FBD"/>
    <w:rsid w:val="00B734B7"/>
    <w:rsid w:val="00B74AF2"/>
    <w:rsid w:val="00B75C45"/>
    <w:rsid w:val="00B75F85"/>
    <w:rsid w:val="00B76278"/>
    <w:rsid w:val="00B7641C"/>
    <w:rsid w:val="00B76F7D"/>
    <w:rsid w:val="00B8167F"/>
    <w:rsid w:val="00B84336"/>
    <w:rsid w:val="00B848FF"/>
    <w:rsid w:val="00B8538D"/>
    <w:rsid w:val="00B87176"/>
    <w:rsid w:val="00B914A0"/>
    <w:rsid w:val="00B91B4A"/>
    <w:rsid w:val="00B9393C"/>
    <w:rsid w:val="00B96531"/>
    <w:rsid w:val="00B967B3"/>
    <w:rsid w:val="00B97F54"/>
    <w:rsid w:val="00BA0AAF"/>
    <w:rsid w:val="00BA38F6"/>
    <w:rsid w:val="00BA483A"/>
    <w:rsid w:val="00BA4C37"/>
    <w:rsid w:val="00BA5111"/>
    <w:rsid w:val="00BA5308"/>
    <w:rsid w:val="00BA607E"/>
    <w:rsid w:val="00BA6CD1"/>
    <w:rsid w:val="00BA7B64"/>
    <w:rsid w:val="00BB06F4"/>
    <w:rsid w:val="00BB0C8F"/>
    <w:rsid w:val="00BB3F28"/>
    <w:rsid w:val="00BB4531"/>
    <w:rsid w:val="00BB4EFF"/>
    <w:rsid w:val="00BB5C45"/>
    <w:rsid w:val="00BB5FF5"/>
    <w:rsid w:val="00BC0384"/>
    <w:rsid w:val="00BC2EC0"/>
    <w:rsid w:val="00BC3317"/>
    <w:rsid w:val="00BC34C6"/>
    <w:rsid w:val="00BC382F"/>
    <w:rsid w:val="00BC3DF2"/>
    <w:rsid w:val="00BC5691"/>
    <w:rsid w:val="00BC5F1B"/>
    <w:rsid w:val="00BC7FE5"/>
    <w:rsid w:val="00BD1651"/>
    <w:rsid w:val="00BD2216"/>
    <w:rsid w:val="00BD2F76"/>
    <w:rsid w:val="00BD3718"/>
    <w:rsid w:val="00BD37F1"/>
    <w:rsid w:val="00BD4B48"/>
    <w:rsid w:val="00BD51A0"/>
    <w:rsid w:val="00BD5A92"/>
    <w:rsid w:val="00BD629F"/>
    <w:rsid w:val="00BD669B"/>
    <w:rsid w:val="00BD6C6C"/>
    <w:rsid w:val="00BD791E"/>
    <w:rsid w:val="00BE039F"/>
    <w:rsid w:val="00BE2530"/>
    <w:rsid w:val="00BE2548"/>
    <w:rsid w:val="00BE30B5"/>
    <w:rsid w:val="00BE3603"/>
    <w:rsid w:val="00BE5ABD"/>
    <w:rsid w:val="00BE7318"/>
    <w:rsid w:val="00BF26A5"/>
    <w:rsid w:val="00BF56A9"/>
    <w:rsid w:val="00BF6A3B"/>
    <w:rsid w:val="00BF7143"/>
    <w:rsid w:val="00C03B30"/>
    <w:rsid w:val="00C051C8"/>
    <w:rsid w:val="00C1001B"/>
    <w:rsid w:val="00C114D4"/>
    <w:rsid w:val="00C11EF4"/>
    <w:rsid w:val="00C125CD"/>
    <w:rsid w:val="00C12B12"/>
    <w:rsid w:val="00C12C1C"/>
    <w:rsid w:val="00C15F00"/>
    <w:rsid w:val="00C16D23"/>
    <w:rsid w:val="00C1707C"/>
    <w:rsid w:val="00C17698"/>
    <w:rsid w:val="00C23C46"/>
    <w:rsid w:val="00C247C2"/>
    <w:rsid w:val="00C269C7"/>
    <w:rsid w:val="00C32841"/>
    <w:rsid w:val="00C3292A"/>
    <w:rsid w:val="00C32D19"/>
    <w:rsid w:val="00C34AC6"/>
    <w:rsid w:val="00C351A3"/>
    <w:rsid w:val="00C36B0C"/>
    <w:rsid w:val="00C41B93"/>
    <w:rsid w:val="00C436F2"/>
    <w:rsid w:val="00C4416B"/>
    <w:rsid w:val="00C448C1"/>
    <w:rsid w:val="00C46751"/>
    <w:rsid w:val="00C46A0D"/>
    <w:rsid w:val="00C46AD9"/>
    <w:rsid w:val="00C47C3E"/>
    <w:rsid w:val="00C50B00"/>
    <w:rsid w:val="00C51139"/>
    <w:rsid w:val="00C53DB0"/>
    <w:rsid w:val="00C540FE"/>
    <w:rsid w:val="00C5473C"/>
    <w:rsid w:val="00C54BCD"/>
    <w:rsid w:val="00C54CAF"/>
    <w:rsid w:val="00C550D5"/>
    <w:rsid w:val="00C57123"/>
    <w:rsid w:val="00C60448"/>
    <w:rsid w:val="00C6202A"/>
    <w:rsid w:val="00C621DB"/>
    <w:rsid w:val="00C627FA"/>
    <w:rsid w:val="00C66177"/>
    <w:rsid w:val="00C672D6"/>
    <w:rsid w:val="00C67DAA"/>
    <w:rsid w:val="00C67E5A"/>
    <w:rsid w:val="00C67EB2"/>
    <w:rsid w:val="00C70B8A"/>
    <w:rsid w:val="00C76384"/>
    <w:rsid w:val="00C769C7"/>
    <w:rsid w:val="00C820CB"/>
    <w:rsid w:val="00C82649"/>
    <w:rsid w:val="00C829CB"/>
    <w:rsid w:val="00C83B2E"/>
    <w:rsid w:val="00C84B3F"/>
    <w:rsid w:val="00C85C19"/>
    <w:rsid w:val="00C86CF4"/>
    <w:rsid w:val="00C870A7"/>
    <w:rsid w:val="00C876E5"/>
    <w:rsid w:val="00C90A38"/>
    <w:rsid w:val="00C91719"/>
    <w:rsid w:val="00C94344"/>
    <w:rsid w:val="00C96416"/>
    <w:rsid w:val="00C965BD"/>
    <w:rsid w:val="00CA2CA9"/>
    <w:rsid w:val="00CA302E"/>
    <w:rsid w:val="00CA4D68"/>
    <w:rsid w:val="00CA507E"/>
    <w:rsid w:val="00CA5DCA"/>
    <w:rsid w:val="00CA660F"/>
    <w:rsid w:val="00CB4F35"/>
    <w:rsid w:val="00CB6E0F"/>
    <w:rsid w:val="00CC1370"/>
    <w:rsid w:val="00CC1D98"/>
    <w:rsid w:val="00CC2734"/>
    <w:rsid w:val="00CC5707"/>
    <w:rsid w:val="00CC734E"/>
    <w:rsid w:val="00CC7736"/>
    <w:rsid w:val="00CC7972"/>
    <w:rsid w:val="00CD064B"/>
    <w:rsid w:val="00CD09B9"/>
    <w:rsid w:val="00CD16A1"/>
    <w:rsid w:val="00CD26BF"/>
    <w:rsid w:val="00CD4356"/>
    <w:rsid w:val="00CD53C3"/>
    <w:rsid w:val="00CE05FE"/>
    <w:rsid w:val="00CE322E"/>
    <w:rsid w:val="00CE4612"/>
    <w:rsid w:val="00CE4724"/>
    <w:rsid w:val="00CE4833"/>
    <w:rsid w:val="00CE5D40"/>
    <w:rsid w:val="00CE7313"/>
    <w:rsid w:val="00CF1ABA"/>
    <w:rsid w:val="00CF4885"/>
    <w:rsid w:val="00CF51A7"/>
    <w:rsid w:val="00CF7802"/>
    <w:rsid w:val="00CF7D8A"/>
    <w:rsid w:val="00D00E70"/>
    <w:rsid w:val="00D026A6"/>
    <w:rsid w:val="00D026AB"/>
    <w:rsid w:val="00D047CC"/>
    <w:rsid w:val="00D07498"/>
    <w:rsid w:val="00D100A7"/>
    <w:rsid w:val="00D12185"/>
    <w:rsid w:val="00D15486"/>
    <w:rsid w:val="00D165F6"/>
    <w:rsid w:val="00D1694B"/>
    <w:rsid w:val="00D171D5"/>
    <w:rsid w:val="00D2272E"/>
    <w:rsid w:val="00D22B5D"/>
    <w:rsid w:val="00D22D57"/>
    <w:rsid w:val="00D24527"/>
    <w:rsid w:val="00D2474F"/>
    <w:rsid w:val="00D26756"/>
    <w:rsid w:val="00D26F24"/>
    <w:rsid w:val="00D301C5"/>
    <w:rsid w:val="00D30780"/>
    <w:rsid w:val="00D308FD"/>
    <w:rsid w:val="00D31A1D"/>
    <w:rsid w:val="00D320F1"/>
    <w:rsid w:val="00D330C9"/>
    <w:rsid w:val="00D3331E"/>
    <w:rsid w:val="00D33CD6"/>
    <w:rsid w:val="00D36C9D"/>
    <w:rsid w:val="00D40F5E"/>
    <w:rsid w:val="00D41966"/>
    <w:rsid w:val="00D41BA1"/>
    <w:rsid w:val="00D42FD7"/>
    <w:rsid w:val="00D46047"/>
    <w:rsid w:val="00D46C76"/>
    <w:rsid w:val="00D46CCF"/>
    <w:rsid w:val="00D478F8"/>
    <w:rsid w:val="00D509CD"/>
    <w:rsid w:val="00D5514B"/>
    <w:rsid w:val="00D5552F"/>
    <w:rsid w:val="00D558F8"/>
    <w:rsid w:val="00D56314"/>
    <w:rsid w:val="00D60BE4"/>
    <w:rsid w:val="00D61027"/>
    <w:rsid w:val="00D6142F"/>
    <w:rsid w:val="00D62CA0"/>
    <w:rsid w:val="00D6451B"/>
    <w:rsid w:val="00D6561E"/>
    <w:rsid w:val="00D65ED2"/>
    <w:rsid w:val="00D671D5"/>
    <w:rsid w:val="00D711DF"/>
    <w:rsid w:val="00D71657"/>
    <w:rsid w:val="00D7181D"/>
    <w:rsid w:val="00D733D9"/>
    <w:rsid w:val="00D73449"/>
    <w:rsid w:val="00D7344E"/>
    <w:rsid w:val="00D73C0E"/>
    <w:rsid w:val="00D744E2"/>
    <w:rsid w:val="00D7577A"/>
    <w:rsid w:val="00D7626C"/>
    <w:rsid w:val="00D76A8B"/>
    <w:rsid w:val="00D77E71"/>
    <w:rsid w:val="00D80D9C"/>
    <w:rsid w:val="00D83AE1"/>
    <w:rsid w:val="00D83DB9"/>
    <w:rsid w:val="00D86FCE"/>
    <w:rsid w:val="00D90152"/>
    <w:rsid w:val="00D909EF"/>
    <w:rsid w:val="00D90A6F"/>
    <w:rsid w:val="00D919C8"/>
    <w:rsid w:val="00D91F02"/>
    <w:rsid w:val="00D971B4"/>
    <w:rsid w:val="00DA0D29"/>
    <w:rsid w:val="00DA0E71"/>
    <w:rsid w:val="00DA175D"/>
    <w:rsid w:val="00DA27A9"/>
    <w:rsid w:val="00DA2E96"/>
    <w:rsid w:val="00DA4869"/>
    <w:rsid w:val="00DA5E9E"/>
    <w:rsid w:val="00DB042D"/>
    <w:rsid w:val="00DB059B"/>
    <w:rsid w:val="00DB0AE7"/>
    <w:rsid w:val="00DB1D61"/>
    <w:rsid w:val="00DB262A"/>
    <w:rsid w:val="00DB3444"/>
    <w:rsid w:val="00DB44AD"/>
    <w:rsid w:val="00DB478B"/>
    <w:rsid w:val="00DB66C8"/>
    <w:rsid w:val="00DB6A5F"/>
    <w:rsid w:val="00DB6C51"/>
    <w:rsid w:val="00DB762A"/>
    <w:rsid w:val="00DC04C8"/>
    <w:rsid w:val="00DC15B7"/>
    <w:rsid w:val="00DC2148"/>
    <w:rsid w:val="00DC4A6F"/>
    <w:rsid w:val="00DC61C2"/>
    <w:rsid w:val="00DC654C"/>
    <w:rsid w:val="00DC6EED"/>
    <w:rsid w:val="00DC718F"/>
    <w:rsid w:val="00DD0383"/>
    <w:rsid w:val="00DD077A"/>
    <w:rsid w:val="00DD1D4E"/>
    <w:rsid w:val="00DD2774"/>
    <w:rsid w:val="00DD5452"/>
    <w:rsid w:val="00DD55BA"/>
    <w:rsid w:val="00DD6864"/>
    <w:rsid w:val="00DD6BC7"/>
    <w:rsid w:val="00DE0FCB"/>
    <w:rsid w:val="00DE1232"/>
    <w:rsid w:val="00DE1B93"/>
    <w:rsid w:val="00DE3BFE"/>
    <w:rsid w:val="00DE3DBC"/>
    <w:rsid w:val="00DE3F0A"/>
    <w:rsid w:val="00DE6F60"/>
    <w:rsid w:val="00DF0D3B"/>
    <w:rsid w:val="00DF2AF1"/>
    <w:rsid w:val="00DF59D9"/>
    <w:rsid w:val="00DF5E17"/>
    <w:rsid w:val="00DF60A9"/>
    <w:rsid w:val="00DF6E71"/>
    <w:rsid w:val="00DF7352"/>
    <w:rsid w:val="00E0010D"/>
    <w:rsid w:val="00E0255F"/>
    <w:rsid w:val="00E02DAA"/>
    <w:rsid w:val="00E033C8"/>
    <w:rsid w:val="00E0377A"/>
    <w:rsid w:val="00E03BF4"/>
    <w:rsid w:val="00E05677"/>
    <w:rsid w:val="00E061E3"/>
    <w:rsid w:val="00E06710"/>
    <w:rsid w:val="00E113AA"/>
    <w:rsid w:val="00E11753"/>
    <w:rsid w:val="00E11AD9"/>
    <w:rsid w:val="00E12013"/>
    <w:rsid w:val="00E14DA9"/>
    <w:rsid w:val="00E16B10"/>
    <w:rsid w:val="00E173EA"/>
    <w:rsid w:val="00E2079F"/>
    <w:rsid w:val="00E22DDD"/>
    <w:rsid w:val="00E23563"/>
    <w:rsid w:val="00E24240"/>
    <w:rsid w:val="00E24D9A"/>
    <w:rsid w:val="00E26A7E"/>
    <w:rsid w:val="00E26B7C"/>
    <w:rsid w:val="00E30054"/>
    <w:rsid w:val="00E30C9A"/>
    <w:rsid w:val="00E35060"/>
    <w:rsid w:val="00E3544D"/>
    <w:rsid w:val="00E35EA9"/>
    <w:rsid w:val="00E36BD4"/>
    <w:rsid w:val="00E40CA9"/>
    <w:rsid w:val="00E4217C"/>
    <w:rsid w:val="00E43606"/>
    <w:rsid w:val="00E43AD3"/>
    <w:rsid w:val="00E44261"/>
    <w:rsid w:val="00E44EC3"/>
    <w:rsid w:val="00E46F10"/>
    <w:rsid w:val="00E4759F"/>
    <w:rsid w:val="00E52756"/>
    <w:rsid w:val="00E52C80"/>
    <w:rsid w:val="00E5316A"/>
    <w:rsid w:val="00E5359A"/>
    <w:rsid w:val="00E53C65"/>
    <w:rsid w:val="00E55795"/>
    <w:rsid w:val="00E574D9"/>
    <w:rsid w:val="00E61F96"/>
    <w:rsid w:val="00E62969"/>
    <w:rsid w:val="00E62B20"/>
    <w:rsid w:val="00E63316"/>
    <w:rsid w:val="00E63BFE"/>
    <w:rsid w:val="00E64FFA"/>
    <w:rsid w:val="00E66CA5"/>
    <w:rsid w:val="00E72FD2"/>
    <w:rsid w:val="00E73D71"/>
    <w:rsid w:val="00E74CFF"/>
    <w:rsid w:val="00E74D5B"/>
    <w:rsid w:val="00E752B4"/>
    <w:rsid w:val="00E75380"/>
    <w:rsid w:val="00E7640D"/>
    <w:rsid w:val="00E76BFE"/>
    <w:rsid w:val="00E770D1"/>
    <w:rsid w:val="00E837B0"/>
    <w:rsid w:val="00E842D4"/>
    <w:rsid w:val="00E84629"/>
    <w:rsid w:val="00E847DA"/>
    <w:rsid w:val="00E8572E"/>
    <w:rsid w:val="00E85E38"/>
    <w:rsid w:val="00E85F01"/>
    <w:rsid w:val="00E97D38"/>
    <w:rsid w:val="00EA3472"/>
    <w:rsid w:val="00EA3B40"/>
    <w:rsid w:val="00EA48E2"/>
    <w:rsid w:val="00EA58F0"/>
    <w:rsid w:val="00EB217C"/>
    <w:rsid w:val="00EB2B0B"/>
    <w:rsid w:val="00EB3608"/>
    <w:rsid w:val="00EB3C95"/>
    <w:rsid w:val="00EB4A2F"/>
    <w:rsid w:val="00EB6C7F"/>
    <w:rsid w:val="00EB70BC"/>
    <w:rsid w:val="00EC12E3"/>
    <w:rsid w:val="00EC1E93"/>
    <w:rsid w:val="00EC4603"/>
    <w:rsid w:val="00EC5665"/>
    <w:rsid w:val="00EC6B92"/>
    <w:rsid w:val="00ED10FE"/>
    <w:rsid w:val="00ED3447"/>
    <w:rsid w:val="00ED39D6"/>
    <w:rsid w:val="00ED405A"/>
    <w:rsid w:val="00ED499D"/>
    <w:rsid w:val="00ED49FB"/>
    <w:rsid w:val="00ED513C"/>
    <w:rsid w:val="00EE2285"/>
    <w:rsid w:val="00EE257B"/>
    <w:rsid w:val="00EE2DB5"/>
    <w:rsid w:val="00EE3DB2"/>
    <w:rsid w:val="00EE43C4"/>
    <w:rsid w:val="00EE51A0"/>
    <w:rsid w:val="00EE7089"/>
    <w:rsid w:val="00EF2673"/>
    <w:rsid w:val="00EF2772"/>
    <w:rsid w:val="00EF34BA"/>
    <w:rsid w:val="00EF40CF"/>
    <w:rsid w:val="00EF4443"/>
    <w:rsid w:val="00EF6487"/>
    <w:rsid w:val="00EF7C1D"/>
    <w:rsid w:val="00F00BAE"/>
    <w:rsid w:val="00F012E4"/>
    <w:rsid w:val="00F02308"/>
    <w:rsid w:val="00F0251E"/>
    <w:rsid w:val="00F030E7"/>
    <w:rsid w:val="00F037BF"/>
    <w:rsid w:val="00F03A5C"/>
    <w:rsid w:val="00F047F3"/>
    <w:rsid w:val="00F04CAD"/>
    <w:rsid w:val="00F11017"/>
    <w:rsid w:val="00F122C5"/>
    <w:rsid w:val="00F12627"/>
    <w:rsid w:val="00F13197"/>
    <w:rsid w:val="00F15D34"/>
    <w:rsid w:val="00F177EE"/>
    <w:rsid w:val="00F20569"/>
    <w:rsid w:val="00F20B11"/>
    <w:rsid w:val="00F23F6C"/>
    <w:rsid w:val="00F31EC4"/>
    <w:rsid w:val="00F3276D"/>
    <w:rsid w:val="00F334F7"/>
    <w:rsid w:val="00F33D45"/>
    <w:rsid w:val="00F348E9"/>
    <w:rsid w:val="00F356A8"/>
    <w:rsid w:val="00F41B34"/>
    <w:rsid w:val="00F43485"/>
    <w:rsid w:val="00F43C06"/>
    <w:rsid w:val="00F4425A"/>
    <w:rsid w:val="00F44837"/>
    <w:rsid w:val="00F44CF1"/>
    <w:rsid w:val="00F4545B"/>
    <w:rsid w:val="00F461F1"/>
    <w:rsid w:val="00F464BA"/>
    <w:rsid w:val="00F46AE8"/>
    <w:rsid w:val="00F472B0"/>
    <w:rsid w:val="00F47C13"/>
    <w:rsid w:val="00F508AB"/>
    <w:rsid w:val="00F510CE"/>
    <w:rsid w:val="00F518BB"/>
    <w:rsid w:val="00F523DC"/>
    <w:rsid w:val="00F52C10"/>
    <w:rsid w:val="00F533D2"/>
    <w:rsid w:val="00F54ADF"/>
    <w:rsid w:val="00F5594D"/>
    <w:rsid w:val="00F64AE2"/>
    <w:rsid w:val="00F6545C"/>
    <w:rsid w:val="00F654CC"/>
    <w:rsid w:val="00F65A0F"/>
    <w:rsid w:val="00F66209"/>
    <w:rsid w:val="00F7093D"/>
    <w:rsid w:val="00F71156"/>
    <w:rsid w:val="00F718AB"/>
    <w:rsid w:val="00F7224A"/>
    <w:rsid w:val="00F74A52"/>
    <w:rsid w:val="00F75CF1"/>
    <w:rsid w:val="00F75EE5"/>
    <w:rsid w:val="00F76564"/>
    <w:rsid w:val="00F7797F"/>
    <w:rsid w:val="00F77FBF"/>
    <w:rsid w:val="00F8177C"/>
    <w:rsid w:val="00F82DB0"/>
    <w:rsid w:val="00F837BE"/>
    <w:rsid w:val="00F83C29"/>
    <w:rsid w:val="00F85176"/>
    <w:rsid w:val="00F8565C"/>
    <w:rsid w:val="00F86034"/>
    <w:rsid w:val="00F878C5"/>
    <w:rsid w:val="00F93234"/>
    <w:rsid w:val="00F942FE"/>
    <w:rsid w:val="00F96B4F"/>
    <w:rsid w:val="00F96E02"/>
    <w:rsid w:val="00F976F3"/>
    <w:rsid w:val="00FA00BB"/>
    <w:rsid w:val="00FA18ED"/>
    <w:rsid w:val="00FA2248"/>
    <w:rsid w:val="00FA4269"/>
    <w:rsid w:val="00FA6FBE"/>
    <w:rsid w:val="00FA749C"/>
    <w:rsid w:val="00FA7CC7"/>
    <w:rsid w:val="00FB1BF2"/>
    <w:rsid w:val="00FB36BD"/>
    <w:rsid w:val="00FB3DC6"/>
    <w:rsid w:val="00FB42B4"/>
    <w:rsid w:val="00FB433F"/>
    <w:rsid w:val="00FB48AA"/>
    <w:rsid w:val="00FB79EC"/>
    <w:rsid w:val="00FC02F2"/>
    <w:rsid w:val="00FC0A31"/>
    <w:rsid w:val="00FC71DD"/>
    <w:rsid w:val="00FC7C7A"/>
    <w:rsid w:val="00FD1214"/>
    <w:rsid w:val="00FD30A9"/>
    <w:rsid w:val="00FD40D8"/>
    <w:rsid w:val="00FD476F"/>
    <w:rsid w:val="00FD5193"/>
    <w:rsid w:val="00FD5360"/>
    <w:rsid w:val="00FD5B41"/>
    <w:rsid w:val="00FD6360"/>
    <w:rsid w:val="00FD7023"/>
    <w:rsid w:val="00FD78B6"/>
    <w:rsid w:val="00FE2267"/>
    <w:rsid w:val="00FE5FA6"/>
    <w:rsid w:val="00FE7375"/>
    <w:rsid w:val="00FF0500"/>
    <w:rsid w:val="00FF1905"/>
    <w:rsid w:val="00FF5A9B"/>
    <w:rsid w:val="00FF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22D57"/>
    <w:pPr>
      <w:keepNext/>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8E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iagramaDiagrama">
    <w:name w:val="Diagrama Diagrama"/>
    <w:basedOn w:val="prastasis"/>
    <w:rsid w:val="008E091C"/>
    <w:pPr>
      <w:spacing w:after="160" w:line="240" w:lineRule="exact"/>
    </w:pPr>
    <w:rPr>
      <w:rFonts w:ascii="Tahoma" w:hAnsi="Tahoma"/>
      <w:sz w:val="20"/>
      <w:szCs w:val="20"/>
      <w:lang w:val="en-US" w:eastAsia="en-US"/>
    </w:rPr>
  </w:style>
  <w:style w:type="paragraph" w:customStyle="1" w:styleId="CM4">
    <w:name w:val="CM4"/>
    <w:basedOn w:val="prastasis"/>
    <w:next w:val="prastasis"/>
    <w:rsid w:val="00F8565C"/>
    <w:pPr>
      <w:autoSpaceDE w:val="0"/>
      <w:autoSpaceDN w:val="0"/>
      <w:adjustRightInd w:val="0"/>
    </w:pPr>
    <w:rPr>
      <w:rFonts w:ascii="EUAlbertina" w:hAnsi="EUAlbertina"/>
    </w:rPr>
  </w:style>
  <w:style w:type="paragraph" w:styleId="Porat">
    <w:name w:val="footer"/>
    <w:basedOn w:val="prastasis"/>
    <w:rsid w:val="00931738"/>
    <w:pPr>
      <w:tabs>
        <w:tab w:val="center" w:pos="4819"/>
        <w:tab w:val="right" w:pos="9638"/>
      </w:tabs>
    </w:pPr>
  </w:style>
  <w:style w:type="character" w:styleId="Puslapionumeris">
    <w:name w:val="page number"/>
    <w:basedOn w:val="Numatytasispastraiposriftas"/>
    <w:rsid w:val="00931738"/>
  </w:style>
  <w:style w:type="paragraph" w:styleId="Antrats">
    <w:name w:val="header"/>
    <w:basedOn w:val="prastasis"/>
    <w:rsid w:val="00931738"/>
    <w:pPr>
      <w:tabs>
        <w:tab w:val="center" w:pos="4819"/>
        <w:tab w:val="right" w:pos="9638"/>
      </w:tabs>
    </w:pPr>
  </w:style>
  <w:style w:type="paragraph" w:styleId="Pagrindiniotekstotrauka2">
    <w:name w:val="Body Text Indent 2"/>
    <w:basedOn w:val="prastasis"/>
    <w:link w:val="Pagrindiniotekstotrauka2Diagrama"/>
    <w:rsid w:val="001C5FB1"/>
    <w:pPr>
      <w:ind w:firstLine="851"/>
      <w:jc w:val="center"/>
    </w:pPr>
    <w:rPr>
      <w:szCs w:val="20"/>
    </w:rPr>
  </w:style>
  <w:style w:type="paragraph" w:styleId="Pagrindiniotekstotrauka3">
    <w:name w:val="Body Text Indent 3"/>
    <w:basedOn w:val="prastasis"/>
    <w:rsid w:val="00FA2248"/>
    <w:pPr>
      <w:spacing w:after="120"/>
      <w:ind w:left="283"/>
    </w:pPr>
    <w:rPr>
      <w:sz w:val="16"/>
      <w:szCs w:val="16"/>
    </w:rPr>
  </w:style>
  <w:style w:type="paragraph" w:customStyle="1" w:styleId="Patvirtinta">
    <w:name w:val="Patvirtinta"/>
    <w:basedOn w:val="prastasis"/>
    <w:rsid w:val="00160FD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GB" w:eastAsia="en-US"/>
    </w:rPr>
  </w:style>
  <w:style w:type="paragraph" w:customStyle="1" w:styleId="DiagramaCharCharCharDiagramaCharDiagramaCharChar">
    <w:name w:val="Diagrama Char Char Char Diagrama Char Diagrama Char Char"/>
    <w:basedOn w:val="prastasis"/>
    <w:rsid w:val="002029FB"/>
    <w:pPr>
      <w:spacing w:after="160" w:line="240" w:lineRule="exact"/>
    </w:pPr>
    <w:rPr>
      <w:rFonts w:ascii="Tahoma" w:hAnsi="Tahoma"/>
      <w:sz w:val="20"/>
      <w:szCs w:val="20"/>
      <w:lang w:val="en-US" w:eastAsia="en-US"/>
    </w:rPr>
  </w:style>
  <w:style w:type="paragraph" w:customStyle="1" w:styleId="Char">
    <w:name w:val="Char"/>
    <w:basedOn w:val="prastasis"/>
    <w:rsid w:val="00B10B1C"/>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9D31DD"/>
    <w:rPr>
      <w:rFonts w:ascii="Tahoma" w:hAnsi="Tahoma" w:cs="Tahoma"/>
      <w:sz w:val="16"/>
      <w:szCs w:val="16"/>
    </w:rPr>
  </w:style>
  <w:style w:type="paragraph" w:customStyle="1" w:styleId="prastasistinklapis2">
    <w:name w:val="Įprastasis (tinklapis)2"/>
    <w:basedOn w:val="prastasis"/>
    <w:rsid w:val="008B39B8"/>
    <w:pPr>
      <w:spacing w:before="240" w:after="240"/>
    </w:pPr>
    <w:rPr>
      <w:lang w:val="en-US" w:eastAsia="en-US"/>
    </w:rPr>
  </w:style>
  <w:style w:type="paragraph" w:customStyle="1" w:styleId="DiagramaCharChar">
    <w:name w:val="Diagrama Char Char"/>
    <w:basedOn w:val="prastasis"/>
    <w:rsid w:val="00C627FA"/>
    <w:pPr>
      <w:spacing w:after="160" w:line="240" w:lineRule="exact"/>
    </w:pPr>
    <w:rPr>
      <w:rFonts w:ascii="Tahoma" w:hAnsi="Tahoma"/>
      <w:sz w:val="20"/>
      <w:szCs w:val="20"/>
      <w:lang w:eastAsia="en-US"/>
    </w:rPr>
  </w:style>
  <w:style w:type="table" w:styleId="Lentelstinklelis">
    <w:name w:val="Table Grid"/>
    <w:basedOn w:val="prastojilentel"/>
    <w:rsid w:val="005D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prastasis"/>
    <w:rsid w:val="00EE2285"/>
    <w:pPr>
      <w:spacing w:after="160" w:line="240" w:lineRule="exact"/>
    </w:pPr>
    <w:rPr>
      <w:rFonts w:ascii="Tahoma" w:hAnsi="Tahoma"/>
      <w:sz w:val="20"/>
      <w:szCs w:val="20"/>
      <w:lang w:val="en-US" w:eastAsia="en-US"/>
    </w:rPr>
  </w:style>
  <w:style w:type="character" w:styleId="Komentaronuoroda">
    <w:name w:val="annotation reference"/>
    <w:semiHidden/>
    <w:rsid w:val="008F01FB"/>
    <w:rPr>
      <w:sz w:val="16"/>
      <w:szCs w:val="16"/>
    </w:rPr>
  </w:style>
  <w:style w:type="paragraph" w:styleId="Komentarotekstas">
    <w:name w:val="annotation text"/>
    <w:basedOn w:val="prastasis"/>
    <w:link w:val="KomentarotekstasDiagrama"/>
    <w:uiPriority w:val="99"/>
    <w:semiHidden/>
    <w:rsid w:val="008F01FB"/>
    <w:rPr>
      <w:sz w:val="20"/>
      <w:szCs w:val="20"/>
    </w:rPr>
  </w:style>
  <w:style w:type="paragraph" w:styleId="Komentarotema">
    <w:name w:val="annotation subject"/>
    <w:basedOn w:val="Komentarotekstas"/>
    <w:next w:val="Komentarotekstas"/>
    <w:semiHidden/>
    <w:rsid w:val="008F01FB"/>
    <w:rPr>
      <w:b/>
      <w:bCs/>
    </w:rPr>
  </w:style>
  <w:style w:type="character" w:styleId="Hipersaitas">
    <w:name w:val="Hyperlink"/>
    <w:rsid w:val="00A13A95"/>
    <w:rPr>
      <w:color w:val="0000FF"/>
      <w:u w:val="single"/>
    </w:rPr>
  </w:style>
  <w:style w:type="paragraph" w:styleId="prastasistinklapis">
    <w:name w:val="Normal (Web)"/>
    <w:basedOn w:val="prastasis"/>
    <w:rsid w:val="008E2500"/>
    <w:pPr>
      <w:spacing w:before="100" w:beforeAutospacing="1" w:after="100" w:afterAutospacing="1"/>
    </w:pPr>
    <w:rPr>
      <w:lang w:val="en-US" w:eastAsia="en-US"/>
    </w:rPr>
  </w:style>
  <w:style w:type="paragraph" w:customStyle="1" w:styleId="CharDiagramaDiagramaDiagramaDiagramaDiagramaDiagrama">
    <w:name w:val="Char Diagrama Diagrama Diagrama Diagrama Diagrama Diagrama"/>
    <w:basedOn w:val="prastasis"/>
    <w:rsid w:val="009E6716"/>
    <w:pPr>
      <w:widowControl w:val="0"/>
      <w:adjustRightInd w:val="0"/>
      <w:spacing w:after="160" w:line="240" w:lineRule="exact"/>
      <w:jc w:val="both"/>
      <w:textAlignment w:val="baseline"/>
    </w:pPr>
    <w:rPr>
      <w:rFonts w:ascii="Tahoma" w:hAnsi="Tahoma"/>
      <w:sz w:val="20"/>
      <w:szCs w:val="20"/>
      <w:lang w:val="en-US" w:eastAsia="en-US"/>
    </w:rPr>
  </w:style>
  <w:style w:type="paragraph" w:styleId="Puslapioinaostekstas">
    <w:name w:val="footnote text"/>
    <w:basedOn w:val="prastasis"/>
    <w:link w:val="PuslapioinaostekstasDiagrama"/>
    <w:uiPriority w:val="99"/>
    <w:semiHidden/>
    <w:rsid w:val="009E6716"/>
    <w:rPr>
      <w:sz w:val="20"/>
      <w:szCs w:val="20"/>
    </w:rPr>
  </w:style>
  <w:style w:type="character" w:customStyle="1" w:styleId="PuslapioinaostekstasDiagrama">
    <w:name w:val="Puslapio išnašos tekstas Diagrama"/>
    <w:basedOn w:val="Numatytasispastraiposriftas"/>
    <w:link w:val="Puslapioinaostekstas"/>
    <w:uiPriority w:val="99"/>
    <w:semiHidden/>
    <w:rsid w:val="009E6716"/>
  </w:style>
  <w:style w:type="character" w:styleId="Puslapioinaosnuoroda">
    <w:name w:val="footnote reference"/>
    <w:uiPriority w:val="99"/>
    <w:semiHidden/>
    <w:rsid w:val="009E6716"/>
    <w:rPr>
      <w:vertAlign w:val="superscript"/>
    </w:rPr>
  </w:style>
  <w:style w:type="character" w:customStyle="1" w:styleId="HTMLiankstoformatuotasDiagrama">
    <w:name w:val="HTML iš anksto formatuotas Diagrama"/>
    <w:link w:val="HTMLiankstoformatuotas"/>
    <w:uiPriority w:val="99"/>
    <w:rsid w:val="000B717F"/>
    <w:rPr>
      <w:rFonts w:ascii="Courier New" w:hAnsi="Courier New" w:cs="Courier New"/>
    </w:rPr>
  </w:style>
  <w:style w:type="character" w:customStyle="1" w:styleId="quatationtext">
    <w:name w:val="quatation_text"/>
    <w:rsid w:val="00B52A0B"/>
  </w:style>
  <w:style w:type="paragraph" w:styleId="Pagrindinistekstas">
    <w:name w:val="Body Text"/>
    <w:basedOn w:val="prastasis"/>
    <w:link w:val="PagrindinistekstasDiagrama"/>
    <w:uiPriority w:val="99"/>
    <w:unhideWhenUsed/>
    <w:rsid w:val="00F334F7"/>
    <w:pPr>
      <w:spacing w:after="120"/>
    </w:pPr>
  </w:style>
  <w:style w:type="character" w:customStyle="1" w:styleId="PagrindinistekstasDiagrama">
    <w:name w:val="Pagrindinis tekstas Diagrama"/>
    <w:link w:val="Pagrindinistekstas"/>
    <w:uiPriority w:val="99"/>
    <w:rsid w:val="00F334F7"/>
    <w:rPr>
      <w:sz w:val="24"/>
      <w:szCs w:val="24"/>
    </w:rPr>
  </w:style>
  <w:style w:type="paragraph" w:customStyle="1" w:styleId="CharDiagramaCharCharDiagramaCharCharDiagramaCharCharDiagrama">
    <w:name w:val="Char Diagrama Char Char Diagrama Char Char Diagrama Char Char Diagrama"/>
    <w:basedOn w:val="prastasis"/>
    <w:rsid w:val="00F334F7"/>
    <w:pPr>
      <w:spacing w:after="160" w:line="240" w:lineRule="exact"/>
    </w:pPr>
    <w:rPr>
      <w:rFonts w:ascii="Tahoma" w:hAnsi="Tahoma"/>
      <w:sz w:val="20"/>
      <w:szCs w:val="20"/>
      <w:lang w:val="en-US" w:eastAsia="en-US"/>
    </w:rPr>
  </w:style>
  <w:style w:type="paragraph" w:customStyle="1" w:styleId="BodyTextIndent1">
    <w:name w:val="Body Text Indent1"/>
    <w:basedOn w:val="prastasis"/>
    <w:link w:val="BodyTextIndentChar"/>
    <w:rsid w:val="00F334F7"/>
    <w:pPr>
      <w:spacing w:after="120"/>
      <w:ind w:left="283"/>
    </w:pPr>
    <w:rPr>
      <w:lang w:val="x-none" w:eastAsia="en-US"/>
    </w:rPr>
  </w:style>
  <w:style w:type="character" w:customStyle="1" w:styleId="BodyTextIndentChar">
    <w:name w:val="Body Text Indent Char"/>
    <w:link w:val="BodyTextIndent1"/>
    <w:rsid w:val="00F334F7"/>
    <w:rPr>
      <w:sz w:val="24"/>
      <w:szCs w:val="24"/>
      <w:lang w:val="x-none" w:eastAsia="en-US"/>
    </w:rPr>
  </w:style>
  <w:style w:type="character" w:customStyle="1" w:styleId="Antrat1Diagrama">
    <w:name w:val="Antraštė 1 Diagrama"/>
    <w:link w:val="Antrat1"/>
    <w:rsid w:val="00D22D57"/>
    <w:rPr>
      <w:b/>
      <w:sz w:val="24"/>
    </w:rPr>
  </w:style>
  <w:style w:type="paragraph" w:styleId="Sraopastraipa">
    <w:name w:val="List Paragraph"/>
    <w:basedOn w:val="prastasis"/>
    <w:uiPriority w:val="34"/>
    <w:qFormat/>
    <w:rsid w:val="009A601C"/>
    <w:pPr>
      <w:spacing w:after="200"/>
      <w:ind w:left="720"/>
      <w:contextualSpacing/>
      <w:jc w:val="center"/>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rsid w:val="008D3F00"/>
    <w:rPr>
      <w:sz w:val="24"/>
    </w:rPr>
  </w:style>
  <w:style w:type="paragraph" w:customStyle="1" w:styleId="DiagramaCharCharCharDiagramaCharDiagramaCharCharDiagramaCharChar1">
    <w:name w:val="Diagrama Char Char Char Diagrama Char Diagrama Char Char Diagrama Char Char1"/>
    <w:basedOn w:val="prastasis"/>
    <w:rsid w:val="00D7344E"/>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uiPriority w:val="99"/>
    <w:semiHidden/>
    <w:rsid w:val="00795416"/>
  </w:style>
  <w:style w:type="paragraph" w:customStyle="1" w:styleId="DiagramaCharCharCharDiagramaCharDiagramaCharCharDiagramaCharChar10">
    <w:name w:val="Diagrama Char Char Char Diagrama Char Diagrama Char Char Diagrama Char Char1"/>
    <w:basedOn w:val="prastasis"/>
    <w:rsid w:val="00B8538D"/>
    <w:pPr>
      <w:spacing w:after="160" w:line="240" w:lineRule="exact"/>
    </w:pPr>
    <w:rPr>
      <w:rFonts w:ascii="Tahoma" w:hAnsi="Tahoma"/>
      <w:sz w:val="20"/>
      <w:szCs w:val="20"/>
      <w:lang w:val="en-US" w:eastAsia="en-US"/>
    </w:rPr>
  </w:style>
  <w:style w:type="character" w:styleId="Emfaz">
    <w:name w:val="Emphasis"/>
    <w:basedOn w:val="Numatytasispastraiposriftas"/>
    <w:uiPriority w:val="20"/>
    <w:qFormat/>
    <w:rsid w:val="00F878C5"/>
    <w:rPr>
      <w:b/>
      <w:bCs/>
      <w:i w:val="0"/>
      <w:iCs w:val="0"/>
    </w:rPr>
  </w:style>
  <w:style w:type="character" w:customStyle="1" w:styleId="st1">
    <w:name w:val="st1"/>
    <w:basedOn w:val="Numatytasispastraiposriftas"/>
    <w:rsid w:val="00F8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22D57"/>
    <w:pPr>
      <w:keepNext/>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8E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iagramaDiagrama">
    <w:name w:val="Diagrama Diagrama"/>
    <w:basedOn w:val="prastasis"/>
    <w:rsid w:val="008E091C"/>
    <w:pPr>
      <w:spacing w:after="160" w:line="240" w:lineRule="exact"/>
    </w:pPr>
    <w:rPr>
      <w:rFonts w:ascii="Tahoma" w:hAnsi="Tahoma"/>
      <w:sz w:val="20"/>
      <w:szCs w:val="20"/>
      <w:lang w:val="en-US" w:eastAsia="en-US"/>
    </w:rPr>
  </w:style>
  <w:style w:type="paragraph" w:customStyle="1" w:styleId="CM4">
    <w:name w:val="CM4"/>
    <w:basedOn w:val="prastasis"/>
    <w:next w:val="prastasis"/>
    <w:rsid w:val="00F8565C"/>
    <w:pPr>
      <w:autoSpaceDE w:val="0"/>
      <w:autoSpaceDN w:val="0"/>
      <w:adjustRightInd w:val="0"/>
    </w:pPr>
    <w:rPr>
      <w:rFonts w:ascii="EUAlbertina" w:hAnsi="EUAlbertina"/>
    </w:rPr>
  </w:style>
  <w:style w:type="paragraph" w:styleId="Porat">
    <w:name w:val="footer"/>
    <w:basedOn w:val="prastasis"/>
    <w:rsid w:val="00931738"/>
    <w:pPr>
      <w:tabs>
        <w:tab w:val="center" w:pos="4819"/>
        <w:tab w:val="right" w:pos="9638"/>
      </w:tabs>
    </w:pPr>
  </w:style>
  <w:style w:type="character" w:styleId="Puslapionumeris">
    <w:name w:val="page number"/>
    <w:basedOn w:val="Numatytasispastraiposriftas"/>
    <w:rsid w:val="00931738"/>
  </w:style>
  <w:style w:type="paragraph" w:styleId="Antrats">
    <w:name w:val="header"/>
    <w:basedOn w:val="prastasis"/>
    <w:rsid w:val="00931738"/>
    <w:pPr>
      <w:tabs>
        <w:tab w:val="center" w:pos="4819"/>
        <w:tab w:val="right" w:pos="9638"/>
      </w:tabs>
    </w:pPr>
  </w:style>
  <w:style w:type="paragraph" w:styleId="Pagrindiniotekstotrauka2">
    <w:name w:val="Body Text Indent 2"/>
    <w:basedOn w:val="prastasis"/>
    <w:link w:val="Pagrindiniotekstotrauka2Diagrama"/>
    <w:rsid w:val="001C5FB1"/>
    <w:pPr>
      <w:ind w:firstLine="851"/>
      <w:jc w:val="center"/>
    </w:pPr>
    <w:rPr>
      <w:szCs w:val="20"/>
    </w:rPr>
  </w:style>
  <w:style w:type="paragraph" w:styleId="Pagrindiniotekstotrauka3">
    <w:name w:val="Body Text Indent 3"/>
    <w:basedOn w:val="prastasis"/>
    <w:rsid w:val="00FA2248"/>
    <w:pPr>
      <w:spacing w:after="120"/>
      <w:ind w:left="283"/>
    </w:pPr>
    <w:rPr>
      <w:sz w:val="16"/>
      <w:szCs w:val="16"/>
    </w:rPr>
  </w:style>
  <w:style w:type="paragraph" w:customStyle="1" w:styleId="Patvirtinta">
    <w:name w:val="Patvirtinta"/>
    <w:basedOn w:val="prastasis"/>
    <w:rsid w:val="00160FD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GB" w:eastAsia="en-US"/>
    </w:rPr>
  </w:style>
  <w:style w:type="paragraph" w:customStyle="1" w:styleId="DiagramaCharCharCharDiagramaCharDiagramaCharChar">
    <w:name w:val="Diagrama Char Char Char Diagrama Char Diagrama Char Char"/>
    <w:basedOn w:val="prastasis"/>
    <w:rsid w:val="002029FB"/>
    <w:pPr>
      <w:spacing w:after="160" w:line="240" w:lineRule="exact"/>
    </w:pPr>
    <w:rPr>
      <w:rFonts w:ascii="Tahoma" w:hAnsi="Tahoma"/>
      <w:sz w:val="20"/>
      <w:szCs w:val="20"/>
      <w:lang w:val="en-US" w:eastAsia="en-US"/>
    </w:rPr>
  </w:style>
  <w:style w:type="paragraph" w:customStyle="1" w:styleId="Char">
    <w:name w:val="Char"/>
    <w:basedOn w:val="prastasis"/>
    <w:rsid w:val="00B10B1C"/>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9D31DD"/>
    <w:rPr>
      <w:rFonts w:ascii="Tahoma" w:hAnsi="Tahoma" w:cs="Tahoma"/>
      <w:sz w:val="16"/>
      <w:szCs w:val="16"/>
    </w:rPr>
  </w:style>
  <w:style w:type="paragraph" w:customStyle="1" w:styleId="prastasistinklapis2">
    <w:name w:val="Įprastasis (tinklapis)2"/>
    <w:basedOn w:val="prastasis"/>
    <w:rsid w:val="008B39B8"/>
    <w:pPr>
      <w:spacing w:before="240" w:after="240"/>
    </w:pPr>
    <w:rPr>
      <w:lang w:val="en-US" w:eastAsia="en-US"/>
    </w:rPr>
  </w:style>
  <w:style w:type="paragraph" w:customStyle="1" w:styleId="DiagramaCharChar">
    <w:name w:val="Diagrama Char Char"/>
    <w:basedOn w:val="prastasis"/>
    <w:rsid w:val="00C627FA"/>
    <w:pPr>
      <w:spacing w:after="160" w:line="240" w:lineRule="exact"/>
    </w:pPr>
    <w:rPr>
      <w:rFonts w:ascii="Tahoma" w:hAnsi="Tahoma"/>
      <w:sz w:val="20"/>
      <w:szCs w:val="20"/>
      <w:lang w:eastAsia="en-US"/>
    </w:rPr>
  </w:style>
  <w:style w:type="table" w:styleId="Lentelstinklelis">
    <w:name w:val="Table Grid"/>
    <w:basedOn w:val="prastojilentel"/>
    <w:rsid w:val="005D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prastasis"/>
    <w:rsid w:val="00EE2285"/>
    <w:pPr>
      <w:spacing w:after="160" w:line="240" w:lineRule="exact"/>
    </w:pPr>
    <w:rPr>
      <w:rFonts w:ascii="Tahoma" w:hAnsi="Tahoma"/>
      <w:sz w:val="20"/>
      <w:szCs w:val="20"/>
      <w:lang w:val="en-US" w:eastAsia="en-US"/>
    </w:rPr>
  </w:style>
  <w:style w:type="character" w:styleId="Komentaronuoroda">
    <w:name w:val="annotation reference"/>
    <w:semiHidden/>
    <w:rsid w:val="008F01FB"/>
    <w:rPr>
      <w:sz w:val="16"/>
      <w:szCs w:val="16"/>
    </w:rPr>
  </w:style>
  <w:style w:type="paragraph" w:styleId="Komentarotekstas">
    <w:name w:val="annotation text"/>
    <w:basedOn w:val="prastasis"/>
    <w:link w:val="KomentarotekstasDiagrama"/>
    <w:uiPriority w:val="99"/>
    <w:semiHidden/>
    <w:rsid w:val="008F01FB"/>
    <w:rPr>
      <w:sz w:val="20"/>
      <w:szCs w:val="20"/>
    </w:rPr>
  </w:style>
  <w:style w:type="paragraph" w:styleId="Komentarotema">
    <w:name w:val="annotation subject"/>
    <w:basedOn w:val="Komentarotekstas"/>
    <w:next w:val="Komentarotekstas"/>
    <w:semiHidden/>
    <w:rsid w:val="008F01FB"/>
    <w:rPr>
      <w:b/>
      <w:bCs/>
    </w:rPr>
  </w:style>
  <w:style w:type="character" w:styleId="Hipersaitas">
    <w:name w:val="Hyperlink"/>
    <w:rsid w:val="00A13A95"/>
    <w:rPr>
      <w:color w:val="0000FF"/>
      <w:u w:val="single"/>
    </w:rPr>
  </w:style>
  <w:style w:type="paragraph" w:styleId="prastasistinklapis">
    <w:name w:val="Normal (Web)"/>
    <w:basedOn w:val="prastasis"/>
    <w:rsid w:val="008E2500"/>
    <w:pPr>
      <w:spacing w:before="100" w:beforeAutospacing="1" w:after="100" w:afterAutospacing="1"/>
    </w:pPr>
    <w:rPr>
      <w:lang w:val="en-US" w:eastAsia="en-US"/>
    </w:rPr>
  </w:style>
  <w:style w:type="paragraph" w:customStyle="1" w:styleId="CharDiagramaDiagramaDiagramaDiagramaDiagramaDiagrama">
    <w:name w:val="Char Diagrama Diagrama Diagrama Diagrama Diagrama Diagrama"/>
    <w:basedOn w:val="prastasis"/>
    <w:rsid w:val="009E6716"/>
    <w:pPr>
      <w:widowControl w:val="0"/>
      <w:adjustRightInd w:val="0"/>
      <w:spacing w:after="160" w:line="240" w:lineRule="exact"/>
      <w:jc w:val="both"/>
      <w:textAlignment w:val="baseline"/>
    </w:pPr>
    <w:rPr>
      <w:rFonts w:ascii="Tahoma" w:hAnsi="Tahoma"/>
      <w:sz w:val="20"/>
      <w:szCs w:val="20"/>
      <w:lang w:val="en-US" w:eastAsia="en-US"/>
    </w:rPr>
  </w:style>
  <w:style w:type="paragraph" w:styleId="Puslapioinaostekstas">
    <w:name w:val="footnote text"/>
    <w:basedOn w:val="prastasis"/>
    <w:link w:val="PuslapioinaostekstasDiagrama"/>
    <w:uiPriority w:val="99"/>
    <w:semiHidden/>
    <w:rsid w:val="009E6716"/>
    <w:rPr>
      <w:sz w:val="20"/>
      <w:szCs w:val="20"/>
    </w:rPr>
  </w:style>
  <w:style w:type="character" w:customStyle="1" w:styleId="PuslapioinaostekstasDiagrama">
    <w:name w:val="Puslapio išnašos tekstas Diagrama"/>
    <w:basedOn w:val="Numatytasispastraiposriftas"/>
    <w:link w:val="Puslapioinaostekstas"/>
    <w:uiPriority w:val="99"/>
    <w:semiHidden/>
    <w:rsid w:val="009E6716"/>
  </w:style>
  <w:style w:type="character" w:styleId="Puslapioinaosnuoroda">
    <w:name w:val="footnote reference"/>
    <w:uiPriority w:val="99"/>
    <w:semiHidden/>
    <w:rsid w:val="009E6716"/>
    <w:rPr>
      <w:vertAlign w:val="superscript"/>
    </w:rPr>
  </w:style>
  <w:style w:type="character" w:customStyle="1" w:styleId="HTMLiankstoformatuotasDiagrama">
    <w:name w:val="HTML iš anksto formatuotas Diagrama"/>
    <w:link w:val="HTMLiankstoformatuotas"/>
    <w:uiPriority w:val="99"/>
    <w:rsid w:val="000B717F"/>
    <w:rPr>
      <w:rFonts w:ascii="Courier New" w:hAnsi="Courier New" w:cs="Courier New"/>
    </w:rPr>
  </w:style>
  <w:style w:type="character" w:customStyle="1" w:styleId="quatationtext">
    <w:name w:val="quatation_text"/>
    <w:rsid w:val="00B52A0B"/>
  </w:style>
  <w:style w:type="paragraph" w:styleId="Pagrindinistekstas">
    <w:name w:val="Body Text"/>
    <w:basedOn w:val="prastasis"/>
    <w:link w:val="PagrindinistekstasDiagrama"/>
    <w:uiPriority w:val="99"/>
    <w:unhideWhenUsed/>
    <w:rsid w:val="00F334F7"/>
    <w:pPr>
      <w:spacing w:after="120"/>
    </w:pPr>
  </w:style>
  <w:style w:type="character" w:customStyle="1" w:styleId="PagrindinistekstasDiagrama">
    <w:name w:val="Pagrindinis tekstas Diagrama"/>
    <w:link w:val="Pagrindinistekstas"/>
    <w:uiPriority w:val="99"/>
    <w:rsid w:val="00F334F7"/>
    <w:rPr>
      <w:sz w:val="24"/>
      <w:szCs w:val="24"/>
    </w:rPr>
  </w:style>
  <w:style w:type="paragraph" w:customStyle="1" w:styleId="CharDiagramaCharCharDiagramaCharCharDiagramaCharCharDiagrama">
    <w:name w:val="Char Diagrama Char Char Diagrama Char Char Diagrama Char Char Diagrama"/>
    <w:basedOn w:val="prastasis"/>
    <w:rsid w:val="00F334F7"/>
    <w:pPr>
      <w:spacing w:after="160" w:line="240" w:lineRule="exact"/>
    </w:pPr>
    <w:rPr>
      <w:rFonts w:ascii="Tahoma" w:hAnsi="Tahoma"/>
      <w:sz w:val="20"/>
      <w:szCs w:val="20"/>
      <w:lang w:val="en-US" w:eastAsia="en-US"/>
    </w:rPr>
  </w:style>
  <w:style w:type="paragraph" w:customStyle="1" w:styleId="BodyTextIndent1">
    <w:name w:val="Body Text Indent1"/>
    <w:basedOn w:val="prastasis"/>
    <w:link w:val="BodyTextIndentChar"/>
    <w:rsid w:val="00F334F7"/>
    <w:pPr>
      <w:spacing w:after="120"/>
      <w:ind w:left="283"/>
    </w:pPr>
    <w:rPr>
      <w:lang w:val="x-none" w:eastAsia="en-US"/>
    </w:rPr>
  </w:style>
  <w:style w:type="character" w:customStyle="1" w:styleId="BodyTextIndentChar">
    <w:name w:val="Body Text Indent Char"/>
    <w:link w:val="BodyTextIndent1"/>
    <w:rsid w:val="00F334F7"/>
    <w:rPr>
      <w:sz w:val="24"/>
      <w:szCs w:val="24"/>
      <w:lang w:val="x-none" w:eastAsia="en-US"/>
    </w:rPr>
  </w:style>
  <w:style w:type="character" w:customStyle="1" w:styleId="Antrat1Diagrama">
    <w:name w:val="Antraštė 1 Diagrama"/>
    <w:link w:val="Antrat1"/>
    <w:rsid w:val="00D22D57"/>
    <w:rPr>
      <w:b/>
      <w:sz w:val="24"/>
    </w:rPr>
  </w:style>
  <w:style w:type="paragraph" w:styleId="Sraopastraipa">
    <w:name w:val="List Paragraph"/>
    <w:basedOn w:val="prastasis"/>
    <w:uiPriority w:val="34"/>
    <w:qFormat/>
    <w:rsid w:val="009A601C"/>
    <w:pPr>
      <w:spacing w:after="200"/>
      <w:ind w:left="720"/>
      <w:contextualSpacing/>
      <w:jc w:val="center"/>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rsid w:val="008D3F00"/>
    <w:rPr>
      <w:sz w:val="24"/>
    </w:rPr>
  </w:style>
  <w:style w:type="paragraph" w:customStyle="1" w:styleId="DiagramaCharCharCharDiagramaCharDiagramaCharCharDiagramaCharChar1">
    <w:name w:val="Diagrama Char Char Char Diagrama Char Diagrama Char Char Diagrama Char Char1"/>
    <w:basedOn w:val="prastasis"/>
    <w:rsid w:val="00D7344E"/>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uiPriority w:val="99"/>
    <w:semiHidden/>
    <w:rsid w:val="00795416"/>
  </w:style>
  <w:style w:type="paragraph" w:customStyle="1" w:styleId="DiagramaCharCharCharDiagramaCharDiagramaCharCharDiagramaCharChar10">
    <w:name w:val="Diagrama Char Char Char Diagrama Char Diagrama Char Char Diagrama Char Char1"/>
    <w:basedOn w:val="prastasis"/>
    <w:rsid w:val="00B8538D"/>
    <w:pPr>
      <w:spacing w:after="160" w:line="240" w:lineRule="exact"/>
    </w:pPr>
    <w:rPr>
      <w:rFonts w:ascii="Tahoma" w:hAnsi="Tahoma"/>
      <w:sz w:val="20"/>
      <w:szCs w:val="20"/>
      <w:lang w:val="en-US" w:eastAsia="en-US"/>
    </w:rPr>
  </w:style>
  <w:style w:type="character" w:styleId="Emfaz">
    <w:name w:val="Emphasis"/>
    <w:basedOn w:val="Numatytasispastraiposriftas"/>
    <w:uiPriority w:val="20"/>
    <w:qFormat/>
    <w:rsid w:val="00F878C5"/>
    <w:rPr>
      <w:b/>
      <w:bCs/>
      <w:i w:val="0"/>
      <w:iCs w:val="0"/>
    </w:rPr>
  </w:style>
  <w:style w:type="character" w:customStyle="1" w:styleId="st1">
    <w:name w:val="st1"/>
    <w:basedOn w:val="Numatytasispastraiposriftas"/>
    <w:rsid w:val="00F8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445">
      <w:bodyDiv w:val="1"/>
      <w:marLeft w:val="0"/>
      <w:marRight w:val="0"/>
      <w:marTop w:val="0"/>
      <w:marBottom w:val="0"/>
      <w:divBdr>
        <w:top w:val="none" w:sz="0" w:space="0" w:color="auto"/>
        <w:left w:val="none" w:sz="0" w:space="0" w:color="auto"/>
        <w:bottom w:val="none" w:sz="0" w:space="0" w:color="auto"/>
        <w:right w:val="none" w:sz="0" w:space="0" w:color="auto"/>
      </w:divBdr>
    </w:div>
    <w:div w:id="75904074">
      <w:bodyDiv w:val="1"/>
      <w:marLeft w:val="225"/>
      <w:marRight w:val="225"/>
      <w:marTop w:val="0"/>
      <w:marBottom w:val="0"/>
      <w:divBdr>
        <w:top w:val="none" w:sz="0" w:space="0" w:color="auto"/>
        <w:left w:val="none" w:sz="0" w:space="0" w:color="auto"/>
        <w:bottom w:val="none" w:sz="0" w:space="0" w:color="auto"/>
        <w:right w:val="none" w:sz="0" w:space="0" w:color="auto"/>
      </w:divBdr>
      <w:divsChild>
        <w:div w:id="824778270">
          <w:marLeft w:val="0"/>
          <w:marRight w:val="0"/>
          <w:marTop w:val="0"/>
          <w:marBottom w:val="0"/>
          <w:divBdr>
            <w:top w:val="none" w:sz="0" w:space="0" w:color="auto"/>
            <w:left w:val="none" w:sz="0" w:space="0" w:color="auto"/>
            <w:bottom w:val="none" w:sz="0" w:space="0" w:color="auto"/>
            <w:right w:val="none" w:sz="0" w:space="0" w:color="auto"/>
          </w:divBdr>
        </w:div>
      </w:divsChild>
    </w:div>
    <w:div w:id="262688053">
      <w:bodyDiv w:val="1"/>
      <w:marLeft w:val="225"/>
      <w:marRight w:val="225"/>
      <w:marTop w:val="0"/>
      <w:marBottom w:val="0"/>
      <w:divBdr>
        <w:top w:val="none" w:sz="0" w:space="0" w:color="auto"/>
        <w:left w:val="none" w:sz="0" w:space="0" w:color="auto"/>
        <w:bottom w:val="none" w:sz="0" w:space="0" w:color="auto"/>
        <w:right w:val="none" w:sz="0" w:space="0" w:color="auto"/>
      </w:divBdr>
      <w:divsChild>
        <w:div w:id="303702956">
          <w:marLeft w:val="0"/>
          <w:marRight w:val="0"/>
          <w:marTop w:val="0"/>
          <w:marBottom w:val="0"/>
          <w:divBdr>
            <w:top w:val="none" w:sz="0" w:space="0" w:color="auto"/>
            <w:left w:val="none" w:sz="0" w:space="0" w:color="auto"/>
            <w:bottom w:val="none" w:sz="0" w:space="0" w:color="auto"/>
            <w:right w:val="none" w:sz="0" w:space="0" w:color="auto"/>
          </w:divBdr>
        </w:div>
      </w:divsChild>
    </w:div>
    <w:div w:id="357779918">
      <w:bodyDiv w:val="1"/>
      <w:marLeft w:val="0"/>
      <w:marRight w:val="0"/>
      <w:marTop w:val="0"/>
      <w:marBottom w:val="0"/>
      <w:divBdr>
        <w:top w:val="none" w:sz="0" w:space="0" w:color="auto"/>
        <w:left w:val="none" w:sz="0" w:space="0" w:color="auto"/>
        <w:bottom w:val="none" w:sz="0" w:space="0" w:color="auto"/>
        <w:right w:val="none" w:sz="0" w:space="0" w:color="auto"/>
      </w:divBdr>
    </w:div>
    <w:div w:id="676035095">
      <w:bodyDiv w:val="1"/>
      <w:marLeft w:val="0"/>
      <w:marRight w:val="0"/>
      <w:marTop w:val="0"/>
      <w:marBottom w:val="0"/>
      <w:divBdr>
        <w:top w:val="none" w:sz="0" w:space="0" w:color="auto"/>
        <w:left w:val="none" w:sz="0" w:space="0" w:color="auto"/>
        <w:bottom w:val="none" w:sz="0" w:space="0" w:color="auto"/>
        <w:right w:val="none" w:sz="0" w:space="0" w:color="auto"/>
      </w:divBdr>
    </w:div>
    <w:div w:id="691541132">
      <w:bodyDiv w:val="1"/>
      <w:marLeft w:val="0"/>
      <w:marRight w:val="0"/>
      <w:marTop w:val="0"/>
      <w:marBottom w:val="0"/>
      <w:divBdr>
        <w:top w:val="none" w:sz="0" w:space="0" w:color="auto"/>
        <w:left w:val="none" w:sz="0" w:space="0" w:color="auto"/>
        <w:bottom w:val="none" w:sz="0" w:space="0" w:color="auto"/>
        <w:right w:val="none" w:sz="0" w:space="0" w:color="auto"/>
      </w:divBdr>
    </w:div>
    <w:div w:id="775639444">
      <w:bodyDiv w:val="1"/>
      <w:marLeft w:val="0"/>
      <w:marRight w:val="0"/>
      <w:marTop w:val="0"/>
      <w:marBottom w:val="0"/>
      <w:divBdr>
        <w:top w:val="none" w:sz="0" w:space="0" w:color="auto"/>
        <w:left w:val="none" w:sz="0" w:space="0" w:color="auto"/>
        <w:bottom w:val="none" w:sz="0" w:space="0" w:color="auto"/>
        <w:right w:val="none" w:sz="0" w:space="0" w:color="auto"/>
      </w:divBdr>
    </w:div>
    <w:div w:id="828129567">
      <w:bodyDiv w:val="1"/>
      <w:marLeft w:val="0"/>
      <w:marRight w:val="0"/>
      <w:marTop w:val="0"/>
      <w:marBottom w:val="0"/>
      <w:divBdr>
        <w:top w:val="none" w:sz="0" w:space="0" w:color="auto"/>
        <w:left w:val="none" w:sz="0" w:space="0" w:color="auto"/>
        <w:bottom w:val="none" w:sz="0" w:space="0" w:color="auto"/>
        <w:right w:val="none" w:sz="0" w:space="0" w:color="auto"/>
      </w:divBdr>
      <w:divsChild>
        <w:div w:id="1437823749">
          <w:marLeft w:val="0"/>
          <w:marRight w:val="0"/>
          <w:marTop w:val="0"/>
          <w:marBottom w:val="0"/>
          <w:divBdr>
            <w:top w:val="none" w:sz="0" w:space="0" w:color="auto"/>
            <w:left w:val="none" w:sz="0" w:space="0" w:color="auto"/>
            <w:bottom w:val="none" w:sz="0" w:space="0" w:color="auto"/>
            <w:right w:val="none" w:sz="0" w:space="0" w:color="auto"/>
          </w:divBdr>
        </w:div>
      </w:divsChild>
    </w:div>
    <w:div w:id="935942788">
      <w:bodyDiv w:val="1"/>
      <w:marLeft w:val="0"/>
      <w:marRight w:val="0"/>
      <w:marTop w:val="0"/>
      <w:marBottom w:val="0"/>
      <w:divBdr>
        <w:top w:val="none" w:sz="0" w:space="0" w:color="auto"/>
        <w:left w:val="none" w:sz="0" w:space="0" w:color="auto"/>
        <w:bottom w:val="none" w:sz="0" w:space="0" w:color="auto"/>
        <w:right w:val="none" w:sz="0" w:space="0" w:color="auto"/>
      </w:divBdr>
      <w:divsChild>
        <w:div w:id="1457141415">
          <w:marLeft w:val="0"/>
          <w:marRight w:val="0"/>
          <w:marTop w:val="0"/>
          <w:marBottom w:val="0"/>
          <w:divBdr>
            <w:top w:val="none" w:sz="0" w:space="0" w:color="auto"/>
            <w:left w:val="none" w:sz="0" w:space="0" w:color="auto"/>
            <w:bottom w:val="none" w:sz="0" w:space="0" w:color="auto"/>
            <w:right w:val="none" w:sz="0" w:space="0" w:color="auto"/>
          </w:divBdr>
        </w:div>
      </w:divsChild>
    </w:div>
    <w:div w:id="1073236536">
      <w:bodyDiv w:val="1"/>
      <w:marLeft w:val="0"/>
      <w:marRight w:val="0"/>
      <w:marTop w:val="0"/>
      <w:marBottom w:val="0"/>
      <w:divBdr>
        <w:top w:val="none" w:sz="0" w:space="0" w:color="auto"/>
        <w:left w:val="none" w:sz="0" w:space="0" w:color="auto"/>
        <w:bottom w:val="none" w:sz="0" w:space="0" w:color="auto"/>
        <w:right w:val="none" w:sz="0" w:space="0" w:color="auto"/>
      </w:divBdr>
    </w:div>
    <w:div w:id="1248882807">
      <w:bodyDiv w:val="1"/>
      <w:marLeft w:val="0"/>
      <w:marRight w:val="0"/>
      <w:marTop w:val="0"/>
      <w:marBottom w:val="0"/>
      <w:divBdr>
        <w:top w:val="none" w:sz="0" w:space="0" w:color="auto"/>
        <w:left w:val="none" w:sz="0" w:space="0" w:color="auto"/>
        <w:bottom w:val="none" w:sz="0" w:space="0" w:color="auto"/>
        <w:right w:val="none" w:sz="0" w:space="0" w:color="auto"/>
      </w:divBdr>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
    <w:div w:id="1266621719">
      <w:bodyDiv w:val="1"/>
      <w:marLeft w:val="0"/>
      <w:marRight w:val="0"/>
      <w:marTop w:val="0"/>
      <w:marBottom w:val="0"/>
      <w:divBdr>
        <w:top w:val="none" w:sz="0" w:space="0" w:color="auto"/>
        <w:left w:val="none" w:sz="0" w:space="0" w:color="auto"/>
        <w:bottom w:val="none" w:sz="0" w:space="0" w:color="auto"/>
        <w:right w:val="none" w:sz="0" w:space="0" w:color="auto"/>
      </w:divBdr>
    </w:div>
    <w:div w:id="1797525873">
      <w:bodyDiv w:val="1"/>
      <w:marLeft w:val="0"/>
      <w:marRight w:val="0"/>
      <w:marTop w:val="0"/>
      <w:marBottom w:val="0"/>
      <w:divBdr>
        <w:top w:val="none" w:sz="0" w:space="0" w:color="auto"/>
        <w:left w:val="none" w:sz="0" w:space="0" w:color="auto"/>
        <w:bottom w:val="none" w:sz="0" w:space="0" w:color="auto"/>
        <w:right w:val="none" w:sz="0" w:space="0" w:color="auto"/>
      </w:divBdr>
    </w:div>
    <w:div w:id="1853370251">
      <w:bodyDiv w:val="1"/>
      <w:marLeft w:val="0"/>
      <w:marRight w:val="0"/>
      <w:marTop w:val="0"/>
      <w:marBottom w:val="0"/>
      <w:divBdr>
        <w:top w:val="none" w:sz="0" w:space="0" w:color="auto"/>
        <w:left w:val="none" w:sz="0" w:space="0" w:color="auto"/>
        <w:bottom w:val="none" w:sz="0" w:space="0" w:color="auto"/>
        <w:right w:val="none" w:sz="0" w:space="0" w:color="auto"/>
      </w:divBdr>
    </w:div>
    <w:div w:id="1997295873">
      <w:bodyDiv w:val="1"/>
      <w:marLeft w:val="0"/>
      <w:marRight w:val="0"/>
      <w:marTop w:val="0"/>
      <w:marBottom w:val="0"/>
      <w:divBdr>
        <w:top w:val="none" w:sz="0" w:space="0" w:color="auto"/>
        <w:left w:val="none" w:sz="0" w:space="0" w:color="auto"/>
        <w:bottom w:val="none" w:sz="0" w:space="0" w:color="auto"/>
        <w:right w:val="none" w:sz="0" w:space="0" w:color="auto"/>
      </w:divBdr>
    </w:div>
    <w:div w:id="20150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lanta.Poskeviciene@finmin.lt" TargetMode="External"/><Relationship Id="rId4" Type="http://schemas.microsoft.com/office/2007/relationships/stylesWithEffects" Target="stylesWithEffects.xml"/><Relationship Id="rId9" Type="http://schemas.openxmlformats.org/officeDocument/2006/relationships/hyperlink" Target="mailto:Jurate.Laurikenaite@finmin.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2C62-77EB-4936-90C0-F4FC1606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1380</Words>
  <Characters>9248</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fm</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Finansu ministerija</dc:creator>
  <cp:lastModifiedBy>Asta Zelo</cp:lastModifiedBy>
  <cp:revision>12</cp:revision>
  <cp:lastPrinted>2019-09-30T13:47:00Z</cp:lastPrinted>
  <dcterms:created xsi:type="dcterms:W3CDTF">2019-10-01T06:30:00Z</dcterms:created>
  <dcterms:modified xsi:type="dcterms:W3CDTF">2019-10-04T10:10:00Z</dcterms:modified>
</cp:coreProperties>
</file>