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5AE8D6" w14:textId="74087489" w:rsidR="005376D0" w:rsidRDefault="00350048" w:rsidP="005E3E08">
      <w:pPr>
        <w:rPr>
          <w:b/>
          <w:lang w:eastAsia="lt-LT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C0BD6">
        <w:rPr>
          <w:b/>
          <w:caps/>
          <w:lang w:eastAsia="lt-LT"/>
        </w:rPr>
        <w:t>P</w:t>
      </w:r>
      <w:r w:rsidR="009C0BD6">
        <w:rPr>
          <w:b/>
          <w:lang w:eastAsia="lt-LT"/>
        </w:rPr>
        <w:t>rojektas</w:t>
      </w:r>
      <w:r w:rsidR="00444D36">
        <w:rPr>
          <w:b/>
          <w:lang w:eastAsia="lt-LT"/>
        </w:rPr>
        <w:t xml:space="preserve"> Nr. XIVP-4130(2)</w:t>
      </w:r>
      <w:r w:rsidR="009C0BD6">
        <w:rPr>
          <w:b/>
          <w:lang w:eastAsia="lt-LT"/>
        </w:rPr>
        <w:t xml:space="preserve"> </w:t>
      </w:r>
    </w:p>
    <w:p w14:paraId="29A328B8" w14:textId="77777777" w:rsidR="005376D0" w:rsidRDefault="005376D0">
      <w:pPr>
        <w:jc w:val="center"/>
        <w:rPr>
          <w:b/>
          <w:lang w:eastAsia="lt-LT"/>
        </w:rPr>
      </w:pPr>
    </w:p>
    <w:p w14:paraId="735DDF8D" w14:textId="77777777" w:rsidR="005376D0" w:rsidRDefault="005376D0">
      <w:pPr>
        <w:rPr>
          <w:b/>
          <w:caps/>
        </w:rPr>
      </w:pPr>
    </w:p>
    <w:p w14:paraId="735613B7" w14:textId="77777777" w:rsidR="005376D0" w:rsidRDefault="009C0BD6">
      <w:pPr>
        <w:jc w:val="center"/>
        <w:rPr>
          <w:b/>
          <w:caps/>
        </w:rPr>
      </w:pPr>
      <w:r>
        <w:rPr>
          <w:b/>
          <w:caps/>
        </w:rPr>
        <w:t>LIETUVOS RESPUBLIKOS</w:t>
      </w:r>
    </w:p>
    <w:p w14:paraId="483F381C" w14:textId="70D097B3" w:rsidR="005376D0" w:rsidRDefault="009C0BD6">
      <w:pPr>
        <w:jc w:val="center"/>
        <w:rPr>
          <w:szCs w:val="24"/>
          <w:lang w:eastAsia="lt-LT"/>
        </w:rPr>
      </w:pPr>
      <w:r>
        <w:rPr>
          <w:b/>
          <w:bCs/>
          <w:color w:val="000000"/>
          <w:szCs w:val="24"/>
          <w:lang w:eastAsia="lt-LT"/>
        </w:rPr>
        <w:t>SEIMO KONTROLIERIŲ ĮSTATYMO NR. VIII-950 1, 3, 4, 24 STRAIPSNIŲ</w:t>
      </w:r>
      <w:r w:rsidR="00350048">
        <w:rPr>
          <w:b/>
          <w:bCs/>
          <w:color w:val="000000"/>
          <w:szCs w:val="24"/>
          <w:lang w:eastAsia="lt-LT"/>
        </w:rPr>
        <w:t>,</w:t>
      </w:r>
      <w:r>
        <w:rPr>
          <w:b/>
          <w:bCs/>
          <w:color w:val="000000"/>
          <w:szCs w:val="24"/>
          <w:lang w:eastAsia="lt-LT"/>
        </w:rPr>
        <w:t xml:space="preserve"> III</w:t>
      </w:r>
      <w:r w:rsidR="00350048">
        <w:rPr>
          <w:b/>
          <w:bCs/>
          <w:color w:val="000000"/>
          <w:szCs w:val="24"/>
          <w:lang w:eastAsia="lt-LT"/>
        </w:rPr>
        <w:t> </w:t>
      </w:r>
      <w:r>
        <w:rPr>
          <w:b/>
          <w:bCs/>
          <w:color w:val="000000"/>
          <w:szCs w:val="24"/>
          <w:lang w:eastAsia="lt-LT"/>
        </w:rPr>
        <w:t xml:space="preserve">SKIRSNIO PAVADINIMO PAKEITIMO </w:t>
      </w:r>
      <w:r w:rsidR="00350048">
        <w:rPr>
          <w:b/>
          <w:bCs/>
          <w:color w:val="000000"/>
          <w:szCs w:val="24"/>
          <w:lang w:eastAsia="lt-LT"/>
        </w:rPr>
        <w:t>IR</w:t>
      </w:r>
      <w:r>
        <w:rPr>
          <w:b/>
          <w:bCs/>
          <w:color w:val="000000"/>
          <w:szCs w:val="24"/>
          <w:lang w:eastAsia="lt-LT"/>
        </w:rPr>
        <w:t xml:space="preserve"> ĮSTATYMO PAPILDYMO 19</w:t>
      </w:r>
      <w:r>
        <w:rPr>
          <w:b/>
          <w:bCs/>
          <w:color w:val="000000"/>
          <w:szCs w:val="24"/>
          <w:vertAlign w:val="superscript"/>
          <w:lang w:eastAsia="lt-LT"/>
        </w:rPr>
        <w:t>3</w:t>
      </w:r>
      <w:r w:rsidR="00350048">
        <w:rPr>
          <w:b/>
          <w:bCs/>
          <w:color w:val="000000"/>
          <w:szCs w:val="24"/>
          <w:lang w:eastAsia="lt-LT"/>
        </w:rPr>
        <w:t> </w:t>
      </w:r>
      <w:r>
        <w:rPr>
          <w:b/>
          <w:bCs/>
          <w:color w:val="000000"/>
          <w:szCs w:val="24"/>
          <w:lang w:eastAsia="lt-LT"/>
        </w:rPr>
        <w:t>STRAIPSNIU IR PRIEDU</w:t>
      </w:r>
    </w:p>
    <w:p w14:paraId="3C5861EA" w14:textId="77777777" w:rsidR="005376D0" w:rsidRDefault="009C0BD6">
      <w:pPr>
        <w:jc w:val="center"/>
        <w:rPr>
          <w:szCs w:val="24"/>
          <w:lang w:eastAsia="lt-LT"/>
        </w:rPr>
      </w:pPr>
      <w:r>
        <w:rPr>
          <w:b/>
          <w:szCs w:val="24"/>
          <w:lang w:eastAsia="lt-LT"/>
        </w:rPr>
        <w:t>ĮSTATYMAS</w:t>
      </w:r>
    </w:p>
    <w:p w14:paraId="25B11C62" w14:textId="77777777" w:rsidR="005376D0" w:rsidRDefault="005376D0">
      <w:pPr>
        <w:jc w:val="center"/>
        <w:rPr>
          <w:b/>
          <w:caps/>
        </w:rPr>
      </w:pPr>
    </w:p>
    <w:p w14:paraId="169AB54B" w14:textId="77777777" w:rsidR="005376D0" w:rsidRDefault="009C0BD6">
      <w:pPr>
        <w:jc w:val="center"/>
        <w:rPr>
          <w:szCs w:val="24"/>
        </w:rPr>
      </w:pPr>
      <w:r>
        <w:rPr>
          <w:szCs w:val="24"/>
        </w:rPr>
        <w:t>2024 m.</w:t>
      </w:r>
      <w:r>
        <w:rPr>
          <w:szCs w:val="24"/>
        </w:rPr>
        <w:tab/>
      </w:r>
      <w:r>
        <w:rPr>
          <w:szCs w:val="24"/>
        </w:rPr>
        <w:tab/>
        <w:t xml:space="preserve"> d. Nr. </w:t>
      </w:r>
    </w:p>
    <w:p w14:paraId="4829C1FB" w14:textId="77777777" w:rsidR="005376D0" w:rsidRDefault="009C0BD6">
      <w:pPr>
        <w:jc w:val="center"/>
        <w:rPr>
          <w:szCs w:val="24"/>
        </w:rPr>
      </w:pPr>
      <w:r>
        <w:rPr>
          <w:szCs w:val="24"/>
        </w:rPr>
        <w:t>Vilnius</w:t>
      </w:r>
    </w:p>
    <w:p w14:paraId="05039BD2" w14:textId="77777777" w:rsidR="005376D0" w:rsidRDefault="005376D0">
      <w:pPr>
        <w:spacing w:line="360" w:lineRule="auto"/>
        <w:jc w:val="both"/>
        <w:sectPr w:rsidR="005376D0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7" w:h="16840" w:code="9"/>
          <w:pgMar w:top="1134" w:right="567" w:bottom="1134" w:left="1701" w:header="709" w:footer="709" w:gutter="0"/>
          <w:cols w:space="1296"/>
          <w:titlePg/>
        </w:sectPr>
      </w:pPr>
    </w:p>
    <w:p w14:paraId="6DE8EFD7" w14:textId="77777777" w:rsidR="005376D0" w:rsidRDefault="005376D0">
      <w:pPr>
        <w:tabs>
          <w:tab w:val="center" w:pos="4153"/>
          <w:tab w:val="right" w:pos="8306"/>
        </w:tabs>
        <w:rPr>
          <w:rFonts w:ascii="TimesLT" w:hAnsi="TimesLT"/>
        </w:rPr>
      </w:pPr>
    </w:p>
    <w:p w14:paraId="1C45FEB9" w14:textId="13BE90CC" w:rsidR="005376D0" w:rsidRDefault="009C0BD6" w:rsidP="005E3E08">
      <w:pPr>
        <w:ind w:firstLine="720"/>
        <w:jc w:val="both"/>
        <w:rPr>
          <w:b/>
        </w:rPr>
      </w:pPr>
      <w:r>
        <w:rPr>
          <w:b/>
        </w:rPr>
        <w:t>1 straipsnis. 1 straipsnio pakeitimas</w:t>
      </w:r>
    </w:p>
    <w:p w14:paraId="4449BD2C" w14:textId="0204E5E5" w:rsidR="005376D0" w:rsidRDefault="009C0BD6" w:rsidP="005E3E08">
      <w:pPr>
        <w:ind w:firstLine="720"/>
        <w:jc w:val="both"/>
      </w:pPr>
      <w:r>
        <w:t>Papildyti 1 straipsnį 2 dalimi ir visą straipsnį išdėstyti taip:</w:t>
      </w:r>
    </w:p>
    <w:p w14:paraId="5BEB2324" w14:textId="718705CD" w:rsidR="005376D0" w:rsidRDefault="009C0BD6" w:rsidP="005E3E08">
      <w:pPr>
        <w:ind w:firstLine="720"/>
        <w:jc w:val="both"/>
        <w:rPr>
          <w:color w:val="000000"/>
          <w:szCs w:val="24"/>
        </w:rPr>
      </w:pPr>
      <w:r>
        <w:rPr>
          <w:color w:val="000000"/>
          <w:szCs w:val="24"/>
        </w:rPr>
        <w:t>„</w:t>
      </w:r>
      <w:r>
        <w:rPr>
          <w:b/>
          <w:color w:val="000000"/>
          <w:szCs w:val="24"/>
        </w:rPr>
        <w:t>1</w:t>
      </w:r>
      <w:r w:rsidR="000107AC">
        <w:rPr>
          <w:b/>
          <w:bCs/>
          <w:color w:val="000000"/>
          <w:szCs w:val="24"/>
        </w:rPr>
        <w:t xml:space="preserve"> </w:t>
      </w:r>
      <w:r>
        <w:rPr>
          <w:b/>
          <w:bCs/>
          <w:color w:val="000000"/>
          <w:szCs w:val="24"/>
        </w:rPr>
        <w:t>straipsnis.</w:t>
      </w:r>
      <w:r w:rsidR="000107AC">
        <w:rPr>
          <w:b/>
          <w:bCs/>
          <w:color w:val="000000"/>
          <w:szCs w:val="24"/>
        </w:rPr>
        <w:t xml:space="preserve"> </w:t>
      </w:r>
      <w:r>
        <w:rPr>
          <w:b/>
          <w:bCs/>
          <w:color w:val="000000"/>
          <w:szCs w:val="24"/>
        </w:rPr>
        <w:t>Įstatymo paskirtis</w:t>
      </w:r>
    </w:p>
    <w:p w14:paraId="66AFF3F8" w14:textId="77E0DC6A" w:rsidR="005376D0" w:rsidRDefault="009C0BD6" w:rsidP="005E3E08">
      <w:pPr>
        <w:ind w:firstLine="720"/>
        <w:jc w:val="both"/>
        <w:rPr>
          <w:color w:val="000000"/>
          <w:szCs w:val="24"/>
        </w:rPr>
      </w:pPr>
      <w:r>
        <w:rPr>
          <w:bCs/>
          <w:color w:val="000000"/>
          <w:szCs w:val="24"/>
        </w:rPr>
        <w:t>1.</w:t>
      </w:r>
      <w:r w:rsidRPr="005E3E08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Šis įstatymas nustato Lietuvos Respublikos Seimo kontrolierių veiklos teisinius pagrindus ir įgaliojimus, taip pat Lietuvos Respublikos Seimo kontrolierių įstaigos organizacinę struktūrą.</w:t>
      </w:r>
    </w:p>
    <w:p w14:paraId="072F4D69" w14:textId="0FA3297C" w:rsidR="005376D0" w:rsidRDefault="009C0BD6" w:rsidP="005E3E08">
      <w:pPr>
        <w:ind w:firstLine="720"/>
        <w:jc w:val="both"/>
        <w:rPr>
          <w:color w:val="000000"/>
          <w:szCs w:val="24"/>
        </w:rPr>
      </w:pPr>
      <w:r>
        <w:rPr>
          <w:color w:val="000000"/>
        </w:rPr>
        <w:t>2. Šio įstatymo nuostatos suderintos su Europos Sąjungos teisės aktais, nurodytais šio įstatymo priede.“</w:t>
      </w:r>
    </w:p>
    <w:p w14:paraId="3CB9603B" w14:textId="5AE4B9F3" w:rsidR="005376D0" w:rsidRDefault="005376D0" w:rsidP="005E3E08">
      <w:pPr>
        <w:ind w:firstLine="720"/>
        <w:jc w:val="both"/>
      </w:pPr>
    </w:p>
    <w:p w14:paraId="2EAD7BEB" w14:textId="5B5E9DCD" w:rsidR="005376D0" w:rsidRDefault="009C0BD6" w:rsidP="005E3E08">
      <w:pPr>
        <w:ind w:firstLine="720"/>
        <w:jc w:val="both"/>
        <w:rPr>
          <w:b/>
          <w:bCs/>
        </w:rPr>
      </w:pPr>
      <w:r>
        <w:rPr>
          <w:b/>
          <w:bCs/>
        </w:rPr>
        <w:t xml:space="preserve">2 straipsnis. </w:t>
      </w:r>
      <w:r>
        <w:rPr>
          <w:b/>
          <w:bCs/>
          <w:color w:val="000000"/>
        </w:rPr>
        <w:t>3</w:t>
      </w:r>
      <w:r>
        <w:rPr>
          <w:b/>
          <w:bCs/>
        </w:rPr>
        <w:t xml:space="preserve"> straipsnio pakeitimas </w:t>
      </w:r>
    </w:p>
    <w:p w14:paraId="5077C0F5" w14:textId="3C91AFE6" w:rsidR="005376D0" w:rsidRDefault="009C0BD6" w:rsidP="005E3E08">
      <w:pPr>
        <w:ind w:firstLine="720"/>
        <w:jc w:val="both"/>
      </w:pPr>
      <w:r>
        <w:t xml:space="preserve">Papildyti </w:t>
      </w:r>
      <w:r>
        <w:rPr>
          <w:color w:val="000000"/>
        </w:rPr>
        <w:t>3</w:t>
      </w:r>
      <w:r>
        <w:t xml:space="preserve"> straipsnį 4 punktu:</w:t>
      </w:r>
    </w:p>
    <w:p w14:paraId="1D326800" w14:textId="20117ED6" w:rsidR="005376D0" w:rsidRDefault="009C0BD6" w:rsidP="005E3E08">
      <w:pPr>
        <w:ind w:firstLine="720"/>
        <w:jc w:val="both"/>
        <w:rPr>
          <w:bCs/>
          <w:color w:val="000000"/>
        </w:rPr>
      </w:pPr>
      <w:r>
        <w:rPr>
          <w:bCs/>
          <w:color w:val="000000"/>
        </w:rPr>
        <w:t>„4) atlikti kovos su prekyba žmonėmis stebėseną, vykdant nacionalinio pranešėjo kovos su prekyba žmonėmis klausimais (toliau – nacionalinis pranešėjas) funkciją.“</w:t>
      </w:r>
    </w:p>
    <w:p w14:paraId="31CC782E" w14:textId="4D1C8D1E" w:rsidR="005376D0" w:rsidRDefault="005376D0" w:rsidP="005E3E08">
      <w:pPr>
        <w:ind w:firstLine="720"/>
        <w:jc w:val="both"/>
        <w:rPr>
          <w:b/>
          <w:bCs/>
          <w:color w:val="000000"/>
        </w:rPr>
      </w:pPr>
    </w:p>
    <w:p w14:paraId="0C2B4EB0" w14:textId="01C23576" w:rsidR="005376D0" w:rsidRDefault="009C0BD6" w:rsidP="005E3E08">
      <w:pPr>
        <w:ind w:firstLine="72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3 straipsnis. 4 straipsnio pakeitimas</w:t>
      </w:r>
    </w:p>
    <w:p w14:paraId="74765E79" w14:textId="185A6983" w:rsidR="005376D0" w:rsidRDefault="009C0BD6" w:rsidP="005E3E08">
      <w:pPr>
        <w:ind w:firstLine="720"/>
        <w:jc w:val="both"/>
        <w:rPr>
          <w:color w:val="000000"/>
        </w:rPr>
      </w:pPr>
      <w:r>
        <w:rPr>
          <w:color w:val="000000"/>
        </w:rPr>
        <w:t>Pakeisti 4 straipsnio 5 punktą ir jį išdėstyti taip:</w:t>
      </w:r>
    </w:p>
    <w:p w14:paraId="7C132C0F" w14:textId="5134586E" w:rsidR="005376D0" w:rsidRDefault="009C0BD6" w:rsidP="005E3E08">
      <w:pPr>
        <w:ind w:firstLine="720"/>
        <w:jc w:val="both"/>
        <w:rPr>
          <w:color w:val="000000"/>
          <w:szCs w:val="24"/>
          <w:lang w:eastAsia="lt-LT"/>
        </w:rPr>
      </w:pPr>
      <w:r>
        <w:rPr>
          <w:color w:val="000000"/>
        </w:rPr>
        <w:t xml:space="preserve">„5) </w:t>
      </w:r>
      <w:r>
        <w:rPr>
          <w:color w:val="000000"/>
          <w:szCs w:val="24"/>
          <w:lang w:eastAsia="lt-LT"/>
        </w:rPr>
        <w:t xml:space="preserve">nešališkumo ir teisingumo. Seimo kontrolieriai vienodai (lygiai teisingai) gina visus žmones, </w:t>
      </w:r>
      <w:r>
        <w:rPr>
          <w:bCs/>
          <w:color w:val="000000"/>
          <w:szCs w:val="24"/>
          <w:lang w:eastAsia="lt-LT"/>
        </w:rPr>
        <w:t xml:space="preserve">nepaisydami </w:t>
      </w:r>
      <w:r>
        <w:rPr>
          <w:color w:val="000000"/>
          <w:szCs w:val="24"/>
          <w:lang w:eastAsia="lt-LT"/>
        </w:rPr>
        <w:t xml:space="preserve">jų lyties, rasės, tautybės, </w:t>
      </w:r>
      <w:r>
        <w:rPr>
          <w:bCs/>
          <w:color w:val="000000"/>
          <w:szCs w:val="24"/>
          <w:lang w:eastAsia="lt-LT"/>
        </w:rPr>
        <w:t xml:space="preserve">pilietybės, </w:t>
      </w:r>
      <w:r>
        <w:rPr>
          <w:color w:val="000000"/>
          <w:szCs w:val="24"/>
          <w:lang w:eastAsia="lt-LT"/>
        </w:rPr>
        <w:t xml:space="preserve">kalbos, kilmės, socialinės padėties, </w:t>
      </w:r>
      <w:r>
        <w:rPr>
          <w:bCs/>
          <w:color w:val="000000"/>
          <w:szCs w:val="24"/>
          <w:lang w:eastAsia="lt-LT"/>
        </w:rPr>
        <w:t xml:space="preserve">tikėjimo, </w:t>
      </w:r>
      <w:r>
        <w:rPr>
          <w:color w:val="000000"/>
          <w:szCs w:val="24"/>
          <w:lang w:eastAsia="lt-LT"/>
        </w:rPr>
        <w:t>įsitikinimų ar</w:t>
      </w:r>
      <w:r>
        <w:rPr>
          <w:bCs/>
          <w:color w:val="000000"/>
          <w:szCs w:val="24"/>
          <w:lang w:eastAsia="lt-LT"/>
        </w:rPr>
        <w:t xml:space="preserve"> pažiūrų, amžiaus, lytinės orientacijos, negalios, etninės priklausomybės, religijos</w:t>
      </w:r>
      <w:r>
        <w:rPr>
          <w:color w:val="000000"/>
          <w:szCs w:val="24"/>
          <w:lang w:eastAsia="lt-LT"/>
        </w:rPr>
        <w:t xml:space="preserve"> ar kitų </w:t>
      </w:r>
      <w:r>
        <w:rPr>
          <w:bCs/>
          <w:color w:val="000000"/>
          <w:szCs w:val="24"/>
          <w:lang w:eastAsia="lt-LT"/>
        </w:rPr>
        <w:t>požymių</w:t>
      </w:r>
      <w:r>
        <w:rPr>
          <w:color w:val="000000"/>
          <w:szCs w:val="24"/>
          <w:lang w:eastAsia="lt-LT"/>
        </w:rPr>
        <w:t>. Seimo kontrolieriai savo veikloje yra objektyvūs ir teisingi;“.</w:t>
      </w:r>
    </w:p>
    <w:p w14:paraId="068E2F11" w14:textId="6D3E1540" w:rsidR="005376D0" w:rsidRDefault="005376D0" w:rsidP="005E3E08">
      <w:pPr>
        <w:ind w:firstLine="720"/>
        <w:jc w:val="both"/>
        <w:rPr>
          <w:color w:val="000000"/>
          <w:szCs w:val="24"/>
          <w:lang w:eastAsia="lt-LT"/>
        </w:rPr>
      </w:pPr>
    </w:p>
    <w:p w14:paraId="17B05D25" w14:textId="64AC1DB9" w:rsidR="005376D0" w:rsidRDefault="009C0BD6" w:rsidP="005E3E08">
      <w:pPr>
        <w:ind w:firstLine="720"/>
        <w:jc w:val="both"/>
        <w:rPr>
          <w:b/>
          <w:color w:val="000000"/>
          <w:szCs w:val="24"/>
          <w:lang w:eastAsia="lt-LT"/>
        </w:rPr>
      </w:pPr>
      <w:r>
        <w:rPr>
          <w:b/>
          <w:color w:val="000000"/>
          <w:szCs w:val="24"/>
          <w:lang w:eastAsia="lt-LT"/>
        </w:rPr>
        <w:t>4 straipsnis. III skirsnio pavadinimo pakeitimas</w:t>
      </w:r>
    </w:p>
    <w:p w14:paraId="63F2103B" w14:textId="59EE1152" w:rsidR="005376D0" w:rsidRDefault="009C0BD6" w:rsidP="005E3E08">
      <w:pPr>
        <w:ind w:firstLine="720"/>
        <w:jc w:val="both"/>
        <w:rPr>
          <w:color w:val="000000"/>
        </w:rPr>
      </w:pPr>
      <w:r>
        <w:rPr>
          <w:color w:val="000000"/>
        </w:rPr>
        <w:t>Pakeisti III skirsnio pavadinimą ir jį išdėstyti taip:</w:t>
      </w:r>
    </w:p>
    <w:p w14:paraId="4E922D40" w14:textId="4944DF73" w:rsidR="005376D0" w:rsidRDefault="009C0BD6">
      <w:pPr>
        <w:ind w:firstLine="567"/>
        <w:jc w:val="center"/>
        <w:rPr>
          <w:color w:val="000000"/>
          <w:szCs w:val="24"/>
        </w:rPr>
      </w:pPr>
      <w:r>
        <w:rPr>
          <w:bCs/>
          <w:color w:val="000000"/>
          <w:szCs w:val="24"/>
        </w:rPr>
        <w:t>„</w:t>
      </w:r>
      <w:r>
        <w:rPr>
          <w:b/>
          <w:bCs/>
          <w:color w:val="000000"/>
          <w:szCs w:val="24"/>
        </w:rPr>
        <w:t>III</w:t>
      </w:r>
      <w:r w:rsidR="000107AC">
        <w:rPr>
          <w:b/>
          <w:bCs/>
          <w:color w:val="000000"/>
          <w:szCs w:val="24"/>
        </w:rPr>
        <w:t xml:space="preserve"> </w:t>
      </w:r>
      <w:r>
        <w:rPr>
          <w:b/>
          <w:bCs/>
          <w:color w:val="000000"/>
          <w:szCs w:val="24"/>
        </w:rPr>
        <w:t>SKIRSNIS</w:t>
      </w:r>
    </w:p>
    <w:p w14:paraId="58DEC1B2" w14:textId="3AAB9987" w:rsidR="005376D0" w:rsidRDefault="009C0BD6">
      <w:pPr>
        <w:ind w:firstLine="567"/>
        <w:jc w:val="center"/>
        <w:rPr>
          <w:color w:val="000000"/>
          <w:szCs w:val="24"/>
        </w:rPr>
      </w:pPr>
      <w:r>
        <w:rPr>
          <w:b/>
          <w:bCs/>
          <w:color w:val="000000"/>
          <w:szCs w:val="24"/>
        </w:rPr>
        <w:t>SEIMO KONTROLIERIŲ ĮGALIOJIMAI</w:t>
      </w:r>
      <w:r>
        <w:rPr>
          <w:bCs/>
          <w:color w:val="000000"/>
          <w:szCs w:val="24"/>
        </w:rPr>
        <w:t>“</w:t>
      </w:r>
      <w:r w:rsidR="00350048">
        <w:rPr>
          <w:bCs/>
          <w:color w:val="000000"/>
          <w:szCs w:val="24"/>
        </w:rPr>
        <w:t>.</w:t>
      </w:r>
    </w:p>
    <w:p w14:paraId="74B9B482" w14:textId="3261955F" w:rsidR="005376D0" w:rsidRDefault="005376D0">
      <w:pPr>
        <w:ind w:firstLine="567"/>
        <w:jc w:val="center"/>
        <w:rPr>
          <w:color w:val="000000"/>
        </w:rPr>
      </w:pPr>
    </w:p>
    <w:p w14:paraId="134EE02E" w14:textId="362E1994" w:rsidR="005376D0" w:rsidRDefault="009C0BD6" w:rsidP="005E3E08">
      <w:pPr>
        <w:ind w:firstLine="72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5 straipsnis. Įstatymo papildymas 19</w:t>
      </w:r>
      <w:r>
        <w:rPr>
          <w:b/>
          <w:bCs/>
          <w:color w:val="000000"/>
          <w:vertAlign w:val="superscript"/>
        </w:rPr>
        <w:t>3</w:t>
      </w:r>
      <w:r>
        <w:rPr>
          <w:b/>
          <w:bCs/>
          <w:color w:val="000000"/>
        </w:rPr>
        <w:t xml:space="preserve"> straipsniu</w:t>
      </w:r>
    </w:p>
    <w:p w14:paraId="53FB0F6A" w14:textId="53601E2B" w:rsidR="005376D0" w:rsidRDefault="009C0BD6" w:rsidP="005E3E08">
      <w:pPr>
        <w:ind w:firstLine="720"/>
        <w:jc w:val="both"/>
      </w:pPr>
      <w:r>
        <w:rPr>
          <w:color w:val="000000"/>
        </w:rPr>
        <w:t xml:space="preserve">Papildyti </w:t>
      </w:r>
      <w:r w:rsidR="00350048">
        <w:rPr>
          <w:color w:val="000000"/>
        </w:rPr>
        <w:t>Į</w:t>
      </w:r>
      <w:r>
        <w:rPr>
          <w:color w:val="000000"/>
        </w:rPr>
        <w:t>statymą 19</w:t>
      </w:r>
      <w:r>
        <w:rPr>
          <w:color w:val="000000"/>
          <w:vertAlign w:val="superscript"/>
        </w:rPr>
        <w:t xml:space="preserve">3 </w:t>
      </w:r>
      <w:r>
        <w:t>straipsniu:</w:t>
      </w:r>
    </w:p>
    <w:p w14:paraId="618B3304" w14:textId="26661CAE" w:rsidR="005376D0" w:rsidRDefault="009C0BD6" w:rsidP="005E3E08">
      <w:pPr>
        <w:ind w:firstLine="720"/>
        <w:jc w:val="both"/>
        <w:rPr>
          <w:b/>
          <w:bCs/>
        </w:rPr>
      </w:pPr>
      <w:r>
        <w:rPr>
          <w:bCs/>
        </w:rPr>
        <w:t>„</w:t>
      </w:r>
      <w:r>
        <w:rPr>
          <w:b/>
          <w:bCs/>
          <w:color w:val="000000"/>
        </w:rPr>
        <w:t>19</w:t>
      </w:r>
      <w:r>
        <w:rPr>
          <w:b/>
          <w:bCs/>
          <w:color w:val="000000"/>
          <w:vertAlign w:val="superscript"/>
        </w:rPr>
        <w:t>3</w:t>
      </w:r>
      <w:r>
        <w:rPr>
          <w:b/>
          <w:bCs/>
        </w:rPr>
        <w:t xml:space="preserve"> straipsnis. Institucija, vykdanti nacionalinio pranešėjo funkciją</w:t>
      </w:r>
    </w:p>
    <w:p w14:paraId="343114AB" w14:textId="1AAE717F" w:rsidR="005376D0" w:rsidRDefault="009C0BD6" w:rsidP="005E3E08">
      <w:pPr>
        <w:suppressAutoHyphens/>
        <w:ind w:firstLine="720"/>
        <w:jc w:val="both"/>
        <w:rPr>
          <w:bCs/>
          <w:szCs w:val="24"/>
          <w:lang w:eastAsia="lt-LT"/>
        </w:rPr>
      </w:pPr>
      <w:r>
        <w:rPr>
          <w:bCs/>
          <w:szCs w:val="24"/>
        </w:rPr>
        <w:t>1. Seimo kontrolierių įstaiga yra institucija, vykdanti nacionalinio pranešėjo funkciją.</w:t>
      </w:r>
    </w:p>
    <w:p w14:paraId="59F2B365" w14:textId="23095331" w:rsidR="005376D0" w:rsidRDefault="009C0BD6" w:rsidP="005E3E08">
      <w:pPr>
        <w:suppressAutoHyphens/>
        <w:ind w:firstLine="720"/>
        <w:jc w:val="both"/>
        <w:rPr>
          <w:bCs/>
          <w:szCs w:val="24"/>
        </w:rPr>
      </w:pPr>
      <w:r>
        <w:rPr>
          <w:bCs/>
          <w:szCs w:val="24"/>
        </w:rPr>
        <w:t>2. Seimo kontrolieriai, atlikdami kovos su prekyba žmonėmis stebėseną, atlieka šias funkcijas:</w:t>
      </w:r>
    </w:p>
    <w:p w14:paraId="4ED90A46" w14:textId="009A26E5" w:rsidR="005376D0" w:rsidRDefault="009C0BD6" w:rsidP="005E3E08">
      <w:pPr>
        <w:suppressAutoHyphens/>
        <w:ind w:firstLine="720"/>
        <w:jc w:val="both"/>
        <w:rPr>
          <w:bCs/>
          <w:szCs w:val="24"/>
        </w:rPr>
      </w:pPr>
      <w:r>
        <w:rPr>
          <w:bCs/>
          <w:szCs w:val="24"/>
        </w:rPr>
        <w:t>1) analizuoja ir vertina prekybos žmonėmis tendencijas ir kovos su prekyba žmonėmis rezultatus;</w:t>
      </w:r>
    </w:p>
    <w:p w14:paraId="776BFE70" w14:textId="29724AA3" w:rsidR="005376D0" w:rsidRDefault="009C0BD6" w:rsidP="005E3E08">
      <w:pPr>
        <w:suppressAutoHyphens/>
        <w:ind w:firstLine="720"/>
        <w:jc w:val="both"/>
        <w:rPr>
          <w:bCs/>
          <w:szCs w:val="24"/>
          <w:lang w:eastAsia="lt-LT"/>
        </w:rPr>
      </w:pPr>
      <w:r>
        <w:rPr>
          <w:bCs/>
          <w:szCs w:val="24"/>
          <w:lang w:eastAsia="lt-LT"/>
        </w:rPr>
        <w:t xml:space="preserve">2) </w:t>
      </w:r>
      <w:r w:rsidR="00444D36">
        <w:rPr>
          <w:bCs/>
          <w:szCs w:val="24"/>
          <w:lang w:eastAsia="lt-LT"/>
        </w:rPr>
        <w:t xml:space="preserve">renka </w:t>
      </w:r>
      <w:r>
        <w:rPr>
          <w:bCs/>
          <w:szCs w:val="24"/>
          <w:lang w:eastAsia="lt-LT"/>
        </w:rPr>
        <w:t xml:space="preserve">vidaus reikalų ministro nustatyta tvarka </w:t>
      </w:r>
      <w:r w:rsidRPr="009C0BD6">
        <w:rPr>
          <w:bCs/>
          <w:szCs w:val="24"/>
          <w:lang w:eastAsia="lt-LT"/>
        </w:rPr>
        <w:t>Seimo kontrolieriams</w:t>
      </w:r>
      <w:r>
        <w:rPr>
          <w:bCs/>
          <w:szCs w:val="24"/>
          <w:lang w:eastAsia="lt-LT"/>
        </w:rPr>
        <w:t xml:space="preserve"> </w:t>
      </w:r>
      <w:r w:rsidR="00444D36">
        <w:rPr>
          <w:bCs/>
          <w:szCs w:val="24"/>
          <w:lang w:eastAsia="lt-LT"/>
        </w:rPr>
        <w:t>teikiamus</w:t>
      </w:r>
      <w:r>
        <w:rPr>
          <w:bCs/>
          <w:szCs w:val="24"/>
          <w:lang w:eastAsia="lt-LT"/>
        </w:rPr>
        <w:t xml:space="preserve"> statistinius duomenis ir kitą informaciją </w:t>
      </w:r>
      <w:r>
        <w:rPr>
          <w:bCs/>
          <w:color w:val="000000"/>
        </w:rPr>
        <w:t xml:space="preserve">apie prekybos žmonėmis </w:t>
      </w:r>
      <w:r w:rsidR="00D44168">
        <w:rPr>
          <w:bCs/>
          <w:color w:val="000000"/>
        </w:rPr>
        <w:t>padėtį</w:t>
      </w:r>
      <w:r>
        <w:rPr>
          <w:bCs/>
          <w:color w:val="000000"/>
        </w:rPr>
        <w:t xml:space="preserve"> ir kovos su prekyba žmonėmis priemones bei veiksmus</w:t>
      </w:r>
      <w:r>
        <w:rPr>
          <w:bCs/>
          <w:szCs w:val="24"/>
          <w:lang w:eastAsia="lt-LT"/>
        </w:rPr>
        <w:t xml:space="preserve"> bendradarbiaudami su šioje srityje veikiančiomis valstybės ir savivaldybių institucijomis ir įstaigomis, nevyriausybinėmis organizacijomis;</w:t>
      </w:r>
    </w:p>
    <w:p w14:paraId="050CF4D2" w14:textId="7C77A708" w:rsidR="005376D0" w:rsidRDefault="009C0BD6" w:rsidP="005E3E08">
      <w:pPr>
        <w:suppressAutoHyphens/>
        <w:ind w:firstLine="720"/>
        <w:jc w:val="both"/>
        <w:rPr>
          <w:bCs/>
          <w:szCs w:val="24"/>
          <w:lang w:eastAsia="lt-LT"/>
        </w:rPr>
      </w:pPr>
      <w:r>
        <w:rPr>
          <w:bCs/>
          <w:szCs w:val="24"/>
          <w:lang w:eastAsia="lt-LT"/>
        </w:rPr>
        <w:t xml:space="preserve">3) rengia metinę kovos su prekyba žmonėmis </w:t>
      </w:r>
      <w:r w:rsidR="00D44168">
        <w:rPr>
          <w:bCs/>
          <w:szCs w:val="24"/>
          <w:lang w:eastAsia="lt-LT"/>
        </w:rPr>
        <w:t>padėties</w:t>
      </w:r>
      <w:r>
        <w:rPr>
          <w:bCs/>
          <w:szCs w:val="24"/>
          <w:lang w:eastAsia="lt-LT"/>
        </w:rPr>
        <w:t xml:space="preserve"> Lietuvos Respublikoje apžvalgą, teikia informaciją apie kovos su prekyba žmonėmis </w:t>
      </w:r>
      <w:r w:rsidR="00D44168">
        <w:rPr>
          <w:bCs/>
          <w:szCs w:val="24"/>
          <w:lang w:eastAsia="lt-LT"/>
        </w:rPr>
        <w:t>padėtį</w:t>
      </w:r>
      <w:r>
        <w:rPr>
          <w:bCs/>
          <w:szCs w:val="24"/>
          <w:lang w:eastAsia="lt-LT"/>
        </w:rPr>
        <w:t xml:space="preserve"> Lietuvos Respublikoje Europos Sąjungos kovos su prekyba žmonėmis koordinatoriui, valstybės ir savivaldybių institucijoms ir įstaigoms, kitoms organizacijoms;</w:t>
      </w:r>
    </w:p>
    <w:p w14:paraId="5D18BF94" w14:textId="57DA7045" w:rsidR="005376D0" w:rsidRDefault="009C0BD6" w:rsidP="005E3E08">
      <w:pPr>
        <w:suppressAutoHyphens/>
        <w:ind w:firstLine="720"/>
        <w:jc w:val="both"/>
        <w:rPr>
          <w:bCs/>
          <w:szCs w:val="24"/>
          <w:lang w:eastAsia="lt-LT"/>
        </w:rPr>
      </w:pPr>
      <w:r>
        <w:rPr>
          <w:bCs/>
          <w:szCs w:val="24"/>
        </w:rPr>
        <w:lastRenderedPageBreak/>
        <w:t xml:space="preserve">4) </w:t>
      </w:r>
      <w:r>
        <w:rPr>
          <w:bCs/>
          <w:szCs w:val="24"/>
          <w:lang w:eastAsia="lt-LT"/>
        </w:rPr>
        <w:t>dalyvauja Europos Sąjungos nacionalinių pranešėjų arba lygiaverčių mechanizmų</w:t>
      </w:r>
      <w:r w:rsidR="005E3E08">
        <w:rPr>
          <w:bCs/>
          <w:szCs w:val="24"/>
          <w:lang w:eastAsia="lt-LT"/>
        </w:rPr>
        <w:t xml:space="preserve"> </w:t>
      </w:r>
      <w:r>
        <w:rPr>
          <w:bCs/>
          <w:szCs w:val="24"/>
          <w:lang w:eastAsia="lt-LT"/>
        </w:rPr>
        <w:t>prekyb</w:t>
      </w:r>
      <w:r w:rsidR="005E3E08">
        <w:rPr>
          <w:bCs/>
          <w:szCs w:val="24"/>
          <w:lang w:eastAsia="lt-LT"/>
        </w:rPr>
        <w:t>os</w:t>
      </w:r>
      <w:r>
        <w:rPr>
          <w:bCs/>
          <w:szCs w:val="24"/>
          <w:lang w:eastAsia="lt-LT"/>
        </w:rPr>
        <w:t xml:space="preserve"> žmonėmis </w:t>
      </w:r>
      <w:r w:rsidR="005E3E08">
        <w:rPr>
          <w:bCs/>
          <w:szCs w:val="24"/>
          <w:lang w:eastAsia="lt-LT"/>
        </w:rPr>
        <w:t xml:space="preserve">klausimais </w:t>
      </w:r>
      <w:r>
        <w:rPr>
          <w:bCs/>
          <w:szCs w:val="24"/>
          <w:lang w:eastAsia="lt-LT"/>
        </w:rPr>
        <w:t xml:space="preserve">tinkle. </w:t>
      </w:r>
    </w:p>
    <w:p w14:paraId="197A7FD0" w14:textId="5709D8BB" w:rsidR="005376D0" w:rsidRDefault="009C0BD6" w:rsidP="005E3E08">
      <w:pPr>
        <w:suppressAutoHyphens/>
        <w:ind w:firstLine="720"/>
        <w:jc w:val="both"/>
        <w:rPr>
          <w:bCs/>
          <w:szCs w:val="24"/>
        </w:rPr>
      </w:pPr>
      <w:r>
        <w:rPr>
          <w:bCs/>
          <w:szCs w:val="24"/>
          <w:lang w:eastAsia="lt-LT"/>
        </w:rPr>
        <w:t xml:space="preserve">3. </w:t>
      </w:r>
      <w:r>
        <w:rPr>
          <w:bCs/>
          <w:szCs w:val="24"/>
        </w:rPr>
        <w:t>Seimo kontrolieriai, atlikdami kovos su prekyba žmonėmis stebėseną, turi teisę:</w:t>
      </w:r>
    </w:p>
    <w:p w14:paraId="0B860962" w14:textId="65CADBBB" w:rsidR="005376D0" w:rsidRDefault="009C0BD6" w:rsidP="005E3E08">
      <w:pPr>
        <w:suppressAutoHyphens/>
        <w:ind w:firstLine="720"/>
        <w:jc w:val="both"/>
        <w:rPr>
          <w:bCs/>
          <w:szCs w:val="24"/>
        </w:rPr>
      </w:pPr>
      <w:r>
        <w:rPr>
          <w:bCs/>
          <w:szCs w:val="24"/>
        </w:rPr>
        <w:t>1) teikti pasiūlymus dėl Lietuvos Respublikos pažangos kovojant su prekyba žmonėmis Seimui, Vyriausybei ir jos sudaromai Kovos su prekyba žmonėmis koordinavimo komisijai;</w:t>
      </w:r>
    </w:p>
    <w:p w14:paraId="3022BEA2" w14:textId="0E0AFFF3" w:rsidR="005376D0" w:rsidRDefault="009C0BD6" w:rsidP="005E3E08">
      <w:pPr>
        <w:suppressAutoHyphens/>
        <w:ind w:firstLine="720"/>
        <w:jc w:val="both"/>
        <w:rPr>
          <w:bCs/>
          <w:szCs w:val="24"/>
        </w:rPr>
      </w:pPr>
      <w:r>
        <w:rPr>
          <w:bCs/>
          <w:szCs w:val="24"/>
        </w:rPr>
        <w:t xml:space="preserve">2) gauti </w:t>
      </w:r>
      <w:r>
        <w:rPr>
          <w:szCs w:val="24"/>
        </w:rPr>
        <w:t>iš valstybės ir savivaldybių institucijų ir įstaigų, kitų organizacijų informaciją, būtiną</w:t>
      </w:r>
      <w:r>
        <w:rPr>
          <w:bCs/>
          <w:szCs w:val="24"/>
        </w:rPr>
        <w:t xml:space="preserve"> kovos su prekyba žmonėmis stebėsenai atlikti.</w:t>
      </w:r>
    </w:p>
    <w:p w14:paraId="3FF81203" w14:textId="3F059CE8" w:rsidR="005376D0" w:rsidRDefault="009C0BD6" w:rsidP="005E3E08">
      <w:pPr>
        <w:suppressAutoHyphens/>
        <w:ind w:firstLine="720"/>
        <w:jc w:val="both"/>
        <w:rPr>
          <w:bCs/>
          <w:szCs w:val="24"/>
        </w:rPr>
      </w:pPr>
      <w:r>
        <w:rPr>
          <w:bCs/>
          <w:szCs w:val="24"/>
          <w:lang w:eastAsia="lt-LT"/>
        </w:rPr>
        <w:t>4. Metinė k</w:t>
      </w:r>
      <w:r>
        <w:rPr>
          <w:bCs/>
          <w:szCs w:val="24"/>
        </w:rPr>
        <w:t xml:space="preserve">ovos su prekyba žmonėmis </w:t>
      </w:r>
      <w:r w:rsidR="001A654E">
        <w:rPr>
          <w:bCs/>
          <w:szCs w:val="24"/>
        </w:rPr>
        <w:t>padėties</w:t>
      </w:r>
      <w:r>
        <w:rPr>
          <w:bCs/>
          <w:szCs w:val="24"/>
        </w:rPr>
        <w:t xml:space="preserve"> Lietuvos Respublikoje apžvalga skelbiama Seimo kontrolierių įstaigos interneto svetainėje.“</w:t>
      </w:r>
    </w:p>
    <w:p w14:paraId="2AD7C9AB" w14:textId="5C3346C0" w:rsidR="005376D0" w:rsidRDefault="005376D0" w:rsidP="005E3E08">
      <w:pPr>
        <w:suppressAutoHyphens/>
        <w:ind w:firstLine="720"/>
        <w:jc w:val="both"/>
        <w:rPr>
          <w:bCs/>
          <w:szCs w:val="24"/>
        </w:rPr>
      </w:pPr>
    </w:p>
    <w:p w14:paraId="33607106" w14:textId="7D5419B2" w:rsidR="005376D0" w:rsidRDefault="009C0BD6" w:rsidP="005E3E08">
      <w:pPr>
        <w:suppressAutoHyphens/>
        <w:ind w:firstLine="720"/>
        <w:jc w:val="both"/>
        <w:rPr>
          <w:b/>
          <w:bCs/>
          <w:szCs w:val="24"/>
        </w:rPr>
      </w:pPr>
      <w:r>
        <w:rPr>
          <w:b/>
          <w:bCs/>
          <w:szCs w:val="24"/>
        </w:rPr>
        <w:t>6 straipsnis. 24 straipsnio pakeitimas</w:t>
      </w:r>
    </w:p>
    <w:p w14:paraId="15DCCD19" w14:textId="0E26A528" w:rsidR="005376D0" w:rsidRDefault="009C0BD6" w:rsidP="005E3E08">
      <w:pPr>
        <w:suppressAutoHyphens/>
        <w:ind w:firstLine="720"/>
        <w:jc w:val="both"/>
        <w:rPr>
          <w:bCs/>
          <w:szCs w:val="24"/>
        </w:rPr>
      </w:pPr>
      <w:r>
        <w:rPr>
          <w:bCs/>
          <w:szCs w:val="24"/>
        </w:rPr>
        <w:t>Pakeisti 24 straipsnį ir jį išdėstyti taip:</w:t>
      </w:r>
    </w:p>
    <w:p w14:paraId="52B4EA5C" w14:textId="5B779DD5" w:rsidR="005376D0" w:rsidRDefault="009C0BD6" w:rsidP="005E3E08">
      <w:pPr>
        <w:ind w:firstLine="720"/>
        <w:jc w:val="both"/>
        <w:rPr>
          <w:color w:val="000000"/>
          <w:szCs w:val="24"/>
        </w:rPr>
      </w:pPr>
      <w:r>
        <w:rPr>
          <w:bCs/>
          <w:color w:val="000000"/>
          <w:szCs w:val="24"/>
        </w:rPr>
        <w:t>„</w:t>
      </w:r>
      <w:r>
        <w:rPr>
          <w:b/>
          <w:bCs/>
          <w:color w:val="000000"/>
          <w:szCs w:val="24"/>
        </w:rPr>
        <w:t>24</w:t>
      </w:r>
      <w:r w:rsidR="001A654E">
        <w:rPr>
          <w:b/>
          <w:bCs/>
          <w:color w:val="000000"/>
          <w:szCs w:val="24"/>
        </w:rPr>
        <w:t xml:space="preserve"> </w:t>
      </w:r>
      <w:r>
        <w:rPr>
          <w:b/>
          <w:bCs/>
          <w:color w:val="000000"/>
          <w:szCs w:val="24"/>
        </w:rPr>
        <w:t>straipsnis.</w:t>
      </w:r>
      <w:r w:rsidR="001A654E">
        <w:rPr>
          <w:b/>
          <w:bCs/>
          <w:color w:val="000000"/>
          <w:szCs w:val="24"/>
        </w:rPr>
        <w:t xml:space="preserve"> </w:t>
      </w:r>
      <w:r>
        <w:rPr>
          <w:b/>
          <w:bCs/>
          <w:color w:val="000000"/>
          <w:szCs w:val="24"/>
        </w:rPr>
        <w:t>Seimo kontrolierių įstaiga</w:t>
      </w:r>
    </w:p>
    <w:p w14:paraId="018FA0B2" w14:textId="09D8E380" w:rsidR="005376D0" w:rsidRDefault="009C0BD6" w:rsidP="005E3E08">
      <w:pPr>
        <w:ind w:firstLine="720"/>
        <w:jc w:val="both"/>
        <w:rPr>
          <w:color w:val="000000"/>
          <w:szCs w:val="24"/>
        </w:rPr>
      </w:pPr>
      <w:r>
        <w:rPr>
          <w:color w:val="000000"/>
          <w:szCs w:val="24"/>
        </w:rPr>
        <w:t xml:space="preserve">Seimo kontrolierių įstaiga – valstybės biudžetinė įstaiga. Seimo kontrolierių įstaiga – juridinis asmuo, turintis </w:t>
      </w:r>
      <w:r w:rsidR="001A654E">
        <w:rPr>
          <w:color w:val="000000"/>
          <w:szCs w:val="24"/>
        </w:rPr>
        <w:t>savo</w:t>
      </w:r>
      <w:r>
        <w:rPr>
          <w:color w:val="000000"/>
          <w:szCs w:val="24"/>
        </w:rPr>
        <w:t xml:space="preserve"> tvarkomą sąskaitą valstybės ižde</w:t>
      </w:r>
      <w:r w:rsidRPr="005E3E08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ir antspaudą su Lietuvos valstybės herbu bei pavadinimu „Lietuvos Respublikos Seimo kontrolierių įstaiga“ ir finansuojamas iš valstybės biudžeto. Už Seimo kontrolierių įstaigos antspaudo naudojimą ir saugojimą atsako Seimo kontrolierių įstaigos vadovas.“</w:t>
      </w:r>
    </w:p>
    <w:p w14:paraId="7E1474E6" w14:textId="77777777" w:rsidR="005376D0" w:rsidRDefault="005376D0" w:rsidP="005E3E08">
      <w:pPr>
        <w:suppressAutoHyphens/>
        <w:ind w:firstLine="720"/>
        <w:jc w:val="both"/>
        <w:rPr>
          <w:b/>
          <w:szCs w:val="24"/>
          <w:lang w:eastAsia="lt-LT"/>
        </w:rPr>
      </w:pPr>
    </w:p>
    <w:p w14:paraId="71D58A26" w14:textId="65C2CD8A" w:rsidR="005376D0" w:rsidRDefault="005376D0" w:rsidP="005E3E08">
      <w:pPr>
        <w:ind w:firstLine="720"/>
      </w:pPr>
    </w:p>
    <w:p w14:paraId="2821BD15" w14:textId="223EF91C" w:rsidR="005376D0" w:rsidRDefault="009C0BD6" w:rsidP="00D44168">
      <w:pPr>
        <w:spacing w:line="360" w:lineRule="atLeast"/>
        <w:ind w:firstLine="720"/>
        <w:textAlignment w:val="baseline"/>
        <w:rPr>
          <w:b/>
          <w:szCs w:val="24"/>
        </w:rPr>
      </w:pPr>
      <w:r>
        <w:rPr>
          <w:b/>
        </w:rPr>
        <w:t xml:space="preserve">7 straipsnis. </w:t>
      </w:r>
      <w:r>
        <w:rPr>
          <w:b/>
          <w:bCs/>
          <w:szCs w:val="24"/>
        </w:rPr>
        <w:t>Įstatymo papildymas priedu</w:t>
      </w:r>
    </w:p>
    <w:p w14:paraId="315F8A0C" w14:textId="3CDBDBBB" w:rsidR="005376D0" w:rsidRDefault="009C0BD6" w:rsidP="00D44168">
      <w:pPr>
        <w:spacing w:line="360" w:lineRule="atLeast"/>
        <w:ind w:firstLine="720"/>
        <w:jc w:val="both"/>
        <w:rPr>
          <w:color w:val="000000"/>
          <w:szCs w:val="24"/>
        </w:rPr>
      </w:pPr>
      <w:r>
        <w:rPr>
          <w:color w:val="000000"/>
          <w:szCs w:val="24"/>
        </w:rPr>
        <w:t xml:space="preserve">Papildyti </w:t>
      </w:r>
      <w:r w:rsidR="00350048">
        <w:rPr>
          <w:color w:val="000000"/>
          <w:szCs w:val="24"/>
        </w:rPr>
        <w:t>Į</w:t>
      </w:r>
      <w:r>
        <w:rPr>
          <w:color w:val="000000"/>
          <w:szCs w:val="24"/>
        </w:rPr>
        <w:t>statymą priedu:</w:t>
      </w:r>
    </w:p>
    <w:p w14:paraId="393FC9C6" w14:textId="7C2D872D" w:rsidR="005376D0" w:rsidRDefault="009C0BD6">
      <w:pPr>
        <w:jc w:val="right"/>
        <w:rPr>
          <w:bCs/>
        </w:rPr>
      </w:pPr>
      <w:r>
        <w:rPr>
          <w:bCs/>
        </w:rPr>
        <w:t xml:space="preserve">„Lietuvos Respublikos Seimo kontrolierių įstatymo </w:t>
      </w:r>
    </w:p>
    <w:p w14:paraId="5F2C7B7B" w14:textId="77777777" w:rsidR="005376D0" w:rsidRDefault="009C0BD6">
      <w:pPr>
        <w:ind w:left="3600" w:firstLine="1220"/>
        <w:rPr>
          <w:bCs/>
        </w:rPr>
      </w:pPr>
      <w:r>
        <w:rPr>
          <w:bCs/>
        </w:rPr>
        <w:t>priedas</w:t>
      </w:r>
    </w:p>
    <w:p w14:paraId="488A139F" w14:textId="77777777" w:rsidR="005376D0" w:rsidRDefault="005376D0">
      <w:pPr>
        <w:jc w:val="center"/>
        <w:rPr>
          <w:b/>
        </w:rPr>
      </w:pPr>
    </w:p>
    <w:p w14:paraId="741F90DA" w14:textId="77777777" w:rsidR="005376D0" w:rsidRDefault="005376D0">
      <w:pPr>
        <w:jc w:val="center"/>
        <w:rPr>
          <w:b/>
          <w:bCs/>
        </w:rPr>
      </w:pPr>
    </w:p>
    <w:p w14:paraId="7A04F015" w14:textId="3A1A6DAB" w:rsidR="005376D0" w:rsidRDefault="009C0BD6">
      <w:pPr>
        <w:jc w:val="center"/>
        <w:rPr>
          <w:b/>
          <w:bCs/>
        </w:rPr>
      </w:pPr>
      <w:r>
        <w:rPr>
          <w:b/>
          <w:bCs/>
        </w:rPr>
        <w:t>ĮGYVENDINAMI EUROPOS SĄJUNGOS TEISĖS AKTAI</w:t>
      </w:r>
    </w:p>
    <w:p w14:paraId="2A7B3D42" w14:textId="77777777" w:rsidR="005376D0" w:rsidRDefault="005376D0">
      <w:pPr>
        <w:jc w:val="center"/>
        <w:rPr>
          <w:b/>
          <w:bCs/>
        </w:rPr>
      </w:pPr>
    </w:p>
    <w:p w14:paraId="06F771F5" w14:textId="77777777" w:rsidR="00350048" w:rsidRDefault="009C0BD6" w:rsidP="005E3E08">
      <w:pPr>
        <w:ind w:firstLine="720"/>
        <w:jc w:val="both"/>
      </w:pPr>
      <w:r>
        <w:t xml:space="preserve">2011 m. balandžio 5 d. Europos Parlamento ir Tarybos direktyva </w:t>
      </w:r>
      <w:hyperlink r:id="rId18" w:tgtFrame="_blank" w:history="1">
        <w:r>
          <w:rPr>
            <w:color w:val="0000FF" w:themeColor="hyperlink"/>
            <w:u w:val="single"/>
          </w:rPr>
          <w:t>2011/36/ES</w:t>
        </w:r>
      </w:hyperlink>
      <w:r>
        <w:t xml:space="preserve"> dėl prekybos žmonėmis prevencijos, kovos su ja ir aukų apsaugos, pakeičianti Tarybos pamatinį sprendimą </w:t>
      </w:r>
      <w:hyperlink r:id="rId19" w:tgtFrame="_blank" w:history="1">
        <w:r>
          <w:rPr>
            <w:color w:val="0000FF" w:themeColor="hyperlink"/>
            <w:u w:val="single"/>
          </w:rPr>
          <w:t>2002/629/TVR</w:t>
        </w:r>
      </w:hyperlink>
      <w:r>
        <w:t>.</w:t>
      </w:r>
    </w:p>
    <w:p w14:paraId="54E9C88B" w14:textId="7BC2AB69" w:rsidR="005376D0" w:rsidRDefault="00350048" w:rsidP="005E3E08">
      <w:pPr>
        <w:ind w:firstLine="720"/>
        <w:jc w:val="center"/>
      </w:pPr>
      <w:r>
        <w:t>________________________</w:t>
      </w:r>
      <w:r w:rsidR="009C0BD6">
        <w:t>“</w:t>
      </w:r>
      <w:r w:rsidR="001A654E">
        <w:t>.</w:t>
      </w:r>
    </w:p>
    <w:p w14:paraId="27BF65D9" w14:textId="0568D84F" w:rsidR="005376D0" w:rsidRDefault="005376D0" w:rsidP="005E3E08">
      <w:pPr>
        <w:ind w:firstLine="720"/>
      </w:pPr>
    </w:p>
    <w:p w14:paraId="74B2F824" w14:textId="3B8B2917" w:rsidR="005376D0" w:rsidRDefault="009C0BD6" w:rsidP="00D44168">
      <w:pPr>
        <w:ind w:firstLine="720"/>
        <w:rPr>
          <w:b/>
          <w:bCs/>
        </w:rPr>
      </w:pPr>
      <w:r>
        <w:rPr>
          <w:b/>
          <w:bCs/>
        </w:rPr>
        <w:t>8 straipsnis. Įstatymo įsigaliojimas ir įgyvendinimas</w:t>
      </w:r>
    </w:p>
    <w:p w14:paraId="10E673C5" w14:textId="290B373D" w:rsidR="005376D0" w:rsidRDefault="009C0BD6">
      <w:pPr>
        <w:ind w:firstLine="720"/>
        <w:jc w:val="both"/>
      </w:pPr>
      <w:r>
        <w:t>1. Šis įstatymas, išskyrus šio straipsnio 2 dalį, įsigalioja 2025 m. sausio 1 d.</w:t>
      </w:r>
    </w:p>
    <w:p w14:paraId="73F3F540" w14:textId="563BEA5B" w:rsidR="005376D0" w:rsidRDefault="009C0BD6">
      <w:pPr>
        <w:ind w:firstLine="720"/>
        <w:jc w:val="both"/>
      </w:pPr>
      <w:r>
        <w:t>2. Lietuvos Respublikos Vyriausybė ir vidaus reikalų ministras iki 2024 m. gruodžio 31 d. priima šio įstatymo įgyvendinamuosius teisės aktus.</w:t>
      </w:r>
    </w:p>
    <w:p w14:paraId="71148A4A" w14:textId="77777777" w:rsidR="005376D0" w:rsidRDefault="005376D0">
      <w:pPr>
        <w:ind w:firstLine="720"/>
        <w:jc w:val="both"/>
        <w:sectPr w:rsidR="005376D0">
          <w:type w:val="continuous"/>
          <w:pgSz w:w="11907" w:h="16840" w:code="9"/>
          <w:pgMar w:top="1134" w:right="567" w:bottom="1134" w:left="1701" w:header="709" w:footer="709" w:gutter="0"/>
          <w:cols w:space="1296"/>
          <w:titlePg/>
        </w:sectPr>
      </w:pPr>
    </w:p>
    <w:p w14:paraId="3C0A2468" w14:textId="77777777" w:rsidR="005376D0" w:rsidRDefault="005376D0">
      <w:pPr>
        <w:tabs>
          <w:tab w:val="center" w:pos="4986"/>
          <w:tab w:val="right" w:pos="9972"/>
        </w:tabs>
      </w:pPr>
    </w:p>
    <w:p w14:paraId="741B7B1B" w14:textId="2C14F86D" w:rsidR="005376D0" w:rsidRDefault="005376D0">
      <w:pPr>
        <w:tabs>
          <w:tab w:val="center" w:pos="4153"/>
          <w:tab w:val="right" w:pos="8306"/>
        </w:tabs>
        <w:rPr>
          <w:rFonts w:ascii="TimesLT" w:hAnsi="TimesLT"/>
        </w:rPr>
      </w:pPr>
    </w:p>
    <w:p w14:paraId="5D4EA1C2" w14:textId="70DCC43A" w:rsidR="005376D0" w:rsidRDefault="009C0BD6">
      <w:pPr>
        <w:ind w:firstLine="720"/>
        <w:jc w:val="both"/>
        <w:rPr>
          <w:i/>
          <w:szCs w:val="24"/>
        </w:rPr>
      </w:pPr>
      <w:r>
        <w:rPr>
          <w:i/>
          <w:szCs w:val="24"/>
        </w:rPr>
        <w:t>Skelbiu šį Lietuvos Respublikos Seimo priimtą įstatymą.</w:t>
      </w:r>
    </w:p>
    <w:p w14:paraId="2CA07F7F" w14:textId="74CE2DA7" w:rsidR="005376D0" w:rsidRDefault="005376D0">
      <w:pPr>
        <w:spacing w:line="360" w:lineRule="auto"/>
      </w:pPr>
      <w:bookmarkStart w:id="0" w:name="_GoBack"/>
    </w:p>
    <w:bookmarkEnd w:id="0"/>
    <w:p w14:paraId="24BA66EA" w14:textId="77777777" w:rsidR="00350048" w:rsidRDefault="00350048">
      <w:pPr>
        <w:spacing w:line="360" w:lineRule="auto"/>
      </w:pPr>
    </w:p>
    <w:p w14:paraId="2447F3D2" w14:textId="77777777" w:rsidR="005376D0" w:rsidRDefault="009C0BD6">
      <w:pPr>
        <w:spacing w:line="360" w:lineRule="auto"/>
      </w:pPr>
      <w:r>
        <w:t>Respublikos Prezidentas</w:t>
      </w:r>
    </w:p>
    <w:p w14:paraId="77617A1B" w14:textId="5442B436" w:rsidR="005376D0" w:rsidRDefault="005376D0">
      <w:pPr>
        <w:jc w:val="right"/>
      </w:pPr>
    </w:p>
    <w:sectPr w:rsidR="005376D0">
      <w:type w:val="continuous"/>
      <w:pgSz w:w="11907" w:h="16840" w:code="9"/>
      <w:pgMar w:top="1134" w:right="567" w:bottom="1134" w:left="1701" w:header="709" w:footer="709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7F2B2E" w14:textId="77777777" w:rsidR="005376D0" w:rsidRDefault="009C0B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FFCFD30" w14:textId="77777777" w:rsidR="005376D0" w:rsidRDefault="009C0B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18BDC5" w14:textId="77777777" w:rsidR="005376D0" w:rsidRDefault="009C0BD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335069C" w14:textId="77777777" w:rsidR="005376D0" w:rsidRDefault="005376D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AB0127" w14:textId="77777777" w:rsidR="005376D0" w:rsidRDefault="005376D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  <w:p w14:paraId="535837C4" w14:textId="77777777" w:rsidR="005376D0" w:rsidRDefault="005376D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9E1602" w14:textId="77777777" w:rsidR="005376D0" w:rsidRDefault="005376D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964E33" w14:textId="77777777" w:rsidR="005376D0" w:rsidRDefault="009C0B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7804D60" w14:textId="77777777" w:rsidR="005376D0" w:rsidRDefault="009C0B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C91554" w14:textId="77777777" w:rsidR="005376D0" w:rsidRDefault="009C0BD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6744001E" w14:textId="77777777" w:rsidR="005376D0" w:rsidRDefault="005376D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B83978" w14:textId="19712481" w:rsidR="005376D0" w:rsidRDefault="009C0BD6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 w:rsidR="005E3E08"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23819BBE" w14:textId="77777777" w:rsidR="005376D0" w:rsidRDefault="005376D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EB3D6" w14:textId="77777777" w:rsidR="005376D0" w:rsidRDefault="005376D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C3D"/>
    <w:rsid w:val="000107AC"/>
    <w:rsid w:val="000E35C0"/>
    <w:rsid w:val="000E77B4"/>
    <w:rsid w:val="001A654E"/>
    <w:rsid w:val="00261047"/>
    <w:rsid w:val="00350048"/>
    <w:rsid w:val="003F1C3D"/>
    <w:rsid w:val="00444D36"/>
    <w:rsid w:val="004745CA"/>
    <w:rsid w:val="005376D0"/>
    <w:rsid w:val="005E3E08"/>
    <w:rsid w:val="00613B83"/>
    <w:rsid w:val="009C0BD6"/>
    <w:rsid w:val="00D44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0C6970"/>
  <w15:docId w15:val="{5839D0A7-FF23-45C5-ABC9-01E0D573E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semiHidden/>
    <w:unhideWhenUsed/>
    <w:rsid w:val="00350048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3500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31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51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6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7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470706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7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73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738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53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24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9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688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015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478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74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3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221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340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70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9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13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6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76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3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79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hyperlink" Target="http://eur-lex.europa.eu/legal-content/LIT/TXT/?uri=CELEX:32011L0036&amp;locale=lt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hyperlink" Target="http://eur-lex.europa.eu/legal-content/LIT/TXT/?uri=CELEX:32002F0629&amp;locale=lt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arts xmlns="http://lrs.lt/TAIS/DocParts">
  <Part Type="pagrindine" DocPartId="7a9953e2e2f24010a813eaf2faee0e18" PartId="39632b00d290476e8df49df93bc780e7">
    <Part Type="straipsnis" Nr="1" Abbr="1 str." Title="1 straipsnio pakeitimas" DocPartId="1e014b972b3b4b87be8813bf9bc43327" PartId="41a852f3d3e64d5da95613e09331d3e0">
      <Part Type="strDalis" Nr="1" Abbr="1 str. 1 d." DocPartId="31720675c2434450865e4970e5d30135" PartId="6890153c87bb4f239693435f5c69c71f">
        <Part Type="citata" DocPartId="fe411195762040e68333e9c7b31f0157" PartId="80a36a1e13614204bed4b1cb43b37611">
          <Part Type="straipsnis" Nr="1" Abbr="1 str." Title="Įstatymo paskirtis" DocPartId="127b6fc2634d4aefa0d0b814f7cbc3df" PartId="b33522a2434b4c4aa83b4e3f6947465e">
            <Part Type="strDalis" Nr="1" Abbr="1 str. 1 d." DocPartId="372569430ed4419bb4a2b7be2549232f" PartId="445598cd4a9d46d78b5df26a1ef3946c"/>
            <Part Type="strDalis" Nr="2" Abbr="1 str. 2 d." DocPartId="be81556b17164233adcb400aaa549861" PartId="09657194b114472a99e3fda4973c9ef6"/>
          </Part>
        </Part>
      </Part>
    </Part>
    <Part Type="straipsnis" Nr="2" Abbr="2 str." Title="3 straipsnio pakeitimas" DocPartId="a9f2604e0bb04b3cac9833136bda3fee" PartId="0a92066c86674729b397a139bdf09679">
      <Part Type="strDalis" Nr="1" Abbr="2 str. 1 d." DocPartId="f13c60a816b74c809207a09ae356aee1" PartId="b79891578d29457bbd642ba5f270816c">
        <Part Type="citata" DocPartId="cfeb554a37054ea38d4becde174c468b" PartId="7de4996cf56542699806e3c833ffff4f">
          <Part Type="strPunktas" Nr="4" Abbr="4 p." DocPartId="b5cf808f494a44f7a92fc7b8561f765b" PartId="81417103d87e4ab3b91292dba41edb5c"/>
        </Part>
      </Part>
    </Part>
    <Part Type="straipsnis" Nr="3" Abbr="3 str." Title="4 straipsnio pakeitimas" DocPartId="3e84ba9d0acb41fa991bf9426d626e23" PartId="af0999d195074de9895573fee4b23a6f">
      <Part Type="strDalis" Nr="1" Abbr="3 str. 1 d." DocPartId="92895f01628d40348e4878062894e4dd" PartId="e0a2251557dd44ceb16a4b766c3b227c">
        <Part Type="citata" DocPartId="3ad8420032714a78b83d7b1bff63ee3b" PartId="ee98d281e0e94ab7a83573a192ad66e1">
          <Part Type="strPunktas" Nr="5" Abbr="5 p." DocPartId="485fd22438c04aad981eaa8b3b40c9c0" PartId="0c993f2dd25f4af49f11df8504b76f5b"/>
        </Part>
      </Part>
    </Part>
    <Part Type="straipsnis" Nr="4" Abbr="4 str." Title="III skirsnio pavadinimo pakeitimas" DocPartId="9dfd1e4b654c46cba242ee3004536445" PartId="16578d80c6914d17983dd75f425fb966">
      <Part Type="strDalis" Nr="1" Abbr="4 str. 1 d." DocPartId="3cce1a0aa7e14a34a4284c61fb6080ba" PartId="2394383cb009450ebfe5ea15ed5e764e">
        <Part Type="citata" DocPartId="dab0d1e7bbf54ea4ac295d7abceded84" PartId="70b73e4d305e4da9a8ee0999ed138b3f">
          <Part Type="skirsnis" Nr="3" DocPartId="9b40d6626754490b954f9bf0a7a88608" PartId="dca0f17840a445fba8972899363c5b29"/>
        </Part>
      </Part>
    </Part>
    <Part Type="straipsnis" Nr="5" Abbr="5 str." Title="Įstatymo papildymas 19³ straipsniu" DocPartId="a46beddef4c94e27b09185b1e60e60f8" PartId="57681d24119d45c19c9f624744988425">
      <Part Type="strDalis" Nr="1" Abbr="5 str. 1 d." DocPartId="477ce29fd99f47c0bdb6b19dfa97acc5" PartId="5170d605c022438ebea8904c18210687">
        <Part Type="citata" DocPartId="986ed5fd41294ade924cbb7e6ec57847" PartId="93fa66eba8cc4c8789bedfffce7b2191">
          <Part Type="straipsnis" Nr="19-3" Abbr="19-3 str." Title="Institucija, vykdanti nacionalinio pranešėjo funkciją" DocPartId="20ecec1336f04d3baabf6a05a438c42b" PartId="cbe773eed6334563a1407295c7c4f348">
            <Part Type="strDalis" Nr="1" Abbr="19-3 str. 1 d." DocPartId="6211e0afd8234d64ab2abde66a6269b3" PartId="74fe29605918445aa8e6c5f819f8fbf3"/>
            <Part Type="strDalis" Nr="2" Abbr="19-3 str. 2 d." DocPartId="1268f8ada006405faf82d17ab883cd25" PartId="06bf6c55b7d2472eb43d1bfdb8c1e61e">
              <Part Type="strPunktas" Nr="1" Abbr="19-3 str. 2 d. 1 p." DocPartId="98ec0252030a4c39a1ab3747309c9723" PartId="8d575f72f6a34de882e184014ec5711f"/>
              <Part Type="strPunktas" Nr="2" Abbr="19-3 str. 2 d. 2 p." DocPartId="f4ea8c51e051429d9ee692134179aa1f" PartId="162ac92d74be4405b651e465966891fb"/>
              <Part Type="strPunktas" Nr="3" Abbr="19-3 str. 2 d. 3 p." DocPartId="88d5fea3f52b4c338fd45404110e7719" PartId="611b8687cedf4606b69a00e41ae2bf16"/>
              <Part Type="strPunktas" Nr="4" Abbr="19-3 str. 2 d. 4 p." DocPartId="9c5a3f06b0834fbf9bb29ef42807b9e4" PartId="065dc704fb1244b89adf0bddf9097e1e"/>
            </Part>
            <Part Type="strDalis" Nr="3" Abbr="19-3 str. 3 d." DocPartId="31bc49350abd4b858eb76897917821e2" PartId="9b780f504ff04db49a7821f086d5167c">
              <Part Type="strPunktas" Nr="1" Abbr="19-3 str. 3 d. 1 p." DocPartId="2e639f73f0b8473dbffb3a97c0da09c3" PartId="4e16dffa505f4da8bf122899a62e7470"/>
              <Part Type="strPunktas" Nr="2" Abbr="19-3 str. 3 d. 2 p." DocPartId="c46aad7c5f6742d3b3a78bdf367092c1" PartId="34a720bb77974ebba12099d535b06aea"/>
            </Part>
            <Part Type="strDalis" Nr="4" Abbr="19-3 str. 4 d." DocPartId="bad74e81c06144799babd4c30c052110" PartId="070a85c30f324ee98df75dbcea653857"/>
          </Part>
        </Part>
      </Part>
    </Part>
    <Part Type="straipsnis" Nr="6" Abbr="6 str." Title="24 straipsnio pakeitimas" DocPartId="67c3b9eeae9944dbbf3b67ed96a50fa9" PartId="43395d38ab6f4c539629f0efd0c05104">
      <Part Type="strDalis" Nr="1" Abbr="6 str. 1 d." DocPartId="5a5ec49ca3934895b1991b49148eaa9a" PartId="5c1251c9b1d745e98fa86c113e32a07a">
        <Part Type="citata" DocPartId="360cfd0bdf834448bfb15289ce8762eb" PartId="addbd3f2523b4675bb0091f9f2fe50cb">
          <Part Type="straipsnis" Nr="24" Abbr="24 str." Title="Seimo kontrolierių įstaiga" DocPartId="c75fefa98c484f5c805f03a8125bace7" PartId="fe53cfa5e70d4ae4b9d37df5d58b7e07">
            <Part Type="strDalis" Nr="1" Abbr="24 str. 1 d." DocPartId="c5fc157469334ae9bf9be48e30ae5231" PartId="aeb7d68462934f52860717d4cb4cff0f"/>
          </Part>
        </Part>
      </Part>
    </Part>
    <Part Type="straipsnis" Nr="7" Abbr="7 str." Title="Įstatymo papildymas priedu" DocPartId="6ec207699bcf41aab2e25c13af3c4851" PartId="7a82580c65124870bc2efc6d44117d31">
      <Part Type="strDalis" Nr="1" Abbr="7 str. 1 d." DocPartId="fb1ae6d272e745ac8f06d93cb93ed491" PartId="3a3d7404fdda4df48f655eaab5a13ee6">
        <Part Type="citata" DocPartId="0f98131baec84aea84281f1999f46c1e" PartId="8a5d021c6d4c4c11934707ea55778e7c">
          <Part Type="priedas" Abbr="pr." Title="ĮGYVENDINAMI EUROPOS SĄJUNGOS TEISĖS AKTAI" DocPartId="d9d30edb5ef3407392b0afc254ce5bb9" PartId="c43b00ceaaeb4e35b9fdd5f7eae1a485"/>
        </Part>
      </Part>
    </Part>
    <Part Type="straipsnis" Nr="8" Abbr="8 str." Title="Įstatymo įsigaliojimas ir įgyvendinimas" DocPartId="924c87eba2574a70bd6d3c96bf3e1c00" PartId="5e37d1bf1f684c35a96eec3a0beb4f2e">
      <Part Type="strDalis" Nr="1" Abbr="8 str. 1 d." DocPartId="48c54e0871ef4064b7b45d9c79f7deaf" PartId="4e63d7b383224befa6c2ba8a4df7a311"/>
      <Part Type="strDalis" Nr="2" Abbr="8 str. 2 d." DocPartId="8eb15de09f7343fd909dad28ab943e79" PartId="42c12e909eac48a5b2c9f9e4f123b0f8"/>
    </Part>
    <Part Type="signatura" DocPartId="3be5fcb6b96d42eca9de2004f9fc989e" PartId="15b02a4e5a6d4345b1a7e08b01a83719"/>
  </Part>
</Part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7" ma:contentTypeDescription="Kurkite naują dokumentą." ma:contentTypeScope="" ma:versionID="d5375f4438d1c6d72d32ef41ca6b5999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e2441e81e7f51c2d86b84880e240e8dd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PublishingExpirationDate xmlns="http://schemas.microsoft.com/sharepoint/v3" xsi:nil="true"/>
    <PublishingStartDate xmlns="http://schemas.microsoft.com/sharepoint/v3" xsi:nil="true"/>
    <_dlc_DocId xmlns="28130d43-1b56-4a10-ad88-2cd38123f4c1">Z6YWEJNPDQQR-1-1195</_dlc_DocId>
    <_dlc_DocIdUrl xmlns="28130d43-1b56-4a10-ad88-2cd38123f4c1">
      <Url>http://intranetas.lrs.lt/kd/_layouts/15/DocIdRedir.aspx?ID=Z6YWEJNPDQQR-1-1195</Url>
      <Description>Z6YWEJNPDQQR-1-1195</Description>
    </_dlc_DocIdUrl>
    <t7cb xmlns="98bbd031-b3ed-400d-bece-f6b9ec6c9128" xsi:nil="true"/>
    <_x006d_hk8 xmlns="98bbd031-b3ed-400d-bece-f6b9ec6c9128" xsi:nil="true"/>
    <wy6r xmlns="98bbd031-b3ed-400d-bece-f6b9ec6c9128" xsi:nil="true"/>
    <_x0061_s14 xmlns="98bbd031-b3ed-400d-bece-f6b9ec6c9128" xsi:nil="true"/>
  </documentManagement>
</p:properties>
</file>

<file path=customXml/item5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800E75-6DFD-4882-B70A-FB0AB95288B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E58D54E-23C6-48F0-92DA-69A94A6DF1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987F04-7540-469A-86E7-D2A2FB04E6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9580A1E-4BCC-4CA2-A4BA-878ACD3D7E8D}">
  <ds:schemaRefs>
    <ds:schemaRef ds:uri="http://purl.org/dc/elements/1.1/"/>
    <ds:schemaRef ds:uri="http://schemas.microsoft.com/office/2006/metadata/properties"/>
    <ds:schemaRef ds:uri="28130d43-1b56-4a10-ad88-2cd38123f4c1"/>
    <ds:schemaRef ds:uri="98bbd031-b3ed-400d-bece-f6b9ec6c9128"/>
    <ds:schemaRef ds:uri="http://schemas.microsoft.com/sharepoint/v3"/>
    <ds:schemaRef ds:uri="http://schemas.microsoft.com/sharepoint/v4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B8162D24-0928-41AD-A1A6-DE1C9324FDE3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3F5918C9-DD23-405D-A933-9C01E258FA25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7</ap:TotalTime>
  <ap:Pages>2</ap:Pages>
  <ap:Words>562</ap:Words>
  <ap:Characters>4214</ap:Characters>
  <ap:Application>Microsoft Office Word</ap:Application>
  <ap:DocSecurity>0</ap:DocSecurity>
  <ap:Lines>35</ap:Lines>
  <ap:Paragraphs>9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Seimas</ap:Company>
  <ap:LinksUpToDate>false</ap:LinksUpToDate>
  <ap:CharactersWithSpaces>4767</ap:CharactersWithSpaces>
  <ap:SharedDoc>false</ap:SharedDoc>
  <ap:HyperlinkBase/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PETUŠKAITĖ Aistė</dc:creator>
  <cp:lastModifiedBy>RAGALIAUSKIENĖ Rūta</cp:lastModifiedBy>
  <cp:revision>3</cp:revision>
  <cp:lastPrinted>2024-06-13T06:05:00Z</cp:lastPrinted>
  <dcterms:created xsi:type="dcterms:W3CDTF">2024-10-01T13:51:00Z</dcterms:created>
  <dcterms:modified xsi:type="dcterms:W3CDTF">2024-10-01T13:59:00Z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0x0101009F3E1981F6FE8840998F812234A1B369</vt:lpwstr>
  </property>
  <property fmtid="{D5CDD505-2E9C-101B-9397-08002B2CF9AE}" pid="3" name="_dlc_DocIdItemGuid">
    <vt:lpwstr>6aac9329-5cc8-4f23-95d9-36a8b003d3f2</vt:lpwstr>
  </property>
</Properties>
</file>