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1 pr."/>
        <w:tag w:val="part_12ecc88ff3cd44c49e7da70f38fd5faa"/>
        <w:lock w:val="sdtLocked"/>
        <w:richText/>
      </w:sdtPr>
      <w:sdtContent>
        <w:p>
          <w:pPr>
            <w:tabs>
              <w:tab w:val="center" w:pos="4819"/>
              <w:tab w:val="right" w:pos="9638"/>
            </w:tabs>
            <w:ind w:firstLine="720"/>
            <w:rPr>
              <w:rFonts w:ascii="Arial" w:hAnsi="Arial" w:cs="Arial"/>
              <w:sz w:val="20"/>
              <w:lang w:eastAsia="lt-LT"/>
            </w:rPr>
          </w:pPr>
        </w:p>
        <w:p>
          <w:pPr>
            <w:tabs>
              <w:tab w:val="left" w:pos="540"/>
            </w:tabs>
            <w:ind w:left="5102"/>
            <w:rPr>
              <w:szCs w:val="24"/>
            </w:rPr>
          </w:pPr>
          <w:r>
            <w:rPr>
              <w:szCs w:val="24"/>
            </w:rPr>
            <w:t xml:space="preserve">Projekto vykdytojo, pretenduojančio gauti </w:t>
          </w:r>
        </w:p>
        <w:p>
          <w:pPr>
            <w:tabs>
              <w:tab w:val="left" w:pos="540"/>
            </w:tabs>
            <w:ind w:left="5102"/>
            <w:rPr>
              <w:szCs w:val="24"/>
            </w:rPr>
          </w:pPr>
          <w:r>
            <w:rPr>
              <w:szCs w:val="24"/>
            </w:rPr>
            <w:t xml:space="preserve">paramą iš Europos žemės ūkio fondo kaimo </w:t>
          </w:r>
        </w:p>
        <w:p>
          <w:pPr>
            <w:tabs>
              <w:tab w:val="left" w:pos="540"/>
            </w:tabs>
            <w:ind w:left="5102"/>
            <w:rPr>
              <w:szCs w:val="24"/>
            </w:rPr>
          </w:pPr>
          <w:r>
            <w:rPr>
              <w:szCs w:val="24"/>
            </w:rPr>
            <w:t>plėtrai pagal Lietuvos kaimo plėtros 2014–2020 metų programos priemones, prekių, paslaugų ar darbų pirkimo taisyklių</w:t>
          </w:r>
        </w:p>
        <w:p>
          <w:pPr>
            <w:ind w:left="5102"/>
            <w:rPr>
              <w:bCs/>
              <w:szCs w:val="24"/>
            </w:rPr>
          </w:pPr>
          <w:sdt>
            <w:sdtPr>
              <w:alias w:val="Numeris"/>
              <w:tag w:val="nr_12ecc88ff3cd44c49e7da70f38fd5faa"/>
              <w:lock w:val="sdtLocked"/>
              <w:richText/>
            </w:sdtPr>
            <w:sdtContent>
              <w:r>
                <w:rPr>
                  <w:bCs/>
                  <w:szCs w:val="24"/>
                </w:rPr>
                <w:t>1</w:t>
              </w:r>
            </w:sdtContent>
          </w:sdt>
          <w:r>
            <w:rPr>
              <w:bCs/>
              <w:szCs w:val="24"/>
            </w:rPr>
            <w:t xml:space="preserve"> priedas </w:t>
          </w:r>
        </w:p>
        <w:p>
          <w:pPr>
            <w:keepLines/>
            <w:tabs>
              <w:tab w:val="left" w:pos="1304"/>
              <w:tab w:val="left" w:pos="1457"/>
              <w:tab w:val="left" w:pos="1604"/>
              <w:tab w:val="left" w:pos="1757"/>
            </w:tabs>
            <w:suppressAutoHyphens/>
            <w:ind w:firstLine="4120"/>
            <w:textAlignment w:val="center"/>
            <w:rPr>
              <w:color w:val="000000"/>
              <w:szCs w:val="24"/>
            </w:rPr>
          </w:pPr>
        </w:p>
        <w:p>
          <w:pPr>
            <w:spacing w:line="360" w:lineRule="auto"/>
            <w:rPr>
              <w:szCs w:val="24"/>
              <w:lang w:eastAsia="lt-LT"/>
            </w:rPr>
          </w:pPr>
        </w:p>
        <w:p>
          <w:pPr>
            <w:widowControl w:val="0"/>
            <w:tabs>
              <w:tab w:val="left" w:pos="540"/>
            </w:tabs>
            <w:jc w:val="center"/>
            <w:rPr>
              <w:b/>
              <w:szCs w:val="24"/>
            </w:rPr>
          </w:pPr>
          <w:sdt>
            <w:sdtPr>
              <w:alias w:val="Pavadinimas"/>
              <w:tag w:val="title_12ecc88ff3cd44c49e7da70f38fd5faa"/>
              <w:lock w:val="sdtLocked"/>
              <w:richText/>
            </w:sdtPr>
            <w:sdtContent>
              <w:r>
                <w:rPr>
                  <w:b/>
                  <w:szCs w:val="24"/>
                </w:rPr>
                <w:t>(Kvietimo pateikti prekių, paslaugų ar darbų pasiūlymą forma)</w:t>
              </w:r>
            </w:sdtContent>
          </w:sdt>
        </w:p>
        <w:p>
          <w:pPr>
            <w:widowControl w:val="0"/>
            <w:tabs>
              <w:tab w:val="left" w:pos="540"/>
            </w:tabs>
            <w:rPr>
              <w:szCs w:val="24"/>
            </w:rPr>
          </w:pPr>
        </w:p>
        <w:p>
          <w:pPr>
            <w:widowControl w:val="0"/>
            <w:tabs>
              <w:tab w:val="left" w:pos="540"/>
            </w:tabs>
            <w:jc w:val="center"/>
            <w:rPr>
              <w:szCs w:val="24"/>
            </w:rPr>
          </w:pPr>
        </w:p>
        <w:p>
          <w:pPr>
            <w:widowControl w:val="0"/>
            <w:tabs>
              <w:tab w:val="left" w:pos="540"/>
            </w:tabs>
            <w:jc w:val="center"/>
            <w:rPr>
              <w:szCs w:val="24"/>
            </w:rPr>
          </w:pPr>
          <w:r>
            <w:rPr>
              <w:szCs w:val="24"/>
            </w:rPr>
            <w:t>____________________________________________________________________________</w:t>
          </w:r>
        </w:p>
        <w:p>
          <w:pPr>
            <w:widowControl w:val="0"/>
            <w:tabs>
              <w:tab w:val="left" w:pos="540"/>
            </w:tabs>
            <w:jc w:val="center"/>
            <w:rPr>
              <w:i/>
              <w:iCs/>
              <w:szCs w:val="24"/>
            </w:rPr>
          </w:pPr>
          <w:r>
            <w:rPr>
              <w:i/>
              <w:iCs/>
              <w:szCs w:val="24"/>
            </w:rPr>
            <w:t>(projekto vykdytojo pavadinimas arba vardas, pavardė, įmonės kodas arba asmens kodas)</w:t>
          </w:r>
        </w:p>
        <w:p>
          <w:pPr>
            <w:widowControl w:val="0"/>
            <w:tabs>
              <w:tab w:val="left" w:pos="540"/>
            </w:tabs>
            <w:jc w:val="center"/>
            <w:rPr>
              <w:i/>
              <w:iCs/>
              <w:szCs w:val="24"/>
            </w:rPr>
          </w:pPr>
        </w:p>
        <w:p>
          <w:pPr>
            <w:widowControl w:val="0"/>
            <w:tabs>
              <w:tab w:val="left" w:pos="540"/>
            </w:tabs>
            <w:jc w:val="center"/>
            <w:rPr>
              <w:szCs w:val="24"/>
            </w:rPr>
          </w:pPr>
          <w:r>
            <w:rPr>
              <w:szCs w:val="24"/>
            </w:rPr>
            <w:t>____________________________________________________________________________</w:t>
          </w:r>
        </w:p>
        <w:p>
          <w:pPr>
            <w:widowControl w:val="0"/>
            <w:tabs>
              <w:tab w:val="left" w:pos="540"/>
            </w:tabs>
            <w:jc w:val="center"/>
            <w:rPr>
              <w:i/>
              <w:iCs/>
              <w:szCs w:val="24"/>
            </w:rPr>
          </w:pPr>
          <w:r>
            <w:rPr>
              <w:i/>
              <w:iCs/>
              <w:szCs w:val="24"/>
            </w:rPr>
            <w:t xml:space="preserve">(buveinė arba adresas) </w:t>
          </w:r>
        </w:p>
        <w:p>
          <w:pPr>
            <w:widowControl w:val="0"/>
            <w:tabs>
              <w:tab w:val="left" w:pos="540"/>
            </w:tabs>
            <w:jc w:val="center"/>
            <w:rPr>
              <w:i/>
              <w:iCs/>
              <w:szCs w:val="24"/>
            </w:rPr>
          </w:pPr>
        </w:p>
        <w:p>
          <w:pPr>
            <w:widowControl w:val="0"/>
            <w:tabs>
              <w:tab w:val="left" w:pos="540"/>
            </w:tabs>
            <w:jc w:val="center"/>
            <w:rPr>
              <w:szCs w:val="24"/>
            </w:rPr>
          </w:pPr>
          <w:r>
            <w:rPr>
              <w:szCs w:val="24"/>
            </w:rPr>
            <w:t>____________________________________________________________________________</w:t>
          </w:r>
        </w:p>
        <w:p>
          <w:pPr>
            <w:widowControl w:val="0"/>
            <w:tabs>
              <w:tab w:val="left" w:pos="540"/>
            </w:tabs>
            <w:jc w:val="center"/>
            <w:rPr>
              <w:i/>
              <w:iCs/>
              <w:szCs w:val="24"/>
            </w:rPr>
          </w:pPr>
          <w:r>
            <w:rPr>
              <w:i/>
              <w:iCs/>
              <w:szCs w:val="24"/>
            </w:rPr>
            <w:t>(telefono ir fakso numeriai, elektroninio pašto adresas)</w:t>
          </w:r>
        </w:p>
        <w:p>
          <w:pPr>
            <w:widowControl w:val="0"/>
            <w:tabs>
              <w:tab w:val="left" w:pos="540"/>
            </w:tabs>
            <w:jc w:val="center"/>
            <w:rPr>
              <w:i/>
              <w:szCs w:val="24"/>
            </w:rPr>
          </w:pPr>
        </w:p>
        <w:p>
          <w:pPr>
            <w:widowControl w:val="0"/>
            <w:tabs>
              <w:tab w:val="left" w:pos="540"/>
            </w:tabs>
            <w:rPr>
              <w:i/>
              <w:iCs/>
              <w:szCs w:val="24"/>
            </w:rPr>
          </w:pPr>
          <w:r>
            <w:rPr>
              <w:szCs w:val="24"/>
            </w:rPr>
            <w:t>________________________________________</w:t>
          </w:r>
        </w:p>
        <w:p>
          <w:pPr>
            <w:widowControl w:val="0"/>
            <w:tabs>
              <w:tab w:val="left" w:pos="540"/>
            </w:tabs>
            <w:rPr>
              <w:i/>
              <w:iCs/>
              <w:szCs w:val="24"/>
            </w:rPr>
          </w:pPr>
          <w:r>
            <w:rPr>
              <w:i/>
              <w:iCs/>
              <w:szCs w:val="24"/>
            </w:rPr>
            <w:t xml:space="preserve">(tiekėjo pavadinimas arba vardas, pavardė) </w:t>
          </w:r>
        </w:p>
        <w:p>
          <w:pPr>
            <w:jc w:val="center"/>
            <w:rPr>
              <w:szCs w:val="24"/>
              <w:lang w:eastAsia="lt-LT"/>
            </w:rPr>
          </w:pPr>
        </w:p>
        <w:p>
          <w:pPr>
            <w:jc w:val="center"/>
            <w:rPr>
              <w:szCs w:val="24"/>
              <w:lang w:eastAsia="lt-LT"/>
            </w:rPr>
          </w:pPr>
        </w:p>
        <w:sdt>
          <w:sdtPr>
            <w:alias w:val="skirsnis"/>
            <w:tag w:val="part_31f09c9e1d0440fda4792ba7b92ea04d"/>
            <w:lock w:val="sdtLocked"/>
            <w:richText/>
          </w:sdtPr>
          <w:sdtContent>
            <w:p>
              <w:pPr>
                <w:jc w:val="center"/>
                <w:rPr>
                  <w:b/>
                  <w:szCs w:val="24"/>
                  <w:lang w:eastAsia="lt-LT"/>
                </w:rPr>
              </w:pPr>
              <w:sdt>
                <w:sdtPr>
                  <w:alias w:val="Pavadinimas"/>
                  <w:tag w:val="title_31f09c9e1d0440fda4792ba7b92ea04d"/>
                  <w:lock w:val="sdtLocked"/>
                  <w:richText/>
                </w:sdtPr>
                <w:sdtContent>
                  <w:r>
                    <w:rPr>
                      <w:b/>
                      <w:szCs w:val="24"/>
                      <w:lang w:eastAsia="lt-LT"/>
                    </w:rPr>
                    <w:t>KVIETIMAS PATEIKTI PREKIŲ, PASLAUGŲ AR DARBŲ PASIŪLYMĄ</w:t>
                  </w:r>
                </w:sdtContent>
              </w:sdt>
            </w:p>
            <w:p>
              <w:pPr>
                <w:jc w:val="center"/>
                <w:rPr>
                  <w:szCs w:val="24"/>
                  <w:lang w:eastAsia="lt-LT"/>
                </w:rPr>
              </w:pPr>
              <w:r>
                <w:rPr>
                  <w:szCs w:val="24"/>
                  <w:lang w:eastAsia="lt-LT"/>
                </w:rPr>
                <w:t>________________ Nr._________</w:t>
              </w:r>
            </w:p>
            <w:p>
              <w:pPr>
                <w:tabs>
                  <w:tab w:val="center" w:pos="4200"/>
                </w:tabs>
                <w:rPr>
                  <w:i/>
                  <w:szCs w:val="24"/>
                  <w:lang w:eastAsia="lt-LT"/>
                </w:rPr>
              </w:pPr>
              <w:r>
                <w:rPr>
                  <w:szCs w:val="24"/>
                  <w:lang w:eastAsia="lt-LT"/>
                </w:rPr>
                <w:tab/>
              </w:r>
              <w:r>
                <w:rPr>
                  <w:i/>
                  <w:szCs w:val="24"/>
                  <w:lang w:eastAsia="lt-LT"/>
                </w:rPr>
                <w:t>(data)</w:t>
              </w:r>
            </w:p>
            <w:p>
              <w:pPr>
                <w:jc w:val="center"/>
                <w:rPr>
                  <w:szCs w:val="24"/>
                  <w:lang w:eastAsia="lt-LT"/>
                </w:rPr>
              </w:pPr>
            </w:p>
            <w:p>
              <w:pPr>
                <w:widowControl w:val="0"/>
                <w:tabs>
                  <w:tab w:val="left" w:pos="540"/>
                </w:tabs>
                <w:ind w:firstLine="720"/>
                <w:jc w:val="both"/>
                <w:rPr>
                  <w:szCs w:val="24"/>
                </w:rPr>
              </w:pPr>
              <w:r>
                <w:rPr>
                  <w:szCs w:val="24"/>
                </w:rPr>
                <w:t>Pirkimo organizatorius arba pirkimo komisija kviečia Jus dalyvauti ___________________ ______________________________konkurse ir pateikti pasiūlymą.</w:t>
              </w:r>
            </w:p>
            <w:p>
              <w:pPr>
                <w:widowControl w:val="0"/>
                <w:tabs>
                  <w:tab w:val="left" w:pos="540"/>
                </w:tabs>
                <w:ind w:firstLine="720"/>
                <w:jc w:val="both"/>
                <w:rPr>
                  <w:i/>
                  <w:iCs/>
                  <w:szCs w:val="24"/>
                </w:rPr>
              </w:pPr>
              <w:r>
                <w:rPr>
                  <w:i/>
                  <w:iCs/>
                  <w:szCs w:val="24"/>
                </w:rPr>
                <w:t>(konkurso pavadinimas)</w:t>
              </w:r>
            </w:p>
            <w:p>
              <w:pPr>
                <w:widowControl w:val="0"/>
                <w:tabs>
                  <w:tab w:val="left" w:pos="540"/>
                </w:tabs>
                <w:spacing w:line="360" w:lineRule="auto"/>
                <w:jc w:val="both"/>
                <w:rPr>
                  <w:szCs w:val="24"/>
                </w:rPr>
              </w:pPr>
            </w:p>
          </w:sdtContent>
        </w:sdt>
        <w:sdt>
          <w:sdtPr>
            <w:alias w:val="skyrius"/>
            <w:tag w:val="part_bb83fe1b968a43809f602eb407343cbc"/>
            <w:lock w:val="sdtLocked"/>
            <w:richText/>
          </w:sdtPr>
          <w:sdtContent>
            <w:p>
              <w:pPr>
                <w:widowControl w:val="0"/>
                <w:tabs>
                  <w:tab w:val="left" w:pos="540"/>
                </w:tabs>
                <w:jc w:val="center"/>
                <w:rPr>
                  <w:b/>
                  <w:caps/>
                  <w:szCs w:val="24"/>
                </w:rPr>
              </w:pPr>
              <w:sdt>
                <w:sdtPr>
                  <w:alias w:val="Numeris"/>
                  <w:tag w:val="nr_bb83fe1b968a43809f602eb407343cbc"/>
                  <w:lock w:val="sdtLocked"/>
                  <w:richText/>
                </w:sdtPr>
                <w:sdtContent>
                  <w:r>
                    <w:rPr>
                      <w:b/>
                      <w:caps/>
                      <w:szCs w:val="24"/>
                    </w:rPr>
                    <w:t>I</w:t>
                  </w:r>
                </w:sdtContent>
              </w:sdt>
              <w:r>
                <w:rPr>
                  <w:b/>
                  <w:caps/>
                  <w:szCs w:val="24"/>
                </w:rPr>
                <w:t xml:space="preserve">. </w:t>
              </w:r>
              <w:sdt>
                <w:sdtPr>
                  <w:alias w:val="Pavadinimas"/>
                  <w:tag w:val="title_bb83fe1b968a43809f602eb407343cbc"/>
                  <w:lock w:val="sdtLocked"/>
                  <w:richText/>
                </w:sdtPr>
                <w:sdtContent>
                  <w:r>
                    <w:rPr>
                      <w:b/>
                      <w:caps/>
                      <w:szCs w:val="24"/>
                    </w:rPr>
                    <w:t>Pirkimo objektas</w:t>
                  </w:r>
                </w:sdtContent>
              </w:sdt>
            </w:p>
            <w:p>
              <w:pPr>
                <w:widowControl w:val="0"/>
                <w:tabs>
                  <w:tab w:val="left" w:pos="540"/>
                </w:tabs>
                <w:jc w:val="center"/>
                <w:rPr>
                  <w:b/>
                  <w:caps/>
                  <w:szCs w:val="24"/>
                </w:rPr>
              </w:pPr>
            </w:p>
            <w:sdt>
              <w:sdtPr>
                <w:alias w:val="1 pr. 1 p."/>
                <w:tag w:val="part_73bac5d817d8476eacc1592d9e66cec7"/>
                <w:lock w:val="sdtLocked"/>
                <w:richText/>
              </w:sdtPr>
              <w:sdtContent>
                <w:p>
                  <w:pPr>
                    <w:widowControl w:val="0"/>
                    <w:tabs>
                      <w:tab w:val="left" w:pos="180"/>
                      <w:tab w:val="left" w:pos="540"/>
                      <w:tab w:val="left" w:pos="1080"/>
                    </w:tabs>
                    <w:ind w:firstLine="720"/>
                    <w:jc w:val="both"/>
                    <w:rPr>
                      <w:i/>
                      <w:szCs w:val="24"/>
                    </w:rPr>
                  </w:pPr>
                  <w:sdt>
                    <w:sdtPr>
                      <w:alias w:val="Numeris"/>
                      <w:tag w:val="nr_73bac5d817d8476eacc1592d9e66cec7"/>
                      <w:lock w:val="sdtLocked"/>
                      <w:richText/>
                    </w:sdtPr>
                    <w:sdtContent>
                      <w:r>
                        <w:rPr>
                          <w:szCs w:val="24"/>
                        </w:rPr>
                        <w:t>1</w:t>
                      </w:r>
                    </w:sdtContent>
                  </w:sdt>
                  <w:r>
                    <w:rPr>
                      <w:szCs w:val="24"/>
                    </w:rPr>
                    <w:t xml:space="preserve">. </w:t>
                  </w:r>
                  <w:r>
                    <w:rPr>
                      <w:iCs/>
                      <w:szCs w:val="24"/>
                    </w:rPr>
                    <w:t xml:space="preserve">Pirkimo objekto pavadinimas, techninė specifikacija. </w:t>
                  </w:r>
                </w:p>
              </w:sdtContent>
            </w:sdt>
            <w:sdt>
              <w:sdtPr>
                <w:alias w:val="1 pr. 2 p."/>
                <w:tag w:val="part_51ddb0d1c8ca448f936ce7c222ea63ec"/>
                <w:lock w:val="sdtLocked"/>
                <w:richText/>
              </w:sdtPr>
              <w:sdtContent>
                <w:p>
                  <w:pPr>
                    <w:widowControl w:val="0"/>
                    <w:tabs>
                      <w:tab w:val="left" w:pos="180"/>
                      <w:tab w:val="left" w:pos="540"/>
                      <w:tab w:val="left" w:pos="1080"/>
                    </w:tabs>
                    <w:ind w:firstLine="720"/>
                    <w:jc w:val="both"/>
                    <w:rPr>
                      <w:szCs w:val="24"/>
                    </w:rPr>
                  </w:pPr>
                  <w:sdt>
                    <w:sdtPr>
                      <w:alias w:val="Numeris"/>
                      <w:tag w:val="nr_51ddb0d1c8ca448f936ce7c222ea63ec"/>
                      <w:lock w:val="sdtLocked"/>
                      <w:richText/>
                    </w:sdtPr>
                    <w:sdtContent>
                      <w:r>
                        <w:rPr>
                          <w:szCs w:val="24"/>
                        </w:rPr>
                        <w:t>2</w:t>
                      </w:r>
                    </w:sdtContent>
                  </w:sdt>
                  <w:r>
                    <w:rPr>
                      <w:szCs w:val="24"/>
                    </w:rPr>
                    <w:t xml:space="preserve">. </w:t>
                  </w:r>
                  <w:r>
                    <w:rPr>
                      <w:iCs/>
                      <w:szCs w:val="24"/>
                    </w:rPr>
                    <w:t xml:space="preserve">Jeigu perkamos prekės, techninėje specifikacijoje turi būti nurodyta, kad siūlomos prekės turi būti naujos ir nenaudotos bei atitikti Europos Sąjungos teisės aktų nustatytus saugos reikalavimus. Taip pat būtina nurodyti </w:t>
                  </w:r>
                  <w:r>
                    <w:rPr>
                      <w:szCs w:val="24"/>
                    </w:rPr>
                    <w:t>garantijas ir techninės priežiūros sąlygas, o jeigu perkamos prekės ar paslaugos, kurias būtina suderinti su jau turimomis prekėmis ar paslaugomis, nurodyti, jog siūlomos prekės ar paslaugos turi būti suderinamos su jau turimomis. Techninėje specifikacijoje negali būti nurodyta konkreti prekė, gamintojas ar tiekimo šaltinis, gamybos procesas, prekės ženklas, kilmės šalis, patentas, išskyrus atvejus, kai kitaip neįmanoma tiksliai ir suprantamai apibūdinti pirkimo objekto.</w:t>
                  </w:r>
                </w:p>
              </w:sdtContent>
            </w:sdt>
            <w:sdt>
              <w:sdtPr>
                <w:alias w:val="1 pr. 3 p."/>
                <w:tag w:val="part_a351a8d210164f4ba01a76659bb76488"/>
                <w:lock w:val="sdtLocked"/>
                <w:richText/>
              </w:sdtPr>
              <w:sdtContent>
                <w:p>
                  <w:pPr>
                    <w:widowControl w:val="0"/>
                    <w:tabs>
                      <w:tab w:val="left" w:pos="180"/>
                      <w:tab w:val="left" w:pos="540"/>
                      <w:tab w:val="left" w:pos="1080"/>
                    </w:tabs>
                    <w:ind w:firstLine="720"/>
                    <w:jc w:val="both"/>
                    <w:rPr>
                      <w:szCs w:val="24"/>
                    </w:rPr>
                  </w:pPr>
                  <w:sdt>
                    <w:sdtPr>
                      <w:alias w:val="Numeris"/>
                      <w:tag w:val="nr_a351a8d210164f4ba01a76659bb76488"/>
                      <w:lock w:val="sdtLocked"/>
                      <w:richText/>
                    </w:sdtPr>
                    <w:sdtContent>
                      <w:r>
                        <w:rPr>
                          <w:szCs w:val="24"/>
                        </w:rPr>
                        <w:t>3</w:t>
                      </w:r>
                    </w:sdtContent>
                  </w:sdt>
                  <w:r>
                    <w:rPr>
                      <w:szCs w:val="24"/>
                    </w:rPr>
                    <w:t xml:space="preserve">. </w:t>
                  </w:r>
                  <w:r>
                    <w:rPr>
                      <w:iCs/>
                      <w:szCs w:val="24"/>
                    </w:rPr>
                    <w:t>Informacija, kad draudžiama pateikti alternatyvius pasiūlymus arba pasiūlymus parduoti tik dalį prekių, paslaugų ar darbų.</w:t>
                  </w:r>
                </w:p>
              </w:sdtContent>
            </w:sdt>
            <w:sdt>
              <w:sdtPr>
                <w:alias w:val="1 pr. 4 p."/>
                <w:tag w:val="part_ff70ea6008ae48bdab778f805efaccd1"/>
                <w:lock w:val="sdtLocked"/>
                <w:richText/>
              </w:sdtPr>
              <w:sdtContent>
                <w:p>
                  <w:pPr>
                    <w:widowControl w:val="0"/>
                    <w:tabs>
                      <w:tab w:val="left" w:pos="180"/>
                      <w:tab w:val="left" w:pos="540"/>
                      <w:tab w:val="left" w:pos="1080"/>
                    </w:tabs>
                    <w:ind w:firstLine="720"/>
                    <w:jc w:val="both"/>
                    <w:rPr>
                      <w:szCs w:val="24"/>
                    </w:rPr>
                  </w:pPr>
                  <w:sdt>
                    <w:sdtPr>
                      <w:alias w:val="Numeris"/>
                      <w:tag w:val="nr_ff70ea6008ae48bdab778f805efaccd1"/>
                      <w:lock w:val="sdtLocked"/>
                      <w:richText/>
                    </w:sdtPr>
                    <w:sdtContent>
                      <w:r>
                        <w:rPr>
                          <w:szCs w:val="24"/>
                        </w:rPr>
                        <w:t>4</w:t>
                      </w:r>
                    </w:sdtContent>
                  </w:sdt>
                  <w:r>
                    <w:rPr>
                      <w:szCs w:val="24"/>
                    </w:rPr>
                    <w:t xml:space="preserve">. </w:t>
                  </w:r>
                  <w:r>
                    <w:rPr>
                      <w:szCs w:val="24"/>
                      <w:lang w:eastAsia="lt-LT"/>
                    </w:rPr>
                    <w:t>Esminės sutarties vykdymo sąlygos:</w:t>
                  </w:r>
                </w:p>
                <w:sdt>
                  <w:sdtPr>
                    <w:alias w:val="1 pr. 4.1 pp."/>
                    <w:tag w:val="part_94b0c316984449cc949ab877e8e5cbe8"/>
                    <w:lock w:val="sdtLocked"/>
                    <w:richText/>
                  </w:sdtPr>
                  <w:sdtContent>
                    <w:p>
                      <w:pPr>
                        <w:tabs>
                          <w:tab w:val="left" w:pos="567"/>
                        </w:tabs>
                        <w:suppressAutoHyphens/>
                        <w:overflowPunct w:val="0"/>
                        <w:ind w:firstLine="720"/>
                        <w:jc w:val="both"/>
                        <w:textAlignment w:val="center"/>
                        <w:rPr>
                          <w:szCs w:val="24"/>
                          <w:lang w:eastAsia="lt-LT"/>
                        </w:rPr>
                      </w:pPr>
                      <w:sdt>
                        <w:sdtPr>
                          <w:alias w:val="Numeris"/>
                          <w:tag w:val="nr_94b0c316984449cc949ab877e8e5cbe8"/>
                          <w:lock w:val="sdtLocked"/>
                          <w:richText/>
                        </w:sdtPr>
                        <w:sdtContent>
                          <w:r>
                            <w:rPr>
                              <w:szCs w:val="24"/>
                              <w:lang w:eastAsia="lt-LT"/>
                            </w:rPr>
                            <w:t>4.1</w:t>
                          </w:r>
                        </w:sdtContent>
                      </w:sdt>
                      <w:r>
                        <w:rPr>
                          <w:szCs w:val="24"/>
                          <w:lang w:eastAsia="lt-LT"/>
                        </w:rPr>
                        <w:t xml:space="preserve">. prekių tiekimo, paslaugų teikimo ar darbų atlikimo terminai (privaloma numatyti terminų pratęsimo galimybę konkrečiam laikotarpiui, išskyrus išimtinius atvejus); </w:t>
                      </w:r>
                    </w:p>
                  </w:sdtContent>
                </w:sdt>
                <w:sdt>
                  <w:sdtPr>
                    <w:alias w:val="1 pr. 4.2 pp."/>
                    <w:tag w:val="part_ad92eb03d97f413387499f11bfb7414a"/>
                    <w:lock w:val="sdtLocked"/>
                    <w:richText/>
                  </w:sdtPr>
                  <w:sdtContent>
                    <w:p>
                      <w:pPr>
                        <w:widowControl w:val="0"/>
                        <w:tabs>
                          <w:tab w:val="left" w:pos="180"/>
                          <w:tab w:val="left" w:pos="540"/>
                          <w:tab w:val="left" w:pos="1080"/>
                        </w:tabs>
                        <w:ind w:firstLine="720"/>
                        <w:jc w:val="both"/>
                        <w:rPr>
                          <w:szCs w:val="24"/>
                        </w:rPr>
                      </w:pPr>
                      <w:sdt>
                        <w:sdtPr>
                          <w:alias w:val="Numeris"/>
                          <w:tag w:val="nr_ad92eb03d97f413387499f11bfb7414a"/>
                          <w:lock w:val="sdtLocked"/>
                          <w:richText/>
                        </w:sdtPr>
                        <w:sdtContent>
                          <w:r>
                            <w:rPr>
                              <w:szCs w:val="24"/>
                              <w:lang w:eastAsia="lt-LT"/>
                            </w:rPr>
                            <w:t>4.2</w:t>
                          </w:r>
                        </w:sdtContent>
                      </w:sdt>
                      <w:r>
                        <w:rPr>
                          <w:szCs w:val="24"/>
                          <w:lang w:eastAsia="lt-LT"/>
                        </w:rPr>
                        <w:t>. mokėjimo sąlygos (taip pat privaloma numatyti konkrečią mokėjimo tvarką (avansinius mokėjimus, dalinius mokėjimus), kuri turi būti perkeliama iš kvietimo į pirkimo sutartį jos nekeičiant).</w:t>
                      </w:r>
                    </w:p>
                  </w:sdtContent>
                </w:sdt>
              </w:sdtContent>
            </w:sdt>
          </w:sdtContent>
        </w:sdt>
        <w:sdt>
          <w:sdtPr>
            <w:alias w:val="skyrius"/>
            <w:tag w:val="part_6b470cafe07f456a87cffd9a2ac39f93"/>
            <w:lock w:val="sdtLocked"/>
            <w:richText/>
          </w:sdtPr>
          <w:sdtContent>
            <w:p>
              <w:pPr>
                <w:widowControl w:val="0"/>
                <w:tabs>
                  <w:tab w:val="left" w:pos="540"/>
                </w:tabs>
                <w:jc w:val="center"/>
                <w:rPr>
                  <w:b/>
                  <w:iCs/>
                  <w:caps/>
                  <w:szCs w:val="24"/>
                </w:rPr>
              </w:pPr>
              <w:sdt>
                <w:sdtPr>
                  <w:alias w:val="Numeris"/>
                  <w:tag w:val="nr_6b470cafe07f456a87cffd9a2ac39f93"/>
                  <w:lock w:val="sdtLocked"/>
                  <w:richText/>
                </w:sdtPr>
                <w:sdtContent>
                  <w:r>
                    <w:rPr>
                      <w:b/>
                      <w:iCs/>
                      <w:caps/>
                      <w:szCs w:val="24"/>
                    </w:rPr>
                    <w:t>II</w:t>
                  </w:r>
                </w:sdtContent>
              </w:sdt>
              <w:r>
                <w:rPr>
                  <w:b/>
                  <w:iCs/>
                  <w:caps/>
                  <w:szCs w:val="24"/>
                </w:rPr>
                <w:t xml:space="preserve">. </w:t>
              </w:r>
              <w:sdt>
                <w:sdtPr>
                  <w:alias w:val="Pavadinimas"/>
                  <w:tag w:val="title_6b470cafe07f456a87cffd9a2ac39f93"/>
                  <w:lock w:val="sdtLocked"/>
                  <w:richText/>
                </w:sdtPr>
                <w:sdtContent>
                  <w:r>
                    <w:rPr>
                      <w:b/>
                      <w:iCs/>
                      <w:caps/>
                      <w:szCs w:val="24"/>
                    </w:rPr>
                    <w:t>Tiekėjų kvalifikacija</w:t>
                  </w:r>
                </w:sdtContent>
              </w:sdt>
            </w:p>
            <w:p>
              <w:pPr>
                <w:widowControl w:val="0"/>
                <w:tabs>
                  <w:tab w:val="left" w:pos="540"/>
                </w:tabs>
                <w:ind w:left="539"/>
                <w:jc w:val="center"/>
                <w:rPr>
                  <w:b/>
                  <w:caps/>
                  <w:szCs w:val="24"/>
                </w:rPr>
              </w:pPr>
            </w:p>
            <w:sdt>
              <w:sdtPr>
                <w:alias w:val="1 pr. 5 p."/>
                <w:tag w:val="part_33ad010518754ec6bd556722fd48b4f1"/>
                <w:lock w:val="sdtLocked"/>
                <w:richText/>
              </w:sdtPr>
              <w:sdtContent>
                <w:p>
                  <w:pPr>
                    <w:widowControl w:val="0"/>
                    <w:tabs>
                      <w:tab w:val="left" w:pos="0"/>
                      <w:tab w:val="left" w:pos="540"/>
                      <w:tab w:val="left" w:pos="1080"/>
                    </w:tabs>
                    <w:ind w:firstLine="720"/>
                    <w:jc w:val="both"/>
                    <w:rPr>
                      <w:szCs w:val="24"/>
                    </w:rPr>
                  </w:pPr>
                  <w:sdt>
                    <w:sdtPr>
                      <w:alias w:val="Numeris"/>
                      <w:tag w:val="nr_33ad010518754ec6bd556722fd48b4f1"/>
                      <w:lock w:val="sdtLocked"/>
                      <w:richText/>
                    </w:sdtPr>
                    <w:sdtContent>
                      <w:r>
                        <w:rPr>
                          <w:szCs w:val="24"/>
                        </w:rPr>
                        <w:t>5</w:t>
                      </w:r>
                    </w:sdtContent>
                  </w:sdt>
                  <w:r>
                    <w:rPr>
                      <w:szCs w:val="24"/>
                    </w:rPr>
                    <w:t xml:space="preserve">. Tiekėjų kvalifikacijos reikalavimai, taip pat ir tiekėjų, teikiančių pasiūlymą jungtinės veiklos sutarties pagrindu, ir kvalifikacijos reikalavimų patvirtinimo dokumentai bei informacija, kad kvalifikacijos patvirtinimo dokumentai turi būti pateikti kartu su pasiūlymu (jeigu reikalaujama atitikti tam tikrus kvalifikacijos reikalavimus). </w:t>
                  </w:r>
                </w:p>
                <w:p>
                  <w:pPr>
                    <w:widowControl w:val="0"/>
                    <w:tabs>
                      <w:tab w:val="left" w:pos="0"/>
                      <w:tab w:val="left" w:pos="540"/>
                      <w:tab w:val="left" w:pos="1080"/>
                    </w:tabs>
                    <w:ind w:firstLine="720"/>
                    <w:jc w:val="both"/>
                    <w:rPr>
                      <w:szCs w:val="24"/>
                    </w:rPr>
                  </w:pPr>
                </w:p>
              </w:sdtContent>
            </w:sdt>
          </w:sdtContent>
        </w:sdt>
        <w:sdt>
          <w:sdtPr>
            <w:alias w:val="skyrius"/>
            <w:tag w:val="part_d95bb0d6338e4fe98f5b008f34e3e7ea"/>
            <w:lock w:val="sdtLocked"/>
            <w:richText/>
          </w:sdtPr>
          <w:sdtContent>
            <w:p>
              <w:pPr>
                <w:widowControl w:val="0"/>
                <w:tabs>
                  <w:tab w:val="left" w:pos="0"/>
                  <w:tab w:val="left" w:pos="540"/>
                  <w:tab w:val="left" w:pos="1080"/>
                </w:tabs>
                <w:jc w:val="center"/>
                <w:rPr>
                  <w:b/>
                  <w:szCs w:val="24"/>
                </w:rPr>
              </w:pPr>
              <w:sdt>
                <w:sdtPr>
                  <w:alias w:val="Numeris"/>
                  <w:tag w:val="nr_d95bb0d6338e4fe98f5b008f34e3e7ea"/>
                  <w:lock w:val="sdtLocked"/>
                  <w:richText/>
                </w:sdtPr>
                <w:sdtContent>
                  <w:r>
                    <w:rPr>
                      <w:b/>
                      <w:szCs w:val="24"/>
                    </w:rPr>
                    <w:t>III</w:t>
                  </w:r>
                </w:sdtContent>
              </w:sdt>
              <w:r>
                <w:rPr>
                  <w:b/>
                  <w:szCs w:val="24"/>
                </w:rPr>
                <w:t xml:space="preserve">. </w:t>
              </w:r>
              <w:sdt>
                <w:sdtPr>
                  <w:alias w:val="Pavadinimas"/>
                  <w:tag w:val="title_d95bb0d6338e4fe98f5b008f34e3e7ea"/>
                  <w:lock w:val="sdtLocked"/>
                  <w:richText/>
                </w:sdtPr>
                <w:sdtContent>
                  <w:r>
                    <w:rPr>
                      <w:b/>
                      <w:szCs w:val="24"/>
                    </w:rPr>
                    <w:t>DERYBOS</w:t>
                  </w:r>
                </w:sdtContent>
              </w:sdt>
            </w:p>
            <w:p>
              <w:pPr>
                <w:widowControl w:val="0"/>
                <w:tabs>
                  <w:tab w:val="left" w:pos="0"/>
                  <w:tab w:val="left" w:pos="540"/>
                  <w:tab w:val="left" w:pos="1080"/>
                </w:tabs>
                <w:jc w:val="center"/>
                <w:rPr>
                  <w:b/>
                  <w:szCs w:val="24"/>
                </w:rPr>
              </w:pPr>
            </w:p>
            <w:sdt>
              <w:sdtPr>
                <w:alias w:val="1 pr. 6 p."/>
                <w:tag w:val="part_c3a63e2e05df4609b61102b68f6a0efa"/>
                <w:lock w:val="sdtLocked"/>
                <w:richText/>
              </w:sdtPr>
              <w:sdtContent>
                <w:p>
                  <w:pPr>
                    <w:widowControl w:val="0"/>
                    <w:tabs>
                      <w:tab w:val="left" w:pos="0"/>
                      <w:tab w:val="left" w:pos="540"/>
                      <w:tab w:val="left" w:pos="1080"/>
                    </w:tabs>
                    <w:ind w:firstLine="709"/>
                    <w:jc w:val="both"/>
                    <w:rPr>
                      <w:szCs w:val="24"/>
                    </w:rPr>
                  </w:pPr>
                  <w:sdt>
                    <w:sdtPr>
                      <w:alias w:val="Numeris"/>
                      <w:tag w:val="nr_c3a63e2e05df4609b61102b68f6a0efa"/>
                      <w:lock w:val="sdtLocked"/>
                      <w:richText/>
                    </w:sdtPr>
                    <w:sdtContent>
                      <w:r>
                        <w:rPr>
                          <w:szCs w:val="24"/>
                        </w:rPr>
                        <w:t>6</w:t>
                      </w:r>
                    </w:sdtContent>
                  </w:sdt>
                  <w:r>
                    <w:rPr>
                      <w:szCs w:val="24"/>
                    </w:rPr>
                    <w:t>. Informacija, kad pasiūlius per didelę kainą, tiekėjai gali būti kviečiami į derybas. Dėl derybų susitikimo vietos ir laiko tiekėjai informuojami raštu. Tiekėjui sutikus, derybos gali būti vykdomos vaizdo ar telefoninės konferencijos būdu.</w:t>
                  </w:r>
                </w:p>
                <w:p>
                  <w:pPr>
                    <w:widowControl w:val="0"/>
                    <w:tabs>
                      <w:tab w:val="left" w:pos="540"/>
                    </w:tabs>
                    <w:ind w:left="539"/>
                    <w:jc w:val="both"/>
                    <w:rPr>
                      <w:szCs w:val="24"/>
                    </w:rPr>
                  </w:pPr>
                </w:p>
              </w:sdtContent>
            </w:sdt>
          </w:sdtContent>
        </w:sdt>
        <w:sdt>
          <w:sdtPr>
            <w:alias w:val="skyrius"/>
            <w:tag w:val="part_0c6fbd21c0a545c29f2413f4a1532296"/>
            <w:lock w:val="sdtLocked"/>
            <w:richText/>
          </w:sdtPr>
          <w:sdtContent>
            <w:p>
              <w:pPr>
                <w:widowControl w:val="0"/>
                <w:tabs>
                  <w:tab w:val="left" w:pos="540"/>
                  <w:tab w:val="left" w:pos="1650"/>
                  <w:tab w:val="center" w:pos="4819"/>
                </w:tabs>
                <w:ind w:firstLine="1650"/>
                <w:rPr>
                  <w:b/>
                  <w:iCs/>
                  <w:caps/>
                  <w:szCs w:val="24"/>
                </w:rPr>
              </w:pPr>
              <w:r>
                <w:rPr>
                  <w:b/>
                  <w:iCs/>
                  <w:caps/>
                  <w:szCs w:val="24"/>
                </w:rPr>
                <w:tab/>
              </w:r>
              <w:sdt>
                <w:sdtPr>
                  <w:alias w:val="Numeris"/>
                  <w:tag w:val="nr_0c6fbd21c0a545c29f2413f4a1532296"/>
                  <w:lock w:val="sdtLocked"/>
                  <w:richText/>
                </w:sdtPr>
                <w:sdtContent>
                  <w:r>
                    <w:rPr>
                      <w:b/>
                      <w:iCs/>
                      <w:caps/>
                      <w:szCs w:val="24"/>
                    </w:rPr>
                    <w:t>iv</w:t>
                  </w:r>
                </w:sdtContent>
              </w:sdt>
              <w:r>
                <w:rPr>
                  <w:b/>
                  <w:iCs/>
                  <w:caps/>
                  <w:szCs w:val="24"/>
                </w:rPr>
                <w:t xml:space="preserve">. </w:t>
              </w:r>
              <w:sdt>
                <w:sdtPr>
                  <w:alias w:val="Pavadinimas"/>
                  <w:tag w:val="title_0c6fbd21c0a545c29f2413f4a1532296"/>
                  <w:lock w:val="sdtLocked"/>
                  <w:richText/>
                </w:sdtPr>
                <w:sdtContent>
                  <w:r>
                    <w:rPr>
                      <w:b/>
                      <w:iCs/>
                      <w:caps/>
                      <w:szCs w:val="24"/>
                    </w:rPr>
                    <w:t>Pasiūlymų vertinimas</w:t>
                  </w:r>
                </w:sdtContent>
              </w:sdt>
            </w:p>
            <w:p>
              <w:pPr>
                <w:widowControl w:val="0"/>
                <w:tabs>
                  <w:tab w:val="left" w:pos="540"/>
                </w:tabs>
                <w:ind w:left="540"/>
                <w:jc w:val="center"/>
                <w:rPr>
                  <w:b/>
                  <w:iCs/>
                  <w:caps/>
                  <w:szCs w:val="24"/>
                </w:rPr>
              </w:pPr>
            </w:p>
            <w:sdt>
              <w:sdtPr>
                <w:alias w:val="1 pr. 7 p."/>
                <w:tag w:val="part_a95566ceebe84045b05b4ac65b558132"/>
                <w:lock w:val="sdtLocked"/>
                <w:richText/>
              </w:sdtPr>
              <w:sdtContent>
                <w:p>
                  <w:pPr>
                    <w:widowControl w:val="0"/>
                    <w:tabs>
                      <w:tab w:val="left" w:pos="0"/>
                      <w:tab w:val="left" w:pos="540"/>
                      <w:tab w:val="left" w:pos="1080"/>
                    </w:tabs>
                    <w:ind w:firstLine="720"/>
                    <w:jc w:val="both"/>
                    <w:rPr>
                      <w:szCs w:val="24"/>
                    </w:rPr>
                  </w:pPr>
                  <w:sdt>
                    <w:sdtPr>
                      <w:alias w:val="Numeris"/>
                      <w:tag w:val="nr_a95566ceebe84045b05b4ac65b558132"/>
                      <w:lock w:val="sdtLocked"/>
                      <w:richText/>
                    </w:sdtPr>
                    <w:sdtContent>
                      <w:r>
                        <w:rPr>
                          <w:szCs w:val="24"/>
                        </w:rPr>
                        <w:t>7</w:t>
                      </w:r>
                    </w:sdtContent>
                  </w:sdt>
                  <w:r>
                    <w:rPr>
                      <w:szCs w:val="24"/>
                    </w:rPr>
                    <w:t>. Informacija, koks vertinimo kriterijus yra pasirinktas – mažiausios kainos ar ekonomiškai naudingiausio pasiūlymo. Jeigu pasirinktas ekonomiškai naudingiausio pasiūlymo vertinimo kriterijus, turi būti nurodyti kriterijai, pagal kuriuos bus vertinamas pasiūlymas, kainos ir kitų pasirinktų kriterijų vertinimo balais intervalai, detalizuota pasirinktų kriterijų (išskyrus kainos) balų suteikimo sistema, formulės, pagal kurias bus skaičiuojamas pasiūlymų ekonominis naudingumas. Jeigu pasiūlymuose kainos nurodytos užsienio valiuta, informacija, jog jos bus perskaičiuojamos eurais pagal Lietuvos banko nustatytą ir paskelbtą euro ir užsienio valiutos santykį paskutinę pasiūlymo pateikimo termino dieną.</w:t>
                  </w:r>
                </w:p>
                <w:p>
                  <w:pPr>
                    <w:widowControl w:val="0"/>
                    <w:tabs>
                      <w:tab w:val="left" w:pos="540"/>
                    </w:tabs>
                    <w:ind w:left="539"/>
                    <w:jc w:val="both"/>
                    <w:rPr>
                      <w:b/>
                      <w:szCs w:val="24"/>
                    </w:rPr>
                  </w:pPr>
                </w:p>
              </w:sdtContent>
            </w:sdt>
          </w:sdtContent>
        </w:sdt>
        <w:sdt>
          <w:sdtPr>
            <w:alias w:val="skyrius"/>
            <w:tag w:val="part_ed3e27c439254422a0c29bb1335b48f7"/>
            <w:lock w:val="sdtLocked"/>
            <w:richText/>
          </w:sdtPr>
          <w:sdtContent>
            <w:p>
              <w:pPr>
                <w:widowControl w:val="0"/>
                <w:tabs>
                  <w:tab w:val="left" w:pos="540"/>
                </w:tabs>
                <w:jc w:val="center"/>
                <w:rPr>
                  <w:b/>
                  <w:caps/>
                  <w:szCs w:val="24"/>
                </w:rPr>
              </w:pPr>
              <w:sdt>
                <w:sdtPr>
                  <w:alias w:val="Numeris"/>
                  <w:tag w:val="nr_ed3e27c439254422a0c29bb1335b48f7"/>
                  <w:lock w:val="sdtLocked"/>
                  <w:richText/>
                </w:sdtPr>
                <w:sdtContent>
                  <w:r>
                    <w:rPr>
                      <w:b/>
                      <w:caps/>
                      <w:szCs w:val="24"/>
                    </w:rPr>
                    <w:t>V</w:t>
                  </w:r>
                </w:sdtContent>
              </w:sdt>
              <w:r>
                <w:rPr>
                  <w:b/>
                  <w:caps/>
                  <w:szCs w:val="24"/>
                </w:rPr>
                <w:t xml:space="preserve">. </w:t>
              </w:r>
              <w:sdt>
                <w:sdtPr>
                  <w:alias w:val="Pavadinimas"/>
                  <w:tag w:val="title_ed3e27c439254422a0c29bb1335b48f7"/>
                  <w:lock w:val="sdtLocked"/>
                  <w:richText/>
                </w:sdtPr>
                <w:sdtContent>
                  <w:r>
                    <w:rPr>
                      <w:b/>
                      <w:caps/>
                      <w:szCs w:val="24"/>
                    </w:rPr>
                    <w:t>Pasiūlymų rengimas</w:t>
                  </w:r>
                </w:sdtContent>
              </w:sdt>
            </w:p>
            <w:p>
              <w:pPr>
                <w:widowControl w:val="0"/>
                <w:tabs>
                  <w:tab w:val="left" w:pos="540"/>
                </w:tabs>
                <w:ind w:left="539"/>
                <w:jc w:val="center"/>
                <w:rPr>
                  <w:b/>
                  <w:caps/>
                  <w:szCs w:val="24"/>
                </w:rPr>
              </w:pPr>
            </w:p>
            <w:sdt>
              <w:sdtPr>
                <w:alias w:val="1 pr. 8 p."/>
                <w:tag w:val="part_cf8b1cd311504062bcf52a3ecc9be917"/>
                <w:lock w:val="sdtLocked"/>
                <w:richText/>
              </w:sdtPr>
              <w:sdtContent>
                <w:p>
                  <w:pPr>
                    <w:tabs>
                      <w:tab w:val="left" w:pos="0"/>
                      <w:tab w:val="num" w:pos="1080"/>
                    </w:tabs>
                    <w:ind w:firstLine="720"/>
                    <w:jc w:val="both"/>
                    <w:rPr>
                      <w:szCs w:val="24"/>
                      <w:lang w:eastAsia="lt-LT"/>
                    </w:rPr>
                  </w:pPr>
                  <w:sdt>
                    <w:sdtPr>
                      <w:alias w:val="Numeris"/>
                      <w:tag w:val="nr_cf8b1cd311504062bcf52a3ecc9be917"/>
                      <w:lock w:val="sdtLocked"/>
                      <w:richText/>
                    </w:sdtPr>
                    <w:sdtContent>
                      <w:r>
                        <w:rPr>
                          <w:szCs w:val="24"/>
                        </w:rPr>
                        <w:t>8</w:t>
                      </w:r>
                    </w:sdtContent>
                  </w:sdt>
                  <w:r>
                    <w:rPr>
                      <w:szCs w:val="24"/>
                    </w:rPr>
                    <w:t>.</w:t>
                  </w:r>
                  <w:r>
                    <w:rPr>
                      <w:szCs w:val="24"/>
                      <w:lang w:eastAsia="lt-LT"/>
                    </w:rPr>
                    <w:t xml:space="preserve"> Informacija, jog pasiūlymas turi būti pateiktas pagal pridedamą pasiūlymo formą (Taisyklių 2, 4, 5 priedai) užklijuotame ir užantspauduotame voke. Ant voko turi būti užrašytas pirkimo pavadinimas, tiekėjo pavadinimas (vardas, pavardė) ir buveinė (adresas). Pasiūlymas, pasirašytas tiekėjo ar jo įgalioto asmens, turi būti pateiktas elektroninėmis priemonėmis Nacionalinės mokėjimo agentūros prie Žemės ūkio ministerijos interneto svetainėje www.nma.lt, skiltyje „Projektų vykdytojų pirkimai“ (toliau – Agentūros interneto svetainė), kai skelbimas apie pirkimą buvo publikuotas Agentūros interneto svetainėje arba raštu, jei pirkimas vykdomas pagal Programos priemonę „Rizikos valdymas“.</w:t>
                  </w:r>
                </w:p>
              </w:sdtContent>
            </w:sdt>
            <w:sdt>
              <w:sdtPr>
                <w:alias w:val="1 pr. 9 p."/>
                <w:tag w:val="part_23009c6f59be47edb598e5c47a1762ff"/>
                <w:lock w:val="sdtLocked"/>
                <w:richText/>
              </w:sdtPr>
              <w:sdtContent>
                <w:p>
                  <w:pPr>
                    <w:widowControl w:val="0"/>
                    <w:tabs>
                      <w:tab w:val="left" w:pos="0"/>
                      <w:tab w:val="left" w:pos="540"/>
                      <w:tab w:val="left" w:pos="1080"/>
                    </w:tabs>
                    <w:ind w:firstLine="720"/>
                    <w:jc w:val="both"/>
                    <w:rPr>
                      <w:szCs w:val="24"/>
                    </w:rPr>
                  </w:pPr>
                  <w:sdt>
                    <w:sdtPr>
                      <w:alias w:val="Numeris"/>
                      <w:tag w:val="nr_23009c6f59be47edb598e5c47a1762ff"/>
                      <w:lock w:val="sdtLocked"/>
                      <w:richText/>
                    </w:sdtPr>
                    <w:sdtContent>
                      <w:r>
                        <w:rPr>
                          <w:szCs w:val="24"/>
                        </w:rPr>
                        <w:t>9</w:t>
                      </w:r>
                    </w:sdtContent>
                  </w:sdt>
                  <w:r>
                    <w:rPr>
                      <w:szCs w:val="24"/>
                    </w:rPr>
                    <w:t>. Informacija, kaip turi būti apskaičiuota pasiūlymo kaina. Į kainą turi įeiti visi mokesčiai ir visos tiekėjo išlaidos (sandėliavimo, transportavimo, pakavimo ir kt.) bei nuolaidos.</w:t>
                  </w:r>
                </w:p>
              </w:sdtContent>
            </w:sdt>
            <w:sdt>
              <w:sdtPr>
                <w:alias w:val="1 pr. 10 p."/>
                <w:tag w:val="part_5aeca4bccff245d38e5c771dc05dae65"/>
                <w:lock w:val="sdtLocked"/>
                <w:richText/>
              </w:sdtPr>
              <w:sdtContent>
                <w:p>
                  <w:pPr>
                    <w:widowControl w:val="0"/>
                    <w:tabs>
                      <w:tab w:val="left" w:pos="0"/>
                      <w:tab w:val="left" w:pos="540"/>
                      <w:tab w:val="left" w:pos="1080"/>
                    </w:tabs>
                    <w:ind w:firstLine="720"/>
                    <w:jc w:val="both"/>
                    <w:rPr>
                      <w:szCs w:val="24"/>
                    </w:rPr>
                  </w:pPr>
                  <w:sdt>
                    <w:sdtPr>
                      <w:alias w:val="Numeris"/>
                      <w:tag w:val="nr_5aeca4bccff245d38e5c771dc05dae65"/>
                      <w:lock w:val="sdtLocked"/>
                      <w:richText/>
                    </w:sdtPr>
                    <w:sdtContent>
                      <w:r>
                        <w:rPr>
                          <w:szCs w:val="24"/>
                        </w:rPr>
                        <w:t>10</w:t>
                      </w:r>
                    </w:sdtContent>
                  </w:sdt>
                  <w:r>
                    <w:rPr>
                      <w:szCs w:val="24"/>
                    </w:rPr>
                    <w:t>. Informacija, jog pasiūlyme turi būti nurodytas minimalus pasiūlymo galiojimo terminas nuo pasiūlymų pateikimo termino pabaigos ir kad terminas, jam nepasibaigus, gali būti pratęstas.</w:t>
                  </w:r>
                </w:p>
              </w:sdtContent>
            </w:sdt>
            <w:sdt>
              <w:sdtPr>
                <w:alias w:val="1 pr. 11 p."/>
                <w:tag w:val="part_7bd95e77e8114b898cb93d44ebc63f14"/>
                <w:lock w:val="sdtLocked"/>
                <w:richText/>
              </w:sdtPr>
              <w:sdtContent>
                <w:p>
                  <w:pPr>
                    <w:widowControl w:val="0"/>
                    <w:tabs>
                      <w:tab w:val="left" w:pos="0"/>
                      <w:tab w:val="left" w:pos="540"/>
                      <w:tab w:val="left" w:pos="1080"/>
                    </w:tabs>
                    <w:ind w:firstLine="720"/>
                    <w:jc w:val="both"/>
                    <w:rPr>
                      <w:szCs w:val="24"/>
                    </w:rPr>
                  </w:pPr>
                  <w:sdt>
                    <w:sdtPr>
                      <w:alias w:val="Numeris"/>
                      <w:tag w:val="nr_7bd95e77e8114b898cb93d44ebc63f14"/>
                      <w:lock w:val="sdtLocked"/>
                      <w:richText/>
                    </w:sdtPr>
                    <w:sdtContent>
                      <w:r>
                        <w:rPr>
                          <w:szCs w:val="24"/>
                        </w:rPr>
                        <w:t>11</w:t>
                      </w:r>
                    </w:sdtContent>
                  </w:sdt>
                  <w:r>
                    <w:rPr>
                      <w:szCs w:val="24"/>
                    </w:rPr>
                    <w:t xml:space="preserve">. Pasiūlymo pateikimo vieta, data, valanda bei minutė, iki kada galima pateikti pasiūlymą, bei vokų su pasiūlymais atplėšimo data, valanda bei minutė (vokų atplėšimo data negali būti ankstesnė kaip 14 kalendorinių dienų nuo konkurso paskelbimo Agentūros interneto svetainėje  arba spaudoje, jei pirkimas vykdomas pagal Programos priemonę „Rizikos valdymas“, dienos. Data, valanda bei minutė, iki kada galima pateikti pasiūlymą, ir vokų atplėšimo data, valanda bei minutė turi sutapti). Informacija, kad vokai su konkursiniais pasiūlymais pateikti pavėluotai, nepriimami.</w:t>
                  </w:r>
                </w:p>
                <w:p>
                  <w:pPr>
                    <w:widowControl w:val="0"/>
                    <w:tabs>
                      <w:tab w:val="left" w:pos="540"/>
                    </w:tabs>
                    <w:rPr>
                      <w:b/>
                      <w:caps/>
                      <w:szCs w:val="24"/>
                    </w:rPr>
                  </w:pPr>
                </w:p>
              </w:sdtContent>
            </w:sdt>
          </w:sdtContent>
        </w:sdt>
        <w:sdt>
          <w:sdtPr>
            <w:alias w:val="skyrius"/>
            <w:tag w:val="part_89a7e5c514a64d699d260989924fbba9"/>
            <w:lock w:val="sdtLocked"/>
            <w:richText/>
          </w:sdtPr>
          <w:sdtContent>
            <w:p>
              <w:pPr>
                <w:widowControl w:val="0"/>
                <w:tabs>
                  <w:tab w:val="left" w:pos="540"/>
                </w:tabs>
                <w:jc w:val="center"/>
                <w:rPr>
                  <w:b/>
                  <w:caps/>
                  <w:szCs w:val="24"/>
                </w:rPr>
              </w:pPr>
              <w:sdt>
                <w:sdtPr>
                  <w:alias w:val="Numeris"/>
                  <w:tag w:val="nr_89a7e5c514a64d699d260989924fbba9"/>
                  <w:lock w:val="sdtLocked"/>
                  <w:richText/>
                </w:sdtPr>
                <w:sdtContent>
                  <w:r>
                    <w:rPr>
                      <w:b/>
                      <w:caps/>
                      <w:szCs w:val="24"/>
                    </w:rPr>
                    <w:t>Vi</w:t>
                  </w:r>
                </w:sdtContent>
              </w:sdt>
              <w:r>
                <w:rPr>
                  <w:b/>
                  <w:caps/>
                  <w:szCs w:val="24"/>
                </w:rPr>
                <w:t xml:space="preserve">. </w:t>
              </w:r>
              <w:sdt>
                <w:sdtPr>
                  <w:alias w:val="Pavadinimas"/>
                  <w:tag w:val="title_89a7e5c514a64d699d260989924fbba9"/>
                  <w:lock w:val="sdtLocked"/>
                  <w:richText/>
                </w:sdtPr>
                <w:sdtContent>
                  <w:r>
                    <w:rPr>
                      <w:b/>
                      <w:caps/>
                      <w:szCs w:val="24"/>
                    </w:rPr>
                    <w:t>Konkurso sąlygų paaiškinimas</w:t>
                  </w:r>
                </w:sdtContent>
              </w:sdt>
            </w:p>
            <w:p>
              <w:pPr>
                <w:widowControl w:val="0"/>
                <w:tabs>
                  <w:tab w:val="left" w:pos="540"/>
                </w:tabs>
                <w:ind w:left="539"/>
                <w:jc w:val="center"/>
                <w:rPr>
                  <w:b/>
                  <w:caps/>
                  <w:szCs w:val="24"/>
                </w:rPr>
              </w:pPr>
            </w:p>
            <w:sdt>
              <w:sdtPr>
                <w:alias w:val="1 pr. 12 p."/>
                <w:tag w:val="part_e2a04d98194242eb8db1092782c3b564"/>
                <w:lock w:val="sdtLocked"/>
                <w:richText/>
              </w:sdtPr>
              <w:sdtContent>
                <w:p>
                  <w:pPr>
                    <w:widowControl w:val="0"/>
                    <w:tabs>
                      <w:tab w:val="left" w:pos="0"/>
                      <w:tab w:val="left" w:pos="540"/>
                      <w:tab w:val="left" w:pos="1080"/>
                    </w:tabs>
                    <w:ind w:firstLine="720"/>
                    <w:jc w:val="both"/>
                    <w:rPr>
                      <w:szCs w:val="24"/>
                    </w:rPr>
                  </w:pPr>
                  <w:sdt>
                    <w:sdtPr>
                      <w:alias w:val="Numeris"/>
                      <w:tag w:val="nr_e2a04d98194242eb8db1092782c3b564"/>
                      <w:lock w:val="sdtLocked"/>
                      <w:richText/>
                    </w:sdtPr>
                    <w:sdtContent>
                      <w:r>
                        <w:rPr>
                          <w:szCs w:val="24"/>
                        </w:rPr>
                        <w:t>12</w:t>
                      </w:r>
                    </w:sdtContent>
                  </w:sdt>
                  <w:r>
                    <w:rPr>
                      <w:szCs w:val="24"/>
                    </w:rPr>
                    <w:t>. Būdai, kuriais tiekėjai gali prašyti pirkimo dokumentų paaiškinimų, taip pat būdai, kuriais projekto vykdytojas savo iniciatyva gali paaiškinti (patikslinti) pirkimo dokumentus (nekeisdamas paskelbtos informacijos esmės ir pateikdamas paaiškinimus (patikslinimus) visiems tiekėjams, kuriems pirkimo organizatorius ar pirkimo komisija yra pateikę pirkimo dokumentus).</w:t>
                  </w:r>
                </w:p>
                <w:p>
                  <w:pPr>
                    <w:widowControl w:val="0"/>
                    <w:tabs>
                      <w:tab w:val="num" w:pos="0"/>
                      <w:tab w:val="left" w:pos="540"/>
                      <w:tab w:val="left" w:pos="1080"/>
                    </w:tabs>
                    <w:ind w:firstLine="720"/>
                    <w:jc w:val="both"/>
                    <w:rPr>
                      <w:iCs/>
                      <w:szCs w:val="24"/>
                    </w:rPr>
                  </w:pPr>
                </w:p>
              </w:sdtContent>
            </w:sdt>
          </w:sdtContent>
        </w:sdt>
        <w:sdt>
          <w:sdtPr>
            <w:alias w:val="skyrius"/>
            <w:tag w:val="part_b54f2fe2c49f4373bdc9502187008ac2"/>
            <w:lock w:val="sdtLocked"/>
            <w:richText/>
          </w:sdtPr>
          <w:sdtContent>
            <w:p>
              <w:pPr>
                <w:widowControl w:val="0"/>
                <w:tabs>
                  <w:tab w:val="left" w:pos="540"/>
                </w:tabs>
                <w:jc w:val="center"/>
                <w:rPr>
                  <w:b/>
                  <w:iCs/>
                  <w:caps/>
                  <w:szCs w:val="24"/>
                </w:rPr>
              </w:pPr>
              <w:sdt>
                <w:sdtPr>
                  <w:alias w:val="Numeris"/>
                  <w:tag w:val="nr_b54f2fe2c49f4373bdc9502187008ac2"/>
                  <w:lock w:val="sdtLocked"/>
                  <w:richText/>
                </w:sdtPr>
                <w:sdtContent>
                  <w:r>
                    <w:rPr>
                      <w:b/>
                      <w:iCs/>
                      <w:caps/>
                      <w:szCs w:val="24"/>
                    </w:rPr>
                    <w:t>VIi</w:t>
                  </w:r>
                </w:sdtContent>
              </w:sdt>
              <w:r>
                <w:rPr>
                  <w:b/>
                  <w:iCs/>
                  <w:caps/>
                  <w:szCs w:val="24"/>
                </w:rPr>
                <w:t xml:space="preserve">. </w:t>
              </w:r>
              <w:sdt>
                <w:sdtPr>
                  <w:alias w:val="Pavadinimas"/>
                  <w:tag w:val="title_b54f2fe2c49f4373bdc9502187008ac2"/>
                  <w:lock w:val="sdtLocked"/>
                  <w:richText/>
                </w:sdtPr>
                <w:sdtContent>
                  <w:r>
                    <w:rPr>
                      <w:b/>
                      <w:iCs/>
                      <w:caps/>
                      <w:szCs w:val="24"/>
                    </w:rPr>
                    <w:t>VOKŲ su pasiūlymais ATPLĖŠIMO procedūros</w:t>
                  </w:r>
                </w:sdtContent>
              </w:sdt>
            </w:p>
            <w:p>
              <w:pPr>
                <w:widowControl w:val="0"/>
                <w:tabs>
                  <w:tab w:val="left" w:pos="540"/>
                </w:tabs>
                <w:ind w:left="539"/>
                <w:jc w:val="center"/>
                <w:rPr>
                  <w:b/>
                  <w:caps/>
                  <w:szCs w:val="24"/>
                </w:rPr>
              </w:pPr>
            </w:p>
            <w:sdt>
              <w:sdtPr>
                <w:alias w:val="1 pr. 13 p."/>
                <w:tag w:val="part_fc41a91a668842f6ba8cc1e005e83fd5"/>
                <w:lock w:val="sdtLocked"/>
                <w:richText/>
              </w:sdtPr>
              <w:sdtContent>
                <w:p>
                  <w:pPr>
                    <w:widowControl w:val="0"/>
                    <w:tabs>
                      <w:tab w:val="left" w:pos="720"/>
                    </w:tabs>
                    <w:ind w:firstLine="720"/>
                    <w:jc w:val="both"/>
                    <w:rPr>
                      <w:szCs w:val="24"/>
                    </w:rPr>
                  </w:pPr>
                  <w:sdt>
                    <w:sdtPr>
                      <w:alias w:val="Numeris"/>
                      <w:tag w:val="nr_fc41a91a668842f6ba8cc1e005e83fd5"/>
                      <w:lock w:val="sdtLocked"/>
                      <w:richText/>
                    </w:sdtPr>
                    <w:sdtContent>
                      <w:r>
                        <w:rPr>
                          <w:iCs/>
                          <w:szCs w:val="24"/>
                        </w:rPr>
                        <w:t>13</w:t>
                      </w:r>
                    </w:sdtContent>
                  </w:sdt>
                  <w:r>
                    <w:rPr>
                      <w:iCs/>
                      <w:szCs w:val="24"/>
                    </w:rPr>
                    <w:t xml:space="preserve">. Vokų su </w:t>
                  </w:r>
                  <w:r>
                    <w:rPr>
                      <w:szCs w:val="24"/>
                    </w:rPr>
                    <w:t xml:space="preserve">pasiūlymais atplėšimo vieta, data, valanda ir minutė. Informacija, kad tiekėjai gali dalyvauti vokų atplėšimo procedūroje. </w:t>
                  </w:r>
                </w:p>
              </w:sdtContent>
            </w:sdt>
            <w:sdt>
              <w:sdtPr>
                <w:alias w:val="1 pr. 14 p."/>
                <w:tag w:val="part_915fb1e025fe4fcfa4474066f0db58c2"/>
                <w:lock w:val="sdtLocked"/>
                <w:richText/>
              </w:sdtPr>
              <w:sdtContent>
                <w:p>
                  <w:pPr>
                    <w:widowControl w:val="0"/>
                    <w:tabs>
                      <w:tab w:val="left" w:pos="720"/>
                    </w:tabs>
                    <w:ind w:firstLine="720"/>
                    <w:jc w:val="both"/>
                    <w:rPr>
                      <w:szCs w:val="24"/>
                    </w:rPr>
                  </w:pPr>
                  <w:sdt>
                    <w:sdtPr>
                      <w:alias w:val="Numeris"/>
                      <w:tag w:val="nr_915fb1e025fe4fcfa4474066f0db58c2"/>
                      <w:lock w:val="sdtLocked"/>
                      <w:richText/>
                    </w:sdtPr>
                    <w:sdtContent>
                      <w:r>
                        <w:rPr>
                          <w:szCs w:val="24"/>
                        </w:rPr>
                        <w:t>14</w:t>
                      </w:r>
                    </w:sdtContent>
                  </w:sdt>
                  <w:r>
                    <w:rPr>
                      <w:szCs w:val="24"/>
                    </w:rPr>
                    <w:t>. Informacija, kad vokų atplėšimo metu tiekėjams ar jų atstovams bus skelbiamas pasiūlymą pateikusio tiekėjo pavadinimas (vardas, pavardė) bei pasiūlyme nurodyta kaina, o jeigu pasiūlymai yra vertinami ekonomiškai naudingiausio pasiūlymo vertinimo kriterijumi, tai skelbiamos ir pagrindinės techninės pasiūlymo charakteristikos. Taip pat informacija, kad bent vienam tiekėjui pageidaujant bus paskelbtos visos pasiūlymų charakteristikos, į kurias bus atsižvelgta vertinant pasiūlymus.</w:t>
                  </w:r>
                </w:p>
                <w:p>
                  <w:pPr>
                    <w:widowControl w:val="0"/>
                    <w:tabs>
                      <w:tab w:val="left" w:pos="540"/>
                    </w:tabs>
                    <w:ind w:firstLine="540"/>
                    <w:jc w:val="both"/>
                    <w:rPr>
                      <w:szCs w:val="24"/>
                    </w:rPr>
                  </w:pPr>
                  <w:r>
                    <w:rPr>
                      <w:szCs w:val="24"/>
                    </w:rPr>
                    <w:t>Gauta informacija bus saugoma ir naudojama tik pirkimo procedūroms atlikti.</w:t>
                  </w:r>
                </w:p>
                <w:p>
                  <w:pPr>
                    <w:widowControl w:val="0"/>
                    <w:tabs>
                      <w:tab w:val="left" w:pos="540"/>
                    </w:tabs>
                    <w:spacing w:line="360" w:lineRule="auto"/>
                    <w:rPr>
                      <w:szCs w:val="24"/>
                    </w:rPr>
                  </w:pPr>
                </w:p>
                <w:p>
                  <w:pPr>
                    <w:tabs>
                      <w:tab w:val="left" w:pos="2700"/>
                      <w:tab w:val="right" w:pos="5100"/>
                      <w:tab w:val="left" w:pos="6400"/>
                      <w:tab w:val="right" w:pos="8800"/>
                    </w:tabs>
                    <w:spacing w:line="360" w:lineRule="auto"/>
                    <w:rPr>
                      <w:szCs w:val="24"/>
                    </w:rPr>
                  </w:pPr>
                  <w:r>
                    <w:rPr>
                      <w:szCs w:val="24"/>
                    </w:rPr>
                    <w:t>Pirkimo organizatorius /</w:t>
                    <w:tab/>
                    <w:t xml:space="preserve"> __________</w:t>
                    <w:tab/>
                    <w:t>_______________</w:t>
                    <w:tab/>
                    <w:t xml:space="preserve">_____________________ </w:t>
                  </w:r>
                </w:p>
                <w:p>
                  <w:pPr>
                    <w:tabs>
                      <w:tab w:val="center" w:pos="4000"/>
                      <w:tab w:val="center" w:pos="7600"/>
                    </w:tabs>
                    <w:spacing w:line="360" w:lineRule="auto"/>
                    <w:rPr>
                      <w:i/>
                      <w:szCs w:val="24"/>
                    </w:rPr>
                  </w:pPr>
                  <w:r>
                    <w:rPr>
                      <w:szCs w:val="24"/>
                    </w:rPr>
                    <w:t xml:space="preserve">pirkimo komisijos pirmininkas </w:t>
                    <w:tab/>
                  </w:r>
                  <w:r>
                    <w:rPr>
                      <w:i/>
                      <w:szCs w:val="24"/>
                    </w:rPr>
                    <w:t>(parašas)</w:t>
                    <w:tab/>
                    <w:t xml:space="preserve"> (vardas, pavardė) </w:t>
                  </w:r>
                </w:p>
                <w:p>
                  <w:pPr>
                    <w:shd w:val="clear" w:color="auto" w:fill="FFFFFF"/>
                    <w:spacing w:line="360" w:lineRule="auto"/>
                    <w:rPr>
                      <w:szCs w:val="24"/>
                    </w:rPr>
                  </w:pPr>
                </w:p>
                <w:p>
                  <w:pPr>
                    <w:shd w:val="clear" w:color="auto" w:fill="FFFFFF"/>
                    <w:spacing w:line="360" w:lineRule="auto"/>
                    <w:rPr>
                      <w:szCs w:val="24"/>
                    </w:rPr>
                  </w:pPr>
                  <w:r>
                    <w:rPr>
                      <w:szCs w:val="24"/>
                    </w:rPr>
                    <w:t>___________________________</w:t>
                  </w:r>
                </w:p>
                <w:p>
                  <w:pPr>
                    <w:shd w:val="clear" w:color="auto" w:fill="FFFFFF"/>
                    <w:spacing w:line="360" w:lineRule="auto"/>
                    <w:rPr>
                      <w:i/>
                      <w:szCs w:val="24"/>
                    </w:rPr>
                  </w:pPr>
                  <w:r>
                    <w:rPr>
                      <w:i/>
                      <w:szCs w:val="24"/>
                    </w:rPr>
                    <w:t>(asmuo ryšiams, telefono numeris)</w:t>
                  </w:r>
                </w:p>
                <w:p/>
              </w:sdtContent>
            </w:sdt>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418"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ind w:firstLine="720"/>
        <w:rPr>
          <w:rFonts w:ascii="Arial" w:hAnsi="Arial" w:cs="Arial"/>
          <w:sz w:val="20"/>
          <w:lang w:eastAsia="lt-LT"/>
        </w:rPr>
      </w:pPr>
      <w:r>
        <w:rPr>
          <w:rFonts w:ascii="Arial" w:hAnsi="Arial" w:cs="Arial"/>
          <w:sz w:val="20"/>
          <w:lang w:eastAsia="lt-LT"/>
        </w:rPr>
        <w:separator/>
      </w:r>
    </w:p>
  </w:endnote>
  <w:endnote w:type="continuationSeparator" w:id="0">
    <w:p>
      <w:pPr>
        <w:ind w:firstLine="720"/>
        <w:rPr>
          <w:rFonts w:ascii="Arial" w:hAnsi="Arial" w:cs="Arial"/>
          <w:sz w:val="20"/>
          <w:lang w:eastAsia="lt-LT"/>
        </w:rPr>
      </w:pPr>
      <w:r>
        <w:rPr>
          <w:rFonts w:ascii="Arial" w:hAnsi="Arial" w:cs="Arial"/>
          <w:sz w:val="20"/>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cs="Arial"/>
        <w:sz w:val="20"/>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cs="Arial"/>
        <w:sz w:val="20"/>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cs="Arial"/>
        <w:sz w:val="20"/>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ind w:firstLine="720"/>
        <w:rPr>
          <w:rFonts w:ascii="Arial" w:hAnsi="Arial" w:cs="Arial"/>
          <w:sz w:val="20"/>
          <w:lang w:eastAsia="lt-LT"/>
        </w:rPr>
      </w:pPr>
      <w:r>
        <w:rPr>
          <w:rFonts w:ascii="Arial" w:hAnsi="Arial" w:cs="Arial"/>
          <w:sz w:val="20"/>
          <w:lang w:eastAsia="lt-LT"/>
        </w:rPr>
        <w:separator/>
      </w:r>
    </w:p>
  </w:footnote>
  <w:footnote w:type="continuationSeparator" w:id="0">
    <w:p>
      <w:pPr>
        <w:ind w:firstLine="720"/>
        <w:rPr>
          <w:rFonts w:ascii="Arial" w:hAnsi="Arial" w:cs="Arial"/>
          <w:sz w:val="20"/>
          <w:lang w:eastAsia="lt-LT"/>
        </w:rPr>
      </w:pPr>
      <w:r>
        <w:rPr>
          <w:rFonts w:ascii="Arial" w:hAnsi="Arial" w:cs="Arial"/>
          <w:sz w:val="20"/>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cs="Arial"/>
        <w:sz w:val="20"/>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3</w:t>
    </w:r>
    <w:r>
      <w:rPr>
        <w:szCs w:val="24"/>
        <w:lang w:eastAsia="lt-LT"/>
      </w:rPr>
      <w:fldChar w:fldCharType="end"/>
    </w:r>
  </w:p>
  <w:p>
    <w:pPr>
      <w:tabs>
        <w:tab w:val="center" w:pos="4819"/>
        <w:tab w:val="right" w:pos="9638"/>
      </w:tabs>
      <w:ind w:firstLine="720"/>
      <w:rPr>
        <w:rFonts w:ascii="Arial" w:hAnsi="Arial" w:cs="Arial"/>
        <w:sz w:val="20"/>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cs="Arial"/>
        <w:sz w:val="20"/>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A06E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5B4BD88-7F67-4BFB-905C-6634AE265B4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riedas" Nr="1" Abbr="1 pr." Title="(Kvietimo pateikti prekių, paslaugų ar darbų pasiūlymą forma)" DocPartId="0c71d3bb2234476e85eb228b30410df3" PartId="12ecc88ff3cd44c49e7da70f38fd5faa">
    <Part Type="skirsnis" Title="KVIETIMAS PATEIKTI PREKIŲ, PASLAUGŲ AR DARBŲ PASIŪLYMĄ" DocPartId="efffc3b2ea1a456191ad6510861018ff" PartId="31f09c9e1d0440fda4792ba7b92ea04d"/>
    <Part Type="skyrius" Nr="1" Title="PIRKIMO OBJEKTAS" DocPartId="7661573201b5446f8e2e24cc8167ca95" PartId="bb83fe1b968a43809f602eb407343cbc">
      <Part Type="punktas" Nr="1" Abbr="1 pr. 1 p." DocPartId="1d10db2af3ff4f59993497745bcaa84e" PartId="73bac5d817d8476eacc1592d9e66cec7"/>
      <Part Type="punktas" Nr="2" Abbr="1 pr. 2 p." DocPartId="486f483ba1d04539a7904e4b9e2c52b5" PartId="51ddb0d1c8ca448f936ce7c222ea63ec"/>
      <Part Type="punktas" Nr="3" Abbr="1 pr. 3 p." DocPartId="97db4aa29eb44152965a6f9561dad9fc" PartId="a351a8d210164f4ba01a76659bb76488"/>
      <Part Type="punktas" Nr="4" Abbr="1 pr. 4 p." DocPartId="0a3438ea0efb4adeaf127e8f2f980cd9" PartId="ff70ea6008ae48bdab778f805efaccd1">
        <Part Type="papunktis" Nr="4.1" Abbr="1 pr. 4.1 pp." DocPartId="33264b36236c4030b585e87e4b5c0e51" PartId="94b0c316984449cc949ab877e8e5cbe8"/>
        <Part Type="papunktis" Nr="4.2" Abbr="1 pr. 4.2 pp." DocPartId="2666a697052c43219bbab8f9e7d5a818" PartId="ad92eb03d97f413387499f11bfb7414a"/>
      </Part>
    </Part>
    <Part Type="skyrius" Nr="2" Title="TIEKĖJŲ KVALIFIKACIJA" DocPartId="edf87e010ebf4860a58c0f513ca832a7" PartId="6b470cafe07f456a87cffd9a2ac39f93">
      <Part Type="punktas" Nr="5" Abbr="1 pr. 5 p." DocPartId="e9dd6ceac6114eb6a5473cb9c08ada5c" PartId="33ad010518754ec6bd556722fd48b4f1"/>
    </Part>
    <Part Type="skyrius" Nr="3" Title="DERYBOS" DocPartId="b44c9c2bf8b94406895f5dd2eaf1812c" PartId="d95bb0d6338e4fe98f5b008f34e3e7ea">
      <Part Type="punktas" Nr="6" Abbr="1 pr. 6 p." DocPartId="74d66c4bd54c4204a92150ee31b33710" PartId="c3a63e2e05df4609b61102b68f6a0efa"/>
    </Part>
    <Part Type="skyrius" Nr="4" Title="PASIŪLYMŲ VERTINIMAS" DocPartId="f91ca23dd9514858bf9baadf582906ce" PartId="0c6fbd21c0a545c29f2413f4a1532296">
      <Part Type="punktas" Nr="7" Abbr="1 pr. 7 p." DocPartId="215135f36ac244269c8993071c7060d3" PartId="a95566ceebe84045b05b4ac65b558132"/>
    </Part>
    <Part Type="skyrius" Nr="5" Title="PASIŪLYMŲ RENGIMAS" DocPartId="e4d37b91a4f04c39b9c053eecaf58f18" PartId="ed3e27c439254422a0c29bb1335b48f7">
      <Part Type="punktas" Nr="8" Abbr="1 pr. 8 p." DocPartId="9e98a5cf2b6c439185ccb541a78d548b" PartId="cf8b1cd311504062bcf52a3ecc9be917"/>
      <Part Type="punktas" Nr="9" Abbr="1 pr. 9 p." DocPartId="da85bded860a45ee85b94ecbb71aa42e" PartId="23009c6f59be47edb598e5c47a1762ff"/>
      <Part Type="punktas" Nr="10" Abbr="1 pr. 10 p." DocPartId="6cd1811285cf4fd6b1ae526ba09c6a67" PartId="5aeca4bccff245d38e5c771dc05dae65"/>
      <Part Type="punktas" Nr="11" Abbr="1 pr. 11 p." DocPartId="27fff3abfb8046f38d8c024dc3bb869e" PartId="7bd95e77e8114b898cb93d44ebc63f14"/>
    </Part>
    <Part Type="skyrius" Nr="6" Title="KONKURSO SĄLYGŲ PAAIŠKINIMAS" DocPartId="1d050c388b494e0cada6f4f184ce579b" PartId="89a7e5c514a64d699d260989924fbba9">
      <Part Type="punktas" Nr="12" Abbr="1 pr. 12 p." DocPartId="875ad67dbbf041bb81c3cda04f3ce040" PartId="e2a04d98194242eb8db1092782c3b564"/>
    </Part>
    <Part Type="skyrius" Nr="7" Title="VOKŲ SU PASIŪLYMAIS ATPLĖŠIMO PROCEDŪROS" DocPartId="5c60e988ecc44c01acc77413a73e1103" PartId="b54f2fe2c49f4373bdc9502187008ac2">
      <Part Type="punktas" Nr="13" Abbr="1 pr. 13 p." DocPartId="1ad463b1287e4690adf6a36b47909e19" PartId="fc41a91a668842f6ba8cc1e005e83fd5"/>
      <Part Type="punktas" Nr="14" Abbr="1 pr. 14 p." DocPartId="55153ef1912c4a9d899b4a969ac7f6ab" PartId="915fb1e025fe4fcfa4474066f0db58c2"/>
    </Part>
  </Part>
</Parts>
</file>

<file path=customXml/itemProps1.xml><?xml version="1.0" encoding="utf-8"?>
<ds:datastoreItem xmlns:ds="http://schemas.openxmlformats.org/officeDocument/2006/customXml" ds:itemID="{1C078720-A5F0-4949-985C-F3AFDB62223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788</Words>
  <Characters>5925</Characters>
  <Application>Microsoft Office Word</Application>
  <DocSecurity>4</DocSecurity>
  <Lines>120</Lines>
  <Paragraphs>52</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6661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2023-09-29T20:34:00Z</dcterms:created>
  <dc:creator>Nomeda Padvaiskaitė</dc:creator>
  <lastModifiedBy>adlibuser</lastModifiedBy>
  <lastPrinted>2016-09-20T05:03:00Z</lastPrinted>
  <dcterms:modified xsi:type="dcterms:W3CDTF">2023-09-29T20:34:00Z</dcterms:modified>
  <revision>2</revision>
</coreProperties>
</file>