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tbl>
      <w:tblPr>
        <w:tblW w:w="28917" w:type="dxa"/>
        <w:tblLayout w:type="fixed"/>
        <w:tblLook w:val="04A0" w:firstRow="1" w:lastRow="0" w:firstColumn="1" w:lastColumn="0" w:noHBand="0" w:noVBand="1"/>
      </w:tblPr>
      <w:tblGrid>
        <w:gridCol w:w="1134"/>
        <w:gridCol w:w="1701"/>
        <w:gridCol w:w="1418"/>
        <w:gridCol w:w="850"/>
        <w:gridCol w:w="851"/>
        <w:gridCol w:w="992"/>
        <w:gridCol w:w="851"/>
        <w:gridCol w:w="992"/>
        <w:gridCol w:w="850"/>
        <w:gridCol w:w="993"/>
        <w:gridCol w:w="850"/>
        <w:gridCol w:w="992"/>
        <w:gridCol w:w="851"/>
        <w:gridCol w:w="992"/>
        <w:gridCol w:w="851"/>
        <w:gridCol w:w="992"/>
        <w:gridCol w:w="850"/>
        <w:gridCol w:w="851"/>
        <w:gridCol w:w="850"/>
        <w:gridCol w:w="993"/>
        <w:gridCol w:w="850"/>
        <w:gridCol w:w="851"/>
        <w:gridCol w:w="850"/>
        <w:gridCol w:w="992"/>
        <w:gridCol w:w="851"/>
        <w:gridCol w:w="1559"/>
        <w:gridCol w:w="1134"/>
        <w:gridCol w:w="992"/>
        <w:gridCol w:w="1134"/>
      </w:tblGrid>
      <w:tr w14:paraId="55D392D3" w14:textId="77777777">
        <w:trPr>
          <w:trHeight w:val="1905"/>
        </w:trPr>
        <w:tc>
          <w:tcPr>
            <w:tcW w:w="1134" w:type="dxa"/>
            <w:tcBorders>
              <w:top w:val="nil"/>
              <w:left w:val="nil"/>
              <w:bottom w:val="nil"/>
              <w:right w:val="nil"/>
            </w:tcBorders>
            <w:shd w:val="clear" w:color="auto" w:fill="auto"/>
            <w:noWrap/>
            <w:vAlign w:val="center"/>
            <w:hideMark/>
          </w:tcPr>
          <w:p w14:paraId="6B06F427" w14:textId="77777777">
            <w:pPr>
              <w:tabs>
                <w:tab w:val="center" w:pos="4986"/>
                <w:tab w:val="right" w:pos="9972"/>
              </w:tabs>
              <w:rPr>
                <w:sz w:val="22"/>
                <w:szCs w:val="22"/>
                <w:lang w:val="en-US"/>
              </w:rPr>
            </w:pPr>
          </w:p>
          <w:p w14:paraId="2C539DD1" w14:textId="490A5704">
            <w:pPr>
              <w:rPr>
                <w:szCs w:val="24"/>
              </w:rPr>
            </w:pPr>
          </w:p>
        </w:tc>
        <w:tc>
          <w:tcPr>
            <w:tcW w:w="1701" w:type="dxa"/>
            <w:tcBorders>
              <w:top w:val="nil"/>
              <w:left w:val="nil"/>
              <w:bottom w:val="nil"/>
              <w:right w:val="nil"/>
            </w:tcBorders>
            <w:shd w:val="clear" w:color="auto" w:fill="auto"/>
            <w:noWrap/>
            <w:vAlign w:val="bottom"/>
            <w:hideMark/>
          </w:tcPr>
          <w:p w14:paraId="1EDA24F5" w14:textId="77777777">
            <w:pPr>
              <w:jc w:val="center"/>
              <w:rPr>
                <w:sz w:val="20"/>
              </w:rPr>
            </w:pPr>
          </w:p>
        </w:tc>
        <w:tc>
          <w:tcPr>
            <w:tcW w:w="1418" w:type="dxa"/>
            <w:tcBorders>
              <w:top w:val="nil"/>
              <w:left w:val="nil"/>
              <w:bottom w:val="nil"/>
              <w:right w:val="nil"/>
            </w:tcBorders>
            <w:shd w:val="clear" w:color="auto" w:fill="auto"/>
            <w:noWrap/>
            <w:vAlign w:val="bottom"/>
            <w:hideMark/>
          </w:tcPr>
          <w:p w14:paraId="31C8902A" w14:textId="77777777">
            <w:pPr>
              <w:rPr>
                <w:sz w:val="20"/>
              </w:rPr>
            </w:pPr>
          </w:p>
        </w:tc>
        <w:tc>
          <w:tcPr>
            <w:tcW w:w="850" w:type="dxa"/>
            <w:tcBorders>
              <w:top w:val="nil"/>
              <w:left w:val="nil"/>
              <w:bottom w:val="nil"/>
              <w:right w:val="nil"/>
            </w:tcBorders>
            <w:shd w:val="clear" w:color="auto" w:fill="auto"/>
            <w:noWrap/>
            <w:vAlign w:val="bottom"/>
            <w:hideMark/>
          </w:tcPr>
          <w:p w14:paraId="764F67D5" w14:textId="77777777">
            <w:pPr>
              <w:rPr>
                <w:sz w:val="20"/>
              </w:rPr>
            </w:pPr>
          </w:p>
        </w:tc>
        <w:tc>
          <w:tcPr>
            <w:tcW w:w="851" w:type="dxa"/>
            <w:tcBorders>
              <w:top w:val="nil"/>
              <w:left w:val="nil"/>
              <w:bottom w:val="nil"/>
              <w:right w:val="nil"/>
            </w:tcBorders>
            <w:shd w:val="clear" w:color="auto" w:fill="auto"/>
            <w:noWrap/>
            <w:vAlign w:val="bottom"/>
            <w:hideMark/>
          </w:tcPr>
          <w:p w14:paraId="5F4F48A5" w14:textId="77777777">
            <w:pPr>
              <w:rPr>
                <w:sz w:val="20"/>
              </w:rPr>
            </w:pPr>
          </w:p>
        </w:tc>
        <w:tc>
          <w:tcPr>
            <w:tcW w:w="992" w:type="dxa"/>
            <w:tcBorders>
              <w:top w:val="nil"/>
              <w:left w:val="nil"/>
              <w:bottom w:val="nil"/>
              <w:right w:val="nil"/>
            </w:tcBorders>
            <w:shd w:val="clear" w:color="auto" w:fill="auto"/>
            <w:noWrap/>
            <w:vAlign w:val="bottom"/>
            <w:hideMark/>
          </w:tcPr>
          <w:p w14:paraId="7FA2BBED" w14:textId="77777777">
            <w:pPr>
              <w:rPr>
                <w:sz w:val="20"/>
              </w:rPr>
            </w:pPr>
          </w:p>
        </w:tc>
        <w:tc>
          <w:tcPr>
            <w:tcW w:w="851" w:type="dxa"/>
            <w:tcBorders>
              <w:top w:val="nil"/>
              <w:left w:val="nil"/>
              <w:bottom w:val="nil"/>
              <w:right w:val="nil"/>
            </w:tcBorders>
            <w:shd w:val="clear" w:color="auto" w:fill="auto"/>
            <w:noWrap/>
            <w:vAlign w:val="bottom"/>
            <w:hideMark/>
          </w:tcPr>
          <w:p w14:paraId="21107912" w14:textId="77777777">
            <w:pPr>
              <w:rPr>
                <w:sz w:val="20"/>
              </w:rPr>
            </w:pPr>
          </w:p>
        </w:tc>
        <w:tc>
          <w:tcPr>
            <w:tcW w:w="992" w:type="dxa"/>
            <w:tcBorders>
              <w:top w:val="nil"/>
              <w:left w:val="nil"/>
              <w:bottom w:val="nil"/>
              <w:right w:val="nil"/>
            </w:tcBorders>
            <w:shd w:val="clear" w:color="auto" w:fill="auto"/>
            <w:noWrap/>
            <w:vAlign w:val="bottom"/>
            <w:hideMark/>
          </w:tcPr>
          <w:p w14:paraId="100178B1" w14:textId="77777777">
            <w:pPr>
              <w:rPr>
                <w:sz w:val="20"/>
              </w:rPr>
            </w:pPr>
          </w:p>
        </w:tc>
        <w:tc>
          <w:tcPr>
            <w:tcW w:w="850" w:type="dxa"/>
            <w:tcBorders>
              <w:top w:val="nil"/>
              <w:left w:val="nil"/>
              <w:bottom w:val="nil"/>
              <w:right w:val="nil"/>
            </w:tcBorders>
            <w:shd w:val="clear" w:color="auto" w:fill="auto"/>
            <w:noWrap/>
            <w:vAlign w:val="bottom"/>
            <w:hideMark/>
          </w:tcPr>
          <w:p w14:paraId="237FC6EA" w14:textId="77777777">
            <w:pPr>
              <w:rPr>
                <w:sz w:val="20"/>
              </w:rPr>
            </w:pPr>
          </w:p>
        </w:tc>
        <w:tc>
          <w:tcPr>
            <w:tcW w:w="993" w:type="dxa"/>
            <w:tcBorders>
              <w:top w:val="nil"/>
              <w:left w:val="nil"/>
              <w:bottom w:val="nil"/>
              <w:right w:val="nil"/>
            </w:tcBorders>
            <w:shd w:val="clear" w:color="auto" w:fill="auto"/>
            <w:noWrap/>
            <w:vAlign w:val="bottom"/>
            <w:hideMark/>
          </w:tcPr>
          <w:p w14:paraId="77FEC3B7" w14:textId="77777777">
            <w:pPr>
              <w:rPr>
                <w:sz w:val="20"/>
              </w:rPr>
            </w:pPr>
          </w:p>
        </w:tc>
        <w:tc>
          <w:tcPr>
            <w:tcW w:w="850" w:type="dxa"/>
            <w:tcBorders>
              <w:top w:val="nil"/>
              <w:left w:val="nil"/>
              <w:bottom w:val="nil"/>
              <w:right w:val="nil"/>
            </w:tcBorders>
            <w:shd w:val="clear" w:color="auto" w:fill="auto"/>
            <w:noWrap/>
            <w:vAlign w:val="bottom"/>
            <w:hideMark/>
          </w:tcPr>
          <w:p w14:paraId="03A732FA" w14:textId="77777777">
            <w:pPr>
              <w:rPr>
                <w:sz w:val="20"/>
              </w:rPr>
            </w:pPr>
          </w:p>
        </w:tc>
        <w:tc>
          <w:tcPr>
            <w:tcW w:w="992" w:type="dxa"/>
            <w:tcBorders>
              <w:top w:val="nil"/>
              <w:left w:val="nil"/>
              <w:bottom w:val="nil"/>
              <w:right w:val="nil"/>
            </w:tcBorders>
            <w:shd w:val="clear" w:color="auto" w:fill="auto"/>
            <w:noWrap/>
            <w:vAlign w:val="bottom"/>
            <w:hideMark/>
          </w:tcPr>
          <w:p w14:paraId="405B5F16" w14:textId="6F119F5F">
            <w:pPr>
              <w:rPr>
                <w:sz w:val="20"/>
              </w:rPr>
            </w:pPr>
          </w:p>
        </w:tc>
        <w:tc>
          <w:tcPr>
            <w:tcW w:w="851" w:type="dxa"/>
            <w:tcBorders>
              <w:top w:val="nil"/>
              <w:left w:val="nil"/>
              <w:bottom w:val="nil"/>
              <w:right w:val="nil"/>
            </w:tcBorders>
            <w:shd w:val="clear" w:color="auto" w:fill="auto"/>
            <w:noWrap/>
            <w:vAlign w:val="bottom"/>
            <w:hideMark/>
          </w:tcPr>
          <w:p w14:paraId="0C5BA6A9" w14:textId="77777777">
            <w:pPr>
              <w:rPr>
                <w:sz w:val="20"/>
              </w:rPr>
            </w:pPr>
          </w:p>
        </w:tc>
        <w:tc>
          <w:tcPr>
            <w:tcW w:w="992" w:type="dxa"/>
            <w:tcBorders>
              <w:top w:val="nil"/>
              <w:left w:val="nil"/>
              <w:bottom w:val="nil"/>
              <w:right w:val="nil"/>
            </w:tcBorders>
            <w:shd w:val="clear" w:color="auto" w:fill="auto"/>
            <w:noWrap/>
            <w:vAlign w:val="bottom"/>
            <w:hideMark/>
          </w:tcPr>
          <w:p w14:paraId="331568CD" w14:textId="1560CD12">
            <w:pPr>
              <w:rPr>
                <w:sz w:val="20"/>
              </w:rPr>
            </w:pPr>
          </w:p>
        </w:tc>
        <w:tc>
          <w:tcPr>
            <w:tcW w:w="851" w:type="dxa"/>
            <w:tcBorders>
              <w:top w:val="nil"/>
              <w:left w:val="nil"/>
              <w:bottom w:val="nil"/>
              <w:right w:val="nil"/>
            </w:tcBorders>
            <w:shd w:val="clear" w:color="auto" w:fill="auto"/>
            <w:noWrap/>
            <w:vAlign w:val="bottom"/>
            <w:hideMark/>
          </w:tcPr>
          <w:p w14:paraId="57625E48" w14:textId="05D59F59">
            <w:pPr>
              <w:rPr>
                <w:sz w:val="20"/>
              </w:rPr>
            </w:pPr>
          </w:p>
        </w:tc>
        <w:tc>
          <w:tcPr>
            <w:tcW w:w="992" w:type="dxa"/>
            <w:tcBorders>
              <w:top w:val="nil"/>
              <w:left w:val="nil"/>
              <w:bottom w:val="nil"/>
              <w:right w:val="nil"/>
            </w:tcBorders>
            <w:shd w:val="clear" w:color="auto" w:fill="auto"/>
            <w:noWrap/>
            <w:vAlign w:val="bottom"/>
            <w:hideMark/>
          </w:tcPr>
          <w:p w14:paraId="73C7D9E1" w14:textId="2101A113">
            <w:pPr>
              <w:rPr>
                <w:sz w:val="20"/>
              </w:rPr>
            </w:pPr>
          </w:p>
        </w:tc>
        <w:tc>
          <w:tcPr>
            <w:tcW w:w="850" w:type="dxa"/>
            <w:tcBorders>
              <w:top w:val="nil"/>
              <w:left w:val="nil"/>
              <w:bottom w:val="nil"/>
              <w:right w:val="nil"/>
            </w:tcBorders>
            <w:shd w:val="clear" w:color="auto" w:fill="auto"/>
            <w:noWrap/>
            <w:vAlign w:val="bottom"/>
            <w:hideMark/>
          </w:tcPr>
          <w:p w14:paraId="54FE71E4" w14:textId="77777777">
            <w:pPr>
              <w:rPr>
                <w:sz w:val="20"/>
              </w:rPr>
            </w:pPr>
          </w:p>
        </w:tc>
        <w:tc>
          <w:tcPr>
            <w:tcW w:w="851" w:type="dxa"/>
            <w:tcBorders>
              <w:top w:val="nil"/>
              <w:left w:val="nil"/>
              <w:bottom w:val="nil"/>
              <w:right w:val="nil"/>
            </w:tcBorders>
            <w:shd w:val="clear" w:color="auto" w:fill="auto"/>
            <w:noWrap/>
            <w:vAlign w:val="bottom"/>
            <w:hideMark/>
          </w:tcPr>
          <w:p w14:paraId="40641A0F" w14:textId="77777777">
            <w:pPr>
              <w:rPr>
                <w:sz w:val="20"/>
              </w:rPr>
            </w:pPr>
          </w:p>
        </w:tc>
        <w:tc>
          <w:tcPr>
            <w:tcW w:w="850" w:type="dxa"/>
            <w:tcBorders>
              <w:top w:val="nil"/>
              <w:left w:val="nil"/>
              <w:bottom w:val="nil"/>
              <w:right w:val="nil"/>
            </w:tcBorders>
            <w:shd w:val="clear" w:color="auto" w:fill="auto"/>
            <w:noWrap/>
            <w:vAlign w:val="bottom"/>
            <w:hideMark/>
          </w:tcPr>
          <w:p w14:paraId="5B48904F" w14:textId="77777777">
            <w:pPr>
              <w:rPr>
                <w:sz w:val="20"/>
              </w:rPr>
            </w:pPr>
          </w:p>
        </w:tc>
        <w:tc>
          <w:tcPr>
            <w:tcW w:w="993" w:type="dxa"/>
            <w:tcBorders>
              <w:top w:val="nil"/>
              <w:left w:val="nil"/>
              <w:bottom w:val="nil"/>
              <w:right w:val="nil"/>
            </w:tcBorders>
            <w:shd w:val="clear" w:color="auto" w:fill="auto"/>
            <w:noWrap/>
            <w:vAlign w:val="bottom"/>
            <w:hideMark/>
          </w:tcPr>
          <w:p w14:paraId="09D4FEE5" w14:textId="77777777">
            <w:pPr>
              <w:rPr>
                <w:sz w:val="20"/>
              </w:rPr>
            </w:pPr>
          </w:p>
        </w:tc>
        <w:tc>
          <w:tcPr>
            <w:tcW w:w="850" w:type="dxa"/>
            <w:tcBorders>
              <w:top w:val="nil"/>
              <w:left w:val="nil"/>
              <w:bottom w:val="nil"/>
              <w:right w:val="nil"/>
            </w:tcBorders>
            <w:shd w:val="clear" w:color="auto" w:fill="auto"/>
            <w:noWrap/>
            <w:vAlign w:val="bottom"/>
            <w:hideMark/>
          </w:tcPr>
          <w:p w14:paraId="4B4342A6" w14:textId="77777777">
            <w:pPr>
              <w:rPr>
                <w:sz w:val="20"/>
              </w:rPr>
            </w:pPr>
          </w:p>
        </w:tc>
        <w:tc>
          <w:tcPr>
            <w:tcW w:w="851" w:type="dxa"/>
            <w:tcBorders>
              <w:top w:val="nil"/>
              <w:left w:val="nil"/>
              <w:bottom w:val="nil"/>
              <w:right w:val="nil"/>
            </w:tcBorders>
            <w:shd w:val="clear" w:color="auto" w:fill="auto"/>
            <w:noWrap/>
            <w:vAlign w:val="bottom"/>
            <w:hideMark/>
          </w:tcPr>
          <w:p w14:paraId="6E60C1A1" w14:textId="77777777">
            <w:pPr>
              <w:rPr>
                <w:sz w:val="20"/>
              </w:rPr>
            </w:pPr>
          </w:p>
        </w:tc>
        <w:tc>
          <w:tcPr>
            <w:tcW w:w="850" w:type="dxa"/>
            <w:tcBorders>
              <w:top w:val="nil"/>
              <w:left w:val="nil"/>
              <w:bottom w:val="nil"/>
              <w:right w:val="nil"/>
            </w:tcBorders>
            <w:shd w:val="clear" w:color="auto" w:fill="auto"/>
            <w:noWrap/>
            <w:vAlign w:val="bottom"/>
            <w:hideMark/>
          </w:tcPr>
          <w:p w14:paraId="10F129D6" w14:textId="77777777">
            <w:pPr>
              <w:rPr>
                <w:sz w:val="20"/>
              </w:rPr>
            </w:pPr>
          </w:p>
        </w:tc>
        <w:tc>
          <w:tcPr>
            <w:tcW w:w="992" w:type="dxa"/>
            <w:tcBorders>
              <w:top w:val="nil"/>
              <w:left w:val="nil"/>
              <w:bottom w:val="nil"/>
              <w:right w:val="nil"/>
            </w:tcBorders>
            <w:shd w:val="clear" w:color="auto" w:fill="auto"/>
            <w:noWrap/>
            <w:vAlign w:val="bottom"/>
            <w:hideMark/>
          </w:tcPr>
          <w:p w14:paraId="0EDEC366" w14:textId="77777777">
            <w:pPr>
              <w:rPr>
                <w:sz w:val="20"/>
              </w:rPr>
            </w:pPr>
          </w:p>
        </w:tc>
        <w:tc>
          <w:tcPr>
            <w:tcW w:w="851" w:type="dxa"/>
            <w:tcBorders>
              <w:top w:val="nil"/>
              <w:left w:val="nil"/>
              <w:bottom w:val="nil"/>
              <w:right w:val="nil"/>
            </w:tcBorders>
            <w:shd w:val="clear" w:color="auto" w:fill="auto"/>
            <w:noWrap/>
            <w:vAlign w:val="bottom"/>
            <w:hideMark/>
          </w:tcPr>
          <w:p w14:paraId="12FACC91" w14:textId="77777777">
            <w:pPr>
              <w:rPr>
                <w:sz w:val="20"/>
              </w:rPr>
            </w:pPr>
          </w:p>
        </w:tc>
        <w:tc>
          <w:tcPr>
            <w:tcW w:w="4819" w:type="dxa"/>
            <w:gridSpan w:val="4"/>
            <w:tcBorders>
              <w:top w:val="nil"/>
              <w:left w:val="nil"/>
              <w:bottom w:val="nil"/>
              <w:right w:val="nil"/>
            </w:tcBorders>
            <w:shd w:val="clear" w:color="auto" w:fill="auto"/>
            <w:vAlign w:val="center"/>
            <w:hideMark/>
          </w:tcPr>
          <w:p w14:paraId="3A86861B" w14:textId="3843C330">
            <w:pPr>
              <w:rPr>
                <w:sz w:val="36"/>
                <w:szCs w:val="36"/>
              </w:rPr>
            </w:pPr>
            <w:r>
              <w:rPr>
                <w:sz w:val="36"/>
                <w:szCs w:val="36"/>
              </w:rPr>
              <w:t>PATVIRTINTA</w:t>
              <w:br/>
              <w:t>Lietuvos Respublikos Vyriausybės</w:t>
              <w:br/>
              <w:t xml:space="preserve">2018 m. gruodžio 5 d.   nutarimu  Nr. 1210</w:t>
            </w:r>
          </w:p>
        </w:tc>
      </w:tr>
      <w:tr w14:paraId="2608D34B" w14:textId="77777777">
        <w:trPr>
          <w:trHeight w:val="465"/>
        </w:trPr>
        <w:tc>
          <w:tcPr>
            <w:tcW w:w="1134" w:type="dxa"/>
            <w:tcBorders>
              <w:top w:val="nil"/>
              <w:left w:val="nil"/>
              <w:bottom w:val="nil"/>
              <w:right w:val="nil"/>
            </w:tcBorders>
            <w:shd w:val="clear" w:color="auto" w:fill="auto"/>
            <w:noWrap/>
            <w:vAlign w:val="center"/>
            <w:hideMark/>
          </w:tcPr>
          <w:p w14:paraId="30B47A66" w14:textId="77777777">
            <w:pPr>
              <w:rPr>
                <w:sz w:val="36"/>
                <w:szCs w:val="36"/>
              </w:rPr>
            </w:pPr>
          </w:p>
        </w:tc>
        <w:tc>
          <w:tcPr>
            <w:tcW w:w="1701" w:type="dxa"/>
            <w:tcBorders>
              <w:top w:val="nil"/>
              <w:left w:val="nil"/>
              <w:bottom w:val="nil"/>
              <w:right w:val="nil"/>
            </w:tcBorders>
            <w:shd w:val="clear" w:color="auto" w:fill="auto"/>
            <w:noWrap/>
            <w:vAlign w:val="bottom"/>
            <w:hideMark/>
          </w:tcPr>
          <w:p w14:paraId="16C87B6A" w14:textId="77777777">
            <w:pPr>
              <w:jc w:val="center"/>
              <w:rPr>
                <w:sz w:val="20"/>
              </w:rPr>
            </w:pPr>
          </w:p>
        </w:tc>
        <w:tc>
          <w:tcPr>
            <w:tcW w:w="1418" w:type="dxa"/>
            <w:tcBorders>
              <w:top w:val="nil"/>
              <w:left w:val="nil"/>
              <w:bottom w:val="nil"/>
              <w:right w:val="nil"/>
            </w:tcBorders>
            <w:shd w:val="clear" w:color="auto" w:fill="auto"/>
            <w:noWrap/>
            <w:vAlign w:val="bottom"/>
            <w:hideMark/>
          </w:tcPr>
          <w:p w14:paraId="24335B9D" w14:textId="77777777">
            <w:pPr>
              <w:rPr>
                <w:sz w:val="20"/>
              </w:rPr>
            </w:pPr>
          </w:p>
        </w:tc>
        <w:tc>
          <w:tcPr>
            <w:tcW w:w="850" w:type="dxa"/>
            <w:tcBorders>
              <w:top w:val="nil"/>
              <w:left w:val="nil"/>
              <w:bottom w:val="nil"/>
              <w:right w:val="nil"/>
            </w:tcBorders>
            <w:shd w:val="clear" w:color="auto" w:fill="auto"/>
            <w:noWrap/>
            <w:vAlign w:val="bottom"/>
            <w:hideMark/>
          </w:tcPr>
          <w:p w14:paraId="614E6229" w14:textId="77777777">
            <w:pPr>
              <w:rPr>
                <w:sz w:val="20"/>
              </w:rPr>
            </w:pPr>
          </w:p>
        </w:tc>
        <w:tc>
          <w:tcPr>
            <w:tcW w:w="851" w:type="dxa"/>
            <w:tcBorders>
              <w:top w:val="nil"/>
              <w:left w:val="nil"/>
              <w:bottom w:val="nil"/>
              <w:right w:val="nil"/>
            </w:tcBorders>
            <w:shd w:val="clear" w:color="auto" w:fill="auto"/>
            <w:noWrap/>
            <w:vAlign w:val="bottom"/>
            <w:hideMark/>
          </w:tcPr>
          <w:p w14:paraId="1718ADB7" w14:textId="77777777">
            <w:pPr>
              <w:rPr>
                <w:sz w:val="20"/>
              </w:rPr>
            </w:pPr>
          </w:p>
        </w:tc>
        <w:tc>
          <w:tcPr>
            <w:tcW w:w="992" w:type="dxa"/>
            <w:tcBorders>
              <w:top w:val="nil"/>
              <w:left w:val="nil"/>
              <w:bottom w:val="nil"/>
              <w:right w:val="nil"/>
            </w:tcBorders>
            <w:shd w:val="clear" w:color="auto" w:fill="auto"/>
            <w:noWrap/>
            <w:vAlign w:val="bottom"/>
            <w:hideMark/>
          </w:tcPr>
          <w:p w14:paraId="28CD11C2" w14:textId="77777777">
            <w:pPr>
              <w:rPr>
                <w:sz w:val="20"/>
              </w:rPr>
            </w:pPr>
          </w:p>
        </w:tc>
        <w:tc>
          <w:tcPr>
            <w:tcW w:w="851" w:type="dxa"/>
            <w:tcBorders>
              <w:top w:val="nil"/>
              <w:left w:val="nil"/>
              <w:bottom w:val="nil"/>
              <w:right w:val="nil"/>
            </w:tcBorders>
            <w:shd w:val="clear" w:color="auto" w:fill="auto"/>
            <w:noWrap/>
            <w:vAlign w:val="bottom"/>
            <w:hideMark/>
          </w:tcPr>
          <w:p w14:paraId="5E2F15DE" w14:textId="77777777">
            <w:pPr>
              <w:rPr>
                <w:sz w:val="20"/>
              </w:rPr>
            </w:pPr>
          </w:p>
        </w:tc>
        <w:tc>
          <w:tcPr>
            <w:tcW w:w="992" w:type="dxa"/>
            <w:tcBorders>
              <w:top w:val="nil"/>
              <w:left w:val="nil"/>
              <w:bottom w:val="nil"/>
              <w:right w:val="nil"/>
            </w:tcBorders>
            <w:shd w:val="clear" w:color="auto" w:fill="auto"/>
            <w:noWrap/>
            <w:vAlign w:val="bottom"/>
            <w:hideMark/>
          </w:tcPr>
          <w:p w14:paraId="4F66D00C" w14:textId="77777777">
            <w:pPr>
              <w:rPr>
                <w:sz w:val="20"/>
              </w:rPr>
            </w:pPr>
          </w:p>
        </w:tc>
        <w:tc>
          <w:tcPr>
            <w:tcW w:w="850" w:type="dxa"/>
            <w:tcBorders>
              <w:top w:val="nil"/>
              <w:left w:val="nil"/>
              <w:bottom w:val="nil"/>
              <w:right w:val="nil"/>
            </w:tcBorders>
            <w:shd w:val="clear" w:color="auto" w:fill="auto"/>
            <w:noWrap/>
            <w:vAlign w:val="bottom"/>
            <w:hideMark/>
          </w:tcPr>
          <w:p w14:paraId="36483380" w14:textId="77777777">
            <w:pPr>
              <w:rPr>
                <w:sz w:val="20"/>
              </w:rPr>
            </w:pPr>
          </w:p>
        </w:tc>
        <w:tc>
          <w:tcPr>
            <w:tcW w:w="993" w:type="dxa"/>
            <w:tcBorders>
              <w:top w:val="nil"/>
              <w:left w:val="nil"/>
              <w:bottom w:val="nil"/>
              <w:right w:val="nil"/>
            </w:tcBorders>
            <w:shd w:val="clear" w:color="auto" w:fill="auto"/>
            <w:noWrap/>
            <w:vAlign w:val="bottom"/>
            <w:hideMark/>
          </w:tcPr>
          <w:p w14:paraId="0AEC98DC" w14:textId="77777777">
            <w:pPr>
              <w:rPr>
                <w:sz w:val="20"/>
              </w:rPr>
            </w:pPr>
          </w:p>
        </w:tc>
        <w:tc>
          <w:tcPr>
            <w:tcW w:w="850" w:type="dxa"/>
            <w:tcBorders>
              <w:top w:val="nil"/>
              <w:left w:val="nil"/>
              <w:bottom w:val="nil"/>
              <w:right w:val="nil"/>
            </w:tcBorders>
            <w:shd w:val="clear" w:color="auto" w:fill="auto"/>
            <w:noWrap/>
            <w:vAlign w:val="bottom"/>
            <w:hideMark/>
          </w:tcPr>
          <w:p w14:paraId="31B0DDDB" w14:textId="77777777">
            <w:pPr>
              <w:rPr>
                <w:sz w:val="20"/>
              </w:rPr>
            </w:pPr>
          </w:p>
        </w:tc>
        <w:tc>
          <w:tcPr>
            <w:tcW w:w="992" w:type="dxa"/>
            <w:tcBorders>
              <w:top w:val="nil"/>
              <w:left w:val="nil"/>
              <w:bottom w:val="nil"/>
              <w:right w:val="nil"/>
            </w:tcBorders>
            <w:shd w:val="clear" w:color="auto" w:fill="auto"/>
            <w:noWrap/>
            <w:vAlign w:val="bottom"/>
            <w:hideMark/>
          </w:tcPr>
          <w:p w14:paraId="693BDB4B" w14:textId="6F4EC5E9">
            <w:pPr>
              <w:rPr>
                <w:sz w:val="20"/>
              </w:rPr>
            </w:pPr>
            <w:r>
              <w:rPr>
                <w:sz w:val="20"/>
                <w:lang w:val="en-US"/>
              </w:rPr>
              <w:drawing>
                <wp:anchor distT="0" distB="0" distL="114300" distR="114300" simplePos="0" relativeHeight="251658240" behindDoc="0" locked="0" layoutInCell="1" allowOverlap="1" wp14:anchorId="3A72DB98" wp14:editId="1D9DC72F">
                  <wp:simplePos x="0" y="0"/>
                  <wp:positionH relativeFrom="column">
                    <wp:posOffset>-4498340</wp:posOffset>
                  </wp:positionH>
                  <wp:positionV relativeFrom="paragraph">
                    <wp:posOffset>-183515</wp:posOffset>
                  </wp:positionV>
                  <wp:extent cx="14220825" cy="295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08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nil"/>
              <w:right w:val="nil"/>
            </w:tcBorders>
            <w:shd w:val="clear" w:color="auto" w:fill="auto"/>
            <w:noWrap/>
            <w:vAlign w:val="bottom"/>
            <w:hideMark/>
          </w:tcPr>
          <w:p w14:paraId="3858CA0D" w14:textId="730D17DA">
            <w:pPr>
              <w:rPr>
                <w:sz w:val="20"/>
              </w:rPr>
            </w:pPr>
          </w:p>
        </w:tc>
        <w:tc>
          <w:tcPr>
            <w:tcW w:w="992" w:type="dxa"/>
            <w:tcBorders>
              <w:top w:val="nil"/>
              <w:left w:val="nil"/>
              <w:bottom w:val="nil"/>
              <w:right w:val="nil"/>
            </w:tcBorders>
            <w:shd w:val="clear" w:color="auto" w:fill="auto"/>
            <w:noWrap/>
            <w:vAlign w:val="bottom"/>
            <w:hideMark/>
          </w:tcPr>
          <w:p w14:paraId="414C2D96" w14:textId="0B76243C">
            <w:pPr>
              <w:rPr>
                <w:sz w:val="20"/>
              </w:rPr>
            </w:pPr>
          </w:p>
        </w:tc>
        <w:tc>
          <w:tcPr>
            <w:tcW w:w="851" w:type="dxa"/>
            <w:tcBorders>
              <w:top w:val="nil"/>
              <w:left w:val="nil"/>
              <w:bottom w:val="nil"/>
              <w:right w:val="nil"/>
            </w:tcBorders>
            <w:shd w:val="clear" w:color="auto" w:fill="auto"/>
            <w:noWrap/>
            <w:vAlign w:val="bottom"/>
            <w:hideMark/>
          </w:tcPr>
          <w:p w14:paraId="227DBDAB" w14:textId="77777777">
            <w:pPr>
              <w:rPr>
                <w:sz w:val="20"/>
              </w:rPr>
            </w:pPr>
          </w:p>
        </w:tc>
        <w:tc>
          <w:tcPr>
            <w:tcW w:w="992" w:type="dxa"/>
            <w:tcBorders>
              <w:top w:val="nil"/>
              <w:left w:val="nil"/>
              <w:bottom w:val="nil"/>
              <w:right w:val="nil"/>
            </w:tcBorders>
            <w:shd w:val="clear" w:color="auto" w:fill="auto"/>
            <w:noWrap/>
            <w:vAlign w:val="bottom"/>
            <w:hideMark/>
          </w:tcPr>
          <w:p w14:paraId="4CE20B5B" w14:textId="77777777">
            <w:pPr>
              <w:rPr>
                <w:sz w:val="20"/>
              </w:rPr>
            </w:pPr>
          </w:p>
        </w:tc>
        <w:tc>
          <w:tcPr>
            <w:tcW w:w="850" w:type="dxa"/>
            <w:tcBorders>
              <w:top w:val="nil"/>
              <w:left w:val="nil"/>
              <w:bottom w:val="nil"/>
              <w:right w:val="nil"/>
            </w:tcBorders>
            <w:shd w:val="clear" w:color="auto" w:fill="auto"/>
            <w:noWrap/>
            <w:vAlign w:val="bottom"/>
            <w:hideMark/>
          </w:tcPr>
          <w:p w14:paraId="16DA91C8" w14:textId="5B1966C1">
            <w:pPr>
              <w:rPr>
                <w:sz w:val="20"/>
              </w:rPr>
            </w:pPr>
          </w:p>
        </w:tc>
        <w:tc>
          <w:tcPr>
            <w:tcW w:w="851" w:type="dxa"/>
            <w:tcBorders>
              <w:top w:val="nil"/>
              <w:left w:val="nil"/>
              <w:bottom w:val="nil"/>
              <w:right w:val="nil"/>
            </w:tcBorders>
            <w:shd w:val="clear" w:color="auto" w:fill="auto"/>
            <w:noWrap/>
            <w:vAlign w:val="bottom"/>
            <w:hideMark/>
          </w:tcPr>
          <w:p w14:paraId="5A175276" w14:textId="77777777">
            <w:pPr>
              <w:rPr>
                <w:sz w:val="20"/>
              </w:rPr>
            </w:pPr>
          </w:p>
        </w:tc>
        <w:tc>
          <w:tcPr>
            <w:tcW w:w="850" w:type="dxa"/>
            <w:tcBorders>
              <w:top w:val="nil"/>
              <w:left w:val="nil"/>
              <w:bottom w:val="nil"/>
              <w:right w:val="nil"/>
            </w:tcBorders>
            <w:shd w:val="clear" w:color="auto" w:fill="auto"/>
            <w:noWrap/>
            <w:vAlign w:val="bottom"/>
            <w:hideMark/>
          </w:tcPr>
          <w:p w14:paraId="4BC36A88" w14:textId="77777777">
            <w:pPr>
              <w:rPr>
                <w:sz w:val="20"/>
              </w:rPr>
            </w:pPr>
          </w:p>
        </w:tc>
        <w:tc>
          <w:tcPr>
            <w:tcW w:w="993" w:type="dxa"/>
            <w:tcBorders>
              <w:top w:val="nil"/>
              <w:left w:val="nil"/>
              <w:bottom w:val="nil"/>
              <w:right w:val="nil"/>
            </w:tcBorders>
            <w:shd w:val="clear" w:color="auto" w:fill="auto"/>
            <w:noWrap/>
            <w:vAlign w:val="bottom"/>
            <w:hideMark/>
          </w:tcPr>
          <w:p w14:paraId="22DAD24D" w14:textId="77777777">
            <w:pPr>
              <w:rPr>
                <w:sz w:val="20"/>
              </w:rPr>
            </w:pPr>
          </w:p>
        </w:tc>
        <w:tc>
          <w:tcPr>
            <w:tcW w:w="850" w:type="dxa"/>
            <w:tcBorders>
              <w:top w:val="nil"/>
              <w:left w:val="nil"/>
              <w:bottom w:val="nil"/>
              <w:right w:val="nil"/>
            </w:tcBorders>
            <w:shd w:val="clear" w:color="auto" w:fill="auto"/>
            <w:noWrap/>
            <w:vAlign w:val="bottom"/>
            <w:hideMark/>
          </w:tcPr>
          <w:p w14:paraId="3FC2A738" w14:textId="77777777">
            <w:pPr>
              <w:rPr>
                <w:sz w:val="20"/>
              </w:rPr>
            </w:pPr>
          </w:p>
        </w:tc>
        <w:tc>
          <w:tcPr>
            <w:tcW w:w="851" w:type="dxa"/>
            <w:tcBorders>
              <w:top w:val="nil"/>
              <w:left w:val="nil"/>
              <w:bottom w:val="nil"/>
              <w:right w:val="nil"/>
            </w:tcBorders>
            <w:shd w:val="clear" w:color="auto" w:fill="auto"/>
            <w:noWrap/>
            <w:vAlign w:val="bottom"/>
            <w:hideMark/>
          </w:tcPr>
          <w:p w14:paraId="2995E19E" w14:textId="77777777">
            <w:pPr>
              <w:rPr>
                <w:sz w:val="20"/>
              </w:rPr>
            </w:pPr>
          </w:p>
        </w:tc>
        <w:tc>
          <w:tcPr>
            <w:tcW w:w="850" w:type="dxa"/>
            <w:tcBorders>
              <w:top w:val="nil"/>
              <w:left w:val="nil"/>
              <w:bottom w:val="nil"/>
              <w:right w:val="nil"/>
            </w:tcBorders>
            <w:shd w:val="clear" w:color="auto" w:fill="auto"/>
            <w:noWrap/>
            <w:vAlign w:val="bottom"/>
            <w:hideMark/>
          </w:tcPr>
          <w:p w14:paraId="75FD2ECE" w14:textId="77777777">
            <w:pPr>
              <w:rPr>
                <w:sz w:val="20"/>
              </w:rPr>
            </w:pPr>
          </w:p>
        </w:tc>
        <w:tc>
          <w:tcPr>
            <w:tcW w:w="992" w:type="dxa"/>
            <w:tcBorders>
              <w:top w:val="nil"/>
              <w:left w:val="nil"/>
              <w:bottom w:val="nil"/>
              <w:right w:val="nil"/>
            </w:tcBorders>
            <w:shd w:val="clear" w:color="auto" w:fill="auto"/>
            <w:noWrap/>
            <w:vAlign w:val="bottom"/>
            <w:hideMark/>
          </w:tcPr>
          <w:p w14:paraId="0CF98ED3" w14:textId="77777777">
            <w:pPr>
              <w:rPr>
                <w:sz w:val="20"/>
              </w:rPr>
            </w:pPr>
          </w:p>
        </w:tc>
        <w:tc>
          <w:tcPr>
            <w:tcW w:w="851" w:type="dxa"/>
            <w:tcBorders>
              <w:top w:val="nil"/>
              <w:left w:val="nil"/>
              <w:bottom w:val="nil"/>
              <w:right w:val="nil"/>
            </w:tcBorders>
            <w:shd w:val="clear" w:color="auto" w:fill="auto"/>
            <w:noWrap/>
            <w:vAlign w:val="bottom"/>
            <w:hideMark/>
          </w:tcPr>
          <w:p w14:paraId="5CE8DD0A" w14:textId="77777777">
            <w:pPr>
              <w:rPr>
                <w:sz w:val="20"/>
              </w:rPr>
            </w:pPr>
          </w:p>
        </w:tc>
        <w:tc>
          <w:tcPr>
            <w:tcW w:w="1559" w:type="dxa"/>
            <w:tcBorders>
              <w:top w:val="nil"/>
              <w:left w:val="nil"/>
              <w:bottom w:val="nil"/>
              <w:right w:val="nil"/>
            </w:tcBorders>
            <w:shd w:val="clear" w:color="auto" w:fill="auto"/>
            <w:vAlign w:val="center"/>
            <w:hideMark/>
          </w:tcPr>
          <w:p w14:paraId="6C749ECC" w14:textId="77777777">
            <w:pPr>
              <w:rPr>
                <w:sz w:val="20"/>
              </w:rPr>
            </w:pPr>
          </w:p>
        </w:tc>
        <w:tc>
          <w:tcPr>
            <w:tcW w:w="1134" w:type="dxa"/>
            <w:tcBorders>
              <w:top w:val="nil"/>
              <w:left w:val="nil"/>
              <w:bottom w:val="nil"/>
              <w:right w:val="nil"/>
            </w:tcBorders>
            <w:shd w:val="clear" w:color="auto" w:fill="auto"/>
            <w:vAlign w:val="center"/>
            <w:hideMark/>
          </w:tcPr>
          <w:p w14:paraId="50FCF3F7" w14:textId="77777777">
            <w:pPr>
              <w:rPr>
                <w:sz w:val="20"/>
              </w:rPr>
            </w:pPr>
          </w:p>
        </w:tc>
        <w:tc>
          <w:tcPr>
            <w:tcW w:w="992" w:type="dxa"/>
            <w:tcBorders>
              <w:top w:val="nil"/>
              <w:left w:val="nil"/>
              <w:bottom w:val="nil"/>
              <w:right w:val="nil"/>
            </w:tcBorders>
            <w:shd w:val="clear" w:color="auto" w:fill="auto"/>
            <w:vAlign w:val="center"/>
            <w:hideMark/>
          </w:tcPr>
          <w:p w14:paraId="13282E50" w14:textId="77777777">
            <w:pPr>
              <w:rPr>
                <w:sz w:val="20"/>
              </w:rPr>
            </w:pPr>
          </w:p>
        </w:tc>
        <w:tc>
          <w:tcPr>
            <w:tcW w:w="1134" w:type="dxa"/>
            <w:tcBorders>
              <w:top w:val="nil"/>
              <w:left w:val="nil"/>
              <w:bottom w:val="nil"/>
              <w:right w:val="nil"/>
            </w:tcBorders>
            <w:shd w:val="clear" w:color="auto" w:fill="auto"/>
            <w:vAlign w:val="center"/>
            <w:hideMark/>
          </w:tcPr>
          <w:p w14:paraId="078575E7" w14:textId="77777777">
            <w:pPr>
              <w:rPr>
                <w:sz w:val="20"/>
              </w:rPr>
            </w:pPr>
          </w:p>
        </w:tc>
      </w:tr>
      <w:tr w14:paraId="0599B86D" w14:textId="77777777">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3B9EBCD0" w14:textId="324EB9A2">
            <w:pPr>
              <w:jc w:val="center"/>
              <w:rPr>
                <w:b/>
                <w:bCs/>
                <w:sz w:val="20"/>
              </w:rPr>
            </w:pPr>
            <w:r>
              <w:rPr>
                <w:b/>
                <w:bCs/>
                <w:sz w:val="20"/>
              </w:rPr>
              <w:t xml:space="preserve">Eil. Nr. /               sąsaja su strateginio planavimo dokumen-tais (jei taikoma)</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3BE45DD" w14:textId="77777777">
            <w:pPr>
              <w:jc w:val="center"/>
              <w:rPr>
                <w:b/>
                <w:bCs/>
                <w:sz w:val="20"/>
              </w:rPr>
            </w:pPr>
            <w:r>
              <w:rPr>
                <w:b/>
                <w:bCs/>
                <w:sz w:val="20"/>
              </w:rPr>
              <w:t>Priemonės pavadinimas</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58B0202" w14:textId="77777777">
            <w:pPr>
              <w:jc w:val="center"/>
              <w:rPr>
                <w:b/>
                <w:bCs/>
                <w:sz w:val="20"/>
              </w:rPr>
            </w:pPr>
            <w:r>
              <w:rPr>
                <w:b/>
                <w:bCs/>
                <w:sz w:val="20"/>
              </w:rPr>
              <w:t>Atsakingi vykdytojai</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00D8CE96" w14:textId="77777777">
            <w:pPr>
              <w:jc w:val="center"/>
              <w:rPr>
                <w:b/>
                <w:bCs/>
                <w:sz w:val="20"/>
              </w:rPr>
            </w:pPr>
            <w:r>
              <w:rPr>
                <w:b/>
                <w:bCs/>
                <w:sz w:val="20"/>
              </w:rPr>
              <w:t>Priemonės vykdymo terminas, metai</w:t>
            </w:r>
          </w:p>
        </w:tc>
        <w:tc>
          <w:tcPr>
            <w:tcW w:w="18144" w:type="dxa"/>
            <w:gridSpan w:val="20"/>
            <w:tcBorders>
              <w:top w:val="single" w:sz="4" w:space="0" w:color="auto"/>
              <w:left w:val="nil"/>
              <w:bottom w:val="single" w:sz="4" w:space="0" w:color="auto"/>
              <w:right w:val="single" w:sz="4" w:space="0" w:color="000000"/>
            </w:tcBorders>
            <w:shd w:val="clear" w:color="000000" w:fill="FFF2CC"/>
            <w:noWrap/>
            <w:vAlign w:val="center"/>
            <w:hideMark/>
          </w:tcPr>
          <w:p w14:paraId="187A0B63" w14:textId="77777777">
            <w:pPr>
              <w:jc w:val="center"/>
              <w:rPr>
                <w:b/>
                <w:bCs/>
                <w:sz w:val="20"/>
              </w:rPr>
            </w:pPr>
            <w:r>
              <w:rPr>
                <w:b/>
                <w:bCs/>
                <w:sz w:val="20"/>
              </w:rPr>
              <w:t>Preliminarus lėšų poreikis, tūkst. eurų</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D13A5F7" w14:textId="77777777">
            <w:pPr>
              <w:jc w:val="center"/>
              <w:rPr>
                <w:b/>
                <w:bCs/>
                <w:sz w:val="20"/>
              </w:rPr>
            </w:pPr>
            <w:r>
              <w:rPr>
                <w:b/>
                <w:bCs/>
                <w:sz w:val="20"/>
              </w:rPr>
              <w:t>Rodiklio pavadinimas, mato vnt.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5D2C146" w14:textId="77777777">
            <w:pPr>
              <w:jc w:val="center"/>
              <w:rPr>
                <w:b/>
                <w:bCs/>
                <w:sz w:val="20"/>
              </w:rPr>
            </w:pPr>
            <w:r>
              <w:rPr>
                <w:b/>
                <w:bCs/>
                <w:sz w:val="20"/>
              </w:rPr>
              <w:t>Rodiklis 2020 m.</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14D4FAA" w14:textId="77777777">
            <w:pPr>
              <w:jc w:val="center"/>
              <w:rPr>
                <w:b/>
                <w:bCs/>
                <w:sz w:val="20"/>
              </w:rPr>
            </w:pPr>
            <w:r>
              <w:rPr>
                <w:b/>
                <w:bCs/>
                <w:sz w:val="20"/>
              </w:rPr>
              <w:t>Rodiklis 2022 m.</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DF61BEB" w14:textId="22A2126E">
            <w:pPr>
              <w:jc w:val="center"/>
              <w:rPr>
                <w:b/>
                <w:bCs/>
                <w:sz w:val="20"/>
              </w:rPr>
            </w:pPr>
            <w:r>
              <w:rPr>
                <w:b/>
                <w:bCs/>
                <w:sz w:val="20"/>
              </w:rPr>
              <w:t>Rodiklis (priemo-nės paskuti-niams metams)</w:t>
            </w:r>
          </w:p>
        </w:tc>
      </w:tr>
      <w:tr w14:paraId="29667A95" w14:textId="77777777">
        <w:trPr>
          <w:trHeight w:val="96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544EDF5" w14:textId="77777777">
            <w:pPr>
              <w:rPr>
                <w:b/>
                <w:b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69D154" w14:textId="77777777">
            <w:pPr>
              <w:rPr>
                <w:b/>
                <w:b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907123"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E511BAB" w14:textId="77777777">
            <w:pPr>
              <w:rPr>
                <w:b/>
                <w:bCs/>
                <w:sz w:val="20"/>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89F1B54" w14:textId="77777777">
            <w:pPr>
              <w:jc w:val="center"/>
              <w:rPr>
                <w:b/>
                <w:bCs/>
                <w:sz w:val="20"/>
              </w:rPr>
            </w:pPr>
            <w:r>
              <w:rPr>
                <w:b/>
                <w:bCs/>
                <w:sz w:val="20"/>
              </w:rPr>
              <w:t>2018 m.</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AE845CC" w14:textId="77777777">
            <w:pPr>
              <w:jc w:val="center"/>
              <w:rPr>
                <w:b/>
                <w:bCs/>
                <w:sz w:val="20"/>
              </w:rPr>
            </w:pPr>
            <w:r>
              <w:rPr>
                <w:b/>
                <w:bCs/>
                <w:sz w:val="20"/>
              </w:rPr>
              <w:t>2019 m.</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BCA8C9B" w14:textId="77777777">
            <w:pPr>
              <w:jc w:val="center"/>
              <w:rPr>
                <w:b/>
                <w:bCs/>
                <w:sz w:val="20"/>
              </w:rPr>
            </w:pPr>
            <w:r>
              <w:rPr>
                <w:b/>
                <w:bCs/>
                <w:sz w:val="20"/>
              </w:rPr>
              <w:t>2020 m.</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4810CEB" w14:textId="2E8D6D86">
            <w:pPr>
              <w:jc w:val="center"/>
              <w:rPr>
                <w:b/>
                <w:bCs/>
                <w:sz w:val="20"/>
              </w:rPr>
            </w:pPr>
            <w:r>
              <w:rPr>
                <w:b/>
                <w:bCs/>
                <w:sz w:val="20"/>
              </w:rPr>
              <w:t>2021 m.</w:t>
            </w:r>
          </w:p>
        </w:tc>
        <w:tc>
          <w:tcPr>
            <w:tcW w:w="3544" w:type="dxa"/>
            <w:gridSpan w:val="4"/>
            <w:vMerge w:val="restart"/>
            <w:tcBorders>
              <w:top w:val="single" w:sz="4" w:space="0" w:color="auto"/>
              <w:left w:val="single" w:sz="4" w:space="0" w:color="auto"/>
              <w:bottom w:val="single" w:sz="4" w:space="0" w:color="000000"/>
              <w:right w:val="single" w:sz="4" w:space="0" w:color="000000"/>
            </w:tcBorders>
            <w:shd w:val="clear" w:color="000000" w:fill="FFF2CC"/>
            <w:noWrap/>
            <w:vAlign w:val="center"/>
            <w:hideMark/>
          </w:tcPr>
          <w:p w14:paraId="75D981E3" w14:textId="77777777">
            <w:pPr>
              <w:jc w:val="center"/>
              <w:rPr>
                <w:b/>
                <w:bCs/>
                <w:sz w:val="20"/>
              </w:rPr>
            </w:pPr>
            <w:r>
              <w:rPr>
                <w:b/>
                <w:bCs/>
                <w:sz w:val="20"/>
              </w:rPr>
              <w:t>2022 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58DE99"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60543F" w14:textId="77777777">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8CC55D"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7C3769" w14:textId="77777777">
            <w:pPr>
              <w:rPr>
                <w:b/>
                <w:bCs/>
                <w:sz w:val="20"/>
              </w:rPr>
            </w:pPr>
          </w:p>
        </w:tc>
      </w:tr>
      <w:tr w14:paraId="45CF4FEF" w14:textId="77777777">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B796BE3" w14:textId="77777777">
            <w:pPr>
              <w:rPr>
                <w:b/>
                <w:b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2CC16C" w14:textId="77777777">
            <w:pPr>
              <w:rPr>
                <w:b/>
                <w:b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0543E5"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10A851B" w14:textId="77777777">
            <w:pPr>
              <w:rPr>
                <w:b/>
                <w:bCs/>
                <w:sz w:val="20"/>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hideMark/>
          </w:tcPr>
          <w:p w14:paraId="7BA11946" w14:textId="77777777">
            <w:pPr>
              <w:rPr>
                <w:b/>
                <w:bCs/>
                <w:sz w:val="20"/>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14:paraId="6E5382AB" w14:textId="77777777">
            <w:pPr>
              <w:rPr>
                <w:b/>
                <w:bCs/>
                <w:sz w:val="20"/>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hideMark/>
          </w:tcPr>
          <w:p w14:paraId="14C8DE39" w14:textId="77777777">
            <w:pPr>
              <w:rPr>
                <w:b/>
                <w:bCs/>
                <w:sz w:val="20"/>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7901ED2C" w14:textId="77777777">
            <w:pPr>
              <w:rPr>
                <w:b/>
                <w:bCs/>
                <w:sz w:val="20"/>
              </w:rPr>
            </w:pPr>
          </w:p>
        </w:tc>
        <w:tc>
          <w:tcPr>
            <w:tcW w:w="3544" w:type="dxa"/>
            <w:gridSpan w:val="4"/>
            <w:vMerge/>
            <w:tcBorders>
              <w:top w:val="single" w:sz="4" w:space="0" w:color="auto"/>
              <w:left w:val="single" w:sz="4" w:space="0" w:color="auto"/>
              <w:bottom w:val="single" w:sz="4" w:space="0" w:color="000000"/>
              <w:right w:val="single" w:sz="4" w:space="0" w:color="000000"/>
            </w:tcBorders>
            <w:vAlign w:val="center"/>
            <w:hideMark/>
          </w:tcPr>
          <w:p w14:paraId="59F4A13A" w14:textId="77777777">
            <w:pPr>
              <w:rPr>
                <w:b/>
                <w:b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DA0BCF"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03C098" w14:textId="77777777">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004A22"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28B5B2" w14:textId="77777777">
            <w:pPr>
              <w:rPr>
                <w:b/>
                <w:bCs/>
                <w:sz w:val="20"/>
              </w:rPr>
            </w:pPr>
          </w:p>
        </w:tc>
      </w:tr>
      <w:tr w14:paraId="6D81F1C5" w14:textId="77777777">
        <w:trPr>
          <w:trHeight w:val="48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3A52F3" w14:textId="77777777">
            <w:pPr>
              <w:rPr>
                <w:b/>
                <w:b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8D06ED" w14:textId="77777777">
            <w:pPr>
              <w:rPr>
                <w:b/>
                <w:b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4F72FD"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4FB12EC" w14:textId="77777777">
            <w:pPr>
              <w:rPr>
                <w:b/>
                <w:bCs/>
                <w:sz w:val="20"/>
              </w:rPr>
            </w:pPr>
          </w:p>
        </w:tc>
        <w:tc>
          <w:tcPr>
            <w:tcW w:w="992" w:type="dxa"/>
            <w:vMerge w:val="restart"/>
            <w:tcBorders>
              <w:top w:val="nil"/>
              <w:left w:val="single" w:sz="4" w:space="0" w:color="auto"/>
              <w:bottom w:val="single" w:sz="4" w:space="0" w:color="auto"/>
              <w:right w:val="single" w:sz="4" w:space="0" w:color="auto"/>
            </w:tcBorders>
            <w:shd w:val="clear" w:color="000000" w:fill="FFF2CC"/>
            <w:vAlign w:val="center"/>
            <w:hideMark/>
          </w:tcPr>
          <w:p w14:paraId="5F11EA38"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FFF2CC"/>
            <w:vAlign w:val="center"/>
            <w:hideMark/>
          </w:tcPr>
          <w:p w14:paraId="4D535FF4" w14:textId="77777777">
            <w:pPr>
              <w:jc w:val="center"/>
              <w:rPr>
                <w:b/>
                <w:bCs/>
                <w:sz w:val="20"/>
              </w:rPr>
            </w:pPr>
            <w:r>
              <w:rPr>
                <w:b/>
                <w:bCs/>
                <w:sz w:val="20"/>
              </w:rPr>
              <w:t>iš jų:</w:t>
            </w:r>
          </w:p>
        </w:tc>
        <w:tc>
          <w:tcPr>
            <w:tcW w:w="993" w:type="dxa"/>
            <w:vMerge w:val="restart"/>
            <w:tcBorders>
              <w:top w:val="nil"/>
              <w:left w:val="single" w:sz="4" w:space="0" w:color="auto"/>
              <w:bottom w:val="single" w:sz="4" w:space="0" w:color="auto"/>
              <w:right w:val="single" w:sz="4" w:space="0" w:color="auto"/>
            </w:tcBorders>
            <w:shd w:val="clear" w:color="000000" w:fill="FFF2CC"/>
            <w:vAlign w:val="center"/>
            <w:hideMark/>
          </w:tcPr>
          <w:p w14:paraId="1294E5EA"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FFF2CC"/>
            <w:vAlign w:val="center"/>
            <w:hideMark/>
          </w:tcPr>
          <w:p w14:paraId="7545066A" w14:textId="77777777">
            <w:pPr>
              <w:jc w:val="center"/>
              <w:rPr>
                <w:b/>
                <w:bCs/>
                <w:sz w:val="20"/>
              </w:rPr>
            </w:pPr>
            <w:r>
              <w:rPr>
                <w:b/>
                <w:bCs/>
                <w:sz w:val="20"/>
              </w:rPr>
              <w:t>iš jų:</w:t>
            </w:r>
          </w:p>
        </w:tc>
        <w:tc>
          <w:tcPr>
            <w:tcW w:w="992" w:type="dxa"/>
            <w:vMerge w:val="restart"/>
            <w:tcBorders>
              <w:top w:val="nil"/>
              <w:left w:val="single" w:sz="4" w:space="0" w:color="auto"/>
              <w:bottom w:val="single" w:sz="4" w:space="0" w:color="auto"/>
              <w:right w:val="single" w:sz="4" w:space="0" w:color="auto"/>
            </w:tcBorders>
            <w:shd w:val="clear" w:color="000000" w:fill="FFF2CC"/>
            <w:vAlign w:val="center"/>
            <w:hideMark/>
          </w:tcPr>
          <w:p w14:paraId="74140A7D"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FFF2CC"/>
            <w:vAlign w:val="center"/>
            <w:hideMark/>
          </w:tcPr>
          <w:p w14:paraId="3FE35286"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FFF2CC"/>
            <w:vAlign w:val="center"/>
            <w:hideMark/>
          </w:tcPr>
          <w:p w14:paraId="0EE1B4ED"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FFF2CC"/>
            <w:vAlign w:val="center"/>
            <w:hideMark/>
          </w:tcPr>
          <w:p w14:paraId="03E69E33"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14FC38C"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000000"/>
            </w:tcBorders>
            <w:shd w:val="clear" w:color="000000" w:fill="FFF2CC"/>
            <w:vAlign w:val="center"/>
            <w:hideMark/>
          </w:tcPr>
          <w:p w14:paraId="2C0DB477" w14:textId="77777777">
            <w:pPr>
              <w:jc w:val="center"/>
              <w:rPr>
                <w:b/>
                <w:bCs/>
                <w:sz w:val="20"/>
              </w:rPr>
            </w:pPr>
            <w:r>
              <w:rPr>
                <w:b/>
                <w:bCs/>
                <w:sz w:val="20"/>
              </w:rPr>
              <w:t>iš jų: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11492"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0EE8A1" w14:textId="77777777">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FF15D2"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F4EF02" w14:textId="77777777">
            <w:pPr>
              <w:rPr>
                <w:b/>
                <w:bCs/>
                <w:sz w:val="20"/>
              </w:rPr>
            </w:pPr>
          </w:p>
        </w:tc>
      </w:tr>
      <w:tr w14:paraId="419706BB" w14:textId="77777777">
        <w:trPr>
          <w:trHeight w:val="8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D250ECD" w14:textId="77777777">
            <w:pPr>
              <w:rPr>
                <w:b/>
                <w:b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B5883F" w14:textId="77777777">
            <w:pPr>
              <w:rPr>
                <w:b/>
                <w:b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388E16"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0AFBA7D"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40920562" w14:textId="77777777">
            <w:pPr>
              <w:rPr>
                <w:b/>
                <w:bCs/>
                <w:sz w:val="20"/>
              </w:rPr>
            </w:pPr>
          </w:p>
        </w:tc>
        <w:tc>
          <w:tcPr>
            <w:tcW w:w="851" w:type="dxa"/>
            <w:tcBorders>
              <w:top w:val="nil"/>
              <w:left w:val="nil"/>
              <w:bottom w:val="single" w:sz="4" w:space="0" w:color="auto"/>
              <w:right w:val="single" w:sz="4" w:space="0" w:color="auto"/>
            </w:tcBorders>
            <w:shd w:val="clear" w:color="000000" w:fill="FFF2CC"/>
            <w:vAlign w:val="center"/>
            <w:hideMark/>
          </w:tcPr>
          <w:p w14:paraId="3CE54E61"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FFF2CC"/>
            <w:vAlign w:val="center"/>
            <w:hideMark/>
          </w:tcPr>
          <w:p w14:paraId="43FCA78B" w14:textId="03B05908">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FFF2CC"/>
            <w:vAlign w:val="center"/>
            <w:hideMark/>
          </w:tcPr>
          <w:p w14:paraId="4EB46433" w14:textId="77777777">
            <w:pPr>
              <w:jc w:val="center"/>
              <w:rPr>
                <w:b/>
                <w:bCs/>
                <w:sz w:val="20"/>
              </w:rPr>
            </w:pPr>
            <w:r>
              <w:rPr>
                <w:b/>
                <w:bCs/>
                <w:sz w:val="20"/>
              </w:rPr>
              <w:t>Kitos lėšos</w:t>
            </w:r>
          </w:p>
        </w:tc>
        <w:tc>
          <w:tcPr>
            <w:tcW w:w="993" w:type="dxa"/>
            <w:vMerge/>
            <w:tcBorders>
              <w:top w:val="nil"/>
              <w:left w:val="single" w:sz="4" w:space="0" w:color="auto"/>
              <w:bottom w:val="single" w:sz="4" w:space="0" w:color="auto"/>
              <w:right w:val="single" w:sz="4" w:space="0" w:color="auto"/>
            </w:tcBorders>
            <w:vAlign w:val="center"/>
            <w:hideMark/>
          </w:tcPr>
          <w:p w14:paraId="7974D729" w14:textId="77777777">
            <w:pPr>
              <w:rPr>
                <w:b/>
                <w:bCs/>
                <w:sz w:val="20"/>
              </w:rPr>
            </w:pPr>
          </w:p>
        </w:tc>
        <w:tc>
          <w:tcPr>
            <w:tcW w:w="850" w:type="dxa"/>
            <w:tcBorders>
              <w:top w:val="nil"/>
              <w:left w:val="nil"/>
              <w:bottom w:val="single" w:sz="4" w:space="0" w:color="auto"/>
              <w:right w:val="single" w:sz="4" w:space="0" w:color="auto"/>
            </w:tcBorders>
            <w:shd w:val="clear" w:color="000000" w:fill="FFF2CC"/>
            <w:vAlign w:val="center"/>
            <w:hideMark/>
          </w:tcPr>
          <w:p w14:paraId="126F298C"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FFF2CC"/>
            <w:vAlign w:val="center"/>
            <w:hideMark/>
          </w:tcPr>
          <w:p w14:paraId="4D9997D5" w14:textId="51DCED22">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FFF2CC"/>
            <w:vAlign w:val="center"/>
            <w:hideMark/>
          </w:tcPr>
          <w:p w14:paraId="18629428" w14:textId="77777777">
            <w:pPr>
              <w:jc w:val="center"/>
              <w:rPr>
                <w:b/>
                <w:bCs/>
                <w:sz w:val="20"/>
              </w:rPr>
            </w:pPr>
            <w:r>
              <w:rPr>
                <w:b/>
                <w:bCs/>
                <w:sz w:val="20"/>
              </w:rPr>
              <w:t>Kitos lėšos</w:t>
            </w:r>
          </w:p>
        </w:tc>
        <w:tc>
          <w:tcPr>
            <w:tcW w:w="992" w:type="dxa"/>
            <w:vMerge/>
            <w:tcBorders>
              <w:top w:val="nil"/>
              <w:left w:val="single" w:sz="4" w:space="0" w:color="auto"/>
              <w:bottom w:val="single" w:sz="4" w:space="0" w:color="auto"/>
              <w:right w:val="single" w:sz="4" w:space="0" w:color="auto"/>
            </w:tcBorders>
            <w:vAlign w:val="center"/>
            <w:hideMark/>
          </w:tcPr>
          <w:p w14:paraId="18DA8AD7" w14:textId="77777777">
            <w:pPr>
              <w:rPr>
                <w:b/>
                <w:bCs/>
                <w:sz w:val="20"/>
              </w:rPr>
            </w:pPr>
          </w:p>
        </w:tc>
        <w:tc>
          <w:tcPr>
            <w:tcW w:w="851" w:type="dxa"/>
            <w:tcBorders>
              <w:top w:val="nil"/>
              <w:left w:val="nil"/>
              <w:bottom w:val="single" w:sz="4" w:space="0" w:color="auto"/>
              <w:right w:val="single" w:sz="4" w:space="0" w:color="auto"/>
            </w:tcBorders>
            <w:shd w:val="clear" w:color="000000" w:fill="FFF2CC"/>
            <w:vAlign w:val="center"/>
            <w:hideMark/>
          </w:tcPr>
          <w:p w14:paraId="130D1873"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FFF2CC"/>
            <w:vAlign w:val="center"/>
            <w:hideMark/>
          </w:tcPr>
          <w:p w14:paraId="786FAC0C"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FFF2CC"/>
            <w:vAlign w:val="center"/>
            <w:hideMark/>
          </w:tcPr>
          <w:p w14:paraId="6F283201"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7413550F" w14:textId="77777777">
            <w:pPr>
              <w:rPr>
                <w:b/>
                <w:bCs/>
                <w:sz w:val="20"/>
              </w:rPr>
            </w:pPr>
          </w:p>
        </w:tc>
        <w:tc>
          <w:tcPr>
            <w:tcW w:w="850" w:type="dxa"/>
            <w:tcBorders>
              <w:top w:val="nil"/>
              <w:left w:val="nil"/>
              <w:bottom w:val="single" w:sz="4" w:space="0" w:color="auto"/>
              <w:right w:val="single" w:sz="4" w:space="0" w:color="auto"/>
            </w:tcBorders>
            <w:shd w:val="clear" w:color="000000" w:fill="FFF2CC"/>
            <w:vAlign w:val="center"/>
            <w:hideMark/>
          </w:tcPr>
          <w:p w14:paraId="24B314AA" w14:textId="77777777">
            <w:pPr>
              <w:jc w:val="center"/>
              <w:rPr>
                <w:b/>
                <w:bCs/>
                <w:sz w:val="20"/>
              </w:rPr>
            </w:pPr>
            <w:r>
              <w:rPr>
                <w:b/>
                <w:bCs/>
                <w:sz w:val="20"/>
              </w:rPr>
              <w:t>ES lėšos</w:t>
            </w:r>
          </w:p>
        </w:tc>
        <w:tc>
          <w:tcPr>
            <w:tcW w:w="993" w:type="dxa"/>
            <w:tcBorders>
              <w:top w:val="nil"/>
              <w:left w:val="nil"/>
              <w:bottom w:val="single" w:sz="4" w:space="0" w:color="auto"/>
              <w:right w:val="single" w:sz="4" w:space="0" w:color="auto"/>
            </w:tcBorders>
            <w:shd w:val="clear" w:color="000000" w:fill="FFF2CC"/>
            <w:vAlign w:val="center"/>
            <w:hideMark/>
          </w:tcPr>
          <w:p w14:paraId="052C8D1C" w14:textId="67C882A1">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FFF2CC"/>
            <w:vAlign w:val="center"/>
            <w:hideMark/>
          </w:tcPr>
          <w:p w14:paraId="192E2C5D" w14:textId="77777777">
            <w:pPr>
              <w:jc w:val="center"/>
              <w:rPr>
                <w:b/>
                <w:bCs/>
                <w:sz w:val="20"/>
              </w:rPr>
            </w:pPr>
            <w:r>
              <w:rPr>
                <w:b/>
                <w:bCs/>
                <w:sz w:val="20"/>
              </w:rPr>
              <w:t>Kitos lėšos</w:t>
            </w:r>
          </w:p>
        </w:tc>
        <w:tc>
          <w:tcPr>
            <w:tcW w:w="851" w:type="dxa"/>
            <w:vMerge/>
            <w:tcBorders>
              <w:top w:val="nil"/>
              <w:left w:val="single" w:sz="4" w:space="0" w:color="auto"/>
              <w:bottom w:val="single" w:sz="4" w:space="0" w:color="000000"/>
              <w:right w:val="single" w:sz="4" w:space="0" w:color="auto"/>
            </w:tcBorders>
            <w:vAlign w:val="center"/>
            <w:hideMark/>
          </w:tcPr>
          <w:p w14:paraId="1B68A050" w14:textId="77777777">
            <w:pPr>
              <w:rPr>
                <w:b/>
                <w:bCs/>
                <w:sz w:val="20"/>
              </w:rPr>
            </w:pPr>
          </w:p>
        </w:tc>
        <w:tc>
          <w:tcPr>
            <w:tcW w:w="850" w:type="dxa"/>
            <w:tcBorders>
              <w:top w:val="nil"/>
              <w:left w:val="nil"/>
              <w:bottom w:val="single" w:sz="4" w:space="0" w:color="auto"/>
              <w:right w:val="single" w:sz="4" w:space="0" w:color="auto"/>
            </w:tcBorders>
            <w:shd w:val="clear" w:color="000000" w:fill="FFF2CC"/>
            <w:vAlign w:val="center"/>
            <w:hideMark/>
          </w:tcPr>
          <w:p w14:paraId="17DADD34"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FFF2CC"/>
            <w:vAlign w:val="center"/>
            <w:hideMark/>
          </w:tcPr>
          <w:p w14:paraId="4264D9F3" w14:textId="01DCA234">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FFF2CC"/>
            <w:vAlign w:val="center"/>
            <w:hideMark/>
          </w:tcPr>
          <w:p w14:paraId="320A12C0" w14:textId="77777777">
            <w:pPr>
              <w:jc w:val="center"/>
              <w:rPr>
                <w:b/>
                <w:bCs/>
                <w:sz w:val="20"/>
              </w:rPr>
            </w:pPr>
            <w:r>
              <w:rPr>
                <w:b/>
                <w:bCs/>
                <w:sz w:val="20"/>
              </w:rPr>
              <w:t>Kitos lėšos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7E1090"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4E42B9" w14:textId="77777777">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6287F4"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065FD3" w14:textId="77777777">
            <w:pPr>
              <w:rPr>
                <w:b/>
                <w:bCs/>
                <w:sz w:val="20"/>
              </w:rPr>
            </w:pPr>
          </w:p>
        </w:tc>
      </w:tr>
      <w:tr w14:paraId="0B198FE2" w14:textId="77777777">
        <w:trPr>
          <w:trHeight w:val="70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EA0F0C" w14:textId="77777777">
            <w:pPr>
              <w:rPr>
                <w:b/>
                <w:bCs/>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501468" w14:textId="77777777">
            <w:pPr>
              <w:rPr>
                <w:b/>
                <w:b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2B937A" w14:textId="77777777">
            <w:pPr>
              <w:rPr>
                <w:b/>
                <w:bCs/>
                <w:sz w:val="20"/>
              </w:rPr>
            </w:pPr>
          </w:p>
        </w:tc>
        <w:tc>
          <w:tcPr>
            <w:tcW w:w="850" w:type="dxa"/>
            <w:tcBorders>
              <w:top w:val="nil"/>
              <w:left w:val="nil"/>
              <w:bottom w:val="nil"/>
              <w:right w:val="single" w:sz="4" w:space="0" w:color="auto"/>
            </w:tcBorders>
            <w:shd w:val="clear" w:color="000000" w:fill="FFF2CC"/>
            <w:vAlign w:val="center"/>
            <w:hideMark/>
          </w:tcPr>
          <w:p w14:paraId="4CC583EB" w14:textId="77777777">
            <w:pPr>
              <w:jc w:val="center"/>
              <w:rPr>
                <w:b/>
                <w:bCs/>
                <w:sz w:val="18"/>
                <w:szCs w:val="18"/>
              </w:rPr>
            </w:pPr>
            <w:r>
              <w:rPr>
                <w:b/>
                <w:bCs/>
                <w:sz w:val="18"/>
                <w:szCs w:val="18"/>
              </w:rPr>
              <w:t>pradžia</w:t>
            </w:r>
          </w:p>
        </w:tc>
        <w:tc>
          <w:tcPr>
            <w:tcW w:w="851" w:type="dxa"/>
            <w:tcBorders>
              <w:top w:val="nil"/>
              <w:left w:val="nil"/>
              <w:bottom w:val="nil"/>
              <w:right w:val="single" w:sz="4" w:space="0" w:color="auto"/>
            </w:tcBorders>
            <w:shd w:val="clear" w:color="000000" w:fill="FFF2CC"/>
            <w:vAlign w:val="center"/>
            <w:hideMark/>
          </w:tcPr>
          <w:p w14:paraId="50629B9F" w14:textId="77777777">
            <w:pPr>
              <w:jc w:val="center"/>
              <w:rPr>
                <w:b/>
                <w:bCs/>
                <w:sz w:val="18"/>
                <w:szCs w:val="18"/>
              </w:rPr>
            </w:pPr>
            <w:r>
              <w:rPr>
                <w:b/>
                <w:bCs/>
                <w:sz w:val="18"/>
                <w:szCs w:val="18"/>
              </w:rPr>
              <w:t>pabaiga</w:t>
            </w:r>
          </w:p>
        </w:tc>
        <w:tc>
          <w:tcPr>
            <w:tcW w:w="992" w:type="dxa"/>
            <w:tcBorders>
              <w:top w:val="nil"/>
              <w:left w:val="nil"/>
              <w:bottom w:val="nil"/>
              <w:right w:val="single" w:sz="4" w:space="0" w:color="auto"/>
            </w:tcBorders>
            <w:shd w:val="clear" w:color="000000" w:fill="FFF2CC"/>
            <w:vAlign w:val="center"/>
            <w:hideMark/>
          </w:tcPr>
          <w:p w14:paraId="71F90703" w14:textId="77777777">
            <w:pPr>
              <w:jc w:val="center"/>
              <w:rPr>
                <w:b/>
                <w:bCs/>
                <w:sz w:val="18"/>
                <w:szCs w:val="18"/>
              </w:rPr>
            </w:pPr>
            <w:r>
              <w:rPr>
                <w:b/>
                <w:bCs/>
                <w:sz w:val="18"/>
                <w:szCs w:val="18"/>
              </w:rPr>
              <w:t>636 305</w:t>
            </w:r>
          </w:p>
        </w:tc>
        <w:tc>
          <w:tcPr>
            <w:tcW w:w="851" w:type="dxa"/>
            <w:tcBorders>
              <w:top w:val="nil"/>
              <w:left w:val="nil"/>
              <w:bottom w:val="nil"/>
              <w:right w:val="single" w:sz="4" w:space="0" w:color="auto"/>
            </w:tcBorders>
            <w:shd w:val="clear" w:color="000000" w:fill="FFF2CC"/>
            <w:vAlign w:val="center"/>
            <w:hideMark/>
          </w:tcPr>
          <w:p w14:paraId="798EFFA3" w14:textId="1C80448D">
            <w:pPr>
              <w:jc w:val="center"/>
              <w:rPr>
                <w:b/>
                <w:bCs/>
                <w:sz w:val="18"/>
                <w:szCs w:val="18"/>
              </w:rPr>
            </w:pPr>
            <w:r>
              <w:rPr>
                <w:b/>
                <w:bCs/>
                <w:sz w:val="18"/>
                <w:szCs w:val="18"/>
              </w:rPr>
              <w:t>277 713</w:t>
            </w:r>
          </w:p>
        </w:tc>
        <w:tc>
          <w:tcPr>
            <w:tcW w:w="992" w:type="dxa"/>
            <w:tcBorders>
              <w:top w:val="nil"/>
              <w:left w:val="nil"/>
              <w:bottom w:val="nil"/>
              <w:right w:val="single" w:sz="4" w:space="0" w:color="auto"/>
            </w:tcBorders>
            <w:shd w:val="clear" w:color="000000" w:fill="FFF2CC"/>
            <w:vAlign w:val="center"/>
            <w:hideMark/>
          </w:tcPr>
          <w:p w14:paraId="7DF212A9" w14:textId="77777777">
            <w:pPr>
              <w:jc w:val="center"/>
              <w:rPr>
                <w:b/>
                <w:bCs/>
                <w:sz w:val="18"/>
                <w:szCs w:val="18"/>
              </w:rPr>
            </w:pPr>
            <w:r>
              <w:rPr>
                <w:b/>
                <w:bCs/>
                <w:sz w:val="18"/>
                <w:szCs w:val="18"/>
              </w:rPr>
              <w:t>22 763</w:t>
            </w:r>
          </w:p>
        </w:tc>
        <w:tc>
          <w:tcPr>
            <w:tcW w:w="850" w:type="dxa"/>
            <w:tcBorders>
              <w:top w:val="nil"/>
              <w:left w:val="nil"/>
              <w:bottom w:val="nil"/>
              <w:right w:val="single" w:sz="4" w:space="0" w:color="auto"/>
            </w:tcBorders>
            <w:shd w:val="clear" w:color="000000" w:fill="FFF2CC"/>
            <w:vAlign w:val="center"/>
            <w:hideMark/>
          </w:tcPr>
          <w:p w14:paraId="4AC2E6BD" w14:textId="4D540FDC">
            <w:pPr>
              <w:jc w:val="center"/>
              <w:rPr>
                <w:b/>
                <w:bCs/>
                <w:sz w:val="18"/>
                <w:szCs w:val="18"/>
              </w:rPr>
            </w:pPr>
            <w:r>
              <w:rPr>
                <w:b/>
                <w:bCs/>
                <w:sz w:val="18"/>
                <w:szCs w:val="18"/>
              </w:rPr>
              <w:t>335 829</w:t>
            </w:r>
          </w:p>
        </w:tc>
        <w:tc>
          <w:tcPr>
            <w:tcW w:w="993" w:type="dxa"/>
            <w:tcBorders>
              <w:top w:val="nil"/>
              <w:left w:val="nil"/>
              <w:bottom w:val="nil"/>
              <w:right w:val="single" w:sz="4" w:space="0" w:color="auto"/>
            </w:tcBorders>
            <w:shd w:val="clear" w:color="000000" w:fill="FFF2CC"/>
            <w:vAlign w:val="center"/>
            <w:hideMark/>
          </w:tcPr>
          <w:p w14:paraId="321AB88D" w14:textId="5C94F428">
            <w:pPr>
              <w:jc w:val="center"/>
              <w:rPr>
                <w:b/>
                <w:bCs/>
                <w:sz w:val="18"/>
                <w:szCs w:val="18"/>
              </w:rPr>
            </w:pPr>
            <w:r>
              <w:rPr>
                <w:b/>
                <w:bCs/>
                <w:sz w:val="18"/>
                <w:szCs w:val="18"/>
              </w:rPr>
              <w:t>1 094 343</w:t>
            </w:r>
          </w:p>
        </w:tc>
        <w:tc>
          <w:tcPr>
            <w:tcW w:w="850" w:type="dxa"/>
            <w:tcBorders>
              <w:top w:val="nil"/>
              <w:left w:val="nil"/>
              <w:bottom w:val="nil"/>
              <w:right w:val="single" w:sz="4" w:space="0" w:color="auto"/>
            </w:tcBorders>
            <w:shd w:val="clear" w:color="000000" w:fill="FFF2CC"/>
            <w:vAlign w:val="center"/>
            <w:hideMark/>
          </w:tcPr>
          <w:p w14:paraId="4626D589" w14:textId="77777777">
            <w:pPr>
              <w:jc w:val="center"/>
              <w:rPr>
                <w:b/>
                <w:bCs/>
                <w:sz w:val="18"/>
                <w:szCs w:val="18"/>
              </w:rPr>
            </w:pPr>
            <w:r>
              <w:rPr>
                <w:b/>
                <w:bCs/>
                <w:sz w:val="18"/>
                <w:szCs w:val="18"/>
              </w:rPr>
              <w:t>476 417</w:t>
            </w:r>
          </w:p>
        </w:tc>
        <w:tc>
          <w:tcPr>
            <w:tcW w:w="992" w:type="dxa"/>
            <w:tcBorders>
              <w:top w:val="nil"/>
              <w:left w:val="nil"/>
              <w:bottom w:val="nil"/>
              <w:right w:val="single" w:sz="4" w:space="0" w:color="auto"/>
            </w:tcBorders>
            <w:shd w:val="clear" w:color="000000" w:fill="FFF2CC"/>
            <w:vAlign w:val="center"/>
            <w:hideMark/>
          </w:tcPr>
          <w:p w14:paraId="5ADABA37" w14:textId="77777777">
            <w:pPr>
              <w:jc w:val="center"/>
              <w:rPr>
                <w:b/>
                <w:bCs/>
                <w:sz w:val="18"/>
                <w:szCs w:val="18"/>
              </w:rPr>
            </w:pPr>
            <w:r>
              <w:rPr>
                <w:b/>
                <w:bCs/>
                <w:sz w:val="18"/>
                <w:szCs w:val="18"/>
              </w:rPr>
              <w:t>47 920</w:t>
            </w:r>
          </w:p>
        </w:tc>
        <w:tc>
          <w:tcPr>
            <w:tcW w:w="851" w:type="dxa"/>
            <w:tcBorders>
              <w:top w:val="nil"/>
              <w:left w:val="nil"/>
              <w:bottom w:val="nil"/>
              <w:right w:val="single" w:sz="4" w:space="0" w:color="auto"/>
            </w:tcBorders>
            <w:shd w:val="clear" w:color="000000" w:fill="FFF2CC"/>
            <w:vAlign w:val="center"/>
            <w:hideMark/>
          </w:tcPr>
          <w:p w14:paraId="1426BAD5" w14:textId="0399231A">
            <w:pPr>
              <w:jc w:val="center"/>
              <w:rPr>
                <w:b/>
                <w:bCs/>
                <w:sz w:val="18"/>
                <w:szCs w:val="18"/>
              </w:rPr>
            </w:pPr>
            <w:r>
              <w:rPr>
                <w:b/>
                <w:bCs/>
                <w:sz w:val="18"/>
                <w:szCs w:val="18"/>
              </w:rPr>
              <w:t>570 006</w:t>
            </w:r>
          </w:p>
        </w:tc>
        <w:tc>
          <w:tcPr>
            <w:tcW w:w="992" w:type="dxa"/>
            <w:tcBorders>
              <w:top w:val="nil"/>
              <w:left w:val="nil"/>
              <w:bottom w:val="nil"/>
              <w:right w:val="single" w:sz="4" w:space="0" w:color="auto"/>
            </w:tcBorders>
            <w:shd w:val="clear" w:color="000000" w:fill="FFF2CC"/>
            <w:vAlign w:val="center"/>
            <w:hideMark/>
          </w:tcPr>
          <w:p w14:paraId="2CDA319B" w14:textId="77777777">
            <w:pPr>
              <w:jc w:val="center"/>
              <w:rPr>
                <w:b/>
                <w:bCs/>
                <w:sz w:val="18"/>
                <w:szCs w:val="18"/>
              </w:rPr>
            </w:pPr>
            <w:r>
              <w:rPr>
                <w:b/>
                <w:bCs/>
                <w:sz w:val="18"/>
                <w:szCs w:val="18"/>
              </w:rPr>
              <w:t>1 256 919</w:t>
            </w:r>
          </w:p>
        </w:tc>
        <w:tc>
          <w:tcPr>
            <w:tcW w:w="851" w:type="dxa"/>
            <w:tcBorders>
              <w:top w:val="nil"/>
              <w:left w:val="nil"/>
              <w:bottom w:val="nil"/>
              <w:right w:val="single" w:sz="4" w:space="0" w:color="auto"/>
            </w:tcBorders>
            <w:shd w:val="clear" w:color="000000" w:fill="FFF2CC"/>
            <w:vAlign w:val="center"/>
            <w:hideMark/>
          </w:tcPr>
          <w:p w14:paraId="49ADD1F0" w14:textId="77777777">
            <w:pPr>
              <w:jc w:val="center"/>
              <w:rPr>
                <w:b/>
                <w:bCs/>
                <w:sz w:val="18"/>
                <w:szCs w:val="18"/>
              </w:rPr>
            </w:pPr>
            <w:r>
              <w:rPr>
                <w:b/>
                <w:bCs/>
                <w:sz w:val="18"/>
                <w:szCs w:val="18"/>
              </w:rPr>
              <w:t>388 600</w:t>
            </w:r>
          </w:p>
        </w:tc>
        <w:tc>
          <w:tcPr>
            <w:tcW w:w="992" w:type="dxa"/>
            <w:tcBorders>
              <w:top w:val="nil"/>
              <w:left w:val="nil"/>
              <w:bottom w:val="nil"/>
              <w:right w:val="single" w:sz="4" w:space="0" w:color="auto"/>
            </w:tcBorders>
            <w:shd w:val="clear" w:color="000000" w:fill="FFF2CC"/>
            <w:vAlign w:val="center"/>
            <w:hideMark/>
          </w:tcPr>
          <w:p w14:paraId="2C5BBABB" w14:textId="77777777">
            <w:pPr>
              <w:jc w:val="center"/>
              <w:rPr>
                <w:b/>
                <w:bCs/>
                <w:sz w:val="18"/>
                <w:szCs w:val="18"/>
              </w:rPr>
            </w:pPr>
            <w:r>
              <w:rPr>
                <w:b/>
                <w:bCs/>
                <w:sz w:val="18"/>
                <w:szCs w:val="18"/>
              </w:rPr>
              <w:t>51 928</w:t>
            </w:r>
          </w:p>
        </w:tc>
        <w:tc>
          <w:tcPr>
            <w:tcW w:w="850" w:type="dxa"/>
            <w:tcBorders>
              <w:top w:val="nil"/>
              <w:left w:val="nil"/>
              <w:bottom w:val="nil"/>
              <w:right w:val="single" w:sz="4" w:space="0" w:color="auto"/>
            </w:tcBorders>
            <w:shd w:val="clear" w:color="000000" w:fill="FFF2CC"/>
            <w:vAlign w:val="center"/>
            <w:hideMark/>
          </w:tcPr>
          <w:p w14:paraId="561769E7" w14:textId="5B69FE93">
            <w:pPr>
              <w:jc w:val="center"/>
              <w:rPr>
                <w:b/>
                <w:bCs/>
                <w:sz w:val="18"/>
                <w:szCs w:val="18"/>
              </w:rPr>
            </w:pPr>
            <w:r>
              <w:rPr>
                <w:b/>
                <w:bCs/>
                <w:sz w:val="18"/>
                <w:szCs w:val="18"/>
              </w:rPr>
              <w:t>816 391</w:t>
            </w:r>
          </w:p>
        </w:tc>
        <w:tc>
          <w:tcPr>
            <w:tcW w:w="851" w:type="dxa"/>
            <w:tcBorders>
              <w:top w:val="nil"/>
              <w:left w:val="nil"/>
              <w:bottom w:val="nil"/>
              <w:right w:val="single" w:sz="4" w:space="0" w:color="auto"/>
            </w:tcBorders>
            <w:shd w:val="clear" w:color="000000" w:fill="FFF2CC"/>
            <w:vAlign w:val="center"/>
            <w:hideMark/>
          </w:tcPr>
          <w:p w14:paraId="5B46B82E" w14:textId="77777777">
            <w:pPr>
              <w:jc w:val="center"/>
              <w:rPr>
                <w:b/>
                <w:bCs/>
                <w:sz w:val="18"/>
                <w:szCs w:val="18"/>
              </w:rPr>
            </w:pPr>
            <w:r>
              <w:rPr>
                <w:b/>
                <w:bCs/>
                <w:sz w:val="18"/>
                <w:szCs w:val="18"/>
              </w:rPr>
              <w:t>859 862</w:t>
            </w:r>
          </w:p>
        </w:tc>
        <w:tc>
          <w:tcPr>
            <w:tcW w:w="850" w:type="dxa"/>
            <w:tcBorders>
              <w:top w:val="nil"/>
              <w:left w:val="nil"/>
              <w:bottom w:val="nil"/>
              <w:right w:val="single" w:sz="4" w:space="0" w:color="auto"/>
            </w:tcBorders>
            <w:shd w:val="clear" w:color="000000" w:fill="FFF2CC"/>
            <w:vAlign w:val="center"/>
            <w:hideMark/>
          </w:tcPr>
          <w:p w14:paraId="4314A0D1" w14:textId="77777777">
            <w:pPr>
              <w:jc w:val="center"/>
              <w:rPr>
                <w:b/>
                <w:bCs/>
                <w:sz w:val="18"/>
                <w:szCs w:val="18"/>
              </w:rPr>
            </w:pPr>
            <w:r>
              <w:rPr>
                <w:b/>
                <w:bCs/>
                <w:sz w:val="18"/>
                <w:szCs w:val="18"/>
              </w:rPr>
              <w:t>321 105</w:t>
            </w:r>
          </w:p>
        </w:tc>
        <w:tc>
          <w:tcPr>
            <w:tcW w:w="993" w:type="dxa"/>
            <w:tcBorders>
              <w:top w:val="nil"/>
              <w:left w:val="nil"/>
              <w:bottom w:val="nil"/>
              <w:right w:val="single" w:sz="4" w:space="0" w:color="auto"/>
            </w:tcBorders>
            <w:shd w:val="clear" w:color="000000" w:fill="FFF2CC"/>
            <w:vAlign w:val="center"/>
            <w:hideMark/>
          </w:tcPr>
          <w:p w14:paraId="096A3F2E" w14:textId="77777777">
            <w:pPr>
              <w:jc w:val="center"/>
              <w:rPr>
                <w:b/>
                <w:bCs/>
                <w:sz w:val="18"/>
                <w:szCs w:val="18"/>
              </w:rPr>
            </w:pPr>
            <w:r>
              <w:rPr>
                <w:b/>
                <w:bCs/>
                <w:sz w:val="18"/>
                <w:szCs w:val="18"/>
              </w:rPr>
              <w:t>34 622</w:t>
            </w:r>
          </w:p>
        </w:tc>
        <w:tc>
          <w:tcPr>
            <w:tcW w:w="850" w:type="dxa"/>
            <w:tcBorders>
              <w:top w:val="nil"/>
              <w:left w:val="nil"/>
              <w:bottom w:val="nil"/>
              <w:right w:val="single" w:sz="4" w:space="0" w:color="auto"/>
            </w:tcBorders>
            <w:shd w:val="clear" w:color="000000" w:fill="FFF2CC"/>
            <w:vAlign w:val="center"/>
            <w:hideMark/>
          </w:tcPr>
          <w:p w14:paraId="4C06859A" w14:textId="5114C777">
            <w:pPr>
              <w:jc w:val="center"/>
              <w:rPr>
                <w:b/>
                <w:bCs/>
                <w:sz w:val="18"/>
                <w:szCs w:val="18"/>
              </w:rPr>
            </w:pPr>
            <w:r>
              <w:rPr>
                <w:b/>
                <w:bCs/>
                <w:sz w:val="18"/>
                <w:szCs w:val="18"/>
              </w:rPr>
              <w:t>504 135</w:t>
            </w:r>
          </w:p>
        </w:tc>
        <w:tc>
          <w:tcPr>
            <w:tcW w:w="851" w:type="dxa"/>
            <w:tcBorders>
              <w:top w:val="nil"/>
              <w:left w:val="nil"/>
              <w:bottom w:val="nil"/>
              <w:right w:val="single" w:sz="4" w:space="0" w:color="auto"/>
            </w:tcBorders>
            <w:shd w:val="clear" w:color="000000" w:fill="FFF2CC"/>
            <w:vAlign w:val="center"/>
            <w:hideMark/>
          </w:tcPr>
          <w:p w14:paraId="31404022" w14:textId="77777777">
            <w:pPr>
              <w:jc w:val="center"/>
              <w:rPr>
                <w:b/>
                <w:bCs/>
                <w:sz w:val="18"/>
                <w:szCs w:val="18"/>
              </w:rPr>
            </w:pPr>
            <w:r>
              <w:rPr>
                <w:b/>
                <w:bCs/>
                <w:sz w:val="18"/>
                <w:szCs w:val="18"/>
              </w:rPr>
              <w:t>62 750</w:t>
            </w:r>
          </w:p>
        </w:tc>
        <w:tc>
          <w:tcPr>
            <w:tcW w:w="850" w:type="dxa"/>
            <w:tcBorders>
              <w:top w:val="nil"/>
              <w:left w:val="nil"/>
              <w:bottom w:val="nil"/>
              <w:right w:val="single" w:sz="4" w:space="0" w:color="auto"/>
            </w:tcBorders>
            <w:shd w:val="clear" w:color="000000" w:fill="FFF2CC"/>
            <w:vAlign w:val="center"/>
            <w:hideMark/>
          </w:tcPr>
          <w:p w14:paraId="08E9345E" w14:textId="77777777">
            <w:pPr>
              <w:jc w:val="center"/>
              <w:rPr>
                <w:b/>
                <w:bCs/>
                <w:sz w:val="18"/>
                <w:szCs w:val="18"/>
              </w:rPr>
            </w:pPr>
            <w:r>
              <w:rPr>
                <w:b/>
                <w:bCs/>
                <w:sz w:val="18"/>
                <w:szCs w:val="18"/>
              </w:rPr>
              <w:t>10 038</w:t>
            </w:r>
          </w:p>
        </w:tc>
        <w:tc>
          <w:tcPr>
            <w:tcW w:w="992" w:type="dxa"/>
            <w:tcBorders>
              <w:top w:val="nil"/>
              <w:left w:val="nil"/>
              <w:bottom w:val="nil"/>
              <w:right w:val="single" w:sz="4" w:space="0" w:color="auto"/>
            </w:tcBorders>
            <w:shd w:val="clear" w:color="000000" w:fill="FFF2CC"/>
            <w:vAlign w:val="center"/>
            <w:hideMark/>
          </w:tcPr>
          <w:p w14:paraId="758AAFB8" w14:textId="77777777">
            <w:pPr>
              <w:jc w:val="center"/>
              <w:rPr>
                <w:b/>
                <w:bCs/>
                <w:sz w:val="18"/>
                <w:szCs w:val="18"/>
              </w:rPr>
            </w:pPr>
            <w:r>
              <w:rPr>
                <w:b/>
                <w:bCs/>
                <w:sz w:val="18"/>
                <w:szCs w:val="18"/>
              </w:rPr>
              <w:t>14 887</w:t>
            </w:r>
          </w:p>
        </w:tc>
        <w:tc>
          <w:tcPr>
            <w:tcW w:w="851" w:type="dxa"/>
            <w:tcBorders>
              <w:top w:val="nil"/>
              <w:left w:val="nil"/>
              <w:bottom w:val="nil"/>
              <w:right w:val="single" w:sz="4" w:space="0" w:color="auto"/>
            </w:tcBorders>
            <w:shd w:val="clear" w:color="000000" w:fill="FFF2CC"/>
            <w:vAlign w:val="center"/>
            <w:hideMark/>
          </w:tcPr>
          <w:p w14:paraId="6484212C" w14:textId="7ABE842C">
            <w:pPr>
              <w:jc w:val="center"/>
              <w:rPr>
                <w:b/>
                <w:bCs/>
                <w:sz w:val="18"/>
                <w:szCs w:val="18"/>
              </w:rPr>
            </w:pPr>
            <w:r>
              <w:rPr>
                <w:b/>
                <w:bCs/>
                <w:sz w:val="18"/>
                <w:szCs w:val="18"/>
              </w:rPr>
              <w:t>37 826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F99496"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C62524" w14:textId="77777777">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8BD06F" w14:textId="77777777">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C823FE" w14:textId="77777777">
            <w:pPr>
              <w:rPr>
                <w:b/>
                <w:bCs/>
                <w:sz w:val="20"/>
              </w:rPr>
            </w:pPr>
          </w:p>
        </w:tc>
      </w:tr>
      <w:tr w14:paraId="52F400D4" w14:textId="77777777">
        <w:trPr>
          <w:trHeight w:val="705"/>
        </w:trPr>
        <w:tc>
          <w:tcPr>
            <w:tcW w:w="24098" w:type="dxa"/>
            <w:gridSpan w:val="25"/>
            <w:tcBorders>
              <w:top w:val="single" w:sz="8" w:space="0" w:color="auto"/>
              <w:left w:val="single" w:sz="4" w:space="0" w:color="auto"/>
              <w:bottom w:val="single" w:sz="4" w:space="0" w:color="auto"/>
              <w:right w:val="single" w:sz="4" w:space="0" w:color="000000"/>
            </w:tcBorders>
            <w:shd w:val="clear" w:color="000000" w:fill="548235"/>
            <w:vAlign w:val="center"/>
            <w:hideMark/>
          </w:tcPr>
          <w:p w14:paraId="6EB184F3" w14:textId="77777777">
            <w:pPr>
              <w:rPr>
                <w:b/>
                <w:bCs/>
                <w:sz w:val="20"/>
              </w:rPr>
            </w:pPr>
            <w:r>
              <w:rPr>
                <w:b/>
                <w:bCs/>
                <w:sz w:val="20"/>
              </w:rPr>
              <w:t>1. NACIONALINĖ ENERGETINĖS NEPRIKLAUSOMYBĖS STRATEGIJA</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14:paraId="2B4652CB" w14:textId="77777777">
            <w:pPr>
              <w:ind w:firstLine="53"/>
              <w:jc w:val="center"/>
              <w:rPr>
                <w:b/>
                <w:bCs/>
                <w:sz w:val="20"/>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43E2FA9B" w14:textId="77777777">
            <w:pPr>
              <w:ind w:firstLine="53"/>
              <w:jc w:val="center"/>
              <w:rPr>
                <w:b/>
                <w:bCs/>
                <w:sz w:val="20"/>
              </w:rPr>
            </w:pP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75B4E35F" w14:textId="77777777">
            <w:pPr>
              <w:ind w:firstLine="53"/>
              <w:jc w:val="center"/>
              <w:rPr>
                <w:b/>
                <w:bCs/>
                <w:sz w:val="20"/>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3783B643" w14:textId="77777777">
            <w:pPr>
              <w:ind w:firstLine="53"/>
              <w:jc w:val="center"/>
              <w:rPr>
                <w:b/>
                <w:bCs/>
                <w:sz w:val="20"/>
              </w:rPr>
            </w:pPr>
          </w:p>
        </w:tc>
      </w:tr>
      <w:tr w14:paraId="2D296C29" w14:textId="77777777">
        <w:trPr>
          <w:trHeight w:val="660"/>
        </w:trPr>
        <w:tc>
          <w:tcPr>
            <w:tcW w:w="24098" w:type="dxa"/>
            <w:gridSpan w:val="2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5D0B2B5" w14:textId="77777777">
            <w:pPr>
              <w:rPr>
                <w:b/>
                <w:bCs/>
                <w:sz w:val="20"/>
              </w:rPr>
            </w:pPr>
            <w:r>
              <w:rPr>
                <w:b/>
                <w:bCs/>
                <w:sz w:val="20"/>
              </w:rPr>
              <w:t>POVEIKIO KLIMATO KAITAI IR APLINKOS ORO TARŠOS MAŽINIMAS</w:t>
            </w:r>
          </w:p>
        </w:tc>
        <w:tc>
          <w:tcPr>
            <w:tcW w:w="1559" w:type="dxa"/>
            <w:tcBorders>
              <w:top w:val="nil"/>
              <w:left w:val="nil"/>
              <w:bottom w:val="single" w:sz="4" w:space="0" w:color="auto"/>
              <w:right w:val="single" w:sz="4" w:space="0" w:color="auto"/>
            </w:tcBorders>
            <w:shd w:val="clear" w:color="auto" w:fill="auto"/>
            <w:vAlign w:val="center"/>
            <w:hideMark/>
          </w:tcPr>
          <w:p w14:paraId="6264C6F5"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4F3192EC"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BDE537B"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B35772A" w14:textId="77777777">
            <w:pPr>
              <w:ind w:firstLine="53"/>
              <w:rPr>
                <w:sz w:val="20"/>
              </w:rPr>
            </w:pPr>
          </w:p>
        </w:tc>
      </w:tr>
      <w:tr w14:paraId="375AD164" w14:textId="77777777">
        <w:trPr>
          <w:trHeight w:val="600"/>
        </w:trPr>
        <w:tc>
          <w:tcPr>
            <w:tcW w:w="1134"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29273BEF" w14:textId="77777777">
            <w:pPr>
              <w:ind w:firstLine="53"/>
              <w:jc w:val="center"/>
              <w:rPr>
                <w:b/>
                <w:bCs/>
                <w:sz w:val="20"/>
              </w:rPr>
            </w:pPr>
          </w:p>
        </w:tc>
        <w:tc>
          <w:tcPr>
            <w:tcW w:w="1701"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61330DE6" w14:textId="77777777">
            <w:pPr>
              <w:ind w:firstLine="53"/>
              <w:jc w:val="center"/>
              <w:rPr>
                <w:b/>
                <w:bCs/>
                <w:sz w:val="20"/>
              </w:rPr>
            </w:pPr>
          </w:p>
        </w:tc>
        <w:tc>
          <w:tcPr>
            <w:tcW w:w="1418"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7EA914BB" w14:textId="77777777">
            <w:pPr>
              <w:ind w:firstLine="53"/>
              <w:jc w:val="center"/>
              <w:rPr>
                <w:b/>
                <w:bCs/>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78D4484" w14:textId="77777777">
            <w:pPr>
              <w:ind w:firstLine="53"/>
              <w:jc w:val="center"/>
              <w:rPr>
                <w:b/>
                <w:bCs/>
                <w:sz w:val="20"/>
              </w:rPr>
            </w:pP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418A5C16"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73FB938D" w14:textId="77777777">
            <w:pPr>
              <w:jc w:val="center"/>
              <w:rPr>
                <w:b/>
                <w:bCs/>
                <w:sz w:val="20"/>
              </w:rPr>
            </w:pPr>
            <w:r>
              <w:rPr>
                <w:b/>
                <w:bCs/>
                <w:sz w:val="20"/>
              </w:rPr>
              <w:t>iš jų:</w:t>
            </w:r>
          </w:p>
        </w:tc>
        <w:tc>
          <w:tcPr>
            <w:tcW w:w="993" w:type="dxa"/>
            <w:vMerge w:val="restart"/>
            <w:tcBorders>
              <w:top w:val="nil"/>
              <w:left w:val="single" w:sz="4" w:space="0" w:color="auto"/>
              <w:bottom w:val="single" w:sz="4" w:space="0" w:color="auto"/>
              <w:right w:val="single" w:sz="4" w:space="0" w:color="auto"/>
            </w:tcBorders>
            <w:shd w:val="clear" w:color="000000" w:fill="E2EFDA"/>
            <w:vAlign w:val="center"/>
            <w:hideMark/>
          </w:tcPr>
          <w:p w14:paraId="15588714"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0042D1AD" w14:textId="77777777">
            <w:pPr>
              <w:jc w:val="center"/>
              <w:rPr>
                <w:b/>
                <w:bCs/>
                <w:sz w:val="20"/>
              </w:rPr>
            </w:pPr>
            <w:r>
              <w:rPr>
                <w:b/>
                <w:bCs/>
                <w:sz w:val="20"/>
              </w:rPr>
              <w:t>iš jų:</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E72914C"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2C3CD3F9"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349CC4A2"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7D305822"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42B21606"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4503BFD1" w14:textId="77777777">
            <w:pPr>
              <w:jc w:val="center"/>
              <w:rPr>
                <w:b/>
                <w:bCs/>
                <w:sz w:val="20"/>
              </w:rPr>
            </w:pPr>
            <w:r>
              <w:rPr>
                <w:b/>
                <w:bCs/>
                <w:sz w:val="20"/>
              </w:rPr>
              <w:t>iš jų:</w:t>
            </w:r>
          </w:p>
        </w:tc>
        <w:tc>
          <w:tcPr>
            <w:tcW w:w="1559" w:type="dxa"/>
            <w:tcBorders>
              <w:top w:val="nil"/>
              <w:left w:val="nil"/>
              <w:bottom w:val="single" w:sz="4" w:space="0" w:color="auto"/>
              <w:right w:val="single" w:sz="4" w:space="0" w:color="auto"/>
            </w:tcBorders>
            <w:shd w:val="clear" w:color="auto" w:fill="auto"/>
            <w:vAlign w:val="center"/>
            <w:hideMark/>
          </w:tcPr>
          <w:p w14:paraId="3BE29463"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E635D2C"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44FA5E90"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40AA4A3" w14:textId="77777777">
            <w:pPr>
              <w:ind w:firstLine="53"/>
              <w:rPr>
                <w:sz w:val="20"/>
              </w:rPr>
            </w:pPr>
          </w:p>
        </w:tc>
      </w:tr>
      <w:tr w14:paraId="01823316" w14:textId="77777777">
        <w:trPr>
          <w:trHeight w:val="795"/>
        </w:trPr>
        <w:tc>
          <w:tcPr>
            <w:tcW w:w="1134" w:type="dxa"/>
            <w:vMerge/>
            <w:tcBorders>
              <w:top w:val="nil"/>
              <w:left w:val="single" w:sz="4" w:space="0" w:color="auto"/>
              <w:bottom w:val="single" w:sz="4" w:space="0" w:color="auto"/>
              <w:right w:val="single" w:sz="4" w:space="0" w:color="auto"/>
            </w:tcBorders>
            <w:vAlign w:val="center"/>
            <w:hideMark/>
          </w:tcPr>
          <w:p w14:paraId="321FAA71"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03DA84F9"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712C08B7"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1574087"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4B53522F"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5684B86E"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3CA42841" w14:textId="1E32EA92">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00A92CB8" w14:textId="77777777">
            <w:pPr>
              <w:jc w:val="center"/>
              <w:rPr>
                <w:b/>
                <w:bCs/>
                <w:sz w:val="20"/>
              </w:rPr>
            </w:pPr>
            <w:r>
              <w:rPr>
                <w:b/>
                <w:bCs/>
                <w:sz w:val="20"/>
              </w:rPr>
              <w:t>Kitos lėšos</w:t>
            </w:r>
          </w:p>
        </w:tc>
        <w:tc>
          <w:tcPr>
            <w:tcW w:w="993" w:type="dxa"/>
            <w:vMerge/>
            <w:tcBorders>
              <w:top w:val="nil"/>
              <w:left w:val="single" w:sz="4" w:space="0" w:color="auto"/>
              <w:bottom w:val="single" w:sz="4" w:space="0" w:color="auto"/>
              <w:right w:val="single" w:sz="4" w:space="0" w:color="auto"/>
            </w:tcBorders>
            <w:vAlign w:val="center"/>
            <w:hideMark/>
          </w:tcPr>
          <w:p w14:paraId="75253FEB"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3112199A"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1E6CF84C"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557E3CCC" w14:textId="77777777">
            <w:pPr>
              <w:jc w:val="center"/>
              <w:rPr>
                <w:b/>
                <w:bCs/>
                <w:sz w:val="20"/>
              </w:rPr>
            </w:pPr>
            <w:r>
              <w:rPr>
                <w:b/>
                <w:bCs/>
                <w:sz w:val="20"/>
              </w:rPr>
              <w:t>Kitos lėšos</w:t>
            </w:r>
          </w:p>
        </w:tc>
        <w:tc>
          <w:tcPr>
            <w:tcW w:w="992" w:type="dxa"/>
            <w:vMerge/>
            <w:tcBorders>
              <w:top w:val="nil"/>
              <w:left w:val="single" w:sz="4" w:space="0" w:color="auto"/>
              <w:bottom w:val="single" w:sz="4" w:space="0" w:color="auto"/>
              <w:right w:val="single" w:sz="4" w:space="0" w:color="auto"/>
            </w:tcBorders>
            <w:vAlign w:val="center"/>
            <w:hideMark/>
          </w:tcPr>
          <w:p w14:paraId="66EF38FF"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026A7525"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491CAC23"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6C048E2F"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05CF9F42"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091D55F6" w14:textId="77777777">
            <w:pPr>
              <w:jc w:val="center"/>
              <w:rPr>
                <w:b/>
                <w:bCs/>
                <w:sz w:val="20"/>
              </w:rPr>
            </w:pPr>
            <w:r>
              <w:rPr>
                <w:b/>
                <w:bCs/>
                <w:sz w:val="20"/>
              </w:rPr>
              <w:t>ES lėšos</w:t>
            </w:r>
          </w:p>
        </w:tc>
        <w:tc>
          <w:tcPr>
            <w:tcW w:w="993" w:type="dxa"/>
            <w:tcBorders>
              <w:top w:val="nil"/>
              <w:left w:val="nil"/>
              <w:bottom w:val="single" w:sz="4" w:space="0" w:color="auto"/>
              <w:right w:val="single" w:sz="4" w:space="0" w:color="auto"/>
            </w:tcBorders>
            <w:shd w:val="clear" w:color="000000" w:fill="E2EFDA"/>
            <w:vAlign w:val="center"/>
            <w:hideMark/>
          </w:tcPr>
          <w:p w14:paraId="45776D92"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11B36484"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2A23D3B4"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3B7D5943"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52D63402"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7E96144E" w14:textId="77777777">
            <w:pPr>
              <w:jc w:val="center"/>
              <w:rPr>
                <w:b/>
                <w:bCs/>
                <w:sz w:val="20"/>
              </w:rPr>
            </w:pPr>
            <w:r>
              <w:rPr>
                <w:b/>
                <w:bCs/>
                <w:sz w:val="20"/>
              </w:rPr>
              <w:t>Kitos lėšos</w:t>
            </w:r>
          </w:p>
        </w:tc>
        <w:tc>
          <w:tcPr>
            <w:tcW w:w="1559" w:type="dxa"/>
            <w:tcBorders>
              <w:top w:val="nil"/>
              <w:left w:val="nil"/>
              <w:bottom w:val="single" w:sz="4" w:space="0" w:color="auto"/>
              <w:right w:val="single" w:sz="4" w:space="0" w:color="auto"/>
            </w:tcBorders>
            <w:shd w:val="clear" w:color="auto" w:fill="auto"/>
            <w:vAlign w:val="center"/>
            <w:hideMark/>
          </w:tcPr>
          <w:p w14:paraId="5E95DD89"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660AB82"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5A072CB"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760A40B" w14:textId="77777777">
            <w:pPr>
              <w:ind w:firstLine="53"/>
              <w:rPr>
                <w:sz w:val="20"/>
              </w:rPr>
            </w:pPr>
          </w:p>
        </w:tc>
      </w:tr>
      <w:tr w14:paraId="543597C9" w14:textId="77777777">
        <w:trPr>
          <w:trHeight w:val="555"/>
        </w:trPr>
        <w:tc>
          <w:tcPr>
            <w:tcW w:w="1134" w:type="dxa"/>
            <w:vMerge/>
            <w:tcBorders>
              <w:top w:val="nil"/>
              <w:left w:val="single" w:sz="4" w:space="0" w:color="auto"/>
              <w:bottom w:val="single" w:sz="4" w:space="0" w:color="auto"/>
              <w:right w:val="single" w:sz="4" w:space="0" w:color="auto"/>
            </w:tcBorders>
            <w:vAlign w:val="center"/>
            <w:hideMark/>
          </w:tcPr>
          <w:p w14:paraId="7AEE747B"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28F79A4F"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3DE77EDF"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4FB175C" w14:textId="77777777">
            <w:pPr>
              <w:rPr>
                <w:b/>
                <w:bCs/>
                <w:sz w:val="20"/>
              </w:rPr>
            </w:pPr>
          </w:p>
        </w:tc>
        <w:tc>
          <w:tcPr>
            <w:tcW w:w="992" w:type="dxa"/>
            <w:tcBorders>
              <w:top w:val="nil"/>
              <w:left w:val="nil"/>
              <w:bottom w:val="single" w:sz="4" w:space="0" w:color="auto"/>
              <w:right w:val="single" w:sz="4" w:space="0" w:color="auto"/>
            </w:tcBorders>
            <w:shd w:val="clear" w:color="000000" w:fill="E2EFDA"/>
            <w:vAlign w:val="center"/>
            <w:hideMark/>
          </w:tcPr>
          <w:p w14:paraId="5FBC2945" w14:textId="77777777">
            <w:pPr>
              <w:jc w:val="center"/>
              <w:rPr>
                <w:b/>
                <w:bCs/>
                <w:sz w:val="18"/>
                <w:szCs w:val="18"/>
              </w:rPr>
            </w:pPr>
            <w:r>
              <w:rPr>
                <w:b/>
                <w:bCs/>
                <w:sz w:val="18"/>
                <w:szCs w:val="18"/>
              </w:rPr>
              <w:t>434 365</w:t>
            </w:r>
          </w:p>
        </w:tc>
        <w:tc>
          <w:tcPr>
            <w:tcW w:w="851" w:type="dxa"/>
            <w:tcBorders>
              <w:top w:val="nil"/>
              <w:left w:val="nil"/>
              <w:bottom w:val="single" w:sz="4" w:space="0" w:color="auto"/>
              <w:right w:val="single" w:sz="4" w:space="0" w:color="auto"/>
            </w:tcBorders>
            <w:shd w:val="clear" w:color="000000" w:fill="E2EFDA"/>
            <w:vAlign w:val="center"/>
            <w:hideMark/>
          </w:tcPr>
          <w:p w14:paraId="508817DA" w14:textId="60C13812">
            <w:pPr>
              <w:jc w:val="center"/>
              <w:rPr>
                <w:b/>
                <w:bCs/>
                <w:sz w:val="18"/>
                <w:szCs w:val="18"/>
              </w:rPr>
            </w:pPr>
            <w:r>
              <w:rPr>
                <w:b/>
                <w:bCs/>
                <w:sz w:val="18"/>
                <w:szCs w:val="18"/>
              </w:rPr>
              <w:t>235 865</w:t>
            </w:r>
          </w:p>
        </w:tc>
        <w:tc>
          <w:tcPr>
            <w:tcW w:w="992" w:type="dxa"/>
            <w:tcBorders>
              <w:top w:val="nil"/>
              <w:left w:val="nil"/>
              <w:bottom w:val="single" w:sz="4" w:space="0" w:color="auto"/>
              <w:right w:val="single" w:sz="4" w:space="0" w:color="auto"/>
            </w:tcBorders>
            <w:shd w:val="clear" w:color="000000" w:fill="E2EFDA"/>
            <w:vAlign w:val="center"/>
            <w:hideMark/>
          </w:tcPr>
          <w:p w14:paraId="1007F398" w14:textId="77777777">
            <w:pPr>
              <w:jc w:val="center"/>
              <w:rPr>
                <w:b/>
                <w:bCs/>
                <w:sz w:val="18"/>
                <w:szCs w:val="18"/>
              </w:rPr>
            </w:pPr>
            <w:r>
              <w:rPr>
                <w:b/>
                <w:bCs/>
                <w:sz w:val="18"/>
                <w:szCs w:val="18"/>
              </w:rPr>
              <w:t>22 500</w:t>
            </w:r>
          </w:p>
        </w:tc>
        <w:tc>
          <w:tcPr>
            <w:tcW w:w="850" w:type="dxa"/>
            <w:tcBorders>
              <w:top w:val="nil"/>
              <w:left w:val="nil"/>
              <w:bottom w:val="single" w:sz="4" w:space="0" w:color="auto"/>
              <w:right w:val="single" w:sz="4" w:space="0" w:color="auto"/>
            </w:tcBorders>
            <w:shd w:val="clear" w:color="000000" w:fill="E2EFDA"/>
            <w:vAlign w:val="center"/>
            <w:hideMark/>
          </w:tcPr>
          <w:p w14:paraId="1C18C931" w14:textId="25D8206D">
            <w:pPr>
              <w:jc w:val="center"/>
              <w:rPr>
                <w:b/>
                <w:bCs/>
                <w:sz w:val="18"/>
                <w:szCs w:val="18"/>
              </w:rPr>
            </w:pPr>
            <w:r>
              <w:rPr>
                <w:b/>
                <w:bCs/>
                <w:sz w:val="18"/>
                <w:szCs w:val="18"/>
              </w:rPr>
              <w:t>176 000</w:t>
            </w:r>
          </w:p>
        </w:tc>
        <w:tc>
          <w:tcPr>
            <w:tcW w:w="993" w:type="dxa"/>
            <w:tcBorders>
              <w:top w:val="nil"/>
              <w:left w:val="nil"/>
              <w:bottom w:val="single" w:sz="4" w:space="0" w:color="auto"/>
              <w:right w:val="single" w:sz="4" w:space="0" w:color="auto"/>
            </w:tcBorders>
            <w:shd w:val="clear" w:color="000000" w:fill="E2EFDA"/>
            <w:vAlign w:val="center"/>
            <w:hideMark/>
          </w:tcPr>
          <w:p w14:paraId="7DEB0E66" w14:textId="19D9F165">
            <w:pPr>
              <w:jc w:val="center"/>
              <w:rPr>
                <w:b/>
                <w:bCs/>
                <w:sz w:val="18"/>
                <w:szCs w:val="18"/>
              </w:rPr>
            </w:pPr>
            <w:r>
              <w:rPr>
                <w:b/>
                <w:bCs/>
                <w:sz w:val="18"/>
                <w:szCs w:val="18"/>
              </w:rPr>
              <w:t>871 244</w:t>
            </w:r>
          </w:p>
        </w:tc>
        <w:tc>
          <w:tcPr>
            <w:tcW w:w="850" w:type="dxa"/>
            <w:tcBorders>
              <w:top w:val="nil"/>
              <w:left w:val="nil"/>
              <w:bottom w:val="single" w:sz="4" w:space="0" w:color="auto"/>
              <w:right w:val="single" w:sz="4" w:space="0" w:color="auto"/>
            </w:tcBorders>
            <w:shd w:val="clear" w:color="000000" w:fill="E2EFDA"/>
            <w:vAlign w:val="center"/>
            <w:hideMark/>
          </w:tcPr>
          <w:p w14:paraId="3D9468B3" w14:textId="77777777">
            <w:pPr>
              <w:jc w:val="center"/>
              <w:rPr>
                <w:b/>
                <w:bCs/>
                <w:sz w:val="18"/>
                <w:szCs w:val="18"/>
              </w:rPr>
            </w:pPr>
            <w:r>
              <w:rPr>
                <w:b/>
                <w:bCs/>
                <w:sz w:val="18"/>
                <w:szCs w:val="18"/>
              </w:rPr>
              <w:t>408 110</w:t>
            </w:r>
          </w:p>
        </w:tc>
        <w:tc>
          <w:tcPr>
            <w:tcW w:w="992" w:type="dxa"/>
            <w:tcBorders>
              <w:top w:val="nil"/>
              <w:left w:val="nil"/>
              <w:bottom w:val="single" w:sz="4" w:space="0" w:color="auto"/>
              <w:right w:val="single" w:sz="4" w:space="0" w:color="auto"/>
            </w:tcBorders>
            <w:shd w:val="clear" w:color="000000" w:fill="E2EFDA"/>
            <w:vAlign w:val="center"/>
            <w:hideMark/>
          </w:tcPr>
          <w:p w14:paraId="0181686F" w14:textId="77777777">
            <w:pPr>
              <w:jc w:val="center"/>
              <w:rPr>
                <w:b/>
                <w:bCs/>
                <w:sz w:val="18"/>
                <w:szCs w:val="18"/>
              </w:rPr>
            </w:pPr>
            <w:r>
              <w:rPr>
                <w:b/>
                <w:bCs/>
                <w:sz w:val="18"/>
                <w:szCs w:val="18"/>
              </w:rPr>
              <w:t>43 134</w:t>
            </w:r>
          </w:p>
        </w:tc>
        <w:tc>
          <w:tcPr>
            <w:tcW w:w="851" w:type="dxa"/>
            <w:tcBorders>
              <w:top w:val="nil"/>
              <w:left w:val="nil"/>
              <w:bottom w:val="single" w:sz="4" w:space="0" w:color="auto"/>
              <w:right w:val="single" w:sz="4" w:space="0" w:color="auto"/>
            </w:tcBorders>
            <w:shd w:val="clear" w:color="000000" w:fill="E2EFDA"/>
            <w:vAlign w:val="center"/>
            <w:hideMark/>
          </w:tcPr>
          <w:p w14:paraId="5C900FC9" w14:textId="7C7974DC">
            <w:pPr>
              <w:jc w:val="center"/>
              <w:rPr>
                <w:b/>
                <w:bCs/>
                <w:sz w:val="18"/>
                <w:szCs w:val="18"/>
              </w:rPr>
            </w:pPr>
            <w:r>
              <w:rPr>
                <w:b/>
                <w:bCs/>
                <w:sz w:val="18"/>
                <w:szCs w:val="18"/>
              </w:rPr>
              <w:t>420 000</w:t>
            </w:r>
          </w:p>
        </w:tc>
        <w:tc>
          <w:tcPr>
            <w:tcW w:w="992" w:type="dxa"/>
            <w:tcBorders>
              <w:top w:val="nil"/>
              <w:left w:val="nil"/>
              <w:bottom w:val="single" w:sz="4" w:space="0" w:color="auto"/>
              <w:right w:val="single" w:sz="4" w:space="0" w:color="auto"/>
            </w:tcBorders>
            <w:shd w:val="clear" w:color="000000" w:fill="E2EFDA"/>
            <w:vAlign w:val="center"/>
            <w:hideMark/>
          </w:tcPr>
          <w:p w14:paraId="1DBA8B55" w14:textId="77777777">
            <w:pPr>
              <w:jc w:val="center"/>
              <w:rPr>
                <w:b/>
                <w:bCs/>
                <w:sz w:val="18"/>
                <w:szCs w:val="18"/>
              </w:rPr>
            </w:pPr>
            <w:r>
              <w:rPr>
                <w:b/>
                <w:bCs/>
                <w:sz w:val="18"/>
                <w:szCs w:val="18"/>
              </w:rPr>
              <w:t>531 933</w:t>
            </w:r>
          </w:p>
        </w:tc>
        <w:tc>
          <w:tcPr>
            <w:tcW w:w="851" w:type="dxa"/>
            <w:tcBorders>
              <w:top w:val="nil"/>
              <w:left w:val="nil"/>
              <w:bottom w:val="single" w:sz="4" w:space="0" w:color="auto"/>
              <w:right w:val="single" w:sz="4" w:space="0" w:color="auto"/>
            </w:tcBorders>
            <w:shd w:val="clear" w:color="000000" w:fill="E2EFDA"/>
            <w:vAlign w:val="center"/>
            <w:hideMark/>
          </w:tcPr>
          <w:p w14:paraId="187FFDBE" w14:textId="77777777">
            <w:pPr>
              <w:jc w:val="center"/>
              <w:rPr>
                <w:b/>
                <w:bCs/>
                <w:sz w:val="18"/>
                <w:szCs w:val="18"/>
              </w:rPr>
            </w:pPr>
            <w:r>
              <w:rPr>
                <w:b/>
                <w:bCs/>
                <w:sz w:val="18"/>
                <w:szCs w:val="18"/>
              </w:rPr>
              <w:t>293 616</w:t>
            </w:r>
          </w:p>
        </w:tc>
        <w:tc>
          <w:tcPr>
            <w:tcW w:w="992" w:type="dxa"/>
            <w:tcBorders>
              <w:top w:val="nil"/>
              <w:left w:val="nil"/>
              <w:bottom w:val="single" w:sz="4" w:space="0" w:color="auto"/>
              <w:right w:val="single" w:sz="4" w:space="0" w:color="auto"/>
            </w:tcBorders>
            <w:shd w:val="clear" w:color="000000" w:fill="E2EFDA"/>
            <w:vAlign w:val="center"/>
            <w:hideMark/>
          </w:tcPr>
          <w:p w14:paraId="01362EE7" w14:textId="77777777">
            <w:pPr>
              <w:jc w:val="center"/>
              <w:rPr>
                <w:b/>
                <w:bCs/>
                <w:sz w:val="18"/>
                <w:szCs w:val="18"/>
              </w:rPr>
            </w:pPr>
            <w:r>
              <w:rPr>
                <w:b/>
                <w:bCs/>
                <w:sz w:val="18"/>
                <w:szCs w:val="18"/>
              </w:rPr>
              <w:t>45 567</w:t>
            </w:r>
          </w:p>
        </w:tc>
        <w:tc>
          <w:tcPr>
            <w:tcW w:w="850" w:type="dxa"/>
            <w:tcBorders>
              <w:top w:val="nil"/>
              <w:left w:val="nil"/>
              <w:bottom w:val="single" w:sz="4" w:space="0" w:color="auto"/>
              <w:right w:val="single" w:sz="4" w:space="0" w:color="auto"/>
            </w:tcBorders>
            <w:shd w:val="clear" w:color="000000" w:fill="E2EFDA"/>
            <w:vAlign w:val="center"/>
            <w:hideMark/>
          </w:tcPr>
          <w:p w14:paraId="16B21555" w14:textId="3F065C35">
            <w:pPr>
              <w:jc w:val="center"/>
              <w:rPr>
                <w:b/>
                <w:bCs/>
                <w:sz w:val="18"/>
                <w:szCs w:val="18"/>
              </w:rPr>
            </w:pPr>
            <w:r>
              <w:rPr>
                <w:b/>
                <w:bCs/>
                <w:sz w:val="18"/>
                <w:szCs w:val="18"/>
              </w:rPr>
              <w:t>192 750</w:t>
            </w:r>
          </w:p>
        </w:tc>
        <w:tc>
          <w:tcPr>
            <w:tcW w:w="851" w:type="dxa"/>
            <w:tcBorders>
              <w:top w:val="nil"/>
              <w:left w:val="nil"/>
              <w:bottom w:val="single" w:sz="4" w:space="0" w:color="auto"/>
              <w:right w:val="single" w:sz="4" w:space="0" w:color="auto"/>
            </w:tcBorders>
            <w:shd w:val="clear" w:color="000000" w:fill="E2EFDA"/>
            <w:vAlign w:val="center"/>
            <w:hideMark/>
          </w:tcPr>
          <w:p w14:paraId="48E9274F" w14:textId="77777777">
            <w:pPr>
              <w:jc w:val="center"/>
              <w:rPr>
                <w:b/>
                <w:bCs/>
                <w:sz w:val="18"/>
                <w:szCs w:val="18"/>
              </w:rPr>
            </w:pPr>
            <w:r>
              <w:rPr>
                <w:b/>
                <w:bCs/>
                <w:sz w:val="18"/>
                <w:szCs w:val="18"/>
              </w:rPr>
              <w:t>433 645</w:t>
            </w:r>
          </w:p>
        </w:tc>
        <w:tc>
          <w:tcPr>
            <w:tcW w:w="850" w:type="dxa"/>
            <w:tcBorders>
              <w:top w:val="nil"/>
              <w:left w:val="nil"/>
              <w:bottom w:val="single" w:sz="4" w:space="0" w:color="auto"/>
              <w:right w:val="single" w:sz="4" w:space="0" w:color="auto"/>
            </w:tcBorders>
            <w:shd w:val="clear" w:color="000000" w:fill="E2EFDA"/>
            <w:vAlign w:val="center"/>
            <w:hideMark/>
          </w:tcPr>
          <w:p w14:paraId="3395E757" w14:textId="77777777">
            <w:pPr>
              <w:jc w:val="center"/>
              <w:rPr>
                <w:b/>
                <w:bCs/>
                <w:sz w:val="18"/>
                <w:szCs w:val="18"/>
              </w:rPr>
            </w:pPr>
            <w:r>
              <w:rPr>
                <w:b/>
                <w:bCs/>
                <w:sz w:val="18"/>
                <w:szCs w:val="18"/>
              </w:rPr>
              <w:t>248 733</w:t>
            </w:r>
          </w:p>
        </w:tc>
        <w:tc>
          <w:tcPr>
            <w:tcW w:w="993" w:type="dxa"/>
            <w:tcBorders>
              <w:top w:val="nil"/>
              <w:left w:val="nil"/>
              <w:bottom w:val="single" w:sz="4" w:space="0" w:color="auto"/>
              <w:right w:val="single" w:sz="4" w:space="0" w:color="auto"/>
            </w:tcBorders>
            <w:shd w:val="clear" w:color="000000" w:fill="E2EFDA"/>
            <w:vAlign w:val="center"/>
            <w:hideMark/>
          </w:tcPr>
          <w:p w14:paraId="18D8CA7A" w14:textId="77777777">
            <w:pPr>
              <w:jc w:val="center"/>
              <w:rPr>
                <w:b/>
                <w:bCs/>
                <w:sz w:val="18"/>
                <w:szCs w:val="18"/>
              </w:rPr>
            </w:pPr>
            <w:r>
              <w:rPr>
                <w:b/>
                <w:bCs/>
                <w:sz w:val="18"/>
                <w:szCs w:val="18"/>
              </w:rPr>
              <w:t>34 512</w:t>
            </w:r>
          </w:p>
        </w:tc>
        <w:tc>
          <w:tcPr>
            <w:tcW w:w="850" w:type="dxa"/>
            <w:tcBorders>
              <w:top w:val="nil"/>
              <w:left w:val="nil"/>
              <w:bottom w:val="single" w:sz="4" w:space="0" w:color="auto"/>
              <w:right w:val="single" w:sz="4" w:space="0" w:color="auto"/>
            </w:tcBorders>
            <w:shd w:val="clear" w:color="000000" w:fill="E2EFDA"/>
            <w:vAlign w:val="center"/>
            <w:hideMark/>
          </w:tcPr>
          <w:p w14:paraId="4FDC63F1" w14:textId="7D29AFE1">
            <w:pPr>
              <w:jc w:val="center"/>
              <w:rPr>
                <w:b/>
                <w:bCs/>
                <w:sz w:val="18"/>
                <w:szCs w:val="18"/>
              </w:rPr>
            </w:pPr>
            <w:r>
              <w:rPr>
                <w:b/>
                <w:bCs/>
                <w:sz w:val="18"/>
                <w:szCs w:val="18"/>
              </w:rPr>
              <w:t>150 400</w:t>
            </w:r>
          </w:p>
        </w:tc>
        <w:tc>
          <w:tcPr>
            <w:tcW w:w="851" w:type="dxa"/>
            <w:tcBorders>
              <w:top w:val="nil"/>
              <w:left w:val="nil"/>
              <w:bottom w:val="single" w:sz="4" w:space="0" w:color="auto"/>
              <w:right w:val="single" w:sz="4" w:space="0" w:color="auto"/>
            </w:tcBorders>
            <w:shd w:val="clear" w:color="000000" w:fill="E2EFDA"/>
            <w:vAlign w:val="center"/>
            <w:hideMark/>
          </w:tcPr>
          <w:p w14:paraId="54F2E22D" w14:textId="77777777">
            <w:pPr>
              <w:jc w:val="center"/>
              <w:rPr>
                <w:b/>
                <w:bCs/>
                <w:sz w:val="18"/>
                <w:szCs w:val="18"/>
              </w:rPr>
            </w:pPr>
            <w:r>
              <w:rPr>
                <w:b/>
                <w:bCs/>
                <w:sz w:val="18"/>
                <w:szCs w:val="18"/>
              </w:rPr>
              <w:t>36 350</w:t>
            </w:r>
          </w:p>
        </w:tc>
        <w:tc>
          <w:tcPr>
            <w:tcW w:w="850" w:type="dxa"/>
            <w:tcBorders>
              <w:top w:val="nil"/>
              <w:left w:val="nil"/>
              <w:bottom w:val="single" w:sz="4" w:space="0" w:color="auto"/>
              <w:right w:val="single" w:sz="4" w:space="0" w:color="auto"/>
            </w:tcBorders>
            <w:shd w:val="clear" w:color="000000" w:fill="E2EFDA"/>
            <w:vAlign w:val="center"/>
            <w:hideMark/>
          </w:tcPr>
          <w:p w14:paraId="04DBB916"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7C582135" w14:textId="77777777">
            <w:pPr>
              <w:jc w:val="center"/>
              <w:rPr>
                <w:b/>
                <w:bCs/>
                <w:sz w:val="18"/>
                <w:szCs w:val="18"/>
              </w:rPr>
            </w:pPr>
            <w:r>
              <w:rPr>
                <w:b/>
                <w:bCs/>
                <w:sz w:val="18"/>
                <w:szCs w:val="18"/>
              </w:rPr>
              <w:t>14 887</w:t>
            </w:r>
          </w:p>
        </w:tc>
        <w:tc>
          <w:tcPr>
            <w:tcW w:w="851" w:type="dxa"/>
            <w:tcBorders>
              <w:top w:val="nil"/>
              <w:left w:val="nil"/>
              <w:bottom w:val="single" w:sz="4" w:space="0" w:color="auto"/>
              <w:right w:val="single" w:sz="4" w:space="0" w:color="auto"/>
            </w:tcBorders>
            <w:shd w:val="clear" w:color="000000" w:fill="E2EFDA"/>
            <w:vAlign w:val="center"/>
            <w:hideMark/>
          </w:tcPr>
          <w:p w14:paraId="5BFEF280" w14:textId="2E433B20">
            <w:pPr>
              <w:jc w:val="center"/>
              <w:rPr>
                <w:b/>
                <w:bCs/>
                <w:sz w:val="18"/>
                <w:szCs w:val="18"/>
              </w:rPr>
            </w:pPr>
            <w:r>
              <w:rPr>
                <w:b/>
                <w:bCs/>
                <w:sz w:val="18"/>
                <w:szCs w:val="18"/>
              </w:rPr>
              <w:t>21 463</w:t>
            </w:r>
          </w:p>
        </w:tc>
        <w:tc>
          <w:tcPr>
            <w:tcW w:w="1559" w:type="dxa"/>
            <w:tcBorders>
              <w:top w:val="nil"/>
              <w:left w:val="nil"/>
              <w:bottom w:val="single" w:sz="4" w:space="0" w:color="auto"/>
              <w:right w:val="single" w:sz="4" w:space="0" w:color="auto"/>
            </w:tcBorders>
            <w:shd w:val="clear" w:color="auto" w:fill="auto"/>
            <w:vAlign w:val="center"/>
            <w:hideMark/>
          </w:tcPr>
          <w:p w14:paraId="5EAA0944"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C325DB4"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341A0B9"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7BFCD59" w14:textId="77777777">
            <w:pPr>
              <w:ind w:firstLine="53"/>
              <w:rPr>
                <w:sz w:val="20"/>
              </w:rPr>
            </w:pPr>
          </w:p>
        </w:tc>
      </w:tr>
      <w:tr w14:paraId="6D56EBDA" w14:textId="7777777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70CECA9" w14:textId="77777777">
            <w:pPr>
              <w:jc w:val="center"/>
              <w:rPr>
                <w:sz w:val="20"/>
              </w:rPr>
            </w:pPr>
            <w:r>
              <w:rPr>
                <w:sz w:val="20"/>
              </w:rPr>
              <w:t>1.1.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35DFE5CA" w14:textId="77777777">
            <w:pPr>
              <w:rPr>
                <w:b/>
                <w:bCs/>
                <w:sz w:val="20"/>
              </w:rPr>
            </w:pPr>
            <w:r>
              <w:rPr>
                <w:b/>
                <w:bCs/>
                <w:sz w:val="20"/>
              </w:rPr>
              <w:t>Tikslas – didinti Lietuvos bendrojo galutinio energijos vartojimo atsinaujinančių energijos išteklių (toliau – AEI) dalį</w:t>
            </w:r>
          </w:p>
        </w:tc>
        <w:tc>
          <w:tcPr>
            <w:tcW w:w="1559" w:type="dxa"/>
            <w:tcBorders>
              <w:top w:val="nil"/>
              <w:left w:val="nil"/>
              <w:bottom w:val="single" w:sz="4" w:space="0" w:color="auto"/>
              <w:right w:val="single" w:sz="4" w:space="0" w:color="auto"/>
            </w:tcBorders>
            <w:shd w:val="clear" w:color="auto" w:fill="auto"/>
            <w:vAlign w:val="center"/>
            <w:hideMark/>
          </w:tcPr>
          <w:p w14:paraId="697F3A6A" w14:textId="77777777">
            <w:pPr>
              <w:rPr>
                <w:sz w:val="20"/>
              </w:rPr>
            </w:pPr>
            <w:r>
              <w:rPr>
                <w:sz w:val="20"/>
              </w:rPr>
              <w:t>Bendrojo galutinio energijos suvartojimo AEI dalis, proc. (esama būklė: 26 (2016 m.)</w:t>
            </w:r>
          </w:p>
        </w:tc>
        <w:tc>
          <w:tcPr>
            <w:tcW w:w="1134" w:type="dxa"/>
            <w:tcBorders>
              <w:top w:val="nil"/>
              <w:left w:val="nil"/>
              <w:bottom w:val="single" w:sz="4" w:space="0" w:color="auto"/>
              <w:right w:val="single" w:sz="4" w:space="0" w:color="auto"/>
            </w:tcBorders>
            <w:shd w:val="clear" w:color="auto" w:fill="auto"/>
            <w:vAlign w:val="center"/>
            <w:hideMark/>
          </w:tcPr>
          <w:p w14:paraId="50F0F203" w14:textId="77777777">
            <w:pPr>
              <w:jc w:val="center"/>
              <w:rPr>
                <w:sz w:val="20"/>
              </w:rPr>
            </w:pPr>
            <w:r>
              <w:rPr>
                <w:sz w:val="20"/>
              </w:rPr>
              <w:t>30</w:t>
            </w:r>
          </w:p>
        </w:tc>
        <w:tc>
          <w:tcPr>
            <w:tcW w:w="992" w:type="dxa"/>
            <w:tcBorders>
              <w:top w:val="nil"/>
              <w:left w:val="nil"/>
              <w:bottom w:val="single" w:sz="4" w:space="0" w:color="auto"/>
              <w:right w:val="single" w:sz="4" w:space="0" w:color="auto"/>
            </w:tcBorders>
            <w:shd w:val="clear" w:color="auto" w:fill="auto"/>
            <w:vAlign w:val="center"/>
            <w:hideMark/>
          </w:tcPr>
          <w:p w14:paraId="46814072" w14:textId="77777777">
            <w:pPr>
              <w:jc w:val="center"/>
              <w:rPr>
                <w:b/>
                <w:bCs/>
                <w:sz w:val="20"/>
              </w:rPr>
            </w:pPr>
            <w:r>
              <w:rPr>
                <w:b/>
                <w:bCs/>
                <w:sz w:val="20"/>
              </w:rPr>
              <w:t>32</w:t>
            </w:r>
          </w:p>
        </w:tc>
        <w:tc>
          <w:tcPr>
            <w:tcW w:w="1134" w:type="dxa"/>
            <w:tcBorders>
              <w:top w:val="nil"/>
              <w:left w:val="nil"/>
              <w:bottom w:val="single" w:sz="4" w:space="0" w:color="auto"/>
              <w:right w:val="single" w:sz="4" w:space="0" w:color="auto"/>
            </w:tcBorders>
            <w:shd w:val="clear" w:color="000000" w:fill="FFFFFF"/>
            <w:vAlign w:val="center"/>
            <w:hideMark/>
          </w:tcPr>
          <w:p w14:paraId="679229B5" w14:textId="77777777">
            <w:pPr>
              <w:jc w:val="center"/>
              <w:rPr>
                <w:sz w:val="20"/>
              </w:rPr>
            </w:pPr>
            <w:r>
              <w:rPr>
                <w:sz w:val="20"/>
              </w:rPr>
              <w:t>45 (2030 m.)</w:t>
            </w:r>
          </w:p>
        </w:tc>
      </w:tr>
      <w:tr w14:paraId="72FE2A2B" w14:textId="77777777">
        <w:trPr>
          <w:trHeight w:val="11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A30800" w14:textId="77777777">
            <w:pPr>
              <w:jc w:val="center"/>
              <w:rPr>
                <w:sz w:val="20"/>
              </w:rPr>
            </w:pPr>
            <w:r>
              <w:rPr>
                <w:sz w:val="20"/>
              </w:rPr>
              <w:t>1.1.1.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B76C0F1" w14:textId="77777777">
            <w:pPr>
              <w:rPr>
                <w:b/>
                <w:bCs/>
                <w:sz w:val="20"/>
              </w:rPr>
            </w:pPr>
            <w:r>
              <w:rPr>
                <w:b/>
                <w:bCs/>
                <w:sz w:val="20"/>
              </w:rPr>
              <w:t>1 uždavinys – didinti vietinę elektros energijos gamybą iš AEI</w:t>
            </w:r>
          </w:p>
        </w:tc>
        <w:tc>
          <w:tcPr>
            <w:tcW w:w="1559" w:type="dxa"/>
            <w:tcBorders>
              <w:top w:val="nil"/>
              <w:left w:val="nil"/>
              <w:bottom w:val="single" w:sz="4" w:space="0" w:color="auto"/>
              <w:right w:val="single" w:sz="4" w:space="0" w:color="auto"/>
            </w:tcBorders>
            <w:shd w:val="clear" w:color="auto" w:fill="auto"/>
            <w:vAlign w:val="center"/>
            <w:hideMark/>
          </w:tcPr>
          <w:p w14:paraId="35D4A855" w14:textId="77777777">
            <w:pPr>
              <w:rPr>
                <w:sz w:val="20"/>
              </w:rPr>
            </w:pPr>
            <w:r>
              <w:rPr>
                <w:sz w:val="20"/>
              </w:rPr>
              <w:t>Elektros energijos iš AEI dalis galutiniame elektros energijos suvartojimo balanse, proc.</w:t>
            </w:r>
          </w:p>
        </w:tc>
        <w:tc>
          <w:tcPr>
            <w:tcW w:w="1134" w:type="dxa"/>
            <w:tcBorders>
              <w:top w:val="nil"/>
              <w:left w:val="nil"/>
              <w:bottom w:val="single" w:sz="4" w:space="0" w:color="auto"/>
              <w:right w:val="single" w:sz="4" w:space="0" w:color="auto"/>
            </w:tcBorders>
            <w:shd w:val="clear" w:color="auto" w:fill="auto"/>
            <w:vAlign w:val="center"/>
            <w:hideMark/>
          </w:tcPr>
          <w:p w14:paraId="3A4A82FF" w14:textId="77777777">
            <w:pPr>
              <w:jc w:val="center"/>
              <w:rPr>
                <w:sz w:val="20"/>
              </w:rPr>
            </w:pPr>
            <w:r>
              <w:rPr>
                <w:sz w:val="20"/>
              </w:rPr>
              <w:t>30</w:t>
            </w:r>
          </w:p>
        </w:tc>
        <w:tc>
          <w:tcPr>
            <w:tcW w:w="992" w:type="dxa"/>
            <w:tcBorders>
              <w:top w:val="nil"/>
              <w:left w:val="nil"/>
              <w:bottom w:val="single" w:sz="4" w:space="0" w:color="auto"/>
              <w:right w:val="single" w:sz="4" w:space="0" w:color="auto"/>
            </w:tcBorders>
            <w:shd w:val="clear" w:color="auto" w:fill="auto"/>
            <w:vAlign w:val="center"/>
            <w:hideMark/>
          </w:tcPr>
          <w:p w14:paraId="57903A5D" w14:textId="77777777">
            <w:pPr>
              <w:jc w:val="center"/>
              <w:rPr>
                <w:b/>
                <w:bCs/>
                <w:sz w:val="20"/>
              </w:rPr>
            </w:pPr>
            <w:r>
              <w:rPr>
                <w:b/>
                <w:bCs/>
                <w:sz w:val="20"/>
              </w:rPr>
              <w:t>32</w:t>
            </w:r>
          </w:p>
        </w:tc>
        <w:tc>
          <w:tcPr>
            <w:tcW w:w="1134" w:type="dxa"/>
            <w:tcBorders>
              <w:top w:val="nil"/>
              <w:left w:val="nil"/>
              <w:bottom w:val="single" w:sz="4" w:space="0" w:color="auto"/>
              <w:right w:val="single" w:sz="4" w:space="0" w:color="auto"/>
            </w:tcBorders>
            <w:shd w:val="clear" w:color="auto" w:fill="auto"/>
            <w:vAlign w:val="center"/>
            <w:hideMark/>
          </w:tcPr>
          <w:p w14:paraId="531BF7CC" w14:textId="77777777">
            <w:pPr>
              <w:jc w:val="center"/>
              <w:rPr>
                <w:sz w:val="20"/>
              </w:rPr>
            </w:pPr>
            <w:r>
              <w:rPr>
                <w:sz w:val="20"/>
              </w:rPr>
              <w:t>45 (2030 m.)</w:t>
            </w:r>
          </w:p>
        </w:tc>
      </w:tr>
      <w:tr w14:paraId="74982567" w14:textId="77777777">
        <w:trPr>
          <w:trHeight w:val="178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A4A464" w14:textId="77777777">
            <w:pPr>
              <w:jc w:val="center"/>
              <w:rPr>
                <w:sz w:val="20"/>
              </w:rPr>
            </w:pPr>
            <w:r>
              <w:rPr>
                <w:sz w:val="20"/>
              </w:rPr>
              <w:t>1.1.1.1.</w:t>
            </w:r>
          </w:p>
        </w:tc>
        <w:tc>
          <w:tcPr>
            <w:tcW w:w="1701" w:type="dxa"/>
            <w:tcBorders>
              <w:top w:val="nil"/>
              <w:left w:val="nil"/>
              <w:bottom w:val="single" w:sz="4" w:space="0" w:color="auto"/>
              <w:right w:val="single" w:sz="4" w:space="0" w:color="auto"/>
            </w:tcBorders>
            <w:shd w:val="clear" w:color="000000" w:fill="FFFFFF"/>
            <w:vAlign w:val="center"/>
            <w:hideMark/>
          </w:tcPr>
          <w:p w14:paraId="1643520B" w14:textId="77777777">
            <w:pPr>
              <w:rPr>
                <w:sz w:val="20"/>
              </w:rPr>
            </w:pPr>
            <w:r>
              <w:rPr>
                <w:sz w:val="20"/>
              </w:rPr>
              <w:t>Taikant elektros energijos kainos priedą skatinti elektros energijos iš AEI gamybą, kol šalis ekonomiškai ir techniškai pasieks priimtiną AEI plėtros ribą arba kol elektros energija iš AEI pasieks rinkos kainą</w:t>
            </w:r>
          </w:p>
        </w:tc>
        <w:tc>
          <w:tcPr>
            <w:tcW w:w="1418" w:type="dxa"/>
            <w:tcBorders>
              <w:top w:val="nil"/>
              <w:left w:val="nil"/>
              <w:bottom w:val="single" w:sz="4" w:space="0" w:color="auto"/>
              <w:right w:val="single" w:sz="4" w:space="0" w:color="auto"/>
            </w:tcBorders>
            <w:shd w:val="clear" w:color="000000" w:fill="FFFFFF"/>
            <w:vAlign w:val="center"/>
            <w:hideMark/>
          </w:tcPr>
          <w:p w14:paraId="2FAF2EF0" w14:textId="77777777">
            <w:pPr>
              <w:jc w:val="center"/>
              <w:rPr>
                <w:sz w:val="20"/>
              </w:rPr>
            </w:pPr>
            <w:r>
              <w:rPr>
                <w:sz w:val="20"/>
              </w:rPr>
              <w:t>Valstybinė kainų ir energetikos kontrolės komisija,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6EA876D7"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4FE40526"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79A6642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F5C6AA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177578A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10A206E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2F028F5"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426012B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ABA32B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4399B6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10CC744"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224562A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AE6908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A43B8E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31852CC"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072D4BC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FBFF77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2856D98"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3CA2048" w14:textId="7ED52775">
            <w:pPr>
              <w:jc w:val="center"/>
              <w:rPr>
                <w:sz w:val="20"/>
              </w:rPr>
            </w:pPr>
            <w:r>
              <w:rPr>
                <w:sz w:val="20"/>
              </w:rPr>
              <w:t>1 463</w:t>
            </w:r>
          </w:p>
        </w:tc>
        <w:tc>
          <w:tcPr>
            <w:tcW w:w="850" w:type="dxa"/>
            <w:tcBorders>
              <w:top w:val="nil"/>
              <w:left w:val="nil"/>
              <w:bottom w:val="single" w:sz="4" w:space="0" w:color="auto"/>
              <w:right w:val="single" w:sz="4" w:space="0" w:color="auto"/>
            </w:tcBorders>
            <w:shd w:val="clear" w:color="000000" w:fill="FFFFFF"/>
            <w:noWrap/>
            <w:vAlign w:val="center"/>
            <w:hideMark/>
          </w:tcPr>
          <w:p w14:paraId="3C454F9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A0BEB4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64D5024" w14:textId="52579FC6">
            <w:pPr>
              <w:jc w:val="center"/>
              <w:rPr>
                <w:sz w:val="20"/>
              </w:rPr>
            </w:pPr>
            <w:r>
              <w:rPr>
                <w:sz w:val="20"/>
              </w:rPr>
              <w:t>1 463</w:t>
            </w:r>
          </w:p>
        </w:tc>
        <w:tc>
          <w:tcPr>
            <w:tcW w:w="1559" w:type="dxa"/>
            <w:tcBorders>
              <w:top w:val="nil"/>
              <w:left w:val="nil"/>
              <w:bottom w:val="single" w:sz="4" w:space="0" w:color="auto"/>
              <w:right w:val="single" w:sz="4" w:space="0" w:color="auto"/>
            </w:tcBorders>
            <w:shd w:val="clear" w:color="000000" w:fill="FFFFFF"/>
            <w:vAlign w:val="center"/>
            <w:hideMark/>
          </w:tcPr>
          <w:p w14:paraId="1F085703" w14:textId="77777777">
            <w:pPr>
              <w:rPr>
                <w:sz w:val="20"/>
              </w:rPr>
            </w:pPr>
            <w:r>
              <w:rPr>
                <w:sz w:val="20"/>
              </w:rPr>
              <w:t>Faktinis elektros energijos gamybos kiekis, kuriam taikomas elektros energijos kainos priedas, TWh</w:t>
            </w:r>
          </w:p>
        </w:tc>
        <w:tc>
          <w:tcPr>
            <w:tcW w:w="1134" w:type="dxa"/>
            <w:tcBorders>
              <w:top w:val="nil"/>
              <w:left w:val="nil"/>
              <w:bottom w:val="single" w:sz="4" w:space="0" w:color="auto"/>
              <w:right w:val="single" w:sz="4" w:space="0" w:color="auto"/>
            </w:tcBorders>
            <w:shd w:val="clear" w:color="000000" w:fill="FFFFFF"/>
            <w:vAlign w:val="center"/>
            <w:hideMark/>
          </w:tcPr>
          <w:p w14:paraId="1DFED114"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53A7AE94" w14:textId="77777777">
            <w:pPr>
              <w:jc w:val="center"/>
              <w:rPr>
                <w:b/>
                <w:bCs/>
                <w:sz w:val="20"/>
              </w:rPr>
            </w:pPr>
            <w:r>
              <w:rPr>
                <w:b/>
                <w:bCs/>
                <w:sz w:val="20"/>
              </w:rPr>
              <w:t>0,3</w:t>
            </w:r>
          </w:p>
        </w:tc>
        <w:tc>
          <w:tcPr>
            <w:tcW w:w="1134" w:type="dxa"/>
            <w:tcBorders>
              <w:top w:val="nil"/>
              <w:left w:val="nil"/>
              <w:bottom w:val="single" w:sz="4" w:space="0" w:color="auto"/>
              <w:right w:val="single" w:sz="4" w:space="0" w:color="auto"/>
            </w:tcBorders>
            <w:shd w:val="clear" w:color="000000" w:fill="FFFFFF"/>
            <w:vAlign w:val="center"/>
            <w:hideMark/>
          </w:tcPr>
          <w:p w14:paraId="62E13416" w14:textId="77777777">
            <w:pPr>
              <w:jc w:val="center"/>
              <w:rPr>
                <w:sz w:val="20"/>
              </w:rPr>
            </w:pPr>
            <w:r>
              <w:rPr>
                <w:sz w:val="20"/>
              </w:rPr>
              <w:t>-</w:t>
            </w:r>
          </w:p>
        </w:tc>
      </w:tr>
      <w:tr w14:paraId="7B8E8762"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BDFD276" w14:textId="77777777">
            <w:pPr>
              <w:jc w:val="center"/>
              <w:rPr>
                <w:sz w:val="20"/>
              </w:rPr>
            </w:pPr>
            <w:r>
              <w:rPr>
                <w:sz w:val="20"/>
              </w:rPr>
              <w:t>1.1.1.2.</w:t>
            </w:r>
          </w:p>
        </w:tc>
        <w:tc>
          <w:tcPr>
            <w:tcW w:w="1701" w:type="dxa"/>
            <w:tcBorders>
              <w:top w:val="nil"/>
              <w:left w:val="nil"/>
              <w:bottom w:val="single" w:sz="4" w:space="0" w:color="auto"/>
              <w:right w:val="single" w:sz="4" w:space="0" w:color="auto"/>
            </w:tcBorders>
            <w:shd w:val="clear" w:color="000000" w:fill="FFFFFF"/>
            <w:vAlign w:val="center"/>
            <w:hideMark/>
          </w:tcPr>
          <w:p w14:paraId="2499BE07" w14:textId="77777777">
            <w:pPr>
              <w:rPr>
                <w:sz w:val="20"/>
              </w:rPr>
            </w:pPr>
            <w:r>
              <w:rPr>
                <w:sz w:val="20"/>
              </w:rPr>
              <w:t>Atlikti AEI plėtros Baltijos jūroje galimybių tyrimus ir priimti sprendimus dėl AEI plėtros</w:t>
            </w:r>
          </w:p>
        </w:tc>
        <w:tc>
          <w:tcPr>
            <w:tcW w:w="1418" w:type="dxa"/>
            <w:tcBorders>
              <w:top w:val="nil"/>
              <w:left w:val="nil"/>
              <w:bottom w:val="single" w:sz="4" w:space="0" w:color="auto"/>
              <w:right w:val="single" w:sz="4" w:space="0" w:color="auto"/>
            </w:tcBorders>
            <w:shd w:val="clear" w:color="000000" w:fill="FFFFFF"/>
            <w:vAlign w:val="center"/>
            <w:hideMark/>
          </w:tcPr>
          <w:p w14:paraId="391BDF1F" w14:textId="77777777">
            <w:pPr>
              <w:jc w:val="center"/>
              <w:rPr>
                <w:sz w:val="20"/>
              </w:rPr>
            </w:pPr>
            <w:r>
              <w:rPr>
                <w:sz w:val="20"/>
              </w:rPr>
              <w:t>Lietuvos energetikos agentūra,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D4B7429"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52B4492C"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noWrap/>
            <w:vAlign w:val="center"/>
            <w:hideMark/>
          </w:tcPr>
          <w:p w14:paraId="6967F59F"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5446D06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BB5814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D2DE27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456400F" w14:textId="77777777">
            <w:pPr>
              <w:jc w:val="center"/>
              <w:rPr>
                <w:sz w:val="20"/>
              </w:rPr>
            </w:pPr>
            <w:r>
              <w:rPr>
                <w:sz w:val="20"/>
              </w:rPr>
              <w:t>134</w:t>
            </w:r>
          </w:p>
        </w:tc>
        <w:tc>
          <w:tcPr>
            <w:tcW w:w="850" w:type="dxa"/>
            <w:tcBorders>
              <w:top w:val="nil"/>
              <w:left w:val="nil"/>
              <w:bottom w:val="single" w:sz="4" w:space="0" w:color="auto"/>
              <w:right w:val="single" w:sz="4" w:space="0" w:color="auto"/>
            </w:tcBorders>
            <w:shd w:val="clear" w:color="000000" w:fill="FFFFFF"/>
            <w:noWrap/>
            <w:vAlign w:val="center"/>
            <w:hideMark/>
          </w:tcPr>
          <w:p w14:paraId="1BE43BD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DD89062" w14:textId="77777777">
            <w:pPr>
              <w:jc w:val="center"/>
              <w:rPr>
                <w:sz w:val="20"/>
              </w:rPr>
            </w:pPr>
            <w:r>
              <w:rPr>
                <w:sz w:val="20"/>
              </w:rPr>
              <w:t>134</w:t>
            </w:r>
          </w:p>
        </w:tc>
        <w:tc>
          <w:tcPr>
            <w:tcW w:w="851" w:type="dxa"/>
            <w:tcBorders>
              <w:top w:val="nil"/>
              <w:left w:val="nil"/>
              <w:bottom w:val="single" w:sz="4" w:space="0" w:color="auto"/>
              <w:right w:val="single" w:sz="4" w:space="0" w:color="auto"/>
            </w:tcBorders>
            <w:shd w:val="clear" w:color="000000" w:fill="FFFFFF"/>
            <w:noWrap/>
            <w:vAlign w:val="center"/>
            <w:hideMark/>
          </w:tcPr>
          <w:p w14:paraId="1827BAF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73BAA5C" w14:textId="77777777">
            <w:pPr>
              <w:jc w:val="center"/>
              <w:rPr>
                <w:sz w:val="20"/>
              </w:rPr>
            </w:pPr>
            <w:r>
              <w:rPr>
                <w:sz w:val="20"/>
              </w:rPr>
              <w:t>67</w:t>
            </w:r>
          </w:p>
        </w:tc>
        <w:tc>
          <w:tcPr>
            <w:tcW w:w="851" w:type="dxa"/>
            <w:tcBorders>
              <w:top w:val="nil"/>
              <w:left w:val="nil"/>
              <w:bottom w:val="single" w:sz="4" w:space="0" w:color="auto"/>
              <w:right w:val="single" w:sz="4" w:space="0" w:color="auto"/>
            </w:tcBorders>
            <w:shd w:val="clear" w:color="000000" w:fill="FFFFFF"/>
            <w:noWrap/>
            <w:vAlign w:val="center"/>
            <w:hideMark/>
          </w:tcPr>
          <w:p w14:paraId="57035A1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6A44048" w14:textId="77777777">
            <w:pPr>
              <w:jc w:val="center"/>
              <w:rPr>
                <w:sz w:val="20"/>
              </w:rPr>
            </w:pPr>
            <w:r>
              <w:rPr>
                <w:sz w:val="20"/>
              </w:rPr>
              <w:t>67</w:t>
            </w:r>
          </w:p>
        </w:tc>
        <w:tc>
          <w:tcPr>
            <w:tcW w:w="850" w:type="dxa"/>
            <w:tcBorders>
              <w:top w:val="nil"/>
              <w:left w:val="nil"/>
              <w:bottom w:val="single" w:sz="4" w:space="0" w:color="auto"/>
              <w:right w:val="single" w:sz="4" w:space="0" w:color="auto"/>
            </w:tcBorders>
            <w:shd w:val="clear" w:color="000000" w:fill="FFFFFF"/>
            <w:noWrap/>
            <w:vAlign w:val="center"/>
            <w:hideMark/>
          </w:tcPr>
          <w:p w14:paraId="5642E3C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F28DFB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E1A956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1CE2F6F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A2984C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5D7835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27D73BB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7198B8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A0B9E66"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AC8AAC3" w14:textId="77777777">
            <w:pPr>
              <w:rPr>
                <w:sz w:val="20"/>
              </w:rPr>
            </w:pPr>
            <w:r>
              <w:rPr>
                <w:sz w:val="20"/>
              </w:rPr>
              <w:t xml:space="preserve">Įvykdytų tyrimų dalis, proc. </w:t>
            </w:r>
          </w:p>
        </w:tc>
        <w:tc>
          <w:tcPr>
            <w:tcW w:w="1134" w:type="dxa"/>
            <w:tcBorders>
              <w:top w:val="nil"/>
              <w:left w:val="nil"/>
              <w:bottom w:val="single" w:sz="4" w:space="0" w:color="auto"/>
              <w:right w:val="single" w:sz="4" w:space="0" w:color="auto"/>
            </w:tcBorders>
            <w:shd w:val="clear" w:color="000000" w:fill="FFFFFF"/>
            <w:vAlign w:val="center"/>
            <w:hideMark/>
          </w:tcPr>
          <w:p w14:paraId="6F4BD07B" w14:textId="77777777">
            <w:pPr>
              <w:jc w:val="center"/>
              <w:rPr>
                <w:sz w:val="20"/>
              </w:rPr>
            </w:pPr>
            <w:r>
              <w:rPr>
                <w:sz w:val="20"/>
              </w:rPr>
              <w:t>70</w:t>
            </w:r>
          </w:p>
        </w:tc>
        <w:tc>
          <w:tcPr>
            <w:tcW w:w="992" w:type="dxa"/>
            <w:tcBorders>
              <w:top w:val="nil"/>
              <w:left w:val="nil"/>
              <w:bottom w:val="single" w:sz="4" w:space="0" w:color="auto"/>
              <w:right w:val="single" w:sz="4" w:space="0" w:color="auto"/>
            </w:tcBorders>
            <w:shd w:val="clear" w:color="000000" w:fill="FFFFFF"/>
            <w:vAlign w:val="center"/>
            <w:hideMark/>
          </w:tcPr>
          <w:p w14:paraId="4A89F020" w14:textId="77777777">
            <w:pPr>
              <w:jc w:val="center"/>
              <w:rPr>
                <w:b/>
                <w:bCs/>
                <w:sz w:val="20"/>
              </w:rPr>
            </w:pPr>
            <w:r>
              <w:rPr>
                <w:b/>
                <w:bCs/>
                <w:sz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28CDD5C4" w14:textId="77777777">
            <w:pPr>
              <w:jc w:val="center"/>
              <w:rPr>
                <w:sz w:val="20"/>
              </w:rPr>
            </w:pPr>
            <w:r>
              <w:rPr>
                <w:sz w:val="20"/>
              </w:rPr>
              <w:t>-</w:t>
            </w:r>
          </w:p>
        </w:tc>
      </w:tr>
      <w:tr w14:paraId="7384E79E"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5ECA9DF" w14:textId="77777777">
            <w:pPr>
              <w:jc w:val="center"/>
              <w:rPr>
                <w:sz w:val="20"/>
              </w:rPr>
            </w:pPr>
            <w:r>
              <w:rPr>
                <w:sz w:val="20"/>
              </w:rPr>
              <w:t>1.1.1.3.</w:t>
            </w:r>
          </w:p>
        </w:tc>
        <w:tc>
          <w:tcPr>
            <w:tcW w:w="1701" w:type="dxa"/>
            <w:tcBorders>
              <w:top w:val="nil"/>
              <w:left w:val="nil"/>
              <w:bottom w:val="single" w:sz="4" w:space="0" w:color="auto"/>
              <w:right w:val="single" w:sz="4" w:space="0" w:color="auto"/>
            </w:tcBorders>
            <w:shd w:val="clear" w:color="000000" w:fill="FFFFFF"/>
            <w:vAlign w:val="center"/>
            <w:hideMark/>
          </w:tcPr>
          <w:p w14:paraId="033D9FD0" w14:textId="77777777">
            <w:pPr>
              <w:rPr>
                <w:sz w:val="20"/>
              </w:rPr>
            </w:pPr>
            <w:r>
              <w:rPr>
                <w:sz w:val="20"/>
              </w:rPr>
              <w:t>Sumažinti procedūrų ir dokumentų skaičių elektrinę prijungiant prie elektros tinklų asmenims, siekiantiems tapti elektros energiją gaminančiais vartotojais, kai elektrinės įrengtoji galia yra iki 30 kW, atleidžiant elektros energiją gaminančius vartotojus nuo reikalavimo gauti leidimus plėtoti elektros energijos gamybos pajėgumus ir leidimus gaminti elektros energiją</w:t>
            </w:r>
          </w:p>
        </w:tc>
        <w:tc>
          <w:tcPr>
            <w:tcW w:w="1418" w:type="dxa"/>
            <w:tcBorders>
              <w:top w:val="nil"/>
              <w:left w:val="nil"/>
              <w:bottom w:val="single" w:sz="4" w:space="0" w:color="auto"/>
              <w:right w:val="single" w:sz="4" w:space="0" w:color="auto"/>
            </w:tcBorders>
            <w:shd w:val="clear" w:color="000000" w:fill="FFFFFF"/>
            <w:vAlign w:val="center"/>
            <w:hideMark/>
          </w:tcPr>
          <w:p w14:paraId="6E28B332"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2A6F6DB1"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0FCFF8B2"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FFFFFF"/>
            <w:noWrap/>
            <w:vAlign w:val="center"/>
            <w:hideMark/>
          </w:tcPr>
          <w:p w14:paraId="38846C87" w14:textId="1F7B925D">
            <w:pPr>
              <w:jc w:val="center"/>
              <w:rPr>
                <w:sz w:val="20"/>
              </w:rPr>
            </w:pPr>
            <w:r>
              <w:rPr>
                <w:sz w:val="20"/>
              </w:rPr>
              <w:t>VA</w:t>
            </w:r>
            <w:r>
              <w:rPr>
                <w:sz w:val="20"/>
                <w:vertAlign w:val="superscript"/>
              </w:rPr>
              <w:footnoteReference w:id="1"/>
            </w:r>
          </w:p>
        </w:tc>
        <w:tc>
          <w:tcPr>
            <w:tcW w:w="851" w:type="dxa"/>
            <w:tcBorders>
              <w:top w:val="nil"/>
              <w:left w:val="nil"/>
              <w:bottom w:val="single" w:sz="4" w:space="0" w:color="auto"/>
              <w:right w:val="single" w:sz="4" w:space="0" w:color="auto"/>
            </w:tcBorders>
            <w:shd w:val="clear" w:color="000000" w:fill="FFFFFF"/>
            <w:noWrap/>
            <w:vAlign w:val="center"/>
            <w:hideMark/>
          </w:tcPr>
          <w:p w14:paraId="4B4442C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4C3581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51724E0"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3EE79E6"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6EC71BD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783ABD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163716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1F03502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D26645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4E47A0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6C2B4F1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486F82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8EBE53C"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6CC6178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6822D2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B0AFC2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F78F70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EA8C51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B9DFA92"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6A26624" w14:textId="77777777">
            <w:pPr>
              <w:rPr>
                <w:sz w:val="20"/>
              </w:rPr>
            </w:pPr>
            <w:r>
              <w:rPr>
                <w:sz w:val="20"/>
              </w:rPr>
              <w:t xml:space="preserve">Dokumentų ir procedūrų skaičiaus sumažėjimas tampant elektros energiją gaminančiu vartotoju, proc. </w:t>
            </w:r>
          </w:p>
        </w:tc>
        <w:tc>
          <w:tcPr>
            <w:tcW w:w="1134" w:type="dxa"/>
            <w:tcBorders>
              <w:top w:val="nil"/>
              <w:left w:val="nil"/>
              <w:bottom w:val="single" w:sz="4" w:space="0" w:color="auto"/>
              <w:right w:val="single" w:sz="4" w:space="0" w:color="auto"/>
            </w:tcBorders>
            <w:shd w:val="clear" w:color="000000" w:fill="FFFFFF"/>
            <w:vAlign w:val="center"/>
            <w:hideMark/>
          </w:tcPr>
          <w:p w14:paraId="5F354845" w14:textId="77777777">
            <w:pPr>
              <w:jc w:val="center"/>
              <w:rPr>
                <w:b/>
                <w:bCs/>
                <w:sz w:val="20"/>
              </w:rPr>
            </w:pPr>
            <w:r>
              <w:rPr>
                <w:b/>
                <w:bCs/>
                <w:sz w:val="20"/>
              </w:rPr>
              <w:t>90</w:t>
            </w:r>
          </w:p>
        </w:tc>
        <w:tc>
          <w:tcPr>
            <w:tcW w:w="992" w:type="dxa"/>
            <w:tcBorders>
              <w:top w:val="nil"/>
              <w:left w:val="nil"/>
              <w:bottom w:val="single" w:sz="4" w:space="0" w:color="auto"/>
              <w:right w:val="single" w:sz="4" w:space="0" w:color="auto"/>
            </w:tcBorders>
            <w:shd w:val="clear" w:color="000000" w:fill="FFFFFF"/>
            <w:vAlign w:val="center"/>
            <w:hideMark/>
          </w:tcPr>
          <w:p w14:paraId="1A226D10" w14:textId="77777777">
            <w:pPr>
              <w:jc w:val="center"/>
              <w:rPr>
                <w:sz w:val="20"/>
              </w:rPr>
            </w:pPr>
            <w:r>
              <w:rPr>
                <w:sz w:val="20"/>
              </w:rPr>
              <w:t>90</w:t>
            </w:r>
          </w:p>
        </w:tc>
        <w:tc>
          <w:tcPr>
            <w:tcW w:w="1134" w:type="dxa"/>
            <w:tcBorders>
              <w:top w:val="nil"/>
              <w:left w:val="nil"/>
              <w:bottom w:val="single" w:sz="4" w:space="0" w:color="auto"/>
              <w:right w:val="single" w:sz="4" w:space="0" w:color="auto"/>
            </w:tcBorders>
            <w:shd w:val="clear" w:color="000000" w:fill="FFFFFF"/>
            <w:vAlign w:val="center"/>
            <w:hideMark/>
          </w:tcPr>
          <w:p w14:paraId="35BECB2A" w14:textId="77777777">
            <w:pPr>
              <w:jc w:val="center"/>
              <w:rPr>
                <w:sz w:val="20"/>
              </w:rPr>
            </w:pPr>
            <w:r>
              <w:rPr>
                <w:sz w:val="20"/>
              </w:rPr>
              <w:t>90</w:t>
            </w:r>
          </w:p>
        </w:tc>
      </w:tr>
      <w:tr w14:paraId="22C0857B" w14:textId="77777777">
        <w:trPr>
          <w:trHeight w:val="18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CB67EAD" w14:textId="77777777">
            <w:pPr>
              <w:jc w:val="center"/>
              <w:rPr>
                <w:sz w:val="20"/>
              </w:rPr>
            </w:pPr>
            <w:r>
              <w:rPr>
                <w:sz w:val="20"/>
              </w:rPr>
              <w:t>1.1.1.4.</w:t>
            </w:r>
          </w:p>
        </w:tc>
        <w:tc>
          <w:tcPr>
            <w:tcW w:w="1701" w:type="dxa"/>
            <w:tcBorders>
              <w:top w:val="nil"/>
              <w:left w:val="nil"/>
              <w:bottom w:val="single" w:sz="4" w:space="0" w:color="auto"/>
              <w:right w:val="single" w:sz="4" w:space="0" w:color="auto"/>
            </w:tcBorders>
            <w:shd w:val="clear" w:color="000000" w:fill="FFFFFF"/>
            <w:vAlign w:val="center"/>
            <w:hideMark/>
          </w:tcPr>
          <w:p w14:paraId="10268A71" w14:textId="77777777">
            <w:pPr>
              <w:rPr>
                <w:sz w:val="20"/>
              </w:rPr>
            </w:pPr>
            <w:r>
              <w:rPr>
                <w:sz w:val="20"/>
              </w:rPr>
              <w:t>Taikant finansinę paramą skatinti elektros energijos iš AEI gamybą ir vartojimą savo reikmėms namų ūkiuose, įskaitant ir daugiabučius namus, taip pat elektros energiją gaminti geografiškai nutolusioje Lietuvos Respublikos teritorijoje nuo gaminančio vartotojo elektros energijos vartojimo vietos, prioritetą skiriant lokalios taršos nesukeliančioms technologijoms</w:t>
            </w:r>
          </w:p>
        </w:tc>
        <w:tc>
          <w:tcPr>
            <w:tcW w:w="1418" w:type="dxa"/>
            <w:tcBorders>
              <w:top w:val="nil"/>
              <w:left w:val="nil"/>
              <w:bottom w:val="single" w:sz="4" w:space="0" w:color="auto"/>
              <w:right w:val="single" w:sz="4" w:space="0" w:color="auto"/>
            </w:tcBorders>
            <w:shd w:val="clear" w:color="000000" w:fill="FFFFFF"/>
            <w:vAlign w:val="center"/>
            <w:hideMark/>
          </w:tcPr>
          <w:p w14:paraId="3199D17E" w14:textId="77777777">
            <w:pPr>
              <w:jc w:val="center"/>
              <w:rPr>
                <w:sz w:val="20"/>
              </w:rPr>
            </w:pPr>
            <w:r>
              <w:rPr>
                <w:sz w:val="20"/>
              </w:rPr>
              <w:t>Energetikos ministerija, Aplinkos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5068A57"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16F614F5"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798EBD76" w14:textId="06995AE8">
            <w:pPr>
              <w:jc w:val="center"/>
              <w:rPr>
                <w:sz w:val="20"/>
              </w:rPr>
            </w:pPr>
            <w:r>
              <w:rPr>
                <w:sz w:val="20"/>
              </w:rPr>
              <w:t>3 000</w:t>
            </w:r>
          </w:p>
        </w:tc>
        <w:tc>
          <w:tcPr>
            <w:tcW w:w="851" w:type="dxa"/>
            <w:tcBorders>
              <w:top w:val="nil"/>
              <w:left w:val="nil"/>
              <w:bottom w:val="single" w:sz="4" w:space="0" w:color="auto"/>
              <w:right w:val="single" w:sz="4" w:space="0" w:color="auto"/>
            </w:tcBorders>
            <w:shd w:val="clear" w:color="000000" w:fill="FFFFFF"/>
            <w:noWrap/>
            <w:vAlign w:val="center"/>
            <w:hideMark/>
          </w:tcPr>
          <w:p w14:paraId="74075C7D" w14:textId="075ED03C">
            <w:pPr>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97414B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54C245F" w14:textId="5C2EB83C">
            <w:pPr>
              <w:ind w:firstLine="53"/>
              <w:jc w:val="center"/>
              <w:rPr>
                <w:sz w:val="20"/>
              </w:rPr>
            </w:pPr>
            <w:r>
              <w:rPr>
                <w:sz w:val="20"/>
              </w:rPr>
              <w:t>3 000</w:t>
            </w:r>
          </w:p>
        </w:tc>
        <w:tc>
          <w:tcPr>
            <w:tcW w:w="993" w:type="dxa"/>
            <w:tcBorders>
              <w:top w:val="nil"/>
              <w:left w:val="nil"/>
              <w:bottom w:val="single" w:sz="4" w:space="0" w:color="auto"/>
              <w:right w:val="single" w:sz="4" w:space="0" w:color="auto"/>
            </w:tcBorders>
            <w:shd w:val="clear" w:color="000000" w:fill="FFFFFF"/>
            <w:noWrap/>
            <w:vAlign w:val="center"/>
            <w:hideMark/>
          </w:tcPr>
          <w:p w14:paraId="651C3391" w14:textId="11733A18">
            <w:pPr>
              <w:jc w:val="center"/>
              <w:rPr>
                <w:sz w:val="20"/>
              </w:rPr>
            </w:pPr>
            <w:r>
              <w:rPr>
                <w:sz w:val="20"/>
              </w:rPr>
              <w:t>8 500</w:t>
            </w:r>
          </w:p>
        </w:tc>
        <w:tc>
          <w:tcPr>
            <w:tcW w:w="850" w:type="dxa"/>
            <w:tcBorders>
              <w:top w:val="nil"/>
              <w:left w:val="nil"/>
              <w:bottom w:val="single" w:sz="4" w:space="0" w:color="auto"/>
              <w:right w:val="single" w:sz="4" w:space="0" w:color="auto"/>
            </w:tcBorders>
            <w:shd w:val="clear" w:color="000000" w:fill="FFFFFF"/>
            <w:noWrap/>
            <w:vAlign w:val="center"/>
            <w:hideMark/>
          </w:tcPr>
          <w:p w14:paraId="05F32077" w14:textId="0C886085">
            <w:pPr>
              <w:jc w:val="center"/>
              <w:rPr>
                <w:sz w:val="20"/>
              </w:rPr>
            </w:pPr>
            <w:r>
              <w:rPr>
                <w:sz w:val="20"/>
              </w:rPr>
              <w:t>8 500</w:t>
            </w:r>
          </w:p>
        </w:tc>
        <w:tc>
          <w:tcPr>
            <w:tcW w:w="992" w:type="dxa"/>
            <w:tcBorders>
              <w:top w:val="nil"/>
              <w:left w:val="nil"/>
              <w:bottom w:val="single" w:sz="4" w:space="0" w:color="auto"/>
              <w:right w:val="single" w:sz="4" w:space="0" w:color="auto"/>
            </w:tcBorders>
            <w:shd w:val="clear" w:color="000000" w:fill="FFFFFF"/>
            <w:noWrap/>
            <w:vAlign w:val="center"/>
            <w:hideMark/>
          </w:tcPr>
          <w:p w14:paraId="5B31201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6A8E84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8E49290" w14:textId="66EB91D3">
            <w:pPr>
              <w:jc w:val="center"/>
              <w:rPr>
                <w:sz w:val="20"/>
              </w:rPr>
            </w:pPr>
            <w:r>
              <w:rPr>
                <w:sz w:val="20"/>
              </w:rPr>
              <w:t>8 500</w:t>
            </w:r>
          </w:p>
        </w:tc>
        <w:tc>
          <w:tcPr>
            <w:tcW w:w="851" w:type="dxa"/>
            <w:tcBorders>
              <w:top w:val="nil"/>
              <w:left w:val="nil"/>
              <w:bottom w:val="single" w:sz="4" w:space="0" w:color="auto"/>
              <w:right w:val="single" w:sz="4" w:space="0" w:color="auto"/>
            </w:tcBorders>
            <w:shd w:val="clear" w:color="000000" w:fill="FFFFFF"/>
            <w:noWrap/>
            <w:vAlign w:val="center"/>
            <w:hideMark/>
          </w:tcPr>
          <w:p w14:paraId="13D767D2" w14:textId="76463EBD">
            <w:pPr>
              <w:jc w:val="center"/>
              <w:rPr>
                <w:sz w:val="20"/>
              </w:rPr>
            </w:pPr>
            <w:r>
              <w:rPr>
                <w:sz w:val="20"/>
              </w:rPr>
              <w:t>8 500</w:t>
            </w:r>
          </w:p>
        </w:tc>
        <w:tc>
          <w:tcPr>
            <w:tcW w:w="992" w:type="dxa"/>
            <w:tcBorders>
              <w:top w:val="nil"/>
              <w:left w:val="nil"/>
              <w:bottom w:val="single" w:sz="4" w:space="0" w:color="auto"/>
              <w:right w:val="single" w:sz="4" w:space="0" w:color="auto"/>
            </w:tcBorders>
            <w:shd w:val="clear" w:color="000000" w:fill="FFFFFF"/>
            <w:noWrap/>
            <w:vAlign w:val="center"/>
            <w:hideMark/>
          </w:tcPr>
          <w:p w14:paraId="49B69E08"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DD9825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69C029"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FFDB140"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2859B3F"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AA1A62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67070C6"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2A33BC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B388DE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3A84CCE"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A9757AB" w14:textId="77777777">
            <w:pPr>
              <w:rPr>
                <w:sz w:val="20"/>
              </w:rPr>
            </w:pPr>
            <w:r>
              <w:rPr>
                <w:sz w:val="20"/>
              </w:rPr>
              <w:t>Elektros energijos kiekis, pagamintas elektros energiją gaminančių vartotojų, gavusių paramą, elektrinėse, TWh</w:t>
            </w:r>
          </w:p>
        </w:tc>
        <w:tc>
          <w:tcPr>
            <w:tcW w:w="1134" w:type="dxa"/>
            <w:tcBorders>
              <w:top w:val="nil"/>
              <w:left w:val="nil"/>
              <w:bottom w:val="single" w:sz="4" w:space="0" w:color="auto"/>
              <w:right w:val="single" w:sz="4" w:space="0" w:color="auto"/>
            </w:tcBorders>
            <w:shd w:val="clear" w:color="000000" w:fill="FFFFFF"/>
            <w:vAlign w:val="center"/>
            <w:hideMark/>
          </w:tcPr>
          <w:p w14:paraId="1B0B3D59" w14:textId="77777777">
            <w:pPr>
              <w:jc w:val="center"/>
              <w:rPr>
                <w:sz w:val="20"/>
              </w:rPr>
            </w:pPr>
            <w:r>
              <w:rPr>
                <w:sz w:val="20"/>
              </w:rPr>
              <w:t>0,04</w:t>
            </w:r>
          </w:p>
        </w:tc>
        <w:tc>
          <w:tcPr>
            <w:tcW w:w="992" w:type="dxa"/>
            <w:tcBorders>
              <w:top w:val="nil"/>
              <w:left w:val="nil"/>
              <w:bottom w:val="single" w:sz="4" w:space="0" w:color="auto"/>
              <w:right w:val="single" w:sz="4" w:space="0" w:color="auto"/>
            </w:tcBorders>
            <w:shd w:val="clear" w:color="000000" w:fill="FFFFFF"/>
            <w:vAlign w:val="center"/>
            <w:hideMark/>
          </w:tcPr>
          <w:p w14:paraId="193D4D7C" w14:textId="77777777">
            <w:pPr>
              <w:jc w:val="center"/>
              <w:rPr>
                <w:b/>
                <w:bCs/>
                <w:sz w:val="20"/>
              </w:rPr>
            </w:pPr>
            <w:r>
              <w:rPr>
                <w:b/>
                <w:bCs/>
                <w:sz w:val="20"/>
              </w:rPr>
              <w:t>0,06</w:t>
            </w:r>
          </w:p>
        </w:tc>
        <w:tc>
          <w:tcPr>
            <w:tcW w:w="1134" w:type="dxa"/>
            <w:tcBorders>
              <w:top w:val="nil"/>
              <w:left w:val="nil"/>
              <w:bottom w:val="single" w:sz="4" w:space="0" w:color="auto"/>
              <w:right w:val="single" w:sz="4" w:space="0" w:color="auto"/>
            </w:tcBorders>
            <w:shd w:val="clear" w:color="000000" w:fill="FFFFFF"/>
            <w:vAlign w:val="center"/>
            <w:hideMark/>
          </w:tcPr>
          <w:p w14:paraId="5FD252D4" w14:textId="77777777">
            <w:pPr>
              <w:jc w:val="center"/>
              <w:rPr>
                <w:sz w:val="20"/>
              </w:rPr>
            </w:pPr>
            <w:r>
              <w:rPr>
                <w:sz w:val="20"/>
              </w:rPr>
              <w:t>1,6</w:t>
            </w:r>
          </w:p>
        </w:tc>
      </w:tr>
      <w:tr w14:paraId="17321AFB" w14:textId="77777777">
        <w:trPr>
          <w:trHeight w:val="19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CD79D4" w14:textId="77777777">
            <w:pPr>
              <w:jc w:val="center"/>
              <w:rPr>
                <w:sz w:val="20"/>
              </w:rPr>
            </w:pPr>
            <w:r>
              <w:rPr>
                <w:sz w:val="20"/>
              </w:rPr>
              <w:t>1.1.1.5.</w:t>
            </w:r>
          </w:p>
        </w:tc>
        <w:tc>
          <w:tcPr>
            <w:tcW w:w="1701" w:type="dxa"/>
            <w:tcBorders>
              <w:top w:val="nil"/>
              <w:left w:val="nil"/>
              <w:bottom w:val="single" w:sz="4" w:space="0" w:color="auto"/>
              <w:right w:val="single" w:sz="4" w:space="0" w:color="auto"/>
            </w:tcBorders>
            <w:shd w:val="clear" w:color="000000" w:fill="FFFFFF"/>
            <w:vAlign w:val="center"/>
            <w:hideMark/>
          </w:tcPr>
          <w:p w14:paraId="3BC7920F" w14:textId="77777777">
            <w:pPr>
              <w:rPr>
                <w:sz w:val="20"/>
              </w:rPr>
            </w:pPr>
            <w:r>
              <w:rPr>
                <w:sz w:val="20"/>
              </w:rPr>
              <w:t>Sukuriant palankią reguliacinę aplinką skatinti prekybą kilmės garantijomis, suteikiamomis elektros energijai, pagamintai iš AEI, sudarant sąlygas kilmės garantijas gauti gamintojams, kurių elektrinėse pagamintai elektros energijai taikomos Atsinaujinančių išteklių energetikos įstatyme įtvirtintos skatinimo priemonės</w:t>
            </w:r>
          </w:p>
        </w:tc>
        <w:tc>
          <w:tcPr>
            <w:tcW w:w="1418" w:type="dxa"/>
            <w:tcBorders>
              <w:top w:val="nil"/>
              <w:left w:val="nil"/>
              <w:bottom w:val="single" w:sz="4" w:space="0" w:color="auto"/>
              <w:right w:val="single" w:sz="4" w:space="0" w:color="auto"/>
            </w:tcBorders>
            <w:shd w:val="clear" w:color="000000" w:fill="FFFFFF"/>
            <w:vAlign w:val="center"/>
            <w:hideMark/>
          </w:tcPr>
          <w:p w14:paraId="723B0D55" w14:textId="77777777">
            <w:pPr>
              <w:jc w:val="center"/>
              <w:rPr>
                <w:sz w:val="20"/>
              </w:rPr>
            </w:pPr>
            <w:r>
              <w:rPr>
                <w:sz w:val="20"/>
              </w:rPr>
              <w:t>Energetikos ministerija, 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5E7B6572"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noWrap/>
            <w:vAlign w:val="center"/>
            <w:hideMark/>
          </w:tcPr>
          <w:p w14:paraId="3EEFB216"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0C8FD08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43ECEE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7893B52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5988496"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572340F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E81033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36658F5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138597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9CCFCCE"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noWrap/>
            <w:vAlign w:val="center"/>
            <w:hideMark/>
          </w:tcPr>
          <w:p w14:paraId="680B24E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E93A95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1D4D01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C3EE501"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43E4467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770C4E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C3EEB8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DE3519"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5BA7A32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92AC2F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85851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54FD8FE" w14:textId="77777777">
            <w:pPr>
              <w:rPr>
                <w:sz w:val="20"/>
              </w:rPr>
            </w:pPr>
            <w:r>
              <w:rPr>
                <w:sz w:val="20"/>
              </w:rPr>
              <w:t xml:space="preserve">Elektros energijos iš AEI gamintojų dalyvavimas kilmės garantijų rinkoje, proc. nuo visų elektros  energijos iš AEI gamintojų</w:t>
            </w:r>
          </w:p>
        </w:tc>
        <w:tc>
          <w:tcPr>
            <w:tcW w:w="1134" w:type="dxa"/>
            <w:tcBorders>
              <w:top w:val="nil"/>
              <w:left w:val="nil"/>
              <w:bottom w:val="single" w:sz="4" w:space="0" w:color="auto"/>
              <w:right w:val="single" w:sz="4" w:space="0" w:color="auto"/>
            </w:tcBorders>
            <w:shd w:val="clear" w:color="000000" w:fill="FFFFFF"/>
            <w:vAlign w:val="center"/>
            <w:hideMark/>
          </w:tcPr>
          <w:p w14:paraId="634431A2" w14:textId="77777777">
            <w:pPr>
              <w:jc w:val="center"/>
              <w:rPr>
                <w:sz w:val="20"/>
              </w:rPr>
            </w:pPr>
            <w:r>
              <w:rPr>
                <w:sz w:val="20"/>
              </w:rPr>
              <w:t>30</w:t>
            </w:r>
          </w:p>
        </w:tc>
        <w:tc>
          <w:tcPr>
            <w:tcW w:w="992" w:type="dxa"/>
            <w:tcBorders>
              <w:top w:val="nil"/>
              <w:left w:val="nil"/>
              <w:bottom w:val="single" w:sz="4" w:space="0" w:color="auto"/>
              <w:right w:val="single" w:sz="4" w:space="0" w:color="auto"/>
            </w:tcBorders>
            <w:shd w:val="clear" w:color="000000" w:fill="FFFFFF"/>
            <w:vAlign w:val="center"/>
            <w:hideMark/>
          </w:tcPr>
          <w:p w14:paraId="4A30F7E1" w14:textId="77777777">
            <w:pPr>
              <w:jc w:val="center"/>
              <w:rPr>
                <w:b/>
                <w:bCs/>
                <w:sz w:val="20"/>
              </w:rPr>
            </w:pPr>
            <w:r>
              <w:rPr>
                <w:b/>
                <w:bCs/>
                <w:sz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53A25F62" w14:textId="77777777">
            <w:pPr>
              <w:jc w:val="center"/>
              <w:rPr>
                <w:sz w:val="20"/>
              </w:rPr>
            </w:pPr>
            <w:r>
              <w:rPr>
                <w:sz w:val="20"/>
              </w:rPr>
              <w:t>100</w:t>
            </w:r>
          </w:p>
        </w:tc>
      </w:tr>
      <w:tr w14:paraId="5F92F8B6"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841C3A1" w14:textId="77777777">
            <w:pPr>
              <w:jc w:val="center"/>
              <w:rPr>
                <w:sz w:val="20"/>
              </w:rPr>
            </w:pPr>
            <w:r>
              <w:rPr>
                <w:sz w:val="20"/>
              </w:rPr>
              <w:t>1.1.1.6.</w:t>
            </w:r>
          </w:p>
        </w:tc>
        <w:tc>
          <w:tcPr>
            <w:tcW w:w="1701" w:type="dxa"/>
            <w:tcBorders>
              <w:top w:val="nil"/>
              <w:left w:val="nil"/>
              <w:bottom w:val="single" w:sz="4" w:space="0" w:color="auto"/>
              <w:right w:val="single" w:sz="4" w:space="0" w:color="auto"/>
            </w:tcBorders>
            <w:shd w:val="clear" w:color="000000" w:fill="FFFFFF"/>
            <w:vAlign w:val="center"/>
            <w:hideMark/>
          </w:tcPr>
          <w:p w14:paraId="0DFAFD63" w14:textId="77777777">
            <w:pPr>
              <w:rPr>
                <w:sz w:val="20"/>
              </w:rPr>
            </w:pPr>
            <w:r>
              <w:rPr>
                <w:sz w:val="20"/>
              </w:rPr>
              <w:t xml:space="preserve">Sukuriant palankią reguliacinę aplinką skatinti AEI naudojančių elektrinių techninį pertvarkymą (angl. </w:t>
            </w:r>
            <w:r>
              <w:rPr>
                <w:i/>
                <w:sz w:val="20"/>
              </w:rPr>
              <w:t>repowering</w:t>
            </w:r>
            <w:r>
              <w:rPr>
                <w:sz w:val="20"/>
              </w:rPr>
              <w:t>) pasibaigus naudingo eksploatavimo laikotarpiui ar joms esant neefektyvioms</w:t>
            </w:r>
          </w:p>
        </w:tc>
        <w:tc>
          <w:tcPr>
            <w:tcW w:w="1418" w:type="dxa"/>
            <w:tcBorders>
              <w:top w:val="nil"/>
              <w:left w:val="nil"/>
              <w:bottom w:val="single" w:sz="4" w:space="0" w:color="auto"/>
              <w:right w:val="single" w:sz="4" w:space="0" w:color="auto"/>
            </w:tcBorders>
            <w:shd w:val="clear" w:color="000000" w:fill="FFFFFF"/>
            <w:vAlign w:val="center"/>
            <w:hideMark/>
          </w:tcPr>
          <w:p w14:paraId="70D78937"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17B80369" w14:textId="77777777">
            <w:pPr>
              <w:jc w:val="center"/>
              <w:rPr>
                <w:sz w:val="20"/>
              </w:rPr>
            </w:pPr>
            <w:r>
              <w:rPr>
                <w:sz w:val="20"/>
              </w:rPr>
              <w:t>2021</w:t>
            </w:r>
          </w:p>
        </w:tc>
        <w:tc>
          <w:tcPr>
            <w:tcW w:w="851" w:type="dxa"/>
            <w:tcBorders>
              <w:top w:val="nil"/>
              <w:left w:val="nil"/>
              <w:bottom w:val="single" w:sz="4" w:space="0" w:color="auto"/>
              <w:right w:val="single" w:sz="4" w:space="0" w:color="auto"/>
            </w:tcBorders>
            <w:shd w:val="clear" w:color="000000" w:fill="FFFFFF"/>
            <w:noWrap/>
            <w:vAlign w:val="center"/>
            <w:hideMark/>
          </w:tcPr>
          <w:p w14:paraId="09679383"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6592BD3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970C7E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6B1F79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473E2F9"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1CD74E1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ADC787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70737F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AFACF6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2F47A7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80BEAD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7C3D4DB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6DB4FF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69721D4"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5EF981D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4F77F1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5D412C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3E0A884"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0CADBC7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0236238"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7BBB0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DC3270E" w14:textId="77777777">
            <w:pPr>
              <w:rPr>
                <w:sz w:val="20"/>
              </w:rPr>
            </w:pPr>
            <w:r>
              <w:rPr>
                <w:sz w:val="20"/>
              </w:rPr>
              <w:t>Elektrinių, atlikusių techninį pertvarkymą, proc. nuo visų eksploatavimą baigusių elektrinių skaičiaus</w:t>
            </w:r>
          </w:p>
        </w:tc>
        <w:tc>
          <w:tcPr>
            <w:tcW w:w="1134" w:type="dxa"/>
            <w:tcBorders>
              <w:top w:val="nil"/>
              <w:left w:val="nil"/>
              <w:bottom w:val="single" w:sz="4" w:space="0" w:color="auto"/>
              <w:right w:val="single" w:sz="4" w:space="0" w:color="auto"/>
            </w:tcBorders>
            <w:shd w:val="clear" w:color="000000" w:fill="FFFFFF"/>
            <w:vAlign w:val="center"/>
            <w:hideMark/>
          </w:tcPr>
          <w:p w14:paraId="72BE23B1"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036C34D1" w14:textId="77777777">
            <w:pPr>
              <w:jc w:val="center"/>
              <w:rPr>
                <w:b/>
                <w:bCs/>
                <w:sz w:val="20"/>
              </w:rPr>
            </w:pPr>
            <w:r>
              <w:rPr>
                <w:b/>
                <w:bCs/>
                <w:sz w:val="20"/>
              </w:rPr>
              <w:t>15</w:t>
            </w:r>
          </w:p>
        </w:tc>
        <w:tc>
          <w:tcPr>
            <w:tcW w:w="1134" w:type="dxa"/>
            <w:tcBorders>
              <w:top w:val="nil"/>
              <w:left w:val="nil"/>
              <w:bottom w:val="single" w:sz="4" w:space="0" w:color="auto"/>
              <w:right w:val="single" w:sz="4" w:space="0" w:color="auto"/>
            </w:tcBorders>
            <w:shd w:val="clear" w:color="000000" w:fill="FFFFFF"/>
            <w:vAlign w:val="center"/>
            <w:hideMark/>
          </w:tcPr>
          <w:p w14:paraId="6932DE9C" w14:textId="77777777">
            <w:pPr>
              <w:jc w:val="center"/>
              <w:rPr>
                <w:sz w:val="20"/>
              </w:rPr>
            </w:pPr>
            <w:r>
              <w:rPr>
                <w:sz w:val="20"/>
              </w:rPr>
              <w:t>50</w:t>
            </w:r>
          </w:p>
        </w:tc>
      </w:tr>
      <w:tr w14:paraId="067A7444"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5C497E" w14:textId="77777777">
            <w:pPr>
              <w:jc w:val="center"/>
              <w:rPr>
                <w:sz w:val="20"/>
              </w:rPr>
            </w:pPr>
            <w:r>
              <w:rPr>
                <w:sz w:val="20"/>
              </w:rPr>
              <w:t>1.1.1.7. </w:t>
            </w:r>
          </w:p>
        </w:tc>
        <w:tc>
          <w:tcPr>
            <w:tcW w:w="1701" w:type="dxa"/>
            <w:tcBorders>
              <w:top w:val="nil"/>
              <w:left w:val="nil"/>
              <w:bottom w:val="single" w:sz="4" w:space="0" w:color="auto"/>
              <w:right w:val="single" w:sz="4" w:space="0" w:color="auto"/>
            </w:tcBorders>
            <w:shd w:val="clear" w:color="000000" w:fill="FFFFFF"/>
            <w:vAlign w:val="center"/>
            <w:hideMark/>
          </w:tcPr>
          <w:p w14:paraId="037C256B" w14:textId="77777777">
            <w:pPr>
              <w:rPr>
                <w:sz w:val="20"/>
              </w:rPr>
            </w:pPr>
            <w:r>
              <w:rPr>
                <w:sz w:val="20"/>
              </w:rPr>
              <w:t xml:space="preserve">Taikant viešuosius interesus atitinkančių paslaugų (toliau – VIAP) išimtį skatinti elektros energijos vartotojus elektros energiją pirkti iš gamintojų, elektros energiją gaminančių iš AEI ir negaunančių valstybės paramos, sudarant tiesiogines elektros energijos pirkimo–pardavimo sutartis </w:t>
            </w:r>
          </w:p>
        </w:tc>
        <w:tc>
          <w:tcPr>
            <w:tcW w:w="1418" w:type="dxa"/>
            <w:tcBorders>
              <w:top w:val="nil"/>
              <w:left w:val="nil"/>
              <w:bottom w:val="single" w:sz="4" w:space="0" w:color="auto"/>
              <w:right w:val="single" w:sz="4" w:space="0" w:color="auto"/>
            </w:tcBorders>
            <w:shd w:val="clear" w:color="000000" w:fill="FFFFFF"/>
            <w:vAlign w:val="center"/>
            <w:hideMark/>
          </w:tcPr>
          <w:p w14:paraId="4CB427A7"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36620AD5"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noWrap/>
            <w:vAlign w:val="center"/>
            <w:hideMark/>
          </w:tcPr>
          <w:p w14:paraId="6A466D0F"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2AD2D6E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58C335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1E996F8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F57BA58"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6394C64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D87FCB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4F5FD2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BFD756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58D6E52"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noWrap/>
            <w:vAlign w:val="center"/>
            <w:hideMark/>
          </w:tcPr>
          <w:p w14:paraId="0DCE165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63B8CD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5975619"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9CEBAD3"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4AE1FDE7"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AD66B2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EDA522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88F3DFF"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3A4A3B9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CDC4B5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A44549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A6E70A8" w14:textId="77777777">
            <w:pPr>
              <w:rPr>
                <w:sz w:val="20"/>
              </w:rPr>
            </w:pPr>
            <w:r>
              <w:rPr>
                <w:sz w:val="20"/>
              </w:rPr>
              <w:t>Elektros energijos iš AEI kiekis, pagamintas elektrinėse be valstybės paramos, TWh</w:t>
            </w:r>
          </w:p>
        </w:tc>
        <w:tc>
          <w:tcPr>
            <w:tcW w:w="1134" w:type="dxa"/>
            <w:tcBorders>
              <w:top w:val="nil"/>
              <w:left w:val="nil"/>
              <w:bottom w:val="single" w:sz="4" w:space="0" w:color="auto"/>
              <w:right w:val="single" w:sz="4" w:space="0" w:color="auto"/>
            </w:tcBorders>
            <w:shd w:val="clear" w:color="000000" w:fill="FFFFFF"/>
            <w:vAlign w:val="center"/>
            <w:hideMark/>
          </w:tcPr>
          <w:p w14:paraId="29E4DFA2" w14:textId="77777777">
            <w:pPr>
              <w:jc w:val="center"/>
              <w:rPr>
                <w:sz w:val="20"/>
              </w:rPr>
            </w:pPr>
            <w:r>
              <w:rPr>
                <w:sz w:val="20"/>
              </w:rPr>
              <w:t>0,3</w:t>
            </w:r>
          </w:p>
        </w:tc>
        <w:tc>
          <w:tcPr>
            <w:tcW w:w="992" w:type="dxa"/>
            <w:tcBorders>
              <w:top w:val="nil"/>
              <w:left w:val="nil"/>
              <w:bottom w:val="single" w:sz="4" w:space="0" w:color="auto"/>
              <w:right w:val="single" w:sz="4" w:space="0" w:color="auto"/>
            </w:tcBorders>
            <w:shd w:val="clear" w:color="000000" w:fill="FFFFFF"/>
            <w:vAlign w:val="center"/>
            <w:hideMark/>
          </w:tcPr>
          <w:p w14:paraId="4C641454" w14:textId="77777777">
            <w:pPr>
              <w:jc w:val="center"/>
              <w:rPr>
                <w:b/>
                <w:bCs/>
                <w:sz w:val="20"/>
              </w:rPr>
            </w:pPr>
            <w:r>
              <w:rPr>
                <w:b/>
                <w:bCs/>
                <w:sz w:val="20"/>
              </w:rPr>
              <w:t>0,7</w:t>
            </w:r>
          </w:p>
        </w:tc>
        <w:tc>
          <w:tcPr>
            <w:tcW w:w="1134" w:type="dxa"/>
            <w:tcBorders>
              <w:top w:val="nil"/>
              <w:left w:val="nil"/>
              <w:bottom w:val="single" w:sz="4" w:space="0" w:color="auto"/>
              <w:right w:val="single" w:sz="4" w:space="0" w:color="auto"/>
            </w:tcBorders>
            <w:shd w:val="clear" w:color="000000" w:fill="FFFFFF"/>
            <w:vAlign w:val="center"/>
            <w:hideMark/>
          </w:tcPr>
          <w:p w14:paraId="366CC97C" w14:textId="77777777">
            <w:pPr>
              <w:jc w:val="center"/>
              <w:rPr>
                <w:sz w:val="20"/>
              </w:rPr>
            </w:pPr>
            <w:r>
              <w:rPr>
                <w:sz w:val="20"/>
              </w:rPr>
              <w:t>2,9</w:t>
            </w:r>
          </w:p>
        </w:tc>
      </w:tr>
      <w:tr w14:paraId="2C409BCD" w14:textId="77777777">
        <w:trPr>
          <w:trHeight w:val="51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2CAFC7E" w14:textId="77777777">
            <w:pPr>
              <w:jc w:val="center"/>
              <w:rPr>
                <w:sz w:val="20"/>
              </w:rPr>
            </w:pPr>
            <w:r>
              <w:rPr>
                <w:sz w:val="20"/>
              </w:rPr>
              <w:t>1.1.1.8.</w:t>
            </w:r>
          </w:p>
        </w:tc>
        <w:tc>
          <w:tcPr>
            <w:tcW w:w="1701" w:type="dxa"/>
            <w:tcBorders>
              <w:top w:val="nil"/>
              <w:left w:val="nil"/>
              <w:bottom w:val="single" w:sz="4" w:space="0" w:color="auto"/>
              <w:right w:val="single" w:sz="4" w:space="0" w:color="auto"/>
            </w:tcBorders>
            <w:shd w:val="clear" w:color="000000" w:fill="FFFFFF"/>
            <w:vAlign w:val="center"/>
            <w:hideMark/>
          </w:tcPr>
          <w:p w14:paraId="6045328E" w14:textId="77777777">
            <w:pPr>
              <w:rPr>
                <w:sz w:val="20"/>
              </w:rPr>
            </w:pPr>
            <w:r>
              <w:rPr>
                <w:sz w:val="20"/>
              </w:rPr>
              <w:t>Taikant finansinę paramą skatinti mažų elektrinių, naudojančių AEI, plėtrą</w:t>
            </w:r>
          </w:p>
        </w:tc>
        <w:tc>
          <w:tcPr>
            <w:tcW w:w="1418" w:type="dxa"/>
            <w:tcBorders>
              <w:top w:val="nil"/>
              <w:left w:val="nil"/>
              <w:bottom w:val="single" w:sz="4" w:space="0" w:color="auto"/>
              <w:right w:val="single" w:sz="4" w:space="0" w:color="auto"/>
            </w:tcBorders>
            <w:shd w:val="clear" w:color="000000" w:fill="FFFFFF"/>
            <w:vAlign w:val="center"/>
            <w:hideMark/>
          </w:tcPr>
          <w:p w14:paraId="59B1680C"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5F174DF" w14:textId="77777777">
            <w:pPr>
              <w:jc w:val="center"/>
              <w:rPr>
                <w:sz w:val="20"/>
              </w:rPr>
            </w:pPr>
            <w:r>
              <w:rPr>
                <w:sz w:val="20"/>
              </w:rPr>
              <w:t>2022</w:t>
            </w:r>
          </w:p>
        </w:tc>
        <w:tc>
          <w:tcPr>
            <w:tcW w:w="851" w:type="dxa"/>
            <w:tcBorders>
              <w:top w:val="nil"/>
              <w:left w:val="nil"/>
              <w:bottom w:val="single" w:sz="4" w:space="0" w:color="auto"/>
              <w:right w:val="single" w:sz="4" w:space="0" w:color="auto"/>
            </w:tcBorders>
            <w:shd w:val="clear" w:color="000000" w:fill="FFFFFF"/>
            <w:noWrap/>
            <w:vAlign w:val="center"/>
            <w:hideMark/>
          </w:tcPr>
          <w:p w14:paraId="1B1D40B1"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diagStripe" w:color="000000" w:fill="FFFFFF"/>
            <w:noWrap/>
            <w:vAlign w:val="center"/>
            <w:hideMark/>
          </w:tcPr>
          <w:p w14:paraId="4C478A2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F8D1CA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1390AB2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003B0E5"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18A608F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4B312B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4E2FE8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34A81E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7C65D84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A27DEF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16A146E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428F27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1EA991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FFF1936"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0877062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93408B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C3E582D" w14:textId="7FE1D8DC">
            <w:pPr>
              <w:jc w:val="center"/>
              <w:rPr>
                <w:sz w:val="20"/>
              </w:rPr>
            </w:pPr>
            <w:r>
              <w:rPr>
                <w:sz w:val="20"/>
              </w:rPr>
              <w:t>6 000</w:t>
            </w:r>
          </w:p>
        </w:tc>
        <w:tc>
          <w:tcPr>
            <w:tcW w:w="850" w:type="dxa"/>
            <w:tcBorders>
              <w:top w:val="nil"/>
              <w:left w:val="nil"/>
              <w:bottom w:val="single" w:sz="4" w:space="0" w:color="auto"/>
              <w:right w:val="single" w:sz="4" w:space="0" w:color="auto"/>
            </w:tcBorders>
            <w:shd w:val="clear" w:color="000000" w:fill="FFFFFF"/>
            <w:noWrap/>
            <w:vAlign w:val="center"/>
            <w:hideMark/>
          </w:tcPr>
          <w:p w14:paraId="3EC9831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3B649BE" w14:textId="16496809">
            <w:pPr>
              <w:jc w:val="center"/>
              <w:rPr>
                <w:sz w:val="20"/>
              </w:rPr>
            </w:pPr>
            <w:r>
              <w:rPr>
                <w:sz w:val="20"/>
              </w:rPr>
              <w:t>6 000</w:t>
            </w:r>
          </w:p>
        </w:tc>
        <w:tc>
          <w:tcPr>
            <w:tcW w:w="851" w:type="dxa"/>
            <w:tcBorders>
              <w:top w:val="nil"/>
              <w:left w:val="nil"/>
              <w:bottom w:val="single" w:sz="4" w:space="0" w:color="auto"/>
              <w:right w:val="single" w:sz="4" w:space="0" w:color="auto"/>
            </w:tcBorders>
            <w:shd w:val="clear" w:color="000000" w:fill="FFFFFF"/>
            <w:noWrap/>
            <w:vAlign w:val="center"/>
            <w:hideMark/>
          </w:tcPr>
          <w:p w14:paraId="1337CFB3"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F27B90D" w14:textId="77777777">
            <w:pPr>
              <w:rPr>
                <w:sz w:val="20"/>
              </w:rPr>
            </w:pPr>
            <w:r>
              <w:rPr>
                <w:sz w:val="20"/>
              </w:rPr>
              <w:t>Elektros energijos iš AEI gamybos kiekis, TWh</w:t>
            </w:r>
          </w:p>
        </w:tc>
        <w:tc>
          <w:tcPr>
            <w:tcW w:w="1134" w:type="dxa"/>
            <w:tcBorders>
              <w:top w:val="nil"/>
              <w:left w:val="nil"/>
              <w:bottom w:val="single" w:sz="4" w:space="0" w:color="auto"/>
              <w:right w:val="single" w:sz="4" w:space="0" w:color="auto"/>
            </w:tcBorders>
            <w:shd w:val="clear" w:color="000000" w:fill="FFFFFF"/>
            <w:vAlign w:val="center"/>
            <w:hideMark/>
          </w:tcPr>
          <w:p w14:paraId="11F31C50"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3691F4D1" w14:textId="77777777">
            <w:pPr>
              <w:jc w:val="center"/>
              <w:rPr>
                <w:b/>
                <w:bCs/>
                <w:sz w:val="20"/>
              </w:rPr>
            </w:pPr>
            <w:r>
              <w:rPr>
                <w:b/>
                <w:bCs/>
                <w:sz w:val="20"/>
              </w:rPr>
              <w:t>0</w:t>
            </w:r>
          </w:p>
        </w:tc>
        <w:tc>
          <w:tcPr>
            <w:tcW w:w="1134" w:type="dxa"/>
            <w:tcBorders>
              <w:top w:val="nil"/>
              <w:left w:val="nil"/>
              <w:bottom w:val="single" w:sz="4" w:space="0" w:color="auto"/>
              <w:right w:val="single" w:sz="4" w:space="0" w:color="auto"/>
            </w:tcBorders>
            <w:shd w:val="clear" w:color="000000" w:fill="FFFFFF"/>
            <w:vAlign w:val="center"/>
            <w:hideMark/>
          </w:tcPr>
          <w:p w14:paraId="1869C1E8" w14:textId="77777777">
            <w:pPr>
              <w:jc w:val="center"/>
              <w:rPr>
                <w:sz w:val="20"/>
              </w:rPr>
            </w:pPr>
            <w:r>
              <w:rPr>
                <w:sz w:val="20"/>
              </w:rPr>
              <w:t>0,03</w:t>
            </w:r>
          </w:p>
        </w:tc>
      </w:tr>
      <w:tr w14:paraId="7CFAB6D3" w14:textId="77777777">
        <w:trPr>
          <w:trHeight w:val="1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5A5DBFE" w14:textId="77777777">
            <w:pPr>
              <w:jc w:val="center"/>
              <w:rPr>
                <w:sz w:val="20"/>
              </w:rPr>
            </w:pPr>
            <w:r>
              <w:rPr>
                <w:sz w:val="20"/>
              </w:rPr>
              <w:t>1.1.1.9.</w:t>
            </w:r>
          </w:p>
        </w:tc>
        <w:tc>
          <w:tcPr>
            <w:tcW w:w="1701" w:type="dxa"/>
            <w:tcBorders>
              <w:top w:val="nil"/>
              <w:left w:val="nil"/>
              <w:bottom w:val="single" w:sz="4" w:space="0" w:color="auto"/>
              <w:right w:val="single" w:sz="4" w:space="0" w:color="auto"/>
            </w:tcBorders>
            <w:shd w:val="clear" w:color="000000" w:fill="FFFFFF"/>
            <w:vAlign w:val="center"/>
            <w:hideMark/>
          </w:tcPr>
          <w:p w14:paraId="06F574EC" w14:textId="77777777">
            <w:pPr>
              <w:rPr>
                <w:sz w:val="20"/>
              </w:rPr>
            </w:pPr>
            <w:r>
              <w:rPr>
                <w:sz w:val="20"/>
              </w:rPr>
              <w:t>Nustatant reguliacines priemones skatinti energetinių paslaugų kompanijų (ESCO) veiklą decentralizuotos elektros energijos gamybos srityje, numatant valstybės paramos schemų taikymą energetinių paslaugų kompanijoms (ESCO), prisidedančioms prie decentralizuotos elektros energijos gamybos plėtros</w:t>
            </w:r>
          </w:p>
        </w:tc>
        <w:tc>
          <w:tcPr>
            <w:tcW w:w="1418" w:type="dxa"/>
            <w:tcBorders>
              <w:top w:val="nil"/>
              <w:left w:val="nil"/>
              <w:bottom w:val="single" w:sz="4" w:space="0" w:color="auto"/>
              <w:right w:val="single" w:sz="4" w:space="0" w:color="auto"/>
            </w:tcBorders>
            <w:shd w:val="clear" w:color="000000" w:fill="FFFFFF"/>
            <w:vAlign w:val="center"/>
            <w:hideMark/>
          </w:tcPr>
          <w:p w14:paraId="11932674"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5536E3C4"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35CCB5D0"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FFFFFF"/>
            <w:noWrap/>
            <w:vAlign w:val="center"/>
            <w:hideMark/>
          </w:tcPr>
          <w:p w14:paraId="0967BDB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BE5BE1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67BA636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4853C2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366202DB"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vAlign w:val="center"/>
            <w:hideMark/>
          </w:tcPr>
          <w:p w14:paraId="69145F1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D91569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BB3B92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8D29590"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vAlign w:val="center"/>
            <w:hideMark/>
          </w:tcPr>
          <w:p w14:paraId="61C075F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F7AC84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462C23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BC23B3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5567328E"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730B4F8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3F77F2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18D5FE8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491F7C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4EDA6CD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C8F84F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8ED15C2" w14:textId="77777777">
            <w:pPr>
              <w:rPr>
                <w:sz w:val="20"/>
              </w:rPr>
            </w:pPr>
            <w:r>
              <w:rPr>
                <w:sz w:val="20"/>
              </w:rPr>
              <w:t>Elektros energiją gaminančių vartotojų, pasinaudojusių energetinių paslaugų kompanijų (ESCO) teikiamomis paslaugomis, kiekis, proc.</w:t>
            </w:r>
          </w:p>
        </w:tc>
        <w:tc>
          <w:tcPr>
            <w:tcW w:w="1134" w:type="dxa"/>
            <w:tcBorders>
              <w:top w:val="nil"/>
              <w:left w:val="nil"/>
              <w:bottom w:val="single" w:sz="4" w:space="0" w:color="auto"/>
              <w:right w:val="single" w:sz="4" w:space="0" w:color="auto"/>
            </w:tcBorders>
            <w:shd w:val="clear" w:color="000000" w:fill="FFFFFF"/>
            <w:vAlign w:val="center"/>
            <w:hideMark/>
          </w:tcPr>
          <w:p w14:paraId="5A686A06"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72B84B02" w14:textId="77777777">
            <w:pPr>
              <w:jc w:val="center"/>
              <w:rPr>
                <w:b/>
                <w:bCs/>
                <w:sz w:val="20"/>
              </w:rPr>
            </w:pPr>
            <w:r>
              <w:rPr>
                <w:b/>
                <w:bCs/>
                <w:sz w:val="20"/>
              </w:rPr>
              <w:t>5</w:t>
            </w:r>
          </w:p>
        </w:tc>
        <w:tc>
          <w:tcPr>
            <w:tcW w:w="1134" w:type="dxa"/>
            <w:tcBorders>
              <w:top w:val="nil"/>
              <w:left w:val="nil"/>
              <w:bottom w:val="single" w:sz="4" w:space="0" w:color="auto"/>
              <w:right w:val="single" w:sz="4" w:space="0" w:color="auto"/>
            </w:tcBorders>
            <w:shd w:val="clear" w:color="000000" w:fill="FFFFFF"/>
            <w:vAlign w:val="center"/>
            <w:hideMark/>
          </w:tcPr>
          <w:p w14:paraId="23227BF9" w14:textId="77777777">
            <w:pPr>
              <w:jc w:val="center"/>
              <w:rPr>
                <w:sz w:val="20"/>
              </w:rPr>
            </w:pPr>
            <w:r>
              <w:rPr>
                <w:sz w:val="20"/>
              </w:rPr>
              <w:t>-</w:t>
            </w:r>
          </w:p>
        </w:tc>
      </w:tr>
      <w:tr w14:paraId="747D8B96" w14:textId="77777777">
        <w:trPr>
          <w:trHeight w:val="15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44C5C6" w14:textId="77777777">
            <w:pPr>
              <w:jc w:val="center"/>
              <w:rPr>
                <w:sz w:val="20"/>
              </w:rPr>
            </w:pPr>
            <w:r>
              <w:rPr>
                <w:sz w:val="20"/>
              </w:rPr>
              <w:t>1.1.2.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E63FFFE" w14:textId="77777777">
            <w:pPr>
              <w:rPr>
                <w:b/>
                <w:bCs/>
                <w:sz w:val="20"/>
              </w:rPr>
            </w:pPr>
            <w:r>
              <w:rPr>
                <w:b/>
                <w:bCs/>
                <w:sz w:val="20"/>
              </w:rPr>
              <w:t>2 uždavinys – didinti vietinių ir atsinaujinančių šaltinių dalį šilumos gamyboje centralizuoto šilumos tiekimo (toliau – CŠT) sistemose</w:t>
            </w:r>
          </w:p>
        </w:tc>
        <w:tc>
          <w:tcPr>
            <w:tcW w:w="1559" w:type="dxa"/>
            <w:tcBorders>
              <w:top w:val="nil"/>
              <w:left w:val="nil"/>
              <w:bottom w:val="single" w:sz="4" w:space="0" w:color="auto"/>
              <w:right w:val="single" w:sz="4" w:space="0" w:color="auto"/>
            </w:tcBorders>
            <w:shd w:val="clear" w:color="auto" w:fill="auto"/>
            <w:vAlign w:val="center"/>
            <w:hideMark/>
          </w:tcPr>
          <w:p w14:paraId="7D607C8D" w14:textId="77777777">
            <w:pPr>
              <w:rPr>
                <w:sz w:val="20"/>
              </w:rPr>
            </w:pPr>
            <w:r>
              <w:rPr>
                <w:sz w:val="20"/>
              </w:rPr>
              <w:t>Iš atsinaujinančių ir vietinių energijos išteklių pagaminta centralizuotai tiekiama šiluma, proc. visos centralizuotai tiekiamos šilumos</w:t>
            </w:r>
          </w:p>
        </w:tc>
        <w:tc>
          <w:tcPr>
            <w:tcW w:w="1134" w:type="dxa"/>
            <w:tcBorders>
              <w:top w:val="nil"/>
              <w:left w:val="nil"/>
              <w:bottom w:val="single" w:sz="4" w:space="0" w:color="auto"/>
              <w:right w:val="single" w:sz="4" w:space="0" w:color="auto"/>
            </w:tcBorders>
            <w:shd w:val="clear" w:color="auto" w:fill="auto"/>
            <w:vAlign w:val="center"/>
            <w:hideMark/>
          </w:tcPr>
          <w:p w14:paraId="79971FC9" w14:textId="77777777">
            <w:pPr>
              <w:jc w:val="center"/>
              <w:rPr>
                <w:sz w:val="20"/>
              </w:rPr>
            </w:pPr>
            <w:r>
              <w:rPr>
                <w:sz w:val="20"/>
              </w:rPr>
              <w:t>70</w:t>
            </w:r>
          </w:p>
        </w:tc>
        <w:tc>
          <w:tcPr>
            <w:tcW w:w="992" w:type="dxa"/>
            <w:tcBorders>
              <w:top w:val="nil"/>
              <w:left w:val="nil"/>
              <w:bottom w:val="single" w:sz="4" w:space="0" w:color="auto"/>
              <w:right w:val="single" w:sz="4" w:space="0" w:color="auto"/>
            </w:tcBorders>
            <w:shd w:val="clear" w:color="auto" w:fill="auto"/>
            <w:vAlign w:val="center"/>
            <w:hideMark/>
          </w:tcPr>
          <w:p w14:paraId="35AB57E2" w14:textId="77777777">
            <w:pPr>
              <w:jc w:val="center"/>
              <w:rPr>
                <w:b/>
                <w:bCs/>
                <w:sz w:val="20"/>
              </w:rPr>
            </w:pPr>
            <w:r>
              <w:rPr>
                <w:b/>
                <w:bCs/>
                <w:sz w:val="20"/>
              </w:rPr>
              <w:t>74</w:t>
            </w:r>
          </w:p>
        </w:tc>
        <w:tc>
          <w:tcPr>
            <w:tcW w:w="1134" w:type="dxa"/>
            <w:tcBorders>
              <w:top w:val="nil"/>
              <w:left w:val="nil"/>
              <w:bottom w:val="single" w:sz="4" w:space="0" w:color="auto"/>
              <w:right w:val="single" w:sz="4" w:space="0" w:color="auto"/>
            </w:tcBorders>
            <w:shd w:val="clear" w:color="auto" w:fill="auto"/>
            <w:vAlign w:val="center"/>
            <w:hideMark/>
          </w:tcPr>
          <w:p w14:paraId="0957484E" w14:textId="77777777">
            <w:pPr>
              <w:jc w:val="center"/>
              <w:rPr>
                <w:sz w:val="20"/>
              </w:rPr>
            </w:pPr>
            <w:r>
              <w:rPr>
                <w:sz w:val="20"/>
              </w:rPr>
              <w:t>90 (2030 m.)</w:t>
            </w:r>
          </w:p>
        </w:tc>
      </w:tr>
      <w:tr w14:paraId="7BC9650F" w14:textId="77777777">
        <w:trPr>
          <w:trHeight w:val="166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60DCA0" w14:textId="77777777">
            <w:pPr>
              <w:jc w:val="center"/>
              <w:rPr>
                <w:sz w:val="20"/>
              </w:rPr>
            </w:pPr>
            <w:r>
              <w:rPr>
                <w:sz w:val="20"/>
              </w:rPr>
              <w:t>1.1.2.1.</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FCA598" w14:textId="77777777">
            <w:pPr>
              <w:rPr>
                <w:sz w:val="20"/>
              </w:rPr>
            </w:pPr>
            <w:r>
              <w:rPr>
                <w:sz w:val="20"/>
              </w:rPr>
              <w:t>Įgyvendinti vietinius ir AEI naudojančių kogeneracinių jėgainių projektus, prioritetą teikiant Vilniui ir Kaunui</w:t>
            </w:r>
          </w:p>
        </w:tc>
        <w:tc>
          <w:tcPr>
            <w:tcW w:w="1418" w:type="dxa"/>
            <w:vMerge w:val="restart"/>
            <w:tcBorders>
              <w:top w:val="nil"/>
              <w:left w:val="nil"/>
              <w:right w:val="single" w:sz="4" w:space="0" w:color="auto"/>
            </w:tcBorders>
            <w:shd w:val="clear" w:color="000000" w:fill="FFFFFF"/>
            <w:vAlign w:val="center"/>
            <w:hideMark/>
          </w:tcPr>
          <w:p w14:paraId="2B8FB6C2" w14:textId="18527CB9">
            <w:pPr>
              <w:jc w:val="center"/>
              <w:rPr>
                <w:sz w:val="20"/>
              </w:rPr>
            </w:pPr>
            <w:r>
              <w:rPr>
                <w:sz w:val="20"/>
              </w:rPr>
              <w:t>Energetikos ministerija, Finansų ministerija, Aplinkos ministerija,</w:t>
            </w:r>
          </w:p>
          <w:p w14:paraId="246965ED" w14:textId="4362E7C6">
            <w:pPr>
              <w:jc w:val="center"/>
              <w:rPr>
                <w:sz w:val="20"/>
              </w:rPr>
            </w:pPr>
            <w:r>
              <w:rPr>
                <w:sz w:val="20"/>
              </w:rPr>
              <w:t>„Lietuvos energija“, UAB</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78074A"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BCAC0C" w14:textId="77777777">
            <w:pPr>
              <w:jc w:val="center"/>
              <w:rPr>
                <w:sz w:val="20"/>
              </w:rPr>
            </w:pPr>
            <w:r>
              <w:rPr>
                <w:sz w:val="20"/>
              </w:rPr>
              <w:t>2023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214678" w14:textId="5AADB884">
            <w:pPr>
              <w:jc w:val="center"/>
              <w:rPr>
                <w:sz w:val="20"/>
              </w:rPr>
            </w:pPr>
            <w:r>
              <w:rPr>
                <w:sz w:val="20"/>
              </w:rPr>
              <w:t>125 000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9119B" w14:textId="558C91B1">
            <w:pPr>
              <w:jc w:val="center"/>
              <w:rPr>
                <w:sz w:val="20"/>
              </w:rPr>
            </w:pPr>
            <w:r>
              <w:rPr>
                <w:sz w:val="20"/>
              </w:rPr>
              <w:t>35 000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54100"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DB60BD" w14:textId="0CBE292B">
            <w:pPr>
              <w:jc w:val="center"/>
              <w:rPr>
                <w:sz w:val="20"/>
              </w:rPr>
            </w:pPr>
            <w:r>
              <w:rPr>
                <w:sz w:val="20"/>
              </w:rPr>
              <w:t>90 000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1AEDEE" w14:textId="763DFF61">
            <w:pPr>
              <w:jc w:val="center"/>
              <w:rPr>
                <w:sz w:val="20"/>
              </w:rPr>
            </w:pPr>
            <w:r>
              <w:rPr>
                <w:sz w:val="20"/>
              </w:rPr>
              <w:t>293 000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2690EF" w14:textId="437B253F">
            <w:pPr>
              <w:jc w:val="center"/>
              <w:rPr>
                <w:sz w:val="20"/>
              </w:rPr>
            </w:pPr>
            <w:r>
              <w:rPr>
                <w:sz w:val="20"/>
              </w:rPr>
              <w:t>90 000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9319F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8A772" w14:textId="6650C936">
            <w:pPr>
              <w:jc w:val="center"/>
              <w:rPr>
                <w:sz w:val="20"/>
              </w:rPr>
            </w:pPr>
            <w:r>
              <w:rPr>
                <w:sz w:val="20"/>
              </w:rPr>
              <w:t>203 000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1CA484" w14:textId="444408F7">
            <w:pPr>
              <w:jc w:val="center"/>
              <w:rPr>
                <w:sz w:val="20"/>
              </w:rPr>
            </w:pPr>
            <w:r>
              <w:rPr>
                <w:sz w:val="20"/>
              </w:rPr>
              <w:t>65 000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E04F92" w14:textId="0118B83D">
            <w:pPr>
              <w:jc w:val="center"/>
              <w:rPr>
                <w:sz w:val="20"/>
              </w:rPr>
            </w:pPr>
            <w:r>
              <w:rPr>
                <w:sz w:val="20"/>
              </w:rPr>
              <w:t>10 000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5951EE"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A8F2A5" w14:textId="2C609ABC">
            <w:pPr>
              <w:jc w:val="center"/>
              <w:rPr>
                <w:sz w:val="20"/>
              </w:rPr>
            </w:pPr>
            <w:r>
              <w:rPr>
                <w:sz w:val="20"/>
              </w:rPr>
              <w:t>55 000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71A652" w14:textId="111CD5F9">
            <w:pPr>
              <w:jc w:val="center"/>
              <w:rPr>
                <w:sz w:val="20"/>
              </w:rPr>
            </w:pPr>
            <w:r>
              <w:rPr>
                <w:sz w:val="20"/>
              </w:rPr>
              <w:t>4 800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064D5E" w14:textId="1A496EDD">
            <w:pPr>
              <w:jc w:val="center"/>
              <w:rPr>
                <w:sz w:val="20"/>
              </w:rPr>
            </w:pPr>
            <w:r>
              <w:rPr>
                <w:sz w:val="20"/>
              </w:rPr>
              <w:t>2 400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D2BDC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C66E35" w14:textId="0A736F23">
            <w:pPr>
              <w:jc w:val="center"/>
              <w:rPr>
                <w:sz w:val="20"/>
              </w:rPr>
            </w:pPr>
            <w:r>
              <w:rPr>
                <w:sz w:val="20"/>
              </w:rPr>
              <w:t>2 400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7E999B"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D7AB8C"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DCE457"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30A636"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A653FD4" w14:textId="77777777">
            <w:pPr>
              <w:rPr>
                <w:sz w:val="20"/>
              </w:rPr>
            </w:pPr>
            <w:r>
              <w:rPr>
                <w:sz w:val="20"/>
              </w:rPr>
              <w:t xml:space="preserve">Naujai įrengtų didelio efektyvumo kogeneracijos įrenginių vardinė (nominali) šiluminė  galia, MW</w:t>
            </w:r>
          </w:p>
        </w:tc>
        <w:tc>
          <w:tcPr>
            <w:tcW w:w="1134" w:type="dxa"/>
            <w:tcBorders>
              <w:top w:val="nil"/>
              <w:left w:val="nil"/>
              <w:bottom w:val="single" w:sz="4" w:space="0" w:color="auto"/>
              <w:right w:val="single" w:sz="4" w:space="0" w:color="auto"/>
            </w:tcBorders>
            <w:shd w:val="clear" w:color="000000" w:fill="FFFFFF"/>
            <w:vAlign w:val="center"/>
            <w:hideMark/>
          </w:tcPr>
          <w:p w14:paraId="494E9C87" w14:textId="77777777">
            <w:pPr>
              <w:jc w:val="center"/>
              <w:rPr>
                <w:sz w:val="20"/>
              </w:rPr>
            </w:pPr>
            <w:r>
              <w:rPr>
                <w:sz w:val="20"/>
              </w:rPr>
              <w:t>299</w:t>
            </w:r>
          </w:p>
        </w:tc>
        <w:tc>
          <w:tcPr>
            <w:tcW w:w="992" w:type="dxa"/>
            <w:tcBorders>
              <w:top w:val="nil"/>
              <w:left w:val="nil"/>
              <w:bottom w:val="single" w:sz="4" w:space="0" w:color="auto"/>
              <w:right w:val="single" w:sz="4" w:space="0" w:color="auto"/>
            </w:tcBorders>
            <w:shd w:val="clear" w:color="000000" w:fill="FFFFFF"/>
            <w:vAlign w:val="center"/>
            <w:hideMark/>
          </w:tcPr>
          <w:p w14:paraId="67D7D230" w14:textId="77777777">
            <w:pPr>
              <w:jc w:val="center"/>
              <w:rPr>
                <w:b/>
                <w:bCs/>
                <w:sz w:val="20"/>
              </w:rPr>
            </w:pPr>
            <w:r>
              <w:rPr>
                <w:b/>
                <w:bCs/>
                <w:sz w:val="20"/>
              </w:rPr>
              <w:t>317</w:t>
            </w:r>
          </w:p>
        </w:tc>
        <w:tc>
          <w:tcPr>
            <w:tcW w:w="1134" w:type="dxa"/>
            <w:tcBorders>
              <w:top w:val="nil"/>
              <w:left w:val="nil"/>
              <w:bottom w:val="single" w:sz="4" w:space="0" w:color="auto"/>
              <w:right w:val="single" w:sz="4" w:space="0" w:color="auto"/>
            </w:tcBorders>
            <w:shd w:val="clear" w:color="000000" w:fill="FFFFFF"/>
            <w:noWrap/>
            <w:vAlign w:val="center"/>
            <w:hideMark/>
          </w:tcPr>
          <w:p w14:paraId="5DA771E6" w14:textId="77777777">
            <w:pPr>
              <w:jc w:val="center"/>
              <w:rPr>
                <w:sz w:val="20"/>
              </w:rPr>
            </w:pPr>
            <w:r>
              <w:rPr>
                <w:sz w:val="20"/>
              </w:rPr>
              <w:t>317</w:t>
            </w:r>
          </w:p>
        </w:tc>
      </w:tr>
      <w:tr w14:paraId="22588BF9" w14:textId="77777777">
        <w:trPr>
          <w:trHeight w:val="1020"/>
        </w:trPr>
        <w:tc>
          <w:tcPr>
            <w:tcW w:w="1134" w:type="dxa"/>
            <w:vMerge/>
            <w:tcBorders>
              <w:top w:val="nil"/>
              <w:left w:val="single" w:sz="4" w:space="0" w:color="auto"/>
              <w:bottom w:val="single" w:sz="4" w:space="0" w:color="auto"/>
              <w:right w:val="single" w:sz="4" w:space="0" w:color="auto"/>
            </w:tcBorders>
            <w:vAlign w:val="center"/>
            <w:hideMark/>
          </w:tcPr>
          <w:p w14:paraId="7836EEDA" w14:textId="77777777">
            <w:pPr>
              <w:rPr>
                <w:sz w:val="20"/>
              </w:rPr>
            </w:pPr>
          </w:p>
        </w:tc>
        <w:tc>
          <w:tcPr>
            <w:tcW w:w="1701" w:type="dxa"/>
            <w:vMerge/>
            <w:tcBorders>
              <w:top w:val="nil"/>
              <w:left w:val="single" w:sz="4" w:space="0" w:color="auto"/>
              <w:bottom w:val="single" w:sz="4" w:space="0" w:color="000000"/>
              <w:right w:val="single" w:sz="4" w:space="0" w:color="auto"/>
            </w:tcBorders>
            <w:vAlign w:val="center"/>
            <w:hideMark/>
          </w:tcPr>
          <w:p w14:paraId="6E760B84"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41A4BD91" w14:textId="205E2D99">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8092BD4"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2E3612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812AF5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FDC9F5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DD91861"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C892A5E"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52B05A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E83D524"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294B64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E20658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BE2DEC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98A669E"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D8F96D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899741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208727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91C620C"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30EA5B4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9BB678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57EEE7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18E6DC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016F18C"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5B3D3171" w14:textId="77777777">
            <w:pP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59EB4FC" w14:textId="77777777">
            <w:pPr>
              <w:rPr>
                <w:sz w:val="20"/>
              </w:rPr>
            </w:pPr>
            <w:r>
              <w:rPr>
                <w:sz w:val="20"/>
              </w:rPr>
              <w:t>Naujai įrengtų didelio efektyvumo kogeneracijos įrenginių elektrinė įrengtoji galia, MW</w:t>
            </w:r>
          </w:p>
        </w:tc>
        <w:tc>
          <w:tcPr>
            <w:tcW w:w="1134" w:type="dxa"/>
            <w:tcBorders>
              <w:top w:val="nil"/>
              <w:left w:val="nil"/>
              <w:bottom w:val="single" w:sz="4" w:space="0" w:color="auto"/>
              <w:right w:val="single" w:sz="4" w:space="0" w:color="auto"/>
            </w:tcBorders>
            <w:shd w:val="clear" w:color="000000" w:fill="FFFFFF"/>
            <w:vAlign w:val="center"/>
            <w:hideMark/>
          </w:tcPr>
          <w:p w14:paraId="449207D4" w14:textId="77777777">
            <w:pPr>
              <w:jc w:val="center"/>
              <w:rPr>
                <w:sz w:val="20"/>
              </w:rPr>
            </w:pPr>
            <w:r>
              <w:rPr>
                <w:sz w:val="20"/>
              </w:rPr>
              <w:t>116</w:t>
            </w:r>
          </w:p>
        </w:tc>
        <w:tc>
          <w:tcPr>
            <w:tcW w:w="992" w:type="dxa"/>
            <w:tcBorders>
              <w:top w:val="nil"/>
              <w:left w:val="nil"/>
              <w:bottom w:val="single" w:sz="4" w:space="0" w:color="auto"/>
              <w:right w:val="single" w:sz="4" w:space="0" w:color="auto"/>
            </w:tcBorders>
            <w:shd w:val="clear" w:color="000000" w:fill="FFFFFF"/>
            <w:vAlign w:val="center"/>
            <w:hideMark/>
          </w:tcPr>
          <w:p w14:paraId="31433984" w14:textId="77777777">
            <w:pPr>
              <w:jc w:val="center"/>
              <w:rPr>
                <w:b/>
                <w:bCs/>
                <w:sz w:val="20"/>
              </w:rPr>
            </w:pPr>
            <w:r>
              <w:rPr>
                <w:b/>
                <w:bCs/>
                <w:sz w:val="20"/>
              </w:rPr>
              <w:t>122</w:t>
            </w:r>
          </w:p>
        </w:tc>
        <w:tc>
          <w:tcPr>
            <w:tcW w:w="1134" w:type="dxa"/>
            <w:tcBorders>
              <w:top w:val="nil"/>
              <w:left w:val="nil"/>
              <w:bottom w:val="single" w:sz="4" w:space="0" w:color="auto"/>
              <w:right w:val="single" w:sz="4" w:space="0" w:color="auto"/>
            </w:tcBorders>
            <w:shd w:val="clear" w:color="000000" w:fill="FFFFFF"/>
            <w:vAlign w:val="center"/>
            <w:hideMark/>
          </w:tcPr>
          <w:p w14:paraId="7B024D33" w14:textId="77777777">
            <w:pPr>
              <w:jc w:val="center"/>
              <w:rPr>
                <w:sz w:val="20"/>
              </w:rPr>
            </w:pPr>
            <w:r>
              <w:rPr>
                <w:sz w:val="20"/>
              </w:rPr>
              <w:t>122</w:t>
            </w:r>
          </w:p>
        </w:tc>
      </w:tr>
      <w:tr w14:paraId="444282DB" w14:textId="77777777">
        <w:trPr>
          <w:trHeight w:val="7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9FE9F68" w14:textId="77777777">
            <w:pPr>
              <w:jc w:val="center"/>
              <w:rPr>
                <w:sz w:val="20"/>
              </w:rPr>
            </w:pPr>
            <w:r>
              <w:rPr>
                <w:sz w:val="20"/>
              </w:rPr>
              <w:t>1.1.2.2.</w:t>
            </w:r>
          </w:p>
        </w:tc>
        <w:tc>
          <w:tcPr>
            <w:tcW w:w="1701" w:type="dxa"/>
            <w:tcBorders>
              <w:top w:val="nil"/>
              <w:left w:val="nil"/>
              <w:bottom w:val="single" w:sz="4" w:space="0" w:color="auto"/>
              <w:right w:val="single" w:sz="4" w:space="0" w:color="auto"/>
            </w:tcBorders>
            <w:shd w:val="clear" w:color="000000" w:fill="FFFFFF"/>
            <w:vAlign w:val="center"/>
            <w:hideMark/>
          </w:tcPr>
          <w:p w14:paraId="78362B59" w14:textId="77777777">
            <w:pPr>
              <w:rPr>
                <w:sz w:val="20"/>
              </w:rPr>
            </w:pPr>
            <w:r>
              <w:rPr>
                <w:sz w:val="20"/>
              </w:rPr>
              <w:t>Modernizuoti ir (ar) keisti nusidėvėjusius biokuro katilus kitomis AEI naudojančiomis technologijomis</w:t>
            </w:r>
          </w:p>
        </w:tc>
        <w:tc>
          <w:tcPr>
            <w:tcW w:w="1418" w:type="dxa"/>
            <w:tcBorders>
              <w:top w:val="nil"/>
              <w:left w:val="nil"/>
              <w:bottom w:val="single" w:sz="4" w:space="0" w:color="auto"/>
              <w:right w:val="single" w:sz="4" w:space="0" w:color="auto"/>
            </w:tcBorders>
            <w:shd w:val="clear" w:color="000000" w:fill="FFFFFF"/>
            <w:vAlign w:val="center"/>
            <w:hideMark/>
          </w:tcPr>
          <w:p w14:paraId="5129FBFA"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52B48F65"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73EDECE8"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vAlign w:val="center"/>
            <w:hideMark/>
          </w:tcPr>
          <w:p w14:paraId="09A66A9C" w14:textId="097B5741">
            <w:pPr>
              <w:jc w:val="center"/>
              <w:rPr>
                <w:sz w:val="20"/>
              </w:rPr>
            </w:pPr>
            <w:r>
              <w:rPr>
                <w:sz w:val="20"/>
              </w:rPr>
              <w:t>8 000</w:t>
            </w:r>
          </w:p>
        </w:tc>
        <w:tc>
          <w:tcPr>
            <w:tcW w:w="851" w:type="dxa"/>
            <w:tcBorders>
              <w:top w:val="nil"/>
              <w:left w:val="nil"/>
              <w:bottom w:val="single" w:sz="4" w:space="0" w:color="auto"/>
              <w:right w:val="single" w:sz="4" w:space="0" w:color="auto"/>
            </w:tcBorders>
            <w:shd w:val="clear" w:color="000000" w:fill="FFFFFF"/>
            <w:vAlign w:val="center"/>
            <w:hideMark/>
          </w:tcPr>
          <w:p w14:paraId="50548C8E" w14:textId="5BCEFB4E">
            <w:pPr>
              <w:jc w:val="center"/>
              <w:rPr>
                <w:sz w:val="20"/>
              </w:rPr>
            </w:pPr>
            <w:r>
              <w:rPr>
                <w:sz w:val="20"/>
              </w:rPr>
              <w:t>4 000</w:t>
            </w:r>
          </w:p>
        </w:tc>
        <w:tc>
          <w:tcPr>
            <w:tcW w:w="992" w:type="dxa"/>
            <w:tcBorders>
              <w:top w:val="nil"/>
              <w:left w:val="nil"/>
              <w:bottom w:val="single" w:sz="4" w:space="0" w:color="auto"/>
              <w:right w:val="single" w:sz="4" w:space="0" w:color="auto"/>
            </w:tcBorders>
            <w:shd w:val="clear" w:color="000000" w:fill="FFFFFF"/>
            <w:vAlign w:val="center"/>
            <w:hideMark/>
          </w:tcPr>
          <w:p w14:paraId="56A1120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7C3D8CB4" w14:textId="2E8BBCFF">
            <w:pPr>
              <w:jc w:val="center"/>
              <w:rPr>
                <w:sz w:val="20"/>
              </w:rPr>
            </w:pPr>
            <w:r>
              <w:rPr>
                <w:sz w:val="20"/>
              </w:rPr>
              <w:t>4 000</w:t>
            </w:r>
          </w:p>
        </w:tc>
        <w:tc>
          <w:tcPr>
            <w:tcW w:w="993" w:type="dxa"/>
            <w:tcBorders>
              <w:top w:val="nil"/>
              <w:left w:val="nil"/>
              <w:bottom w:val="single" w:sz="4" w:space="0" w:color="auto"/>
              <w:right w:val="single" w:sz="4" w:space="0" w:color="auto"/>
            </w:tcBorders>
            <w:shd w:val="clear" w:color="000000" w:fill="FFFFFF"/>
            <w:vAlign w:val="center"/>
            <w:hideMark/>
          </w:tcPr>
          <w:p w14:paraId="604BC063" w14:textId="41DE5E6D">
            <w:pPr>
              <w:jc w:val="center"/>
              <w:rPr>
                <w:sz w:val="20"/>
              </w:rPr>
            </w:pPr>
            <w:r>
              <w:rPr>
                <w:sz w:val="20"/>
              </w:rPr>
              <w:t>2 000</w:t>
            </w:r>
          </w:p>
        </w:tc>
        <w:tc>
          <w:tcPr>
            <w:tcW w:w="850" w:type="dxa"/>
            <w:tcBorders>
              <w:top w:val="nil"/>
              <w:left w:val="nil"/>
              <w:bottom w:val="single" w:sz="4" w:space="0" w:color="auto"/>
              <w:right w:val="single" w:sz="4" w:space="0" w:color="auto"/>
            </w:tcBorders>
            <w:shd w:val="clear" w:color="000000" w:fill="FFFFFF"/>
            <w:vAlign w:val="center"/>
            <w:hideMark/>
          </w:tcPr>
          <w:p w14:paraId="55207E7D" w14:textId="0AD942A2">
            <w:pPr>
              <w:jc w:val="center"/>
              <w:rPr>
                <w:sz w:val="20"/>
              </w:rPr>
            </w:pPr>
            <w:r>
              <w:rPr>
                <w:sz w:val="20"/>
              </w:rPr>
              <w:t>1 000</w:t>
            </w:r>
          </w:p>
        </w:tc>
        <w:tc>
          <w:tcPr>
            <w:tcW w:w="992" w:type="dxa"/>
            <w:tcBorders>
              <w:top w:val="nil"/>
              <w:left w:val="nil"/>
              <w:bottom w:val="single" w:sz="4" w:space="0" w:color="auto"/>
              <w:right w:val="single" w:sz="4" w:space="0" w:color="auto"/>
            </w:tcBorders>
            <w:shd w:val="clear" w:color="000000" w:fill="FFFFFF"/>
            <w:vAlign w:val="center"/>
            <w:hideMark/>
          </w:tcPr>
          <w:p w14:paraId="5AA16A29"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D727E2F" w14:textId="4BDDFBD2">
            <w:pPr>
              <w:jc w:val="center"/>
              <w:rPr>
                <w:sz w:val="20"/>
              </w:rPr>
            </w:pPr>
            <w:r>
              <w:rPr>
                <w:sz w:val="20"/>
              </w:rPr>
              <w:t>1 000</w:t>
            </w:r>
          </w:p>
        </w:tc>
        <w:tc>
          <w:tcPr>
            <w:tcW w:w="992" w:type="dxa"/>
            <w:tcBorders>
              <w:top w:val="nil"/>
              <w:left w:val="nil"/>
              <w:bottom w:val="single" w:sz="4" w:space="0" w:color="auto"/>
              <w:right w:val="single" w:sz="4" w:space="0" w:color="auto"/>
            </w:tcBorders>
            <w:shd w:val="clear" w:color="000000" w:fill="FFFFFF"/>
            <w:vAlign w:val="center"/>
            <w:hideMark/>
          </w:tcPr>
          <w:p w14:paraId="2C5FC25E" w14:textId="1E127F42">
            <w:pPr>
              <w:jc w:val="center"/>
              <w:rPr>
                <w:sz w:val="20"/>
              </w:rPr>
            </w:pPr>
            <w:r>
              <w:rPr>
                <w:sz w:val="20"/>
              </w:rPr>
              <w:t>6 000</w:t>
            </w:r>
          </w:p>
        </w:tc>
        <w:tc>
          <w:tcPr>
            <w:tcW w:w="851" w:type="dxa"/>
            <w:tcBorders>
              <w:top w:val="nil"/>
              <w:left w:val="nil"/>
              <w:bottom w:val="single" w:sz="4" w:space="0" w:color="auto"/>
              <w:right w:val="single" w:sz="4" w:space="0" w:color="auto"/>
            </w:tcBorders>
            <w:shd w:val="clear" w:color="000000" w:fill="FFFFFF"/>
            <w:vAlign w:val="center"/>
            <w:hideMark/>
          </w:tcPr>
          <w:p w14:paraId="70B05C33" w14:textId="46A8C3E5">
            <w:pPr>
              <w:jc w:val="center"/>
              <w:rPr>
                <w:sz w:val="20"/>
              </w:rPr>
            </w:pPr>
            <w:r>
              <w:rPr>
                <w:sz w:val="20"/>
              </w:rPr>
              <w:t>3 000</w:t>
            </w:r>
          </w:p>
        </w:tc>
        <w:tc>
          <w:tcPr>
            <w:tcW w:w="992" w:type="dxa"/>
            <w:tcBorders>
              <w:top w:val="nil"/>
              <w:left w:val="nil"/>
              <w:bottom w:val="single" w:sz="4" w:space="0" w:color="auto"/>
              <w:right w:val="single" w:sz="4" w:space="0" w:color="auto"/>
            </w:tcBorders>
            <w:shd w:val="clear" w:color="000000" w:fill="FFFFFF"/>
            <w:vAlign w:val="center"/>
            <w:hideMark/>
          </w:tcPr>
          <w:p w14:paraId="38CDF86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0BE71C9" w14:textId="536FF584">
            <w:pPr>
              <w:jc w:val="center"/>
              <w:rPr>
                <w:sz w:val="20"/>
              </w:rPr>
            </w:pPr>
            <w:r>
              <w:rPr>
                <w:sz w:val="20"/>
              </w:rPr>
              <w:t>3 000</w:t>
            </w:r>
          </w:p>
        </w:tc>
        <w:tc>
          <w:tcPr>
            <w:tcW w:w="851" w:type="dxa"/>
            <w:tcBorders>
              <w:top w:val="nil"/>
              <w:left w:val="nil"/>
              <w:bottom w:val="single" w:sz="4" w:space="0" w:color="auto"/>
              <w:right w:val="single" w:sz="4" w:space="0" w:color="auto"/>
            </w:tcBorders>
            <w:shd w:val="clear" w:color="000000" w:fill="FFFFFF"/>
            <w:vAlign w:val="center"/>
            <w:hideMark/>
          </w:tcPr>
          <w:p w14:paraId="35200FFA" w14:textId="092AB42E">
            <w:pPr>
              <w:jc w:val="center"/>
              <w:rPr>
                <w:sz w:val="20"/>
              </w:rPr>
            </w:pPr>
            <w:r>
              <w:rPr>
                <w:sz w:val="20"/>
              </w:rPr>
              <w:t>4 000</w:t>
            </w:r>
          </w:p>
        </w:tc>
        <w:tc>
          <w:tcPr>
            <w:tcW w:w="850" w:type="dxa"/>
            <w:tcBorders>
              <w:top w:val="nil"/>
              <w:left w:val="nil"/>
              <w:bottom w:val="single" w:sz="4" w:space="0" w:color="auto"/>
              <w:right w:val="single" w:sz="4" w:space="0" w:color="auto"/>
            </w:tcBorders>
            <w:shd w:val="clear" w:color="000000" w:fill="FFFFFF"/>
            <w:vAlign w:val="center"/>
            <w:hideMark/>
          </w:tcPr>
          <w:p w14:paraId="2A11A923" w14:textId="464EF96A">
            <w:pPr>
              <w:jc w:val="center"/>
              <w:rPr>
                <w:sz w:val="20"/>
              </w:rPr>
            </w:pPr>
            <w:r>
              <w:rPr>
                <w:sz w:val="20"/>
              </w:rPr>
              <w:t>2 000</w:t>
            </w:r>
          </w:p>
        </w:tc>
        <w:tc>
          <w:tcPr>
            <w:tcW w:w="993" w:type="dxa"/>
            <w:tcBorders>
              <w:top w:val="nil"/>
              <w:left w:val="nil"/>
              <w:bottom w:val="single" w:sz="4" w:space="0" w:color="auto"/>
              <w:right w:val="single" w:sz="4" w:space="0" w:color="auto"/>
            </w:tcBorders>
            <w:shd w:val="clear" w:color="000000" w:fill="FFFFFF"/>
            <w:vAlign w:val="center"/>
            <w:hideMark/>
          </w:tcPr>
          <w:p w14:paraId="029269D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45F38445" w14:textId="5EC333E5">
            <w:pPr>
              <w:jc w:val="center"/>
              <w:rPr>
                <w:sz w:val="20"/>
              </w:rPr>
            </w:pPr>
            <w:r>
              <w:rPr>
                <w:sz w:val="20"/>
              </w:rPr>
              <w:t>2 000</w:t>
            </w:r>
          </w:p>
        </w:tc>
        <w:tc>
          <w:tcPr>
            <w:tcW w:w="851" w:type="dxa"/>
            <w:tcBorders>
              <w:top w:val="nil"/>
              <w:left w:val="nil"/>
              <w:bottom w:val="single" w:sz="4" w:space="0" w:color="auto"/>
              <w:right w:val="single" w:sz="4" w:space="0" w:color="auto"/>
            </w:tcBorders>
            <w:shd w:val="clear" w:color="000000" w:fill="FFFFFF"/>
            <w:noWrap/>
            <w:vAlign w:val="center"/>
            <w:hideMark/>
          </w:tcPr>
          <w:p w14:paraId="2A262E2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15C4510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76627E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1514B982"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71D70BD" w14:textId="77777777">
            <w:pPr>
              <w:rPr>
                <w:sz w:val="20"/>
              </w:rPr>
            </w:pPr>
            <w:r>
              <w:rPr>
                <w:sz w:val="20"/>
              </w:rPr>
              <w:t>Pakeistų įrenginių vardinė (nominali) šiluminė galia, MW</w:t>
            </w:r>
          </w:p>
        </w:tc>
        <w:tc>
          <w:tcPr>
            <w:tcW w:w="1134" w:type="dxa"/>
            <w:tcBorders>
              <w:top w:val="nil"/>
              <w:left w:val="nil"/>
              <w:bottom w:val="single" w:sz="4" w:space="0" w:color="auto"/>
              <w:right w:val="single" w:sz="4" w:space="0" w:color="auto"/>
            </w:tcBorders>
            <w:shd w:val="clear" w:color="000000" w:fill="FFFFFF"/>
            <w:vAlign w:val="center"/>
            <w:hideMark/>
          </w:tcPr>
          <w:p w14:paraId="1F7AEB90" w14:textId="77777777">
            <w:pPr>
              <w:jc w:val="center"/>
              <w:rPr>
                <w:sz w:val="20"/>
              </w:rPr>
            </w:pPr>
            <w:r>
              <w:rPr>
                <w:sz w:val="20"/>
              </w:rPr>
              <w:t>18</w:t>
            </w:r>
          </w:p>
        </w:tc>
        <w:tc>
          <w:tcPr>
            <w:tcW w:w="992" w:type="dxa"/>
            <w:tcBorders>
              <w:top w:val="nil"/>
              <w:left w:val="nil"/>
              <w:bottom w:val="single" w:sz="4" w:space="0" w:color="auto"/>
              <w:right w:val="single" w:sz="4" w:space="0" w:color="auto"/>
            </w:tcBorders>
            <w:shd w:val="clear" w:color="000000" w:fill="FFFFFF"/>
            <w:vAlign w:val="center"/>
            <w:hideMark/>
          </w:tcPr>
          <w:p w14:paraId="49ABB22D" w14:textId="77777777">
            <w:pPr>
              <w:jc w:val="center"/>
              <w:rPr>
                <w:b/>
                <w:bCs/>
                <w:sz w:val="20"/>
              </w:rPr>
            </w:pPr>
            <w:r>
              <w:rPr>
                <w:b/>
                <w:bCs/>
                <w:sz w:val="20"/>
              </w:rPr>
              <w:t>35</w:t>
            </w:r>
          </w:p>
        </w:tc>
        <w:tc>
          <w:tcPr>
            <w:tcW w:w="1134" w:type="dxa"/>
            <w:tcBorders>
              <w:top w:val="nil"/>
              <w:left w:val="nil"/>
              <w:bottom w:val="single" w:sz="4" w:space="0" w:color="auto"/>
              <w:right w:val="single" w:sz="4" w:space="0" w:color="auto"/>
            </w:tcBorders>
            <w:shd w:val="clear" w:color="000000" w:fill="FFFFFF"/>
            <w:noWrap/>
            <w:vAlign w:val="center"/>
            <w:hideMark/>
          </w:tcPr>
          <w:p w14:paraId="5ADF5165" w14:textId="77777777">
            <w:pPr>
              <w:jc w:val="center"/>
              <w:rPr>
                <w:sz w:val="20"/>
              </w:rPr>
            </w:pPr>
            <w:r>
              <w:rPr>
                <w:sz w:val="20"/>
              </w:rPr>
              <w:t>600</w:t>
            </w:r>
          </w:p>
        </w:tc>
      </w:tr>
      <w:tr w14:paraId="63BCF291" w14:textId="77777777">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6A2EC5E" w14:textId="77777777">
            <w:pPr>
              <w:jc w:val="center"/>
              <w:rPr>
                <w:sz w:val="20"/>
              </w:rPr>
            </w:pPr>
            <w:r>
              <w:rPr>
                <w:sz w:val="20"/>
              </w:rPr>
              <w:t>1.1.2.3.</w:t>
            </w:r>
          </w:p>
        </w:tc>
        <w:tc>
          <w:tcPr>
            <w:tcW w:w="1701" w:type="dxa"/>
            <w:tcBorders>
              <w:top w:val="nil"/>
              <w:left w:val="nil"/>
              <w:bottom w:val="single" w:sz="4" w:space="0" w:color="auto"/>
              <w:right w:val="single" w:sz="4" w:space="0" w:color="auto"/>
            </w:tcBorders>
            <w:shd w:val="clear" w:color="000000" w:fill="FFFFFF"/>
            <w:vAlign w:val="center"/>
            <w:hideMark/>
          </w:tcPr>
          <w:p w14:paraId="73529FB2" w14:textId="77777777">
            <w:pPr>
              <w:rPr>
                <w:sz w:val="20"/>
              </w:rPr>
            </w:pPr>
            <w:r>
              <w:rPr>
                <w:sz w:val="20"/>
              </w:rPr>
              <w:t>Skatinti biokuro panaudojimą šilumos energijai gaminti centralizuoto šilumos tiekimo sistemose</w:t>
            </w:r>
          </w:p>
        </w:tc>
        <w:tc>
          <w:tcPr>
            <w:tcW w:w="1418" w:type="dxa"/>
            <w:tcBorders>
              <w:top w:val="nil"/>
              <w:left w:val="nil"/>
              <w:bottom w:val="single" w:sz="4" w:space="0" w:color="auto"/>
              <w:right w:val="single" w:sz="4" w:space="0" w:color="auto"/>
            </w:tcBorders>
            <w:shd w:val="clear" w:color="000000" w:fill="FFFFFF"/>
            <w:vAlign w:val="center"/>
            <w:hideMark/>
          </w:tcPr>
          <w:p w14:paraId="43C56FCB"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85E899A"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2DD19E08" w14:textId="77777777">
            <w:pPr>
              <w:jc w:val="center"/>
              <w:rPr>
                <w:sz w:val="20"/>
              </w:rPr>
            </w:pPr>
            <w:r>
              <w:rPr>
                <w:sz w:val="20"/>
              </w:rPr>
              <w:t>2023</w:t>
            </w:r>
          </w:p>
        </w:tc>
        <w:tc>
          <w:tcPr>
            <w:tcW w:w="992" w:type="dxa"/>
            <w:tcBorders>
              <w:top w:val="nil"/>
              <w:left w:val="nil"/>
              <w:bottom w:val="single" w:sz="4" w:space="0" w:color="auto"/>
              <w:right w:val="single" w:sz="4" w:space="0" w:color="auto"/>
            </w:tcBorders>
            <w:shd w:val="clear" w:color="000000" w:fill="FFFFFF"/>
            <w:vAlign w:val="center"/>
            <w:hideMark/>
          </w:tcPr>
          <w:p w14:paraId="5DA85E83" w14:textId="01AAB09C">
            <w:pPr>
              <w:jc w:val="center"/>
              <w:rPr>
                <w:sz w:val="20"/>
              </w:rPr>
            </w:pPr>
            <w:r>
              <w:rPr>
                <w:sz w:val="20"/>
              </w:rPr>
              <w:t>8 000</w:t>
            </w:r>
          </w:p>
        </w:tc>
        <w:tc>
          <w:tcPr>
            <w:tcW w:w="851" w:type="dxa"/>
            <w:tcBorders>
              <w:top w:val="nil"/>
              <w:left w:val="nil"/>
              <w:bottom w:val="single" w:sz="4" w:space="0" w:color="auto"/>
              <w:right w:val="single" w:sz="4" w:space="0" w:color="auto"/>
            </w:tcBorders>
            <w:shd w:val="clear" w:color="000000" w:fill="FFFFFF"/>
            <w:vAlign w:val="center"/>
            <w:hideMark/>
          </w:tcPr>
          <w:p w14:paraId="1F3EBDFB" w14:textId="0C46110A">
            <w:pPr>
              <w:jc w:val="center"/>
              <w:rPr>
                <w:sz w:val="20"/>
              </w:rPr>
            </w:pPr>
            <w:r>
              <w:rPr>
                <w:sz w:val="20"/>
              </w:rPr>
              <w:t>4 000</w:t>
            </w:r>
          </w:p>
        </w:tc>
        <w:tc>
          <w:tcPr>
            <w:tcW w:w="992" w:type="dxa"/>
            <w:tcBorders>
              <w:top w:val="nil"/>
              <w:left w:val="nil"/>
              <w:bottom w:val="single" w:sz="4" w:space="0" w:color="auto"/>
              <w:right w:val="single" w:sz="4" w:space="0" w:color="auto"/>
            </w:tcBorders>
            <w:shd w:val="clear" w:color="000000" w:fill="FFFFFF"/>
            <w:vAlign w:val="center"/>
            <w:hideMark/>
          </w:tcPr>
          <w:p w14:paraId="450AF95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10D1A95" w14:textId="7708613B">
            <w:pPr>
              <w:jc w:val="center"/>
              <w:rPr>
                <w:sz w:val="20"/>
              </w:rPr>
            </w:pPr>
            <w:r>
              <w:rPr>
                <w:sz w:val="20"/>
              </w:rPr>
              <w:t>4 000</w:t>
            </w:r>
          </w:p>
        </w:tc>
        <w:tc>
          <w:tcPr>
            <w:tcW w:w="993" w:type="dxa"/>
            <w:tcBorders>
              <w:top w:val="nil"/>
              <w:left w:val="nil"/>
              <w:bottom w:val="single" w:sz="4" w:space="0" w:color="auto"/>
              <w:right w:val="single" w:sz="4" w:space="0" w:color="auto"/>
            </w:tcBorders>
            <w:shd w:val="clear" w:color="000000" w:fill="FFFFFF"/>
            <w:vAlign w:val="center"/>
            <w:hideMark/>
          </w:tcPr>
          <w:p w14:paraId="7EC1B000" w14:textId="178718E6">
            <w:pPr>
              <w:jc w:val="center"/>
              <w:rPr>
                <w:sz w:val="20"/>
              </w:rPr>
            </w:pPr>
            <w:r>
              <w:rPr>
                <w:sz w:val="20"/>
              </w:rPr>
              <w:t>10 000</w:t>
            </w:r>
          </w:p>
        </w:tc>
        <w:tc>
          <w:tcPr>
            <w:tcW w:w="850" w:type="dxa"/>
            <w:tcBorders>
              <w:top w:val="nil"/>
              <w:left w:val="nil"/>
              <w:bottom w:val="single" w:sz="4" w:space="0" w:color="auto"/>
              <w:right w:val="single" w:sz="4" w:space="0" w:color="auto"/>
            </w:tcBorders>
            <w:shd w:val="clear" w:color="000000" w:fill="FFFFFF"/>
            <w:vAlign w:val="center"/>
            <w:hideMark/>
          </w:tcPr>
          <w:p w14:paraId="6789E316" w14:textId="34D2FFA7">
            <w:pPr>
              <w:jc w:val="center"/>
              <w:rPr>
                <w:sz w:val="20"/>
              </w:rPr>
            </w:pPr>
            <w:r>
              <w:rPr>
                <w:sz w:val="20"/>
              </w:rPr>
              <w:t>5 000</w:t>
            </w:r>
          </w:p>
        </w:tc>
        <w:tc>
          <w:tcPr>
            <w:tcW w:w="992" w:type="dxa"/>
            <w:tcBorders>
              <w:top w:val="nil"/>
              <w:left w:val="nil"/>
              <w:bottom w:val="single" w:sz="4" w:space="0" w:color="auto"/>
              <w:right w:val="single" w:sz="4" w:space="0" w:color="auto"/>
            </w:tcBorders>
            <w:shd w:val="clear" w:color="000000" w:fill="FFFFFF"/>
            <w:vAlign w:val="center"/>
            <w:hideMark/>
          </w:tcPr>
          <w:p w14:paraId="2FD9C33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02226D6" w14:textId="1DA68A2E">
            <w:pPr>
              <w:jc w:val="center"/>
              <w:rPr>
                <w:sz w:val="20"/>
              </w:rPr>
            </w:pPr>
            <w:r>
              <w:rPr>
                <w:sz w:val="20"/>
              </w:rPr>
              <w:t>5 000</w:t>
            </w:r>
          </w:p>
        </w:tc>
        <w:tc>
          <w:tcPr>
            <w:tcW w:w="992" w:type="dxa"/>
            <w:tcBorders>
              <w:top w:val="nil"/>
              <w:left w:val="nil"/>
              <w:bottom w:val="single" w:sz="4" w:space="0" w:color="auto"/>
              <w:right w:val="single" w:sz="4" w:space="0" w:color="auto"/>
            </w:tcBorders>
            <w:shd w:val="clear" w:color="000000" w:fill="FFFFFF"/>
            <w:vAlign w:val="center"/>
            <w:hideMark/>
          </w:tcPr>
          <w:p w14:paraId="4938B922" w14:textId="190FB864">
            <w:pPr>
              <w:jc w:val="center"/>
              <w:rPr>
                <w:sz w:val="20"/>
              </w:rPr>
            </w:pPr>
            <w:r>
              <w:rPr>
                <w:sz w:val="20"/>
              </w:rPr>
              <w:t>12 000</w:t>
            </w:r>
          </w:p>
        </w:tc>
        <w:tc>
          <w:tcPr>
            <w:tcW w:w="851" w:type="dxa"/>
            <w:tcBorders>
              <w:top w:val="nil"/>
              <w:left w:val="nil"/>
              <w:bottom w:val="single" w:sz="4" w:space="0" w:color="auto"/>
              <w:right w:val="single" w:sz="4" w:space="0" w:color="auto"/>
            </w:tcBorders>
            <w:shd w:val="clear" w:color="000000" w:fill="FFFFFF"/>
            <w:vAlign w:val="center"/>
            <w:hideMark/>
          </w:tcPr>
          <w:p w14:paraId="20231B94" w14:textId="0B219837">
            <w:pPr>
              <w:jc w:val="center"/>
              <w:rPr>
                <w:sz w:val="20"/>
              </w:rPr>
            </w:pPr>
            <w:r>
              <w:rPr>
                <w:sz w:val="20"/>
              </w:rPr>
              <w:t>6 000</w:t>
            </w:r>
          </w:p>
        </w:tc>
        <w:tc>
          <w:tcPr>
            <w:tcW w:w="992" w:type="dxa"/>
            <w:tcBorders>
              <w:top w:val="nil"/>
              <w:left w:val="nil"/>
              <w:bottom w:val="single" w:sz="4" w:space="0" w:color="auto"/>
              <w:right w:val="single" w:sz="4" w:space="0" w:color="auto"/>
            </w:tcBorders>
            <w:shd w:val="clear" w:color="000000" w:fill="FFFFFF"/>
            <w:vAlign w:val="center"/>
            <w:hideMark/>
          </w:tcPr>
          <w:p w14:paraId="7DE5C88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734A624A" w14:textId="22D93F30">
            <w:pPr>
              <w:jc w:val="center"/>
              <w:rPr>
                <w:sz w:val="20"/>
              </w:rPr>
            </w:pPr>
            <w:r>
              <w:rPr>
                <w:sz w:val="20"/>
              </w:rPr>
              <w:t>6 000</w:t>
            </w:r>
          </w:p>
        </w:tc>
        <w:tc>
          <w:tcPr>
            <w:tcW w:w="851" w:type="dxa"/>
            <w:tcBorders>
              <w:top w:val="nil"/>
              <w:left w:val="nil"/>
              <w:bottom w:val="single" w:sz="4" w:space="0" w:color="auto"/>
              <w:right w:val="single" w:sz="4" w:space="0" w:color="auto"/>
            </w:tcBorders>
            <w:shd w:val="clear" w:color="000000" w:fill="FFFFFF"/>
            <w:vAlign w:val="center"/>
            <w:hideMark/>
          </w:tcPr>
          <w:p w14:paraId="07A9B848" w14:textId="0359D9AD">
            <w:pPr>
              <w:jc w:val="center"/>
              <w:rPr>
                <w:sz w:val="20"/>
              </w:rPr>
            </w:pPr>
            <w:r>
              <w:rPr>
                <w:sz w:val="20"/>
              </w:rPr>
              <w:t>4 000</w:t>
            </w:r>
          </w:p>
        </w:tc>
        <w:tc>
          <w:tcPr>
            <w:tcW w:w="850" w:type="dxa"/>
            <w:tcBorders>
              <w:top w:val="nil"/>
              <w:left w:val="nil"/>
              <w:bottom w:val="single" w:sz="4" w:space="0" w:color="auto"/>
              <w:right w:val="single" w:sz="4" w:space="0" w:color="auto"/>
            </w:tcBorders>
            <w:shd w:val="clear" w:color="000000" w:fill="FFFFFF"/>
            <w:vAlign w:val="center"/>
            <w:hideMark/>
          </w:tcPr>
          <w:p w14:paraId="150F5E54" w14:textId="29006F08">
            <w:pPr>
              <w:jc w:val="center"/>
              <w:rPr>
                <w:sz w:val="20"/>
              </w:rPr>
            </w:pPr>
            <w:r>
              <w:rPr>
                <w:sz w:val="20"/>
              </w:rPr>
              <w:t>2 000</w:t>
            </w:r>
          </w:p>
        </w:tc>
        <w:tc>
          <w:tcPr>
            <w:tcW w:w="993" w:type="dxa"/>
            <w:tcBorders>
              <w:top w:val="nil"/>
              <w:left w:val="nil"/>
              <w:bottom w:val="single" w:sz="4" w:space="0" w:color="auto"/>
              <w:right w:val="single" w:sz="4" w:space="0" w:color="auto"/>
            </w:tcBorders>
            <w:shd w:val="clear" w:color="000000" w:fill="FFFFFF"/>
            <w:vAlign w:val="center"/>
            <w:hideMark/>
          </w:tcPr>
          <w:p w14:paraId="09A26A8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6DD5E63" w14:textId="10B04DB1">
            <w:pPr>
              <w:jc w:val="center"/>
              <w:rPr>
                <w:sz w:val="20"/>
              </w:rPr>
            </w:pPr>
            <w:r>
              <w:rPr>
                <w:sz w:val="20"/>
              </w:rPr>
              <w:t>2 000</w:t>
            </w:r>
          </w:p>
        </w:tc>
        <w:tc>
          <w:tcPr>
            <w:tcW w:w="851" w:type="dxa"/>
            <w:tcBorders>
              <w:top w:val="nil"/>
              <w:left w:val="nil"/>
              <w:bottom w:val="single" w:sz="4" w:space="0" w:color="auto"/>
              <w:right w:val="single" w:sz="4" w:space="0" w:color="auto"/>
            </w:tcBorders>
            <w:shd w:val="clear" w:color="000000" w:fill="FFFFFF"/>
            <w:noWrap/>
            <w:vAlign w:val="center"/>
            <w:hideMark/>
          </w:tcPr>
          <w:p w14:paraId="657ACF48"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336EFCC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3E3852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A7716FD"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5B98CC7" w14:textId="42C72B5E">
            <w:pPr>
              <w:rPr>
                <w:sz w:val="20"/>
              </w:rPr>
            </w:pPr>
            <w:r>
              <w:rPr>
                <w:sz w:val="20"/>
              </w:rPr>
              <w:t>Papildomi AEI gamybos pajėgumai, MW</w:t>
            </w:r>
          </w:p>
        </w:tc>
        <w:tc>
          <w:tcPr>
            <w:tcW w:w="1134" w:type="dxa"/>
            <w:tcBorders>
              <w:top w:val="nil"/>
              <w:left w:val="nil"/>
              <w:bottom w:val="single" w:sz="4" w:space="0" w:color="auto"/>
              <w:right w:val="single" w:sz="4" w:space="0" w:color="auto"/>
            </w:tcBorders>
            <w:shd w:val="clear" w:color="000000" w:fill="FFFFFF"/>
            <w:vAlign w:val="center"/>
            <w:hideMark/>
          </w:tcPr>
          <w:p w14:paraId="0A5A6FDC" w14:textId="77777777">
            <w:pPr>
              <w:jc w:val="center"/>
              <w:rPr>
                <w:sz w:val="20"/>
              </w:rPr>
            </w:pPr>
            <w:r>
              <w:rPr>
                <w:sz w:val="20"/>
              </w:rPr>
              <w:t>28</w:t>
            </w:r>
          </w:p>
        </w:tc>
        <w:tc>
          <w:tcPr>
            <w:tcW w:w="992" w:type="dxa"/>
            <w:tcBorders>
              <w:top w:val="nil"/>
              <w:left w:val="nil"/>
              <w:bottom w:val="single" w:sz="4" w:space="0" w:color="auto"/>
              <w:right w:val="single" w:sz="4" w:space="0" w:color="auto"/>
            </w:tcBorders>
            <w:shd w:val="clear" w:color="000000" w:fill="FFFFFF"/>
            <w:vAlign w:val="center"/>
            <w:hideMark/>
          </w:tcPr>
          <w:p w14:paraId="4A81FBED" w14:textId="77777777">
            <w:pPr>
              <w:jc w:val="center"/>
              <w:rPr>
                <w:b/>
                <w:bCs/>
                <w:sz w:val="20"/>
              </w:rPr>
            </w:pPr>
            <w:r>
              <w:rPr>
                <w:b/>
                <w:bCs/>
                <w:sz w:val="20"/>
              </w:rPr>
              <w:t>56</w:t>
            </w:r>
          </w:p>
        </w:tc>
        <w:tc>
          <w:tcPr>
            <w:tcW w:w="1134" w:type="dxa"/>
            <w:tcBorders>
              <w:top w:val="nil"/>
              <w:left w:val="nil"/>
              <w:bottom w:val="single" w:sz="4" w:space="0" w:color="auto"/>
              <w:right w:val="single" w:sz="4" w:space="0" w:color="auto"/>
            </w:tcBorders>
            <w:shd w:val="clear" w:color="000000" w:fill="FFFFFF"/>
            <w:vAlign w:val="center"/>
            <w:hideMark/>
          </w:tcPr>
          <w:p w14:paraId="77AA84FE" w14:textId="77777777">
            <w:pPr>
              <w:jc w:val="center"/>
              <w:rPr>
                <w:sz w:val="20"/>
              </w:rPr>
            </w:pPr>
            <w:r>
              <w:rPr>
                <w:sz w:val="20"/>
              </w:rPr>
              <w:t>70</w:t>
            </w:r>
          </w:p>
        </w:tc>
      </w:tr>
      <w:tr w14:paraId="7FDF2F0D" w14:textId="77777777">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2B28CE6" w14:textId="77777777">
            <w:pPr>
              <w:jc w:val="center"/>
              <w:rPr>
                <w:sz w:val="20"/>
              </w:rPr>
            </w:pPr>
            <w:r>
              <w:rPr>
                <w:sz w:val="20"/>
              </w:rPr>
              <w:t>1.1.2.4.</w:t>
            </w:r>
          </w:p>
        </w:tc>
        <w:tc>
          <w:tcPr>
            <w:tcW w:w="1701" w:type="dxa"/>
            <w:tcBorders>
              <w:top w:val="nil"/>
              <w:left w:val="nil"/>
              <w:bottom w:val="single" w:sz="4" w:space="0" w:color="auto"/>
              <w:right w:val="single" w:sz="4" w:space="0" w:color="auto"/>
            </w:tcBorders>
            <w:shd w:val="clear" w:color="000000" w:fill="FFFFFF"/>
            <w:vAlign w:val="center"/>
            <w:hideMark/>
          </w:tcPr>
          <w:p w14:paraId="76D446CB" w14:textId="77777777">
            <w:pPr>
              <w:rPr>
                <w:sz w:val="20"/>
              </w:rPr>
            </w:pPr>
            <w:r>
              <w:rPr>
                <w:sz w:val="20"/>
              </w:rPr>
              <w:t>Skatinti AEI panaudojimą CŠT šilumos energijai gaminti įvertinant saulės energiją naudojančių technologijų, šilumos siurblių ir šilumos saugyklų panaudojimo galimybes CŠT sistemose</w:t>
            </w:r>
          </w:p>
        </w:tc>
        <w:tc>
          <w:tcPr>
            <w:tcW w:w="1418" w:type="dxa"/>
            <w:tcBorders>
              <w:top w:val="nil"/>
              <w:left w:val="nil"/>
              <w:bottom w:val="single" w:sz="4" w:space="0" w:color="auto"/>
              <w:right w:val="single" w:sz="4" w:space="0" w:color="auto"/>
            </w:tcBorders>
            <w:shd w:val="clear" w:color="000000" w:fill="FFFFFF"/>
            <w:vAlign w:val="center"/>
            <w:hideMark/>
          </w:tcPr>
          <w:p w14:paraId="48ACC186"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2688FB30" w14:textId="77777777">
            <w:pPr>
              <w:jc w:val="center"/>
              <w:rPr>
                <w:sz w:val="20"/>
              </w:rPr>
            </w:pPr>
            <w:r>
              <w:rPr>
                <w:sz w:val="20"/>
              </w:rPr>
              <w:t>2021</w:t>
            </w:r>
          </w:p>
        </w:tc>
        <w:tc>
          <w:tcPr>
            <w:tcW w:w="851" w:type="dxa"/>
            <w:tcBorders>
              <w:top w:val="nil"/>
              <w:left w:val="nil"/>
              <w:bottom w:val="single" w:sz="4" w:space="0" w:color="auto"/>
              <w:right w:val="single" w:sz="4" w:space="0" w:color="auto"/>
            </w:tcBorders>
            <w:shd w:val="clear" w:color="000000" w:fill="FFFFFF"/>
            <w:noWrap/>
            <w:vAlign w:val="center"/>
            <w:hideMark/>
          </w:tcPr>
          <w:p w14:paraId="70191B2E"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0E349D2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37D1113"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004B2B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F48BB6C"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744AE6C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883C07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717ACE1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F426D1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25F6ED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22ACD2C"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F0DDFE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252DC3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FD6C7C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DBBE88D"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CD5445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CAB6C49"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660C9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0FD5E8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31F8BC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C42102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D72B794" w14:textId="77777777">
            <w:pPr>
              <w:rPr>
                <w:sz w:val="20"/>
              </w:rPr>
            </w:pPr>
            <w:r>
              <w:rPr>
                <w:sz w:val="20"/>
              </w:rPr>
              <w:t>Naujai įrengtų įrenginių vardinė (nominali) šiluminė galia, MW</w:t>
            </w:r>
          </w:p>
        </w:tc>
        <w:tc>
          <w:tcPr>
            <w:tcW w:w="1134" w:type="dxa"/>
            <w:tcBorders>
              <w:top w:val="nil"/>
              <w:left w:val="nil"/>
              <w:bottom w:val="single" w:sz="4" w:space="0" w:color="auto"/>
              <w:right w:val="single" w:sz="4" w:space="0" w:color="auto"/>
            </w:tcBorders>
            <w:shd w:val="clear" w:color="auto" w:fill="auto"/>
            <w:vAlign w:val="center"/>
            <w:hideMark/>
          </w:tcPr>
          <w:p w14:paraId="34F99BEE"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66DFDA57"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34C8367D" w14:textId="77777777">
            <w:pPr>
              <w:jc w:val="center"/>
              <w:rPr>
                <w:sz w:val="20"/>
              </w:rPr>
            </w:pPr>
            <w:r>
              <w:rPr>
                <w:sz w:val="20"/>
              </w:rPr>
              <w:t>200</w:t>
            </w:r>
          </w:p>
        </w:tc>
      </w:tr>
      <w:tr w14:paraId="3D6ED3DA" w14:textId="77777777">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1CF72A" w14:textId="77777777">
            <w:pPr>
              <w:jc w:val="center"/>
              <w:rPr>
                <w:sz w:val="20"/>
              </w:rPr>
            </w:pPr>
            <w:r>
              <w:rPr>
                <w:sz w:val="20"/>
              </w:rPr>
              <w:t>1.1.3.</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6242E065" w14:textId="77777777">
            <w:pPr>
              <w:rPr>
                <w:b/>
                <w:bCs/>
                <w:sz w:val="20"/>
              </w:rPr>
            </w:pPr>
            <w:r>
              <w:rPr>
                <w:b/>
                <w:bCs/>
                <w:sz w:val="20"/>
              </w:rPr>
              <w:t>3 uždavinys – skatinti atsinaujinančių šaltinių ir efektyvesnių šilumos gamybos įrenginių naudojimą namų ūkiuose</w:t>
            </w:r>
          </w:p>
        </w:tc>
        <w:tc>
          <w:tcPr>
            <w:tcW w:w="1559" w:type="dxa"/>
            <w:tcBorders>
              <w:top w:val="nil"/>
              <w:left w:val="nil"/>
              <w:bottom w:val="single" w:sz="4" w:space="0" w:color="auto"/>
              <w:right w:val="single" w:sz="4" w:space="0" w:color="auto"/>
            </w:tcBorders>
            <w:shd w:val="clear" w:color="auto" w:fill="auto"/>
            <w:vAlign w:val="center"/>
            <w:hideMark/>
          </w:tcPr>
          <w:p w14:paraId="3AA7703D"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4899D11" w14:textId="77777777">
            <w:pPr>
              <w:jc w:val="center"/>
              <w:rPr>
                <w:b/>
                <w:bCs/>
                <w:sz w:val="20"/>
              </w:rPr>
            </w:pPr>
            <w:r>
              <w:rPr>
                <w:b/>
                <w:bCs/>
                <w:sz w:val="20"/>
              </w:rPr>
              <w:t>-</w:t>
            </w:r>
          </w:p>
        </w:tc>
        <w:tc>
          <w:tcPr>
            <w:tcW w:w="992" w:type="dxa"/>
            <w:tcBorders>
              <w:top w:val="nil"/>
              <w:left w:val="nil"/>
              <w:bottom w:val="single" w:sz="4" w:space="0" w:color="auto"/>
              <w:right w:val="single" w:sz="4" w:space="0" w:color="auto"/>
            </w:tcBorders>
            <w:shd w:val="clear" w:color="auto" w:fill="auto"/>
            <w:vAlign w:val="center"/>
            <w:hideMark/>
          </w:tcPr>
          <w:p w14:paraId="6E5B64E6"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33AAF96" w14:textId="77777777">
            <w:pPr>
              <w:jc w:val="center"/>
              <w:rPr>
                <w:b/>
                <w:bCs/>
                <w:sz w:val="20"/>
              </w:rPr>
            </w:pPr>
            <w:r>
              <w:rPr>
                <w:b/>
                <w:bCs/>
                <w:sz w:val="20"/>
              </w:rPr>
              <w:t>-</w:t>
            </w:r>
          </w:p>
        </w:tc>
      </w:tr>
      <w:tr w14:paraId="7EF76C99" w14:textId="77777777">
        <w:trPr>
          <w:trHeight w:val="227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FC21B2D" w14:textId="77777777">
            <w:pPr>
              <w:jc w:val="center"/>
              <w:rPr>
                <w:sz w:val="20"/>
              </w:rPr>
            </w:pPr>
            <w:r>
              <w:rPr>
                <w:sz w:val="20"/>
              </w:rPr>
              <w:t>1.1.3.1.</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499640A" w14:textId="69AC7961">
            <w:pPr>
              <w:rPr>
                <w:sz w:val="20"/>
              </w:rPr>
            </w:pPr>
            <w:r>
              <w:rPr>
                <w:sz w:val="20"/>
              </w:rPr>
              <w:t>Visuotinai inventorizuoti namų ūkių (būstų) šildymo įrenginius</w:t>
            </w:r>
          </w:p>
        </w:tc>
        <w:tc>
          <w:tcPr>
            <w:tcW w:w="1418" w:type="dxa"/>
            <w:tcBorders>
              <w:top w:val="nil"/>
              <w:left w:val="nil"/>
              <w:bottom w:val="single" w:sz="4" w:space="0" w:color="auto"/>
              <w:right w:val="single" w:sz="4" w:space="0" w:color="auto"/>
            </w:tcBorders>
            <w:shd w:val="clear" w:color="000000" w:fill="FFFFFF"/>
            <w:vAlign w:val="center"/>
            <w:hideMark/>
          </w:tcPr>
          <w:p w14:paraId="7B9FB38A" w14:textId="37725CFD">
            <w:pPr>
              <w:jc w:val="center"/>
              <w:rPr>
                <w:sz w:val="20"/>
              </w:rPr>
            </w:pPr>
            <w:r>
              <w:rPr>
                <w:sz w:val="20"/>
              </w:rPr>
              <w:t>Savivaldybės, Lietuvos statistikos departamentas Energetikos ministerija, Aplinkos ministerija</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8B7A227" w14:textId="77777777">
            <w:pPr>
              <w:jc w:val="center"/>
              <w:rPr>
                <w:sz w:val="20"/>
              </w:rPr>
            </w:pPr>
            <w:r>
              <w:rPr>
                <w:sz w:val="20"/>
              </w:rPr>
              <w:t>2019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7D49718" w14:textId="77777777">
            <w:pPr>
              <w:jc w:val="center"/>
              <w:rPr>
                <w:sz w:val="20"/>
              </w:rPr>
            </w:pPr>
            <w:r>
              <w:rPr>
                <w:sz w:val="20"/>
              </w:rPr>
              <w:t>2022</w:t>
            </w:r>
          </w:p>
        </w:tc>
        <w:tc>
          <w:tcPr>
            <w:tcW w:w="992" w:type="dxa"/>
            <w:tcBorders>
              <w:top w:val="nil"/>
              <w:left w:val="single" w:sz="4" w:space="0" w:color="auto"/>
              <w:bottom w:val="single" w:sz="4" w:space="0" w:color="auto"/>
              <w:right w:val="single" w:sz="4" w:space="0" w:color="auto"/>
            </w:tcBorders>
            <w:shd w:val="diagStripe" w:color="000000" w:fill="FFFFFF"/>
            <w:noWrap/>
            <w:vAlign w:val="center"/>
            <w:hideMark/>
          </w:tcPr>
          <w:p w14:paraId="31B56742" w14:textId="77777777">
            <w:pPr>
              <w:ind w:firstLine="53"/>
              <w:jc w:val="center"/>
              <w:rPr>
                <w:sz w:val="20"/>
              </w:rPr>
            </w:pPr>
          </w:p>
        </w:tc>
        <w:tc>
          <w:tcPr>
            <w:tcW w:w="851" w:type="dxa"/>
            <w:tcBorders>
              <w:top w:val="nil"/>
              <w:left w:val="single" w:sz="4" w:space="0" w:color="auto"/>
              <w:bottom w:val="single" w:sz="4" w:space="0" w:color="auto"/>
              <w:right w:val="single" w:sz="4" w:space="0" w:color="auto"/>
            </w:tcBorders>
            <w:shd w:val="diagStripe" w:color="000000" w:fill="FFFFFF"/>
            <w:noWrap/>
            <w:vAlign w:val="center"/>
            <w:hideMark/>
          </w:tcPr>
          <w:p w14:paraId="17472C6A" w14:textId="77777777">
            <w:pPr>
              <w:ind w:firstLine="53"/>
              <w:jc w:val="center"/>
              <w:rPr>
                <w:sz w:val="20"/>
              </w:rPr>
            </w:pPr>
          </w:p>
        </w:tc>
        <w:tc>
          <w:tcPr>
            <w:tcW w:w="992" w:type="dxa"/>
            <w:tcBorders>
              <w:top w:val="nil"/>
              <w:left w:val="single" w:sz="4" w:space="0" w:color="auto"/>
              <w:bottom w:val="single" w:sz="4" w:space="0" w:color="auto"/>
              <w:right w:val="single" w:sz="4" w:space="0" w:color="auto"/>
            </w:tcBorders>
            <w:shd w:val="diagStripe" w:color="000000" w:fill="FFFFFF"/>
            <w:noWrap/>
            <w:vAlign w:val="center"/>
            <w:hideMark/>
          </w:tcPr>
          <w:p w14:paraId="207FA564"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diagStripe" w:color="000000" w:fill="FFFFFF"/>
            <w:noWrap/>
            <w:vAlign w:val="center"/>
            <w:hideMark/>
          </w:tcPr>
          <w:p w14:paraId="5BF8C0B9" w14:textId="77777777">
            <w:pPr>
              <w:ind w:firstLine="53"/>
              <w:jc w:val="center"/>
              <w:rPr>
                <w:sz w:val="20"/>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106596A" w14:textId="77777777">
            <w:pPr>
              <w:jc w:val="center"/>
              <w:rPr>
                <w:sz w:val="20"/>
              </w:rPr>
            </w:pPr>
            <w:r>
              <w:rPr>
                <w:sz w:val="20"/>
              </w:rPr>
              <w:t>VA</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BA11A0B"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0E70C615"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176BBBF1" w14:textId="77777777">
            <w:pPr>
              <w:ind w:firstLine="53"/>
              <w:jc w:val="center"/>
              <w:rPr>
                <w:sz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B15DBC1" w14:textId="77777777">
            <w:pPr>
              <w:jc w:val="center"/>
              <w:rPr>
                <w:sz w:val="20"/>
              </w:rPr>
            </w:pPr>
            <w:r>
              <w:rPr>
                <w:sz w:val="20"/>
              </w:rPr>
              <w:t>VA</w:t>
            </w: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309C2E5E"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72AB88EA" w14:textId="77777777">
            <w:pPr>
              <w:ind w:firstLine="53"/>
              <w:jc w:val="center"/>
              <w:rPr>
                <w:sz w:val="20"/>
              </w:rPr>
            </w:pP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9B05EC3" w14:textId="77777777">
            <w:pPr>
              <w:ind w:firstLine="53"/>
              <w:jc w:val="center"/>
              <w:rPr>
                <w:sz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302C17" w14:textId="77777777">
            <w:pPr>
              <w:jc w:val="center"/>
              <w:rPr>
                <w:sz w:val="20"/>
              </w:rPr>
            </w:pPr>
            <w:r>
              <w:rPr>
                <w:sz w:val="20"/>
              </w:rPr>
              <w:t>VA</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918529C" w14:textId="77777777">
            <w:pPr>
              <w:ind w:firstLine="53"/>
              <w:jc w:val="center"/>
              <w:rPr>
                <w:sz w:val="20"/>
              </w:rPr>
            </w:pP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152605DD" w14:textId="77777777">
            <w:pPr>
              <w:ind w:firstLine="53"/>
              <w:jc w:val="center"/>
              <w:rPr>
                <w:sz w:val="20"/>
              </w:rPr>
            </w:pP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EBBA4EE"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2FB340C3" w14:textId="77777777">
            <w:pPr>
              <w:jc w:val="center"/>
              <w:rPr>
                <w:sz w:val="20"/>
              </w:rPr>
            </w:pPr>
            <w:r>
              <w:rPr>
                <w:sz w:val="20"/>
              </w:rPr>
              <w:t>VA</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AC84DE3"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14:paraId="4160B729"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365F747D" w14:textId="77777777">
            <w:pPr>
              <w:ind w:firstLine="53"/>
              <w:jc w:val="center"/>
              <w:rPr>
                <w:sz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704BC06" w14:textId="77777777">
            <w:pPr>
              <w:rPr>
                <w:sz w:val="20"/>
              </w:rPr>
            </w:pPr>
            <w:r>
              <w:rPr>
                <w:sz w:val="20"/>
              </w:rPr>
              <w:t>Surinkti duomenys apie namų ūkių (būstų) šildymo būdus, proc.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ADF923" w14:textId="77777777">
            <w:pPr>
              <w:jc w:val="center"/>
              <w:rPr>
                <w:sz w:val="20"/>
              </w:rPr>
            </w:pPr>
            <w:r>
              <w:rPr>
                <w:sz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3B8E14" w14:textId="77777777">
            <w:pPr>
              <w:jc w:val="center"/>
              <w:rPr>
                <w:b/>
                <w:bCs/>
                <w:sz w:val="20"/>
              </w:rPr>
            </w:pPr>
            <w:r>
              <w:rPr>
                <w:b/>
                <w:bCs/>
                <w:sz w:val="20"/>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C6715A" w14:textId="77777777">
            <w:pPr>
              <w:jc w:val="center"/>
              <w:rPr>
                <w:sz w:val="20"/>
              </w:rPr>
            </w:pPr>
            <w:r>
              <w:rPr>
                <w:sz w:val="20"/>
              </w:rPr>
              <w:t>100</w:t>
            </w:r>
          </w:p>
        </w:tc>
      </w:tr>
      <w:tr w14:paraId="5C100D01" w14:textId="77777777">
        <w:trPr>
          <w:trHeight w:val="153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F4124" w14:textId="77777777">
            <w:pPr>
              <w:jc w:val="center"/>
              <w:rPr>
                <w:sz w:val="20"/>
              </w:rPr>
            </w:pPr>
            <w:r>
              <w:rPr>
                <w:sz w:val="20"/>
              </w:rPr>
              <w:t>1.1.3.2.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9D302E0" w14:textId="77777777">
            <w:pPr>
              <w:rPr>
                <w:sz w:val="20"/>
              </w:rPr>
            </w:pPr>
            <w:r>
              <w:rPr>
                <w:sz w:val="20"/>
              </w:rPr>
              <w:t>Pakeisti energetiškai neefektyvių namų ūkiuose (būstuose) įrengtus katilus į efektyvesnes technologijas, naudojančias AEI šilumos gamybai, ar prijungti prie CŠT sistemos, atsižvelgiant į poveikį aplinkos oro kokybei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F2254DF" w14:textId="38756089">
            <w:pPr>
              <w:jc w:val="center"/>
              <w:rPr>
                <w:sz w:val="20"/>
              </w:rPr>
            </w:pPr>
            <w:r>
              <w:rPr>
                <w:sz w:val="20"/>
              </w:rPr>
              <w:t>Energetikos ministerija, Aplinkos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531EAE7A"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5B185263"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noWrap/>
            <w:vAlign w:val="center"/>
            <w:hideMark/>
          </w:tcPr>
          <w:p w14:paraId="4F1D988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D71307C"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3A5DDCC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DEBFFC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21BF8F2B" w14:textId="56A1333A">
            <w:pPr>
              <w:jc w:val="center"/>
              <w:rPr>
                <w:sz w:val="20"/>
              </w:rPr>
            </w:pPr>
            <w:r>
              <w:rPr>
                <w:sz w:val="20"/>
              </w:rPr>
              <w:t>6 300</w:t>
            </w:r>
          </w:p>
        </w:tc>
        <w:tc>
          <w:tcPr>
            <w:tcW w:w="850" w:type="dxa"/>
            <w:tcBorders>
              <w:top w:val="nil"/>
              <w:left w:val="nil"/>
              <w:bottom w:val="single" w:sz="4" w:space="0" w:color="auto"/>
              <w:right w:val="single" w:sz="4" w:space="0" w:color="auto"/>
            </w:tcBorders>
            <w:shd w:val="clear" w:color="000000" w:fill="FFFFFF"/>
            <w:vAlign w:val="center"/>
            <w:hideMark/>
          </w:tcPr>
          <w:p w14:paraId="4CE4285B" w14:textId="01370D31">
            <w:pPr>
              <w:jc w:val="center"/>
              <w:rPr>
                <w:sz w:val="20"/>
              </w:rPr>
            </w:pPr>
            <w:r>
              <w:rPr>
                <w:sz w:val="20"/>
              </w:rPr>
              <w:t>1 800</w:t>
            </w:r>
          </w:p>
        </w:tc>
        <w:tc>
          <w:tcPr>
            <w:tcW w:w="992" w:type="dxa"/>
            <w:tcBorders>
              <w:top w:val="nil"/>
              <w:left w:val="nil"/>
              <w:bottom w:val="single" w:sz="4" w:space="0" w:color="auto"/>
              <w:right w:val="single" w:sz="4" w:space="0" w:color="auto"/>
            </w:tcBorders>
            <w:shd w:val="clear" w:color="000000" w:fill="FFFFFF"/>
            <w:vAlign w:val="center"/>
            <w:hideMark/>
          </w:tcPr>
          <w:p w14:paraId="67ED0CB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C0CAFC8" w14:textId="3801D177">
            <w:pPr>
              <w:jc w:val="center"/>
              <w:rPr>
                <w:sz w:val="20"/>
              </w:rPr>
            </w:pPr>
            <w:r>
              <w:rPr>
                <w:sz w:val="20"/>
              </w:rPr>
              <w:t>4 500</w:t>
            </w:r>
          </w:p>
        </w:tc>
        <w:tc>
          <w:tcPr>
            <w:tcW w:w="992" w:type="dxa"/>
            <w:tcBorders>
              <w:top w:val="nil"/>
              <w:left w:val="nil"/>
              <w:bottom w:val="single" w:sz="4" w:space="0" w:color="auto"/>
              <w:right w:val="single" w:sz="4" w:space="0" w:color="auto"/>
            </w:tcBorders>
            <w:shd w:val="clear" w:color="000000" w:fill="FFFFFF"/>
            <w:vAlign w:val="center"/>
            <w:hideMark/>
          </w:tcPr>
          <w:p w14:paraId="5DC03816" w14:textId="38CD92B5">
            <w:pPr>
              <w:jc w:val="center"/>
              <w:rPr>
                <w:sz w:val="20"/>
              </w:rPr>
            </w:pPr>
            <w:r>
              <w:rPr>
                <w:sz w:val="20"/>
              </w:rPr>
              <w:t>12 250</w:t>
            </w:r>
          </w:p>
        </w:tc>
        <w:tc>
          <w:tcPr>
            <w:tcW w:w="851" w:type="dxa"/>
            <w:tcBorders>
              <w:top w:val="nil"/>
              <w:left w:val="nil"/>
              <w:bottom w:val="single" w:sz="4" w:space="0" w:color="auto"/>
              <w:right w:val="single" w:sz="4" w:space="0" w:color="auto"/>
            </w:tcBorders>
            <w:shd w:val="clear" w:color="000000" w:fill="FFFFFF"/>
            <w:vAlign w:val="center"/>
            <w:hideMark/>
          </w:tcPr>
          <w:p w14:paraId="3234992E" w14:textId="4181EBD7">
            <w:pPr>
              <w:jc w:val="center"/>
              <w:rPr>
                <w:sz w:val="20"/>
              </w:rPr>
            </w:pPr>
            <w:r>
              <w:rPr>
                <w:sz w:val="20"/>
              </w:rPr>
              <w:t>3 500</w:t>
            </w:r>
          </w:p>
        </w:tc>
        <w:tc>
          <w:tcPr>
            <w:tcW w:w="992" w:type="dxa"/>
            <w:tcBorders>
              <w:top w:val="nil"/>
              <w:left w:val="nil"/>
              <w:bottom w:val="single" w:sz="4" w:space="0" w:color="auto"/>
              <w:right w:val="single" w:sz="4" w:space="0" w:color="auto"/>
            </w:tcBorders>
            <w:shd w:val="clear" w:color="000000" w:fill="FFFFFF"/>
            <w:vAlign w:val="center"/>
            <w:hideMark/>
          </w:tcPr>
          <w:p w14:paraId="26E556D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47419434" w14:textId="304178E3">
            <w:pPr>
              <w:jc w:val="center"/>
              <w:rPr>
                <w:sz w:val="20"/>
              </w:rPr>
            </w:pPr>
            <w:r>
              <w:rPr>
                <w:sz w:val="20"/>
              </w:rPr>
              <w:t>8 750</w:t>
            </w:r>
          </w:p>
        </w:tc>
        <w:tc>
          <w:tcPr>
            <w:tcW w:w="851" w:type="dxa"/>
            <w:tcBorders>
              <w:top w:val="nil"/>
              <w:left w:val="nil"/>
              <w:bottom w:val="single" w:sz="4" w:space="0" w:color="auto"/>
              <w:right w:val="single" w:sz="4" w:space="0" w:color="auto"/>
            </w:tcBorders>
            <w:shd w:val="clear" w:color="000000" w:fill="FFFFFF"/>
            <w:vAlign w:val="center"/>
            <w:hideMark/>
          </w:tcPr>
          <w:p w14:paraId="39DF72C5" w14:textId="5AC777E0">
            <w:pPr>
              <w:jc w:val="center"/>
              <w:rPr>
                <w:sz w:val="20"/>
              </w:rPr>
            </w:pPr>
            <w:r>
              <w:rPr>
                <w:sz w:val="20"/>
              </w:rPr>
              <w:t>33 700</w:t>
            </w:r>
          </w:p>
        </w:tc>
        <w:tc>
          <w:tcPr>
            <w:tcW w:w="850" w:type="dxa"/>
            <w:tcBorders>
              <w:top w:val="nil"/>
              <w:left w:val="nil"/>
              <w:bottom w:val="single" w:sz="4" w:space="0" w:color="auto"/>
              <w:right w:val="single" w:sz="4" w:space="0" w:color="auto"/>
            </w:tcBorders>
            <w:shd w:val="clear" w:color="000000" w:fill="FFFFFF"/>
            <w:vAlign w:val="center"/>
            <w:hideMark/>
          </w:tcPr>
          <w:p w14:paraId="4C42CE46" w14:textId="314EBD4B">
            <w:pPr>
              <w:jc w:val="center"/>
              <w:rPr>
                <w:sz w:val="20"/>
              </w:rPr>
            </w:pPr>
            <w:r>
              <w:rPr>
                <w:sz w:val="20"/>
              </w:rPr>
              <w:t>9 700</w:t>
            </w:r>
          </w:p>
        </w:tc>
        <w:tc>
          <w:tcPr>
            <w:tcW w:w="993" w:type="dxa"/>
            <w:tcBorders>
              <w:top w:val="nil"/>
              <w:left w:val="nil"/>
              <w:bottom w:val="single" w:sz="4" w:space="0" w:color="auto"/>
              <w:right w:val="single" w:sz="4" w:space="0" w:color="auto"/>
            </w:tcBorders>
            <w:shd w:val="clear" w:color="000000" w:fill="FFFFFF"/>
            <w:vAlign w:val="center"/>
            <w:hideMark/>
          </w:tcPr>
          <w:p w14:paraId="39F0440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16F5A6C" w14:textId="34C0B5D2">
            <w:pPr>
              <w:jc w:val="center"/>
              <w:rPr>
                <w:sz w:val="20"/>
              </w:rPr>
            </w:pPr>
            <w:r>
              <w:rPr>
                <w:sz w:val="20"/>
              </w:rPr>
              <w:t>24 000</w:t>
            </w:r>
          </w:p>
        </w:tc>
        <w:tc>
          <w:tcPr>
            <w:tcW w:w="851" w:type="dxa"/>
            <w:tcBorders>
              <w:top w:val="nil"/>
              <w:left w:val="nil"/>
              <w:bottom w:val="single" w:sz="4" w:space="0" w:color="auto"/>
              <w:right w:val="single" w:sz="4" w:space="0" w:color="auto"/>
            </w:tcBorders>
            <w:shd w:val="clear" w:color="000000" w:fill="FFFFFF"/>
            <w:noWrap/>
            <w:vAlign w:val="center"/>
            <w:hideMark/>
          </w:tcPr>
          <w:p w14:paraId="37ECC7D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11BA439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31BFC73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2549FD72"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28CB2F1" w14:textId="77777777">
            <w:pPr>
              <w:rPr>
                <w:sz w:val="20"/>
              </w:rPr>
            </w:pPr>
            <w:r>
              <w:rPr>
                <w:sz w:val="20"/>
              </w:rPr>
              <w:t>Energijos suvartojimo namų ūkiuose (neprijungtuose prie centralizuotai tiekiamos šilumos tinklų) sumažėjimas, tūkst. tne</w:t>
            </w:r>
          </w:p>
        </w:tc>
        <w:tc>
          <w:tcPr>
            <w:tcW w:w="1134" w:type="dxa"/>
            <w:tcBorders>
              <w:top w:val="nil"/>
              <w:left w:val="nil"/>
              <w:bottom w:val="single" w:sz="4" w:space="0" w:color="auto"/>
              <w:right w:val="single" w:sz="4" w:space="0" w:color="auto"/>
            </w:tcBorders>
            <w:shd w:val="clear" w:color="000000" w:fill="FFFFFF"/>
            <w:vAlign w:val="center"/>
            <w:hideMark/>
          </w:tcPr>
          <w:p w14:paraId="0AB987B1" w14:textId="77777777">
            <w:pPr>
              <w:jc w:val="center"/>
              <w:rPr>
                <w:sz w:val="20"/>
              </w:rPr>
            </w:pPr>
            <w:r>
              <w:rPr>
                <w:sz w:val="20"/>
              </w:rPr>
              <w:t>5,6</w:t>
            </w:r>
          </w:p>
        </w:tc>
        <w:tc>
          <w:tcPr>
            <w:tcW w:w="992" w:type="dxa"/>
            <w:tcBorders>
              <w:top w:val="nil"/>
              <w:left w:val="nil"/>
              <w:bottom w:val="single" w:sz="4" w:space="0" w:color="auto"/>
              <w:right w:val="single" w:sz="4" w:space="0" w:color="auto"/>
            </w:tcBorders>
            <w:shd w:val="clear" w:color="000000" w:fill="FFFFFF"/>
            <w:vAlign w:val="center"/>
            <w:hideMark/>
          </w:tcPr>
          <w:p w14:paraId="0A97575D" w14:textId="77777777">
            <w:pPr>
              <w:jc w:val="center"/>
              <w:rPr>
                <w:b/>
                <w:bCs/>
                <w:sz w:val="20"/>
              </w:rPr>
            </w:pPr>
            <w:r>
              <w:rPr>
                <w:b/>
                <w:bCs/>
                <w:sz w:val="20"/>
              </w:rPr>
              <w:t>14</w:t>
            </w:r>
          </w:p>
        </w:tc>
        <w:tc>
          <w:tcPr>
            <w:tcW w:w="1134" w:type="dxa"/>
            <w:tcBorders>
              <w:top w:val="nil"/>
              <w:left w:val="nil"/>
              <w:bottom w:val="single" w:sz="4" w:space="0" w:color="auto"/>
              <w:right w:val="single" w:sz="4" w:space="0" w:color="auto"/>
            </w:tcBorders>
            <w:shd w:val="clear" w:color="000000" w:fill="FFFFFF"/>
            <w:vAlign w:val="center"/>
            <w:hideMark/>
          </w:tcPr>
          <w:p w14:paraId="6AFF37E4" w14:textId="77777777">
            <w:pPr>
              <w:jc w:val="center"/>
              <w:rPr>
                <w:sz w:val="20"/>
              </w:rPr>
            </w:pPr>
            <w:r>
              <w:rPr>
                <w:sz w:val="20"/>
              </w:rPr>
              <w:t>14</w:t>
            </w:r>
          </w:p>
        </w:tc>
      </w:tr>
      <w:tr w14:paraId="78BD4D84"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ECFBDD8" w14:textId="77777777">
            <w:pPr>
              <w:jc w:val="center"/>
              <w:rPr>
                <w:sz w:val="20"/>
              </w:rPr>
            </w:pPr>
            <w:r>
              <w:rPr>
                <w:sz w:val="20"/>
              </w:rPr>
              <w:t>1.1.3.3.</w:t>
            </w:r>
          </w:p>
        </w:tc>
        <w:tc>
          <w:tcPr>
            <w:tcW w:w="1701" w:type="dxa"/>
            <w:tcBorders>
              <w:top w:val="nil"/>
              <w:left w:val="nil"/>
              <w:bottom w:val="single" w:sz="4" w:space="0" w:color="auto"/>
              <w:right w:val="single" w:sz="4" w:space="0" w:color="auto"/>
            </w:tcBorders>
            <w:shd w:val="clear" w:color="000000" w:fill="FFFFFF"/>
            <w:vAlign w:val="center"/>
            <w:hideMark/>
          </w:tcPr>
          <w:p w14:paraId="32B3098C" w14:textId="77777777">
            <w:pPr>
              <w:rPr>
                <w:sz w:val="20"/>
              </w:rPr>
            </w:pPr>
            <w:r>
              <w:rPr>
                <w:sz w:val="20"/>
              </w:rPr>
              <w:t>Atlikti decentralizuoto sektoriaus aprūpinimo šiluma esamos situacijos ir perspektyvinės raidos įvertinimą ir sukurti palankią reguliacinę aplinką, kad individualiai šildomi namų ūkiai (būstai) palaipsniui pereitų prie netaršių ir mažo šiltnamio efektą sukeliančių dujų kiekio technologijų arba prisijungtų prie CŠT sistemos</w:t>
            </w:r>
          </w:p>
        </w:tc>
        <w:tc>
          <w:tcPr>
            <w:tcW w:w="1418" w:type="dxa"/>
            <w:tcBorders>
              <w:top w:val="nil"/>
              <w:left w:val="nil"/>
              <w:bottom w:val="single" w:sz="4" w:space="0" w:color="auto"/>
              <w:right w:val="single" w:sz="4" w:space="0" w:color="auto"/>
            </w:tcBorders>
            <w:shd w:val="clear" w:color="000000" w:fill="FFFFFF"/>
            <w:vAlign w:val="center"/>
            <w:hideMark/>
          </w:tcPr>
          <w:p w14:paraId="1981FFED" w14:textId="49CB1274">
            <w:pPr>
              <w:jc w:val="center"/>
              <w:rPr>
                <w:sz w:val="20"/>
              </w:rPr>
            </w:pPr>
            <w:r>
              <w:rPr>
                <w:sz w:val="20"/>
              </w:rPr>
              <w:t>Energetikos ministerija, savivaldybės</w:t>
            </w:r>
          </w:p>
        </w:tc>
        <w:tc>
          <w:tcPr>
            <w:tcW w:w="850" w:type="dxa"/>
            <w:tcBorders>
              <w:top w:val="nil"/>
              <w:left w:val="nil"/>
              <w:bottom w:val="single" w:sz="4" w:space="0" w:color="auto"/>
              <w:right w:val="single" w:sz="4" w:space="0" w:color="auto"/>
            </w:tcBorders>
            <w:shd w:val="clear" w:color="000000" w:fill="FFFFFF"/>
            <w:noWrap/>
            <w:vAlign w:val="center"/>
            <w:hideMark/>
          </w:tcPr>
          <w:p w14:paraId="2B43E630"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66E29707"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diagStripe" w:color="000000" w:fill="auto"/>
            <w:noWrap/>
            <w:vAlign w:val="center"/>
            <w:hideMark/>
          </w:tcPr>
          <w:p w14:paraId="1DC8CE5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BA0E7E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26ED4BE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885C597"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3EFA288B"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1DF22B8C"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E7D6589"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5BAD2424"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C505E29"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5238FFA5"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FB431FC"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6EEE709A"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4C62BF0D"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0348405A"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05D95C0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7EABDC7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2234EDD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6394A24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5822437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35837650"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0F5EB07C" w14:textId="77777777">
            <w:pPr>
              <w:rPr>
                <w:sz w:val="20"/>
              </w:rPr>
            </w:pPr>
            <w:r>
              <w:rPr>
                <w:sz w:val="20"/>
              </w:rPr>
              <w:t>Teisės akto pakeitimas</w:t>
            </w:r>
          </w:p>
        </w:tc>
        <w:tc>
          <w:tcPr>
            <w:tcW w:w="1134" w:type="dxa"/>
            <w:tcBorders>
              <w:top w:val="nil"/>
              <w:left w:val="nil"/>
              <w:bottom w:val="single" w:sz="4" w:space="0" w:color="auto"/>
              <w:right w:val="single" w:sz="4" w:space="0" w:color="auto"/>
            </w:tcBorders>
            <w:shd w:val="clear" w:color="auto" w:fill="auto"/>
            <w:vAlign w:val="center"/>
            <w:hideMark/>
          </w:tcPr>
          <w:p w14:paraId="3EA53B38"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63DDB9B2"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auto" w:fill="auto"/>
            <w:vAlign w:val="center"/>
            <w:hideMark/>
          </w:tcPr>
          <w:p w14:paraId="4C29C026" w14:textId="77777777">
            <w:pPr>
              <w:jc w:val="center"/>
              <w:rPr>
                <w:sz w:val="20"/>
              </w:rPr>
            </w:pPr>
            <w:r>
              <w:rPr>
                <w:sz w:val="20"/>
              </w:rPr>
              <w:t>1</w:t>
            </w:r>
          </w:p>
        </w:tc>
      </w:tr>
      <w:tr w14:paraId="7683DCD0"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153A762" w14:textId="77777777">
            <w:pPr>
              <w:jc w:val="center"/>
              <w:rPr>
                <w:sz w:val="20"/>
              </w:rPr>
            </w:pPr>
            <w:r>
              <w:rPr>
                <w:sz w:val="20"/>
              </w:rPr>
              <w:t>1.1.4.</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14919C4" w14:textId="77777777">
            <w:pPr>
              <w:rPr>
                <w:b/>
                <w:bCs/>
                <w:sz w:val="20"/>
              </w:rPr>
            </w:pPr>
            <w:r>
              <w:rPr>
                <w:b/>
                <w:bCs/>
                <w:sz w:val="20"/>
              </w:rPr>
              <w:t>4 uždavinys – didinti AEI dalį transporto sektoriuje</w:t>
            </w:r>
          </w:p>
        </w:tc>
        <w:tc>
          <w:tcPr>
            <w:tcW w:w="1559" w:type="dxa"/>
            <w:tcBorders>
              <w:top w:val="nil"/>
              <w:left w:val="nil"/>
              <w:bottom w:val="single" w:sz="4" w:space="0" w:color="auto"/>
              <w:right w:val="single" w:sz="4" w:space="0" w:color="auto"/>
            </w:tcBorders>
            <w:shd w:val="clear" w:color="auto" w:fill="auto"/>
            <w:vAlign w:val="center"/>
            <w:hideMark/>
          </w:tcPr>
          <w:p w14:paraId="7C6E52C2" w14:textId="77777777">
            <w:pPr>
              <w:rPr>
                <w:sz w:val="20"/>
              </w:rPr>
            </w:pPr>
            <w:r>
              <w:rPr>
                <w:sz w:val="20"/>
              </w:rPr>
              <w:t>Atsinaujinančių energijos išteklių dalis, palyginti su bendruoju energijos suvartojimu transporto sektoriuje, proc.</w:t>
            </w:r>
          </w:p>
        </w:tc>
        <w:tc>
          <w:tcPr>
            <w:tcW w:w="1134" w:type="dxa"/>
            <w:tcBorders>
              <w:top w:val="nil"/>
              <w:left w:val="nil"/>
              <w:bottom w:val="single" w:sz="4" w:space="0" w:color="auto"/>
              <w:right w:val="single" w:sz="4" w:space="0" w:color="auto"/>
            </w:tcBorders>
            <w:shd w:val="clear" w:color="auto" w:fill="auto"/>
            <w:vAlign w:val="center"/>
            <w:hideMark/>
          </w:tcPr>
          <w:p w14:paraId="2F69E586" w14:textId="77777777">
            <w:pPr>
              <w:jc w:val="center"/>
              <w:rPr>
                <w:sz w:val="20"/>
              </w:rPr>
            </w:pPr>
            <w:r>
              <w:rPr>
                <w:sz w:val="20"/>
              </w:rPr>
              <w:t>10</w:t>
            </w:r>
          </w:p>
        </w:tc>
        <w:tc>
          <w:tcPr>
            <w:tcW w:w="992" w:type="dxa"/>
            <w:tcBorders>
              <w:top w:val="nil"/>
              <w:left w:val="nil"/>
              <w:bottom w:val="single" w:sz="4" w:space="0" w:color="auto"/>
              <w:right w:val="single" w:sz="4" w:space="0" w:color="auto"/>
            </w:tcBorders>
            <w:shd w:val="clear" w:color="auto" w:fill="auto"/>
            <w:vAlign w:val="center"/>
            <w:hideMark/>
          </w:tcPr>
          <w:p w14:paraId="0C9701B3" w14:textId="77777777">
            <w:pPr>
              <w:jc w:val="center"/>
              <w:rPr>
                <w:b/>
                <w:bCs/>
                <w:sz w:val="20"/>
              </w:rPr>
            </w:pPr>
            <w:r>
              <w:rPr>
                <w:b/>
                <w:bCs/>
                <w:sz w:val="20"/>
              </w:rPr>
              <w:t>11</w:t>
            </w:r>
          </w:p>
        </w:tc>
        <w:tc>
          <w:tcPr>
            <w:tcW w:w="1134" w:type="dxa"/>
            <w:tcBorders>
              <w:top w:val="nil"/>
              <w:left w:val="nil"/>
              <w:bottom w:val="single" w:sz="4" w:space="0" w:color="auto"/>
              <w:right w:val="single" w:sz="4" w:space="0" w:color="auto"/>
            </w:tcBorders>
            <w:shd w:val="clear" w:color="auto" w:fill="auto"/>
            <w:vAlign w:val="center"/>
            <w:hideMark/>
          </w:tcPr>
          <w:p w14:paraId="1828F676" w14:textId="77777777">
            <w:pPr>
              <w:jc w:val="center"/>
              <w:rPr>
                <w:sz w:val="20"/>
              </w:rPr>
            </w:pPr>
            <w:r>
              <w:rPr>
                <w:sz w:val="20"/>
              </w:rPr>
              <w:t>15 (2030 m.)</w:t>
            </w:r>
          </w:p>
        </w:tc>
      </w:tr>
      <w:tr w14:paraId="1F1705AA" w14:textId="77777777">
        <w:trPr>
          <w:trHeight w:val="2621"/>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BB107F" w14:textId="77777777">
            <w:pPr>
              <w:jc w:val="center"/>
              <w:rPr>
                <w:sz w:val="20"/>
              </w:rPr>
            </w:pPr>
            <w:r>
              <w:rPr>
                <w:sz w:val="20"/>
              </w:rPr>
              <w:t>1.1.4.1.</w:t>
            </w:r>
          </w:p>
        </w:tc>
        <w:tc>
          <w:tcPr>
            <w:tcW w:w="1701" w:type="dxa"/>
            <w:tcBorders>
              <w:top w:val="nil"/>
              <w:left w:val="nil"/>
              <w:bottom w:val="single" w:sz="4" w:space="0" w:color="auto"/>
              <w:right w:val="single" w:sz="4" w:space="0" w:color="auto"/>
            </w:tcBorders>
            <w:shd w:val="clear" w:color="auto" w:fill="auto"/>
            <w:vAlign w:val="center"/>
            <w:hideMark/>
          </w:tcPr>
          <w:p w14:paraId="1274B893" w14:textId="77777777">
            <w:pPr>
              <w:rPr>
                <w:sz w:val="20"/>
              </w:rPr>
            </w:pPr>
            <w:r>
              <w:rPr>
                <w:sz w:val="20"/>
              </w:rPr>
              <w:t>Skatinti tvarumo kriterijus atitinkančių biodegalų, pagamintų iš maistinių ir pašarinių augalų, vartojimą (I karta)</w:t>
            </w:r>
          </w:p>
        </w:tc>
        <w:tc>
          <w:tcPr>
            <w:tcW w:w="1418" w:type="dxa"/>
            <w:tcBorders>
              <w:top w:val="nil"/>
              <w:left w:val="nil"/>
              <w:bottom w:val="single" w:sz="4" w:space="0" w:color="auto"/>
              <w:right w:val="single" w:sz="4" w:space="0" w:color="auto"/>
            </w:tcBorders>
            <w:shd w:val="clear" w:color="auto" w:fill="auto"/>
            <w:vAlign w:val="center"/>
            <w:hideMark/>
          </w:tcPr>
          <w:p w14:paraId="22D98A1D" w14:textId="0A052E5B">
            <w:pPr>
              <w:jc w:val="center"/>
              <w:rPr>
                <w:sz w:val="20"/>
              </w:rPr>
            </w:pPr>
            <w:r>
              <w:rPr>
                <w:sz w:val="20"/>
              </w:rPr>
              <w:t>Energetikos ministerija, Susisiekimo ministerija, Aplinkos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0E94428B"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68C99753"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auto" w:fill="auto"/>
            <w:noWrap/>
            <w:vAlign w:val="center"/>
            <w:hideMark/>
          </w:tcPr>
          <w:p w14:paraId="18BF3A46"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7B2B513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47D79740"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34D25E39"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57580BC"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07D85F7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2D3811F"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70D45C5"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33A89A8"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67BFCBD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43FCFBAF"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B5041F6"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0FF6EF5"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525078C1"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74357673"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420E2106"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315B7C6" w14:textId="399F89EB">
            <w:pPr>
              <w:jc w:val="center"/>
              <w:rPr>
                <w:sz w:val="20"/>
              </w:rPr>
            </w:pPr>
            <w:r>
              <w:rPr>
                <w:sz w:val="20"/>
              </w:rPr>
              <w:t>VA </w:t>
            </w:r>
          </w:p>
        </w:tc>
        <w:tc>
          <w:tcPr>
            <w:tcW w:w="850" w:type="dxa"/>
            <w:tcBorders>
              <w:top w:val="nil"/>
              <w:left w:val="nil"/>
              <w:bottom w:val="single" w:sz="4" w:space="0" w:color="auto"/>
              <w:right w:val="single" w:sz="4" w:space="0" w:color="auto"/>
            </w:tcBorders>
            <w:shd w:val="clear" w:color="auto" w:fill="auto"/>
            <w:noWrap/>
            <w:vAlign w:val="center"/>
            <w:hideMark/>
          </w:tcPr>
          <w:p w14:paraId="6338038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6ECB273"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186E680"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5F45BF19" w14:textId="77777777">
            <w:pPr>
              <w:rPr>
                <w:sz w:val="20"/>
              </w:rPr>
            </w:pPr>
            <w:r>
              <w:rPr>
                <w:sz w:val="20"/>
              </w:rPr>
              <w:t xml:space="preserve">Biodegalų, pagamintų iš maistinių ir pašarinių augalų, dalis, palyginti su galutiniu energijos suvartojimu transporto sektoriuje, proc. </w:t>
            </w:r>
          </w:p>
        </w:tc>
        <w:tc>
          <w:tcPr>
            <w:tcW w:w="1134" w:type="dxa"/>
            <w:tcBorders>
              <w:top w:val="nil"/>
              <w:left w:val="nil"/>
              <w:bottom w:val="single" w:sz="4" w:space="0" w:color="auto"/>
              <w:right w:val="single" w:sz="4" w:space="0" w:color="auto"/>
            </w:tcBorders>
            <w:shd w:val="clear" w:color="000000" w:fill="FFFFFF"/>
            <w:vAlign w:val="center"/>
            <w:hideMark/>
          </w:tcPr>
          <w:p w14:paraId="11C11301" w14:textId="77777777">
            <w:pPr>
              <w:jc w:val="center"/>
              <w:rPr>
                <w:sz w:val="20"/>
              </w:rPr>
            </w:pPr>
            <w:r>
              <w:rPr>
                <w:sz w:val="20"/>
              </w:rPr>
              <w:t>7</w:t>
            </w:r>
          </w:p>
        </w:tc>
        <w:tc>
          <w:tcPr>
            <w:tcW w:w="992" w:type="dxa"/>
            <w:tcBorders>
              <w:top w:val="nil"/>
              <w:left w:val="nil"/>
              <w:bottom w:val="single" w:sz="4" w:space="0" w:color="auto"/>
              <w:right w:val="single" w:sz="4" w:space="0" w:color="auto"/>
            </w:tcBorders>
            <w:shd w:val="clear" w:color="000000" w:fill="FFFFFF"/>
            <w:vAlign w:val="center"/>
            <w:hideMark/>
          </w:tcPr>
          <w:p w14:paraId="3702B693" w14:textId="77777777">
            <w:pPr>
              <w:jc w:val="center"/>
              <w:rPr>
                <w:b/>
                <w:bCs/>
                <w:sz w:val="20"/>
              </w:rPr>
            </w:pPr>
            <w:r>
              <w:rPr>
                <w:b/>
                <w:bCs/>
                <w:sz w:val="20"/>
              </w:rPr>
              <w:t>7</w:t>
            </w:r>
          </w:p>
        </w:tc>
        <w:tc>
          <w:tcPr>
            <w:tcW w:w="1134" w:type="dxa"/>
            <w:tcBorders>
              <w:top w:val="nil"/>
              <w:left w:val="nil"/>
              <w:bottom w:val="single" w:sz="4" w:space="0" w:color="auto"/>
              <w:right w:val="single" w:sz="4" w:space="0" w:color="auto"/>
            </w:tcBorders>
            <w:shd w:val="clear" w:color="auto" w:fill="auto"/>
            <w:vAlign w:val="center"/>
            <w:hideMark/>
          </w:tcPr>
          <w:p w14:paraId="7E22FB7E" w14:textId="77777777">
            <w:pPr>
              <w:jc w:val="center"/>
              <w:rPr>
                <w:sz w:val="20"/>
              </w:rPr>
            </w:pPr>
            <w:r>
              <w:rPr>
                <w:sz w:val="20"/>
              </w:rPr>
              <w:t>-</w:t>
            </w:r>
          </w:p>
        </w:tc>
      </w:tr>
      <w:tr w14:paraId="5063ECB8" w14:textId="77777777">
        <w:trPr>
          <w:trHeight w:val="1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1410C05" w14:textId="77777777">
            <w:pPr>
              <w:jc w:val="center"/>
              <w:rPr>
                <w:sz w:val="20"/>
              </w:rPr>
            </w:pPr>
            <w:r>
              <w:rPr>
                <w:sz w:val="20"/>
              </w:rPr>
              <w:t xml:space="preserve">1.1.4.2. </w:t>
            </w:r>
          </w:p>
        </w:tc>
        <w:tc>
          <w:tcPr>
            <w:tcW w:w="1701" w:type="dxa"/>
            <w:tcBorders>
              <w:top w:val="nil"/>
              <w:left w:val="nil"/>
              <w:bottom w:val="single" w:sz="4" w:space="0" w:color="auto"/>
              <w:right w:val="single" w:sz="4" w:space="0" w:color="auto"/>
            </w:tcBorders>
            <w:shd w:val="clear" w:color="000000" w:fill="FFFFFF"/>
            <w:vAlign w:val="center"/>
            <w:hideMark/>
          </w:tcPr>
          <w:p w14:paraId="4776FDAC" w14:textId="77777777">
            <w:pPr>
              <w:rPr>
                <w:sz w:val="20"/>
              </w:rPr>
            </w:pPr>
            <w:r>
              <w:rPr>
                <w:sz w:val="20"/>
              </w:rPr>
              <w:t>Suteikiant finansinę pagalbą skatinti biometano, vartojamo transporte, pagaminto iš žemės ūkio ir kitų nekomunalinių atliekų, gamybą</w:t>
            </w:r>
          </w:p>
        </w:tc>
        <w:tc>
          <w:tcPr>
            <w:tcW w:w="1418" w:type="dxa"/>
            <w:tcBorders>
              <w:top w:val="nil"/>
              <w:left w:val="nil"/>
              <w:bottom w:val="single" w:sz="4" w:space="0" w:color="auto"/>
              <w:right w:val="single" w:sz="4" w:space="0" w:color="auto"/>
            </w:tcBorders>
            <w:shd w:val="clear" w:color="000000" w:fill="FFFFFF"/>
            <w:vAlign w:val="center"/>
            <w:hideMark/>
          </w:tcPr>
          <w:p w14:paraId="3AEE91DE" w14:textId="03D01096">
            <w:pPr>
              <w:jc w:val="center"/>
              <w:rPr>
                <w:sz w:val="20"/>
              </w:rPr>
            </w:pPr>
            <w:r>
              <w:rPr>
                <w:sz w:val="20"/>
              </w:rPr>
              <w:t>Žemės ūkio ministerija, Aplinkos ministerija,</w:t>
              <w:b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6D5EB814"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65C8CD93"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6383796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5D5986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E44401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B5AC32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3FDE6D1"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2E8CC17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8E7788D"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308B68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04E4150"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652C7AB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66CCAD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6ADBC4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21D7991" w14:textId="77777777">
            <w:pPr>
              <w:jc w:val="center"/>
              <w:rPr>
                <w:sz w:val="20"/>
              </w:rPr>
            </w:pPr>
            <w:r>
              <w:rPr>
                <w:sz w:val="20"/>
              </w:rPr>
              <w:t>426,5</w:t>
            </w:r>
          </w:p>
        </w:tc>
        <w:tc>
          <w:tcPr>
            <w:tcW w:w="850" w:type="dxa"/>
            <w:tcBorders>
              <w:top w:val="nil"/>
              <w:left w:val="nil"/>
              <w:bottom w:val="single" w:sz="4" w:space="0" w:color="auto"/>
              <w:right w:val="single" w:sz="4" w:space="0" w:color="auto"/>
            </w:tcBorders>
            <w:shd w:val="clear" w:color="000000" w:fill="FFFFFF"/>
            <w:noWrap/>
            <w:vAlign w:val="center"/>
            <w:hideMark/>
          </w:tcPr>
          <w:p w14:paraId="0FCD6DDF"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6FCAE58" w14:textId="77777777">
            <w:pPr>
              <w:jc w:val="center"/>
              <w:rPr>
                <w:sz w:val="20"/>
              </w:rPr>
            </w:pPr>
            <w:r>
              <w:rPr>
                <w:sz w:val="20"/>
              </w:rPr>
              <w:t>426,5</w:t>
            </w:r>
          </w:p>
        </w:tc>
        <w:tc>
          <w:tcPr>
            <w:tcW w:w="850" w:type="dxa"/>
            <w:tcBorders>
              <w:top w:val="nil"/>
              <w:left w:val="nil"/>
              <w:bottom w:val="single" w:sz="4" w:space="0" w:color="auto"/>
              <w:right w:val="single" w:sz="4" w:space="0" w:color="auto"/>
            </w:tcBorders>
            <w:shd w:val="clear" w:color="000000" w:fill="FFFFFF"/>
            <w:noWrap/>
            <w:vAlign w:val="center"/>
            <w:hideMark/>
          </w:tcPr>
          <w:p w14:paraId="36B957D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F6C705B" w14:textId="77777777">
            <w:pPr>
              <w:jc w:val="center"/>
              <w:rPr>
                <w:sz w:val="20"/>
              </w:rPr>
            </w:pPr>
            <w:r>
              <w:rPr>
                <w:sz w:val="20"/>
              </w:rPr>
              <w:t>426,5</w:t>
            </w:r>
          </w:p>
        </w:tc>
        <w:tc>
          <w:tcPr>
            <w:tcW w:w="850" w:type="dxa"/>
            <w:tcBorders>
              <w:top w:val="nil"/>
              <w:left w:val="nil"/>
              <w:bottom w:val="single" w:sz="4" w:space="0" w:color="auto"/>
              <w:right w:val="single" w:sz="4" w:space="0" w:color="auto"/>
            </w:tcBorders>
            <w:shd w:val="clear" w:color="000000" w:fill="FFFFFF"/>
            <w:noWrap/>
            <w:vAlign w:val="center"/>
            <w:hideMark/>
          </w:tcPr>
          <w:p w14:paraId="7E1F404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FF2C3E2" w14:textId="77777777">
            <w:pPr>
              <w:jc w:val="center"/>
              <w:rPr>
                <w:sz w:val="20"/>
              </w:rPr>
            </w:pPr>
            <w:r>
              <w:rPr>
                <w:sz w:val="20"/>
              </w:rPr>
              <w:t>426,5</w:t>
            </w:r>
          </w:p>
        </w:tc>
        <w:tc>
          <w:tcPr>
            <w:tcW w:w="851" w:type="dxa"/>
            <w:tcBorders>
              <w:top w:val="nil"/>
              <w:left w:val="nil"/>
              <w:bottom w:val="single" w:sz="4" w:space="0" w:color="auto"/>
              <w:right w:val="single" w:sz="4" w:space="0" w:color="auto"/>
            </w:tcBorders>
            <w:shd w:val="clear" w:color="000000" w:fill="FFFFFF"/>
            <w:noWrap/>
            <w:vAlign w:val="center"/>
            <w:hideMark/>
          </w:tcPr>
          <w:p w14:paraId="6F517CF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433A443" w14:textId="77777777">
            <w:pPr>
              <w:rPr>
                <w:sz w:val="20"/>
              </w:rPr>
            </w:pPr>
            <w:r>
              <w:rPr>
                <w:sz w:val="20"/>
              </w:rPr>
              <w:t>Suvartotas biometano kiekis, ktne</w:t>
            </w:r>
          </w:p>
        </w:tc>
        <w:tc>
          <w:tcPr>
            <w:tcW w:w="1134" w:type="dxa"/>
            <w:tcBorders>
              <w:top w:val="nil"/>
              <w:left w:val="nil"/>
              <w:bottom w:val="single" w:sz="4" w:space="0" w:color="auto"/>
              <w:right w:val="single" w:sz="4" w:space="0" w:color="auto"/>
            </w:tcBorders>
            <w:shd w:val="clear" w:color="000000" w:fill="FFFFFF"/>
            <w:vAlign w:val="center"/>
            <w:hideMark/>
          </w:tcPr>
          <w:p w14:paraId="6C316F7C"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3F8EDD63" w14:textId="77777777">
            <w:pPr>
              <w:jc w:val="center"/>
              <w:rPr>
                <w:b/>
                <w:bCs/>
                <w:sz w:val="20"/>
              </w:rPr>
            </w:pPr>
            <w:r>
              <w:rPr>
                <w:b/>
                <w:bCs/>
                <w:sz w:val="20"/>
              </w:rPr>
              <w:t>52,4</w:t>
            </w:r>
          </w:p>
        </w:tc>
        <w:tc>
          <w:tcPr>
            <w:tcW w:w="1134" w:type="dxa"/>
            <w:tcBorders>
              <w:top w:val="nil"/>
              <w:left w:val="nil"/>
              <w:bottom w:val="single" w:sz="4" w:space="0" w:color="auto"/>
              <w:right w:val="single" w:sz="4" w:space="0" w:color="auto"/>
            </w:tcBorders>
            <w:shd w:val="clear" w:color="000000" w:fill="FFFFFF"/>
            <w:noWrap/>
            <w:vAlign w:val="center"/>
            <w:hideMark/>
          </w:tcPr>
          <w:p w14:paraId="66CFE3D2" w14:textId="77777777">
            <w:pPr>
              <w:jc w:val="center"/>
              <w:rPr>
                <w:sz w:val="20"/>
              </w:rPr>
            </w:pPr>
            <w:r>
              <w:rPr>
                <w:sz w:val="20"/>
              </w:rPr>
              <w:t>-</w:t>
            </w:r>
          </w:p>
        </w:tc>
      </w:tr>
      <w:tr w14:paraId="7966A794"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7D2B3B" w14:textId="77777777">
            <w:pPr>
              <w:jc w:val="center"/>
              <w:rPr>
                <w:sz w:val="20"/>
              </w:rPr>
            </w:pPr>
            <w:r>
              <w:rPr>
                <w:sz w:val="20"/>
              </w:rPr>
              <w:t>1.1.4.3. </w:t>
            </w:r>
          </w:p>
        </w:tc>
        <w:tc>
          <w:tcPr>
            <w:tcW w:w="1701" w:type="dxa"/>
            <w:tcBorders>
              <w:top w:val="nil"/>
              <w:left w:val="nil"/>
              <w:bottom w:val="single" w:sz="4" w:space="0" w:color="auto"/>
              <w:right w:val="single" w:sz="4" w:space="0" w:color="auto"/>
            </w:tcBorders>
            <w:shd w:val="clear" w:color="000000" w:fill="FFFFFF"/>
            <w:vAlign w:val="center"/>
            <w:hideMark/>
          </w:tcPr>
          <w:p w14:paraId="70F04ED9" w14:textId="77777777">
            <w:pPr>
              <w:rPr>
                <w:sz w:val="20"/>
              </w:rPr>
            </w:pPr>
            <w:r>
              <w:rPr>
                <w:sz w:val="20"/>
              </w:rPr>
              <w:t xml:space="preserve">Taikant finansinę pagalbą skatinti biodyzelino, pagaminto iš naudoto kepimo aliejaus, gamybą </w:t>
            </w:r>
          </w:p>
        </w:tc>
        <w:tc>
          <w:tcPr>
            <w:tcW w:w="1418" w:type="dxa"/>
            <w:tcBorders>
              <w:top w:val="nil"/>
              <w:left w:val="nil"/>
              <w:bottom w:val="single" w:sz="4" w:space="0" w:color="auto"/>
              <w:right w:val="single" w:sz="4" w:space="0" w:color="auto"/>
            </w:tcBorders>
            <w:shd w:val="clear" w:color="000000" w:fill="FFFFFF"/>
            <w:vAlign w:val="center"/>
            <w:hideMark/>
          </w:tcPr>
          <w:p w14:paraId="4E0DC18F" w14:textId="77777777">
            <w:pPr>
              <w:jc w:val="center"/>
              <w:rPr>
                <w:sz w:val="20"/>
              </w:rPr>
            </w:pPr>
            <w:r>
              <w:rPr>
                <w:sz w:val="20"/>
              </w:rPr>
              <w:b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0C765FE"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7CA068FB"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noWrap/>
            <w:vAlign w:val="center"/>
            <w:hideMark/>
          </w:tcPr>
          <w:p w14:paraId="30E86FB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013126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6B5DF7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1A4AE79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6A291DF"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65C2FCF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46E76B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CD9AD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6BAA2DF"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1106FA4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3BCA1F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69EDD6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7A042E9" w14:textId="600C0F61">
            <w:pPr>
              <w:jc w:val="center"/>
              <w:rPr>
                <w:sz w:val="20"/>
              </w:rPr>
            </w:pPr>
            <w:r>
              <w:rPr>
                <w:sz w:val="20"/>
              </w:rPr>
              <w:t>2 210</w:t>
            </w:r>
          </w:p>
        </w:tc>
        <w:tc>
          <w:tcPr>
            <w:tcW w:w="850" w:type="dxa"/>
            <w:tcBorders>
              <w:top w:val="nil"/>
              <w:left w:val="nil"/>
              <w:bottom w:val="single" w:sz="4" w:space="0" w:color="auto"/>
              <w:right w:val="single" w:sz="4" w:space="0" w:color="auto"/>
            </w:tcBorders>
            <w:shd w:val="clear" w:color="000000" w:fill="FFFFFF"/>
            <w:noWrap/>
            <w:vAlign w:val="center"/>
            <w:hideMark/>
          </w:tcPr>
          <w:p w14:paraId="7A33A89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AD8127C" w14:textId="49B6F120">
            <w:pPr>
              <w:jc w:val="center"/>
              <w:rPr>
                <w:sz w:val="20"/>
              </w:rPr>
            </w:pPr>
            <w:r>
              <w:rPr>
                <w:sz w:val="20"/>
              </w:rPr>
              <w:t>2 210</w:t>
            </w:r>
          </w:p>
        </w:tc>
        <w:tc>
          <w:tcPr>
            <w:tcW w:w="850" w:type="dxa"/>
            <w:tcBorders>
              <w:top w:val="nil"/>
              <w:left w:val="nil"/>
              <w:bottom w:val="single" w:sz="4" w:space="0" w:color="auto"/>
              <w:right w:val="single" w:sz="4" w:space="0" w:color="auto"/>
            </w:tcBorders>
            <w:shd w:val="clear" w:color="000000" w:fill="FFFFFF"/>
            <w:noWrap/>
            <w:vAlign w:val="center"/>
            <w:hideMark/>
          </w:tcPr>
          <w:p w14:paraId="3E49E04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32F188F" w14:textId="0A4D4041">
            <w:pPr>
              <w:jc w:val="center"/>
              <w:rPr>
                <w:sz w:val="20"/>
              </w:rPr>
            </w:pPr>
            <w:r>
              <w:rPr>
                <w:sz w:val="20"/>
              </w:rPr>
              <w:t>2 210</w:t>
            </w:r>
          </w:p>
        </w:tc>
        <w:tc>
          <w:tcPr>
            <w:tcW w:w="850" w:type="dxa"/>
            <w:tcBorders>
              <w:top w:val="nil"/>
              <w:left w:val="nil"/>
              <w:bottom w:val="single" w:sz="4" w:space="0" w:color="auto"/>
              <w:right w:val="single" w:sz="4" w:space="0" w:color="auto"/>
            </w:tcBorders>
            <w:shd w:val="clear" w:color="000000" w:fill="FFFFFF"/>
            <w:noWrap/>
            <w:vAlign w:val="center"/>
            <w:hideMark/>
          </w:tcPr>
          <w:p w14:paraId="30CDE1F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562AD86" w14:textId="50A6B91B">
            <w:pPr>
              <w:jc w:val="center"/>
              <w:rPr>
                <w:sz w:val="20"/>
              </w:rPr>
            </w:pPr>
            <w:r>
              <w:rPr>
                <w:sz w:val="20"/>
              </w:rPr>
              <w:t>2 210</w:t>
            </w:r>
          </w:p>
        </w:tc>
        <w:tc>
          <w:tcPr>
            <w:tcW w:w="851" w:type="dxa"/>
            <w:tcBorders>
              <w:top w:val="nil"/>
              <w:left w:val="nil"/>
              <w:bottom w:val="single" w:sz="4" w:space="0" w:color="auto"/>
              <w:right w:val="single" w:sz="4" w:space="0" w:color="auto"/>
            </w:tcBorders>
            <w:shd w:val="clear" w:color="000000" w:fill="FFFFFF"/>
            <w:noWrap/>
            <w:vAlign w:val="center"/>
            <w:hideMark/>
          </w:tcPr>
          <w:p w14:paraId="15A7E3FF"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4E259D8" w14:textId="77777777">
            <w:pPr>
              <w:rPr>
                <w:sz w:val="20"/>
              </w:rPr>
            </w:pPr>
            <w:r>
              <w:rPr>
                <w:sz w:val="20"/>
              </w:rPr>
              <w:t>Suvartoto biodyzelino, pagaminto iš naudoto kepimo aliejaus, kiekis, ktne</w:t>
            </w:r>
          </w:p>
        </w:tc>
        <w:tc>
          <w:tcPr>
            <w:tcW w:w="1134" w:type="dxa"/>
            <w:tcBorders>
              <w:top w:val="nil"/>
              <w:left w:val="nil"/>
              <w:bottom w:val="single" w:sz="4" w:space="0" w:color="auto"/>
              <w:right w:val="single" w:sz="4" w:space="0" w:color="auto"/>
            </w:tcBorders>
            <w:shd w:val="clear" w:color="000000" w:fill="FFFFFF"/>
            <w:vAlign w:val="center"/>
            <w:hideMark/>
          </w:tcPr>
          <w:p w14:paraId="5A9D93C0"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6A3A163F" w14:textId="77777777">
            <w:pPr>
              <w:jc w:val="center"/>
              <w:rPr>
                <w:b/>
                <w:bCs/>
                <w:sz w:val="20"/>
              </w:rPr>
            </w:pPr>
            <w:r>
              <w:rPr>
                <w:b/>
                <w:bCs/>
                <w:sz w:val="20"/>
              </w:rPr>
              <w:t>16</w:t>
            </w:r>
          </w:p>
        </w:tc>
        <w:tc>
          <w:tcPr>
            <w:tcW w:w="1134" w:type="dxa"/>
            <w:tcBorders>
              <w:top w:val="nil"/>
              <w:left w:val="nil"/>
              <w:bottom w:val="single" w:sz="4" w:space="0" w:color="auto"/>
              <w:right w:val="single" w:sz="4" w:space="0" w:color="auto"/>
            </w:tcBorders>
            <w:shd w:val="clear" w:color="000000" w:fill="FFFFFF"/>
            <w:noWrap/>
            <w:vAlign w:val="center"/>
            <w:hideMark/>
          </w:tcPr>
          <w:p w14:paraId="5174657F" w14:textId="77777777">
            <w:pPr>
              <w:jc w:val="center"/>
              <w:rPr>
                <w:sz w:val="20"/>
              </w:rPr>
            </w:pPr>
            <w:r>
              <w:rPr>
                <w:sz w:val="20"/>
              </w:rPr>
              <w:t>-</w:t>
            </w:r>
          </w:p>
        </w:tc>
      </w:tr>
      <w:tr w14:paraId="3889AA74"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237CEED" w14:textId="77777777">
            <w:pPr>
              <w:jc w:val="center"/>
              <w:rPr>
                <w:sz w:val="20"/>
              </w:rPr>
            </w:pPr>
            <w:r>
              <w:rPr>
                <w:sz w:val="20"/>
              </w:rPr>
              <w:t>1.1.4.4.</w:t>
            </w:r>
          </w:p>
        </w:tc>
        <w:tc>
          <w:tcPr>
            <w:tcW w:w="1701" w:type="dxa"/>
            <w:tcBorders>
              <w:top w:val="nil"/>
              <w:left w:val="nil"/>
              <w:bottom w:val="single" w:sz="4" w:space="0" w:color="auto"/>
              <w:right w:val="single" w:sz="4" w:space="0" w:color="auto"/>
            </w:tcBorders>
            <w:shd w:val="clear" w:color="000000" w:fill="FFFFFF"/>
            <w:vAlign w:val="center"/>
            <w:hideMark/>
          </w:tcPr>
          <w:p w14:paraId="620A452B" w14:textId="77777777">
            <w:pPr>
              <w:rPr>
                <w:sz w:val="20"/>
              </w:rPr>
            </w:pPr>
            <w:r>
              <w:rPr>
                <w:sz w:val="20"/>
              </w:rPr>
              <w:t>Taikant reguliacines priemones dujų tiekėjams, didinti biometano, pagaminto iš žemės ūkio ir kitų nekomunalinių atliekų, vartojimą transporte</w:t>
            </w:r>
          </w:p>
        </w:tc>
        <w:tc>
          <w:tcPr>
            <w:tcW w:w="1418" w:type="dxa"/>
            <w:tcBorders>
              <w:top w:val="nil"/>
              <w:left w:val="nil"/>
              <w:bottom w:val="single" w:sz="4" w:space="0" w:color="auto"/>
              <w:right w:val="single" w:sz="4" w:space="0" w:color="auto"/>
            </w:tcBorders>
            <w:shd w:val="clear" w:color="000000" w:fill="FFFFFF"/>
            <w:vAlign w:val="center"/>
            <w:hideMark/>
          </w:tcPr>
          <w:p w14:paraId="3F0C7231"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5B858708"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noWrap/>
            <w:vAlign w:val="center"/>
            <w:hideMark/>
          </w:tcPr>
          <w:p w14:paraId="2C9A37D1"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335C14B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E933E0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1C0011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DF79C8F"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7F3E10C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B16CC0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49D2C3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CB6ECE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30AA9A4E" w14:textId="77777777">
            <w:pPr>
              <w:jc w:val="center"/>
              <w:rPr>
                <w:sz w:val="20"/>
              </w:rPr>
            </w:pPr>
            <w:r>
              <w:rPr>
                <w:sz w:val="20"/>
              </w:rPr>
              <w:t>VA</w:t>
            </w:r>
          </w:p>
        </w:tc>
        <w:tc>
          <w:tcPr>
            <w:tcW w:w="851" w:type="dxa"/>
            <w:tcBorders>
              <w:top w:val="nil"/>
              <w:left w:val="nil"/>
              <w:bottom w:val="single" w:sz="4" w:space="0" w:color="auto"/>
              <w:right w:val="single" w:sz="4" w:space="0" w:color="auto"/>
            </w:tcBorders>
            <w:shd w:val="diagStripe" w:color="FFFFFF" w:fill="FFFFFF"/>
            <w:noWrap/>
            <w:vAlign w:val="center"/>
            <w:hideMark/>
          </w:tcPr>
          <w:p w14:paraId="1BEE7403"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25E54A1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FFFFFF" w:fill="FFFFFF"/>
            <w:noWrap/>
            <w:vAlign w:val="center"/>
            <w:hideMark/>
          </w:tcPr>
          <w:p w14:paraId="68592F1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4071AA61" w14:textId="77777777">
            <w:pPr>
              <w:jc w:val="center"/>
              <w:rPr>
                <w:sz w:val="20"/>
              </w:rPr>
            </w:pPr>
            <w:r>
              <w:rPr>
                <w:sz w:val="20"/>
              </w:rPr>
              <w:t>VA</w:t>
            </w:r>
          </w:p>
        </w:tc>
        <w:tc>
          <w:tcPr>
            <w:tcW w:w="850" w:type="dxa"/>
            <w:tcBorders>
              <w:top w:val="nil"/>
              <w:left w:val="nil"/>
              <w:bottom w:val="single" w:sz="4" w:space="0" w:color="auto"/>
              <w:right w:val="single" w:sz="4" w:space="0" w:color="auto"/>
            </w:tcBorders>
            <w:shd w:val="diagStripe" w:color="FFFFFF" w:fill="FFFFFF"/>
            <w:noWrap/>
            <w:vAlign w:val="center"/>
            <w:hideMark/>
          </w:tcPr>
          <w:p w14:paraId="63A21737"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FFFFFF" w:fill="FFFFFF"/>
            <w:noWrap/>
            <w:vAlign w:val="center"/>
            <w:hideMark/>
          </w:tcPr>
          <w:p w14:paraId="5C6179D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FFFFFF" w:fill="FFFFFF"/>
            <w:noWrap/>
            <w:vAlign w:val="center"/>
            <w:hideMark/>
          </w:tcPr>
          <w:p w14:paraId="228CE7C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12A59F7B" w14:textId="77777777">
            <w:pPr>
              <w:jc w:val="center"/>
              <w:rPr>
                <w:sz w:val="20"/>
              </w:rPr>
            </w:pPr>
            <w:r>
              <w:rPr>
                <w:sz w:val="20"/>
              </w:rPr>
              <w:t>VA</w:t>
            </w:r>
          </w:p>
        </w:tc>
        <w:tc>
          <w:tcPr>
            <w:tcW w:w="850" w:type="dxa"/>
            <w:tcBorders>
              <w:top w:val="nil"/>
              <w:left w:val="nil"/>
              <w:bottom w:val="single" w:sz="4" w:space="0" w:color="auto"/>
              <w:right w:val="single" w:sz="4" w:space="0" w:color="auto"/>
            </w:tcBorders>
            <w:shd w:val="diagStripe" w:color="FFFFFF" w:fill="FFFFFF"/>
            <w:noWrap/>
            <w:vAlign w:val="center"/>
            <w:hideMark/>
          </w:tcPr>
          <w:p w14:paraId="76E3FCC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23649ED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662E0AB2"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F5D4D25" w14:textId="77777777">
            <w:pPr>
              <w:rPr>
                <w:sz w:val="20"/>
              </w:rPr>
            </w:pPr>
            <w:r>
              <w:rPr>
                <w:sz w:val="20"/>
              </w:rPr>
              <w:t>Suvartotas biometano kiekis, ktne</w:t>
            </w:r>
          </w:p>
        </w:tc>
        <w:tc>
          <w:tcPr>
            <w:tcW w:w="1134" w:type="dxa"/>
            <w:tcBorders>
              <w:top w:val="nil"/>
              <w:left w:val="nil"/>
              <w:bottom w:val="single" w:sz="4" w:space="0" w:color="auto"/>
              <w:right w:val="single" w:sz="4" w:space="0" w:color="auto"/>
            </w:tcBorders>
            <w:shd w:val="clear" w:color="000000" w:fill="FFFFFF"/>
            <w:vAlign w:val="center"/>
            <w:hideMark/>
          </w:tcPr>
          <w:p w14:paraId="09654F4C"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0E9FDBB2" w14:textId="77777777">
            <w:pPr>
              <w:jc w:val="center"/>
              <w:rPr>
                <w:b/>
                <w:bCs/>
                <w:sz w:val="20"/>
              </w:rPr>
            </w:pPr>
            <w:r>
              <w:rPr>
                <w:b/>
                <w:bCs/>
                <w:sz w:val="20"/>
              </w:rPr>
              <w:t>0,1</w:t>
            </w:r>
          </w:p>
        </w:tc>
        <w:tc>
          <w:tcPr>
            <w:tcW w:w="1134" w:type="dxa"/>
            <w:tcBorders>
              <w:top w:val="nil"/>
              <w:left w:val="nil"/>
              <w:bottom w:val="single" w:sz="4" w:space="0" w:color="auto"/>
              <w:right w:val="single" w:sz="4" w:space="0" w:color="auto"/>
            </w:tcBorders>
            <w:shd w:val="clear" w:color="000000" w:fill="FFFFFF"/>
            <w:vAlign w:val="center"/>
            <w:hideMark/>
          </w:tcPr>
          <w:p w14:paraId="25BC0146" w14:textId="77777777">
            <w:pPr>
              <w:jc w:val="center"/>
              <w:rPr>
                <w:sz w:val="20"/>
              </w:rPr>
            </w:pPr>
            <w:r>
              <w:rPr>
                <w:sz w:val="20"/>
              </w:rPr>
              <w:t>1</w:t>
            </w:r>
          </w:p>
        </w:tc>
      </w:tr>
      <w:tr w14:paraId="7556DEA2"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5CFDAF" w14:textId="77777777">
            <w:pPr>
              <w:jc w:val="center"/>
              <w:rPr>
                <w:sz w:val="20"/>
              </w:rPr>
            </w:pPr>
            <w:r>
              <w:rPr>
                <w:sz w:val="20"/>
              </w:rPr>
              <w:t>1.1.4.5. </w:t>
            </w:r>
          </w:p>
        </w:tc>
        <w:tc>
          <w:tcPr>
            <w:tcW w:w="1701" w:type="dxa"/>
            <w:tcBorders>
              <w:top w:val="nil"/>
              <w:left w:val="nil"/>
              <w:bottom w:val="single" w:sz="4" w:space="0" w:color="auto"/>
              <w:right w:val="single" w:sz="4" w:space="0" w:color="auto"/>
            </w:tcBorders>
            <w:shd w:val="clear" w:color="000000" w:fill="FFFFFF"/>
            <w:vAlign w:val="center"/>
            <w:hideMark/>
          </w:tcPr>
          <w:p w14:paraId="4E7CD85F" w14:textId="77777777">
            <w:pPr>
              <w:rPr>
                <w:sz w:val="20"/>
              </w:rPr>
            </w:pPr>
            <w:r>
              <w:rPr>
                <w:sz w:val="20"/>
              </w:rPr>
              <w:t>Užtikrinti biodujų, vartojamų transporte, kilmės garantijų rinkos veikimą</w:t>
            </w:r>
          </w:p>
        </w:tc>
        <w:tc>
          <w:tcPr>
            <w:tcW w:w="1418" w:type="dxa"/>
            <w:tcBorders>
              <w:top w:val="nil"/>
              <w:left w:val="nil"/>
              <w:bottom w:val="single" w:sz="4" w:space="0" w:color="auto"/>
              <w:right w:val="single" w:sz="4" w:space="0" w:color="auto"/>
            </w:tcBorders>
            <w:shd w:val="clear" w:color="000000" w:fill="FFFFFF"/>
            <w:vAlign w:val="center"/>
            <w:hideMark/>
          </w:tcPr>
          <w:p w14:paraId="26859E63"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6F1A08B0"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54CC4824"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reverseDiagStripe" w:color="FFFFFF" w:fill="FFFFFF"/>
            <w:noWrap/>
            <w:vAlign w:val="center"/>
            <w:hideMark/>
          </w:tcPr>
          <w:p w14:paraId="3BF85ED3" w14:textId="77777777">
            <w:pPr>
              <w:jc w:val="center"/>
              <w:rPr>
                <w:sz w:val="20"/>
              </w:rPr>
            </w:pPr>
            <w:r>
              <w:rPr>
                <w:sz w:val="20"/>
              </w:rPr>
              <w:t>VA</w:t>
            </w:r>
          </w:p>
        </w:tc>
        <w:tc>
          <w:tcPr>
            <w:tcW w:w="851" w:type="dxa"/>
            <w:tcBorders>
              <w:top w:val="nil"/>
              <w:left w:val="nil"/>
              <w:bottom w:val="single" w:sz="4" w:space="0" w:color="auto"/>
              <w:right w:val="single" w:sz="4" w:space="0" w:color="auto"/>
            </w:tcBorders>
            <w:shd w:val="reverseDiagStripe" w:color="FFFFFF" w:fill="FFFFFF"/>
            <w:noWrap/>
            <w:vAlign w:val="center"/>
            <w:hideMark/>
          </w:tcPr>
          <w:p w14:paraId="425AA503" w14:textId="77777777">
            <w:pPr>
              <w:ind w:firstLine="53"/>
              <w:jc w:val="center"/>
              <w:rPr>
                <w:sz w:val="20"/>
              </w:rPr>
            </w:pPr>
          </w:p>
        </w:tc>
        <w:tc>
          <w:tcPr>
            <w:tcW w:w="992" w:type="dxa"/>
            <w:tcBorders>
              <w:top w:val="nil"/>
              <w:left w:val="nil"/>
              <w:bottom w:val="single" w:sz="4" w:space="0" w:color="auto"/>
              <w:right w:val="single" w:sz="4" w:space="0" w:color="auto"/>
            </w:tcBorders>
            <w:shd w:val="reverseDiagStripe" w:color="FFFFFF" w:fill="FFFFFF"/>
            <w:noWrap/>
            <w:vAlign w:val="center"/>
            <w:hideMark/>
          </w:tcPr>
          <w:p w14:paraId="2A792E32" w14:textId="77777777">
            <w:pPr>
              <w:ind w:firstLine="53"/>
              <w:jc w:val="center"/>
              <w:rPr>
                <w:sz w:val="20"/>
              </w:rPr>
            </w:pPr>
          </w:p>
        </w:tc>
        <w:tc>
          <w:tcPr>
            <w:tcW w:w="850" w:type="dxa"/>
            <w:tcBorders>
              <w:top w:val="nil"/>
              <w:left w:val="nil"/>
              <w:bottom w:val="single" w:sz="4" w:space="0" w:color="auto"/>
              <w:right w:val="single" w:sz="4" w:space="0" w:color="auto"/>
            </w:tcBorders>
            <w:shd w:val="reverseDiagStripe" w:color="FFFFFF" w:fill="FFFFFF"/>
            <w:noWrap/>
            <w:vAlign w:val="center"/>
            <w:hideMark/>
          </w:tcPr>
          <w:p w14:paraId="05EE004C" w14:textId="77777777">
            <w:pPr>
              <w:ind w:firstLine="53"/>
              <w:jc w:val="center"/>
              <w:rPr>
                <w:sz w:val="20"/>
              </w:rPr>
            </w:pPr>
          </w:p>
        </w:tc>
        <w:tc>
          <w:tcPr>
            <w:tcW w:w="993" w:type="dxa"/>
            <w:tcBorders>
              <w:top w:val="nil"/>
              <w:left w:val="nil"/>
              <w:bottom w:val="single" w:sz="4" w:space="0" w:color="auto"/>
              <w:right w:val="single" w:sz="4" w:space="0" w:color="auto"/>
            </w:tcBorders>
            <w:shd w:val="reverseDiagStripe" w:color="FFFFFF" w:fill="FFFFFF"/>
            <w:noWrap/>
            <w:vAlign w:val="center"/>
            <w:hideMark/>
          </w:tcPr>
          <w:p w14:paraId="168E05B4" w14:textId="77777777">
            <w:pPr>
              <w:jc w:val="center"/>
              <w:rPr>
                <w:sz w:val="20"/>
              </w:rPr>
            </w:pPr>
            <w:r>
              <w:rPr>
                <w:sz w:val="20"/>
              </w:rPr>
              <w:t>VA</w:t>
            </w:r>
          </w:p>
        </w:tc>
        <w:tc>
          <w:tcPr>
            <w:tcW w:w="850" w:type="dxa"/>
            <w:tcBorders>
              <w:top w:val="nil"/>
              <w:left w:val="nil"/>
              <w:bottom w:val="single" w:sz="4" w:space="0" w:color="auto"/>
              <w:right w:val="single" w:sz="4" w:space="0" w:color="auto"/>
            </w:tcBorders>
            <w:shd w:val="reverseDiagStripe" w:color="FFFFFF" w:fill="FFFFFF"/>
            <w:noWrap/>
            <w:vAlign w:val="center"/>
            <w:hideMark/>
          </w:tcPr>
          <w:p w14:paraId="617D96AA" w14:textId="77777777">
            <w:pPr>
              <w:ind w:firstLine="53"/>
              <w:jc w:val="center"/>
              <w:rPr>
                <w:sz w:val="20"/>
              </w:rPr>
            </w:pPr>
          </w:p>
        </w:tc>
        <w:tc>
          <w:tcPr>
            <w:tcW w:w="992" w:type="dxa"/>
            <w:tcBorders>
              <w:top w:val="nil"/>
              <w:left w:val="nil"/>
              <w:bottom w:val="single" w:sz="4" w:space="0" w:color="auto"/>
              <w:right w:val="single" w:sz="4" w:space="0" w:color="auto"/>
            </w:tcBorders>
            <w:shd w:val="reverseDiagStripe" w:color="FFFFFF" w:fill="FFFFFF"/>
            <w:noWrap/>
            <w:vAlign w:val="center"/>
            <w:hideMark/>
          </w:tcPr>
          <w:p w14:paraId="2A09F484" w14:textId="77777777">
            <w:pPr>
              <w:ind w:firstLine="53"/>
              <w:jc w:val="center"/>
              <w:rPr>
                <w:sz w:val="20"/>
              </w:rPr>
            </w:pPr>
          </w:p>
        </w:tc>
        <w:tc>
          <w:tcPr>
            <w:tcW w:w="851" w:type="dxa"/>
            <w:tcBorders>
              <w:top w:val="nil"/>
              <w:left w:val="nil"/>
              <w:bottom w:val="single" w:sz="4" w:space="0" w:color="auto"/>
              <w:right w:val="single" w:sz="4" w:space="0" w:color="auto"/>
            </w:tcBorders>
            <w:shd w:val="reverseDiagStripe" w:color="FFFFFF" w:fill="FFFFFF"/>
            <w:noWrap/>
            <w:vAlign w:val="center"/>
            <w:hideMark/>
          </w:tcPr>
          <w:p w14:paraId="5AF62FF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319BD40E" w14:textId="77777777">
            <w:pPr>
              <w:jc w:val="center"/>
              <w:rPr>
                <w:sz w:val="20"/>
              </w:rPr>
            </w:pPr>
            <w:r>
              <w:rPr>
                <w:sz w:val="20"/>
              </w:rPr>
              <w:t>VA</w:t>
            </w:r>
          </w:p>
        </w:tc>
        <w:tc>
          <w:tcPr>
            <w:tcW w:w="851" w:type="dxa"/>
            <w:tcBorders>
              <w:top w:val="nil"/>
              <w:left w:val="nil"/>
              <w:bottom w:val="single" w:sz="4" w:space="0" w:color="auto"/>
              <w:right w:val="single" w:sz="4" w:space="0" w:color="auto"/>
            </w:tcBorders>
            <w:shd w:val="diagStripe" w:color="FFFFFF" w:fill="FFFFFF"/>
            <w:noWrap/>
            <w:vAlign w:val="center"/>
            <w:hideMark/>
          </w:tcPr>
          <w:p w14:paraId="4222DA1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4E15058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FFFFFF" w:fill="FFFFFF"/>
            <w:noWrap/>
            <w:vAlign w:val="center"/>
            <w:hideMark/>
          </w:tcPr>
          <w:p w14:paraId="1783260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1D57982B" w14:textId="77777777">
            <w:pPr>
              <w:jc w:val="center"/>
              <w:rPr>
                <w:sz w:val="20"/>
              </w:rPr>
            </w:pPr>
            <w:r>
              <w:rPr>
                <w:sz w:val="20"/>
              </w:rPr>
              <w:t>VA</w:t>
            </w:r>
          </w:p>
        </w:tc>
        <w:tc>
          <w:tcPr>
            <w:tcW w:w="850" w:type="dxa"/>
            <w:tcBorders>
              <w:top w:val="nil"/>
              <w:left w:val="nil"/>
              <w:bottom w:val="single" w:sz="4" w:space="0" w:color="auto"/>
              <w:right w:val="single" w:sz="4" w:space="0" w:color="auto"/>
            </w:tcBorders>
            <w:shd w:val="diagStripe" w:color="FFFFFF" w:fill="FFFFFF"/>
            <w:noWrap/>
            <w:vAlign w:val="center"/>
            <w:hideMark/>
          </w:tcPr>
          <w:p w14:paraId="44755C1F"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FFFFFF" w:fill="FFFFFF"/>
            <w:noWrap/>
            <w:vAlign w:val="center"/>
            <w:hideMark/>
          </w:tcPr>
          <w:p w14:paraId="655BFB6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FFFFFF" w:fill="FFFFFF"/>
            <w:noWrap/>
            <w:vAlign w:val="center"/>
            <w:hideMark/>
          </w:tcPr>
          <w:p w14:paraId="14C9B9E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19EE8275" w14:textId="77777777">
            <w:pPr>
              <w:jc w:val="center"/>
              <w:rPr>
                <w:sz w:val="20"/>
              </w:rPr>
            </w:pPr>
            <w:r>
              <w:rPr>
                <w:sz w:val="20"/>
              </w:rPr>
              <w:t>VA</w:t>
            </w:r>
          </w:p>
        </w:tc>
        <w:tc>
          <w:tcPr>
            <w:tcW w:w="850" w:type="dxa"/>
            <w:tcBorders>
              <w:top w:val="nil"/>
              <w:left w:val="nil"/>
              <w:bottom w:val="single" w:sz="4" w:space="0" w:color="auto"/>
              <w:right w:val="single" w:sz="4" w:space="0" w:color="auto"/>
            </w:tcBorders>
            <w:shd w:val="diagStripe" w:color="FFFFFF" w:fill="FFFFFF"/>
            <w:noWrap/>
            <w:vAlign w:val="center"/>
            <w:hideMark/>
          </w:tcPr>
          <w:p w14:paraId="6E0F6F4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FFFFFF" w:fill="FFFFFF"/>
            <w:noWrap/>
            <w:vAlign w:val="center"/>
            <w:hideMark/>
          </w:tcPr>
          <w:p w14:paraId="612E1B5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FFFFFF" w:fill="FFFFFF"/>
            <w:noWrap/>
            <w:vAlign w:val="center"/>
            <w:hideMark/>
          </w:tcPr>
          <w:p w14:paraId="40DCADC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D029F53" w14:textId="396631D9">
            <w:pPr>
              <w:rPr>
                <w:sz w:val="20"/>
              </w:rPr>
            </w:pPr>
            <w:r>
              <w:rPr>
                <w:sz w:val="20"/>
              </w:rPr>
              <w:t>Biodujų gamintojų, užsiregistravu-sių kilmės garantijų registre, proc.</w:t>
            </w:r>
          </w:p>
        </w:tc>
        <w:tc>
          <w:tcPr>
            <w:tcW w:w="1134" w:type="dxa"/>
            <w:tcBorders>
              <w:top w:val="nil"/>
              <w:left w:val="nil"/>
              <w:bottom w:val="single" w:sz="4" w:space="0" w:color="auto"/>
              <w:right w:val="single" w:sz="4" w:space="0" w:color="auto"/>
            </w:tcBorders>
            <w:shd w:val="clear" w:color="000000" w:fill="FFFFFF"/>
            <w:vAlign w:val="center"/>
            <w:hideMark/>
          </w:tcPr>
          <w:p w14:paraId="18A727AB"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5FA98FFB" w14:textId="77777777">
            <w:pPr>
              <w:jc w:val="center"/>
              <w:rPr>
                <w:b/>
                <w:bCs/>
                <w:sz w:val="20"/>
              </w:rPr>
            </w:pPr>
            <w:r>
              <w:rPr>
                <w:b/>
                <w:bCs/>
                <w:sz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07056741" w14:textId="77777777">
            <w:pPr>
              <w:jc w:val="center"/>
              <w:rPr>
                <w:sz w:val="20"/>
              </w:rPr>
            </w:pPr>
            <w:r>
              <w:rPr>
                <w:sz w:val="20"/>
              </w:rPr>
              <w:t>100</w:t>
            </w:r>
          </w:p>
        </w:tc>
      </w:tr>
      <w:tr w14:paraId="22880060"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0A7EBA2" w14:textId="77777777">
            <w:pPr>
              <w:jc w:val="center"/>
              <w:rPr>
                <w:sz w:val="20"/>
              </w:rPr>
            </w:pPr>
            <w:r>
              <w:rPr>
                <w:sz w:val="20"/>
              </w:rPr>
              <w:t>1.1.4.6. </w:t>
            </w:r>
          </w:p>
        </w:tc>
        <w:tc>
          <w:tcPr>
            <w:tcW w:w="1701" w:type="dxa"/>
            <w:tcBorders>
              <w:top w:val="nil"/>
              <w:left w:val="nil"/>
              <w:bottom w:val="single" w:sz="4" w:space="0" w:color="auto"/>
              <w:right w:val="single" w:sz="4" w:space="0" w:color="auto"/>
            </w:tcBorders>
            <w:shd w:val="clear" w:color="000000" w:fill="FFFFFF"/>
            <w:vAlign w:val="center"/>
            <w:hideMark/>
          </w:tcPr>
          <w:p w14:paraId="65076637" w14:textId="77777777">
            <w:pPr>
              <w:rPr>
                <w:sz w:val="20"/>
              </w:rPr>
            </w:pPr>
            <w:r>
              <w:rPr>
                <w:sz w:val="20"/>
              </w:rPr>
              <w:t>Plėtoti biometano, vartojamo transporte, viešąją infrastruktūrą, įvertinant prisijungimo prie dujų tinklų sąlygas</w:t>
            </w:r>
          </w:p>
        </w:tc>
        <w:tc>
          <w:tcPr>
            <w:tcW w:w="1418" w:type="dxa"/>
            <w:tcBorders>
              <w:top w:val="nil"/>
              <w:left w:val="nil"/>
              <w:bottom w:val="single" w:sz="4" w:space="0" w:color="auto"/>
              <w:right w:val="single" w:sz="4" w:space="0" w:color="auto"/>
            </w:tcBorders>
            <w:shd w:val="clear" w:color="000000" w:fill="FFFFFF"/>
            <w:vAlign w:val="center"/>
            <w:hideMark/>
          </w:tcPr>
          <w:p w14:paraId="67E926F1" w14:textId="77777777">
            <w:pPr>
              <w:ind w:firstLine="53"/>
              <w:jc w:val="center"/>
              <w:rPr>
                <w:sz w:val="20"/>
              </w:rPr>
            </w:pPr>
            <w:r>
              <w:rPr>
                <w:sz w:val="20"/>
              </w:rPr>
              <w:t>Savivaldybės, Susisiekimo ministerija,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687D905"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549D7D1E"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38D5BBB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A904BA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CB41C0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4A39C24"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3AA175A"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F4E9E5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61DC78D"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F7D329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10A471B"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3256D3D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80AA54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B7315B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140808"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08507D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A8B141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48E33F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E6C1F09"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4EF7EB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2DD731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4964606"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409453F"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2B25F79"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00579C8"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D1D9272" w14:textId="77777777">
            <w:pPr>
              <w:jc w:val="center"/>
              <w:rPr>
                <w:sz w:val="20"/>
              </w:rPr>
            </w:pPr>
            <w:r>
              <w:rPr>
                <w:sz w:val="20"/>
              </w:rPr>
              <w:t>-</w:t>
            </w:r>
          </w:p>
        </w:tc>
      </w:tr>
      <w:tr w14:paraId="0FA5FFAB"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8325EF" w14:textId="77777777">
            <w:pPr>
              <w:jc w:val="center"/>
              <w:rPr>
                <w:sz w:val="20"/>
              </w:rPr>
            </w:pPr>
            <w:r>
              <w:rPr>
                <w:sz w:val="20"/>
              </w:rPr>
              <w:t>1.1.5.</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00533179" w14:textId="77777777">
            <w:pPr>
              <w:rPr>
                <w:b/>
                <w:bCs/>
                <w:sz w:val="20"/>
              </w:rPr>
            </w:pPr>
            <w:r>
              <w:rPr>
                <w:b/>
                <w:bCs/>
                <w:sz w:val="20"/>
              </w:rPr>
              <w:t>5 uždavinys – didinti savivaldybių dalyvavimą AEI plėtroje</w:t>
            </w:r>
          </w:p>
        </w:tc>
        <w:tc>
          <w:tcPr>
            <w:tcW w:w="1559" w:type="dxa"/>
            <w:tcBorders>
              <w:top w:val="nil"/>
              <w:left w:val="nil"/>
              <w:bottom w:val="single" w:sz="4" w:space="0" w:color="auto"/>
              <w:right w:val="single" w:sz="4" w:space="0" w:color="auto"/>
            </w:tcBorders>
            <w:shd w:val="clear" w:color="000000" w:fill="FFFFFF"/>
            <w:vAlign w:val="center"/>
            <w:hideMark/>
          </w:tcPr>
          <w:p w14:paraId="129D94CD" w14:textId="77777777">
            <w:pPr>
              <w:rPr>
                <w:sz w:val="20"/>
              </w:rPr>
            </w:pPr>
            <w:r>
              <w:rPr>
                <w:sz w:val="20"/>
              </w:rPr>
              <w:t xml:space="preserve">Savivaldybių, aktyviai dalyvaujančių AEI plėtroje, skaičius, proc. </w:t>
            </w:r>
          </w:p>
        </w:tc>
        <w:tc>
          <w:tcPr>
            <w:tcW w:w="1134" w:type="dxa"/>
            <w:tcBorders>
              <w:top w:val="nil"/>
              <w:left w:val="nil"/>
              <w:bottom w:val="single" w:sz="4" w:space="0" w:color="auto"/>
              <w:right w:val="single" w:sz="4" w:space="0" w:color="auto"/>
            </w:tcBorders>
            <w:shd w:val="clear" w:color="000000" w:fill="FFFFFF"/>
            <w:noWrap/>
            <w:vAlign w:val="center"/>
            <w:hideMark/>
          </w:tcPr>
          <w:p w14:paraId="42622589" w14:textId="77777777">
            <w:pPr>
              <w:jc w:val="center"/>
              <w:rPr>
                <w:sz w:val="20"/>
              </w:rPr>
            </w:pPr>
            <w:r>
              <w:rPr>
                <w:sz w:val="20"/>
              </w:rPr>
              <w:t>90</w:t>
            </w:r>
          </w:p>
        </w:tc>
        <w:tc>
          <w:tcPr>
            <w:tcW w:w="992" w:type="dxa"/>
            <w:tcBorders>
              <w:top w:val="nil"/>
              <w:left w:val="nil"/>
              <w:bottom w:val="single" w:sz="4" w:space="0" w:color="auto"/>
              <w:right w:val="single" w:sz="4" w:space="0" w:color="auto"/>
            </w:tcBorders>
            <w:shd w:val="clear" w:color="000000" w:fill="FFFFFF"/>
            <w:noWrap/>
            <w:vAlign w:val="center"/>
            <w:hideMark/>
          </w:tcPr>
          <w:p w14:paraId="4A46CF4B" w14:textId="77777777">
            <w:pPr>
              <w:jc w:val="center"/>
              <w:rPr>
                <w:b/>
                <w:bCs/>
                <w:sz w:val="20"/>
              </w:rPr>
            </w:pPr>
            <w:r>
              <w:rPr>
                <w:b/>
                <w:bCs/>
                <w:sz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198B4A16" w14:textId="77777777">
            <w:pPr>
              <w:jc w:val="center"/>
              <w:rPr>
                <w:sz w:val="20"/>
              </w:rPr>
            </w:pPr>
            <w:r>
              <w:rPr>
                <w:sz w:val="20"/>
              </w:rPr>
              <w:t>100</w:t>
            </w:r>
          </w:p>
        </w:tc>
      </w:tr>
      <w:tr w14:paraId="00774D74"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E4DF625" w14:textId="77777777">
            <w:pPr>
              <w:jc w:val="center"/>
              <w:rPr>
                <w:sz w:val="20"/>
              </w:rPr>
            </w:pPr>
            <w:r>
              <w:rPr>
                <w:sz w:val="20"/>
              </w:rPr>
              <w:t>1.1.5.1.</w:t>
            </w:r>
          </w:p>
        </w:tc>
        <w:tc>
          <w:tcPr>
            <w:tcW w:w="1701" w:type="dxa"/>
            <w:tcBorders>
              <w:top w:val="nil"/>
              <w:left w:val="nil"/>
              <w:bottom w:val="single" w:sz="4" w:space="0" w:color="auto"/>
              <w:right w:val="single" w:sz="4" w:space="0" w:color="auto"/>
            </w:tcBorders>
            <w:shd w:val="clear" w:color="000000" w:fill="FFFFFF"/>
            <w:vAlign w:val="center"/>
            <w:hideMark/>
          </w:tcPr>
          <w:p w14:paraId="3FE8DE08" w14:textId="77777777">
            <w:pPr>
              <w:rPr>
                <w:sz w:val="20"/>
              </w:rPr>
            </w:pPr>
            <w:r>
              <w:rPr>
                <w:sz w:val="20"/>
              </w:rPr>
              <w:t>Parengti ir patvirtinti savivaldybių 2020–2030 metų AEI naudojimo veiksmų planus, kuriuose būtų nustatyti AEI naudojimo tikslai ir priemonės šiems tikslams pasiekti, atsižvelgiant į poveikį aplinkos oro kokybei</w:t>
            </w:r>
          </w:p>
        </w:tc>
        <w:tc>
          <w:tcPr>
            <w:tcW w:w="1418" w:type="dxa"/>
            <w:tcBorders>
              <w:top w:val="nil"/>
              <w:left w:val="nil"/>
              <w:bottom w:val="single" w:sz="4" w:space="0" w:color="auto"/>
              <w:right w:val="single" w:sz="4" w:space="0" w:color="auto"/>
            </w:tcBorders>
            <w:shd w:val="clear" w:color="000000" w:fill="FFFFFF"/>
            <w:vAlign w:val="center"/>
            <w:hideMark/>
          </w:tcPr>
          <w:p w14:paraId="639AA4A8" w14:textId="6018EE75">
            <w:pPr>
              <w:jc w:val="center"/>
              <w:rPr>
                <w:sz w:val="20"/>
              </w:rPr>
            </w:pPr>
            <w:r>
              <w:rPr>
                <w:sz w:val="20"/>
              </w:rPr>
              <w:t>Savivaldybės, Energetikos ministerija</w:t>
            </w:r>
          </w:p>
        </w:tc>
        <w:tc>
          <w:tcPr>
            <w:tcW w:w="850" w:type="dxa"/>
            <w:tcBorders>
              <w:top w:val="nil"/>
              <w:left w:val="nil"/>
              <w:bottom w:val="single" w:sz="4" w:space="0" w:color="auto"/>
              <w:right w:val="single" w:sz="4" w:space="0" w:color="auto"/>
            </w:tcBorders>
            <w:shd w:val="clear" w:color="000000" w:fill="FFFFFF"/>
            <w:vAlign w:val="center"/>
            <w:hideMark/>
          </w:tcPr>
          <w:p w14:paraId="3EABB35F"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vAlign w:val="center"/>
            <w:hideMark/>
          </w:tcPr>
          <w:p w14:paraId="5C0D2465"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diagStripe" w:color="000000" w:fill="FFFFFF"/>
            <w:vAlign w:val="center"/>
            <w:hideMark/>
          </w:tcPr>
          <w:p w14:paraId="7F3A0B3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0CCEC4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090917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52A6FCE"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810144C"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BE75A1C"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578CE59"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690EEA5"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1200044"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63B6FFC0"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E7E5ACA"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06DE2C1"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2A0EB3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126B91EB"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43C9930D"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71B39C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A84824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885ADD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2B6BBE3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F6E2AE3"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2070228E" w14:textId="5005E534">
            <w:pPr>
              <w:rPr>
                <w:sz w:val="20"/>
              </w:rPr>
            </w:pPr>
            <w:r>
              <w:rPr>
                <w:sz w:val="20"/>
              </w:rPr>
              <w:t xml:space="preserve">Suderinti AEI naudojimo veiksmų planai 2021–2031 m., vnt. </w:t>
            </w:r>
          </w:p>
        </w:tc>
        <w:tc>
          <w:tcPr>
            <w:tcW w:w="1134" w:type="dxa"/>
            <w:tcBorders>
              <w:top w:val="nil"/>
              <w:left w:val="nil"/>
              <w:bottom w:val="single" w:sz="4" w:space="0" w:color="auto"/>
              <w:right w:val="single" w:sz="4" w:space="0" w:color="auto"/>
            </w:tcBorders>
            <w:shd w:val="clear" w:color="auto" w:fill="auto"/>
            <w:vAlign w:val="center"/>
            <w:hideMark/>
          </w:tcPr>
          <w:p w14:paraId="08EA5E22" w14:textId="77777777">
            <w:pPr>
              <w:jc w:val="center"/>
              <w:rPr>
                <w:sz w:val="20"/>
              </w:rPr>
            </w:pPr>
            <w:r>
              <w:rPr>
                <w:sz w:val="20"/>
              </w:rPr>
              <w:t>50</w:t>
            </w:r>
          </w:p>
        </w:tc>
        <w:tc>
          <w:tcPr>
            <w:tcW w:w="992" w:type="dxa"/>
            <w:tcBorders>
              <w:top w:val="nil"/>
              <w:left w:val="nil"/>
              <w:bottom w:val="single" w:sz="4" w:space="0" w:color="auto"/>
              <w:right w:val="single" w:sz="4" w:space="0" w:color="auto"/>
            </w:tcBorders>
            <w:shd w:val="clear" w:color="auto" w:fill="auto"/>
            <w:vAlign w:val="center"/>
            <w:hideMark/>
          </w:tcPr>
          <w:p w14:paraId="2229E8D7" w14:textId="77777777">
            <w:pPr>
              <w:jc w:val="center"/>
              <w:rPr>
                <w:b/>
                <w:bCs/>
                <w:sz w:val="20"/>
              </w:rPr>
            </w:pPr>
            <w:r>
              <w:rPr>
                <w:b/>
                <w:bCs/>
                <w:sz w:val="20"/>
              </w:rPr>
              <w:t>60</w:t>
            </w:r>
          </w:p>
        </w:tc>
        <w:tc>
          <w:tcPr>
            <w:tcW w:w="1134" w:type="dxa"/>
            <w:tcBorders>
              <w:top w:val="nil"/>
              <w:left w:val="nil"/>
              <w:bottom w:val="single" w:sz="4" w:space="0" w:color="auto"/>
              <w:right w:val="single" w:sz="4" w:space="0" w:color="auto"/>
            </w:tcBorders>
            <w:shd w:val="clear" w:color="000000" w:fill="FFFFFF"/>
            <w:vAlign w:val="center"/>
            <w:hideMark/>
          </w:tcPr>
          <w:p w14:paraId="3CD63335" w14:textId="77777777">
            <w:pPr>
              <w:jc w:val="center"/>
              <w:rPr>
                <w:sz w:val="20"/>
              </w:rPr>
            </w:pPr>
            <w:r>
              <w:rPr>
                <w:sz w:val="20"/>
              </w:rPr>
              <w:t>60</w:t>
            </w:r>
          </w:p>
        </w:tc>
      </w:tr>
      <w:tr w14:paraId="4BB7C793" w14:textId="77777777">
        <w:trPr>
          <w:trHeight w:val="69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E2FC68" w14:textId="77777777">
            <w:pPr>
              <w:jc w:val="center"/>
              <w:rPr>
                <w:sz w:val="20"/>
              </w:rPr>
            </w:pPr>
            <w:r>
              <w:rPr>
                <w:sz w:val="20"/>
              </w:rPr>
              <w:t>1.1.5.2.</w:t>
            </w:r>
          </w:p>
        </w:tc>
        <w:tc>
          <w:tcPr>
            <w:tcW w:w="1701" w:type="dxa"/>
            <w:tcBorders>
              <w:top w:val="nil"/>
              <w:left w:val="nil"/>
              <w:bottom w:val="single" w:sz="4" w:space="0" w:color="auto"/>
              <w:right w:val="single" w:sz="4" w:space="0" w:color="auto"/>
            </w:tcBorders>
            <w:shd w:val="clear" w:color="000000" w:fill="FFFFFF"/>
            <w:vAlign w:val="center"/>
            <w:hideMark/>
          </w:tcPr>
          <w:p w14:paraId="4DFA147F" w14:textId="77777777">
            <w:pPr>
              <w:rPr>
                <w:sz w:val="20"/>
              </w:rPr>
            </w:pPr>
            <w:r>
              <w:rPr>
                <w:sz w:val="20"/>
              </w:rPr>
              <w:t>Sudarant palankias reguliacines sąlygas skatinti konkurencingą AEI bendrijų dalyvavimą lygiomis teisėmis su kitais gamintojais paramos energijos iš AEI gamybai skirstyme aukciono būdu</w:t>
            </w:r>
          </w:p>
        </w:tc>
        <w:tc>
          <w:tcPr>
            <w:tcW w:w="1418" w:type="dxa"/>
            <w:tcBorders>
              <w:top w:val="nil"/>
              <w:left w:val="nil"/>
              <w:bottom w:val="single" w:sz="4" w:space="0" w:color="auto"/>
              <w:right w:val="single" w:sz="4" w:space="0" w:color="auto"/>
            </w:tcBorders>
            <w:shd w:val="clear" w:color="000000" w:fill="FFFFFF"/>
            <w:vAlign w:val="center"/>
            <w:hideMark/>
          </w:tcPr>
          <w:p w14:paraId="0DF1351D" w14:textId="4E2BC37E">
            <w:pPr>
              <w:jc w:val="center"/>
              <w:rPr>
                <w:sz w:val="20"/>
              </w:rPr>
            </w:pPr>
            <w:r>
              <w:rPr>
                <w:sz w:val="20"/>
              </w:rPr>
              <w:t>Energetikos ministerija, savivaldybės</w:t>
            </w:r>
          </w:p>
        </w:tc>
        <w:tc>
          <w:tcPr>
            <w:tcW w:w="850" w:type="dxa"/>
            <w:tcBorders>
              <w:top w:val="nil"/>
              <w:left w:val="nil"/>
              <w:bottom w:val="single" w:sz="4" w:space="0" w:color="auto"/>
              <w:right w:val="single" w:sz="4" w:space="0" w:color="auto"/>
            </w:tcBorders>
            <w:shd w:val="clear" w:color="000000" w:fill="FFFFFF"/>
            <w:vAlign w:val="center"/>
            <w:hideMark/>
          </w:tcPr>
          <w:p w14:paraId="798F5F5D"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vAlign w:val="center"/>
            <w:hideMark/>
          </w:tcPr>
          <w:p w14:paraId="0C4A7E15"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vAlign w:val="center"/>
            <w:hideMark/>
          </w:tcPr>
          <w:p w14:paraId="20D3928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FA8B63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3662EA7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BC8CD24"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31729A9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4A2969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3C78B82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E3CEBE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2331148"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7C2A9D2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9DB71CF"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2A9C2D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5A4147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2B0C2DD"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230584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3B753E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B1B2AB9"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C42D89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B7B18F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79203C"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DD65E3C" w14:textId="77777777">
            <w:pPr>
              <w:rPr>
                <w:sz w:val="20"/>
              </w:rPr>
            </w:pPr>
            <w:r>
              <w:rPr>
                <w:sz w:val="20"/>
              </w:rPr>
              <w:t>Skatinimo kvotų paskirstymo aukciono laimėtojų pagamintas elektros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53EA05BA"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53EA99FE" w14:textId="77777777">
            <w:pPr>
              <w:jc w:val="center"/>
              <w:rPr>
                <w:b/>
                <w:bCs/>
                <w:sz w:val="20"/>
              </w:rPr>
            </w:pPr>
            <w:r>
              <w:rPr>
                <w:b/>
                <w:bCs/>
                <w:sz w:val="20"/>
              </w:rPr>
              <w:t>0,002</w:t>
            </w:r>
          </w:p>
        </w:tc>
        <w:tc>
          <w:tcPr>
            <w:tcW w:w="1134" w:type="dxa"/>
            <w:tcBorders>
              <w:top w:val="nil"/>
              <w:left w:val="nil"/>
              <w:bottom w:val="single" w:sz="4" w:space="0" w:color="auto"/>
              <w:right w:val="single" w:sz="4" w:space="0" w:color="auto"/>
            </w:tcBorders>
            <w:shd w:val="clear" w:color="000000" w:fill="FFFFFF"/>
            <w:vAlign w:val="center"/>
            <w:hideMark/>
          </w:tcPr>
          <w:p w14:paraId="6A2294EA" w14:textId="1E1513A8">
            <w:pPr>
              <w:jc w:val="center"/>
              <w:rPr>
                <w:sz w:val="20"/>
              </w:rPr>
            </w:pPr>
            <w:r>
              <w:rPr>
                <w:sz w:val="20"/>
              </w:rPr>
              <w:t>-</w:t>
            </w:r>
          </w:p>
        </w:tc>
      </w:tr>
      <w:tr w14:paraId="2560AF10"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7021D3" w14:textId="77777777">
            <w:pPr>
              <w:jc w:val="center"/>
              <w:rPr>
                <w:sz w:val="20"/>
              </w:rPr>
            </w:pPr>
            <w:r>
              <w:rPr>
                <w:sz w:val="20"/>
              </w:rPr>
              <w:t>1.1.5.3.</w:t>
            </w:r>
          </w:p>
        </w:tc>
        <w:tc>
          <w:tcPr>
            <w:tcW w:w="1701" w:type="dxa"/>
            <w:tcBorders>
              <w:top w:val="nil"/>
              <w:left w:val="nil"/>
              <w:bottom w:val="single" w:sz="4" w:space="0" w:color="auto"/>
              <w:right w:val="single" w:sz="4" w:space="0" w:color="auto"/>
            </w:tcBorders>
            <w:shd w:val="clear" w:color="000000" w:fill="FFFFFF"/>
            <w:vAlign w:val="center"/>
            <w:hideMark/>
          </w:tcPr>
          <w:p w14:paraId="3CCE8A2C" w14:textId="0F2CADB6">
            <w:pPr>
              <w:rPr>
                <w:sz w:val="20"/>
              </w:rPr>
            </w:pPr>
            <w:r>
              <w:rPr>
                <w:sz w:val="20"/>
              </w:rPr>
              <w:t>Sukuriant informacijos apie atsinaujinančią energetiką sistemą, didinti informacijos prieinamumą savivaldybėse, taip skatinant konkurencingą AEI bendrijų dalyvavimą lygiomis teisėmis su kitais gamintojais paramos energijos iš AEI gamybai skirstyme aukciono būdu.</w:t>
            </w:r>
          </w:p>
        </w:tc>
        <w:tc>
          <w:tcPr>
            <w:tcW w:w="1418" w:type="dxa"/>
            <w:tcBorders>
              <w:top w:val="nil"/>
              <w:left w:val="nil"/>
              <w:bottom w:val="single" w:sz="4" w:space="0" w:color="auto"/>
              <w:right w:val="single" w:sz="4" w:space="0" w:color="auto"/>
            </w:tcBorders>
            <w:shd w:val="clear" w:color="000000" w:fill="FFFFFF"/>
            <w:vAlign w:val="center"/>
            <w:hideMark/>
          </w:tcPr>
          <w:p w14:paraId="5A9790C0" w14:textId="77777777">
            <w:pPr>
              <w:jc w:val="center"/>
              <w:rPr>
                <w:sz w:val="20"/>
              </w:rPr>
            </w:pPr>
            <w:r>
              <w:rPr>
                <w:sz w:val="20"/>
              </w:rPr>
              <w:t>Savivaldybės, Energetikos ministerija, Aplinkos ministerija</w:t>
            </w:r>
          </w:p>
        </w:tc>
        <w:tc>
          <w:tcPr>
            <w:tcW w:w="850" w:type="dxa"/>
            <w:tcBorders>
              <w:top w:val="nil"/>
              <w:left w:val="nil"/>
              <w:bottom w:val="single" w:sz="4" w:space="0" w:color="auto"/>
              <w:right w:val="single" w:sz="4" w:space="0" w:color="auto"/>
            </w:tcBorders>
            <w:shd w:val="clear" w:color="000000" w:fill="FFFFFF"/>
            <w:vAlign w:val="center"/>
            <w:hideMark/>
          </w:tcPr>
          <w:p w14:paraId="0398FCA1"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vAlign w:val="center"/>
            <w:hideMark/>
          </w:tcPr>
          <w:p w14:paraId="1F206F07"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vAlign w:val="center"/>
            <w:hideMark/>
          </w:tcPr>
          <w:p w14:paraId="3A501E6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EAB64D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0480C2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7082184"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DFAB8D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69304C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12BF26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DFE5F2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2948AC5"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279C854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AB2BDB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62571D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58D4D2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8D68BC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9BDB96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E7F336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0E502F1"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CAE945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07CCD2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ED8365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7A9EFF7" w14:textId="77777777">
            <w:pPr>
              <w:rPr>
                <w:sz w:val="20"/>
              </w:rPr>
            </w:pPr>
            <w:r>
              <w:rPr>
                <w:sz w:val="20"/>
              </w:rPr>
              <w:t>Savivaldybių, aktyviai dalyvaujančių informuojant AEI bendrijas, skaičius, vnt.</w:t>
            </w:r>
          </w:p>
        </w:tc>
        <w:tc>
          <w:tcPr>
            <w:tcW w:w="1134" w:type="dxa"/>
            <w:tcBorders>
              <w:top w:val="nil"/>
              <w:left w:val="nil"/>
              <w:bottom w:val="single" w:sz="4" w:space="0" w:color="auto"/>
              <w:right w:val="single" w:sz="4" w:space="0" w:color="auto"/>
            </w:tcBorders>
            <w:shd w:val="clear" w:color="000000" w:fill="FFFFFF"/>
            <w:vAlign w:val="center"/>
            <w:hideMark/>
          </w:tcPr>
          <w:p w14:paraId="2D67B0CC"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7DF64252" w14:textId="77777777">
            <w:pPr>
              <w:jc w:val="center"/>
              <w:rPr>
                <w:b/>
                <w:bCs/>
                <w:sz w:val="20"/>
              </w:rPr>
            </w:pPr>
            <w:r>
              <w:rPr>
                <w:b/>
                <w:bCs/>
                <w:sz w:val="20"/>
              </w:rPr>
              <w:t>5</w:t>
            </w:r>
          </w:p>
        </w:tc>
        <w:tc>
          <w:tcPr>
            <w:tcW w:w="1134" w:type="dxa"/>
            <w:tcBorders>
              <w:top w:val="nil"/>
              <w:left w:val="nil"/>
              <w:bottom w:val="single" w:sz="4" w:space="0" w:color="auto"/>
              <w:right w:val="single" w:sz="4" w:space="0" w:color="auto"/>
            </w:tcBorders>
            <w:shd w:val="clear" w:color="000000" w:fill="FFFFFF"/>
            <w:vAlign w:val="center"/>
            <w:hideMark/>
          </w:tcPr>
          <w:p w14:paraId="6B5B372D" w14:textId="75E8A787">
            <w:pPr>
              <w:jc w:val="center"/>
              <w:rPr>
                <w:sz w:val="20"/>
              </w:rPr>
            </w:pPr>
            <w:r>
              <w:rPr>
                <w:sz w:val="20"/>
              </w:rPr>
              <w:t>-</w:t>
            </w:r>
          </w:p>
        </w:tc>
      </w:tr>
      <w:tr w14:paraId="351C88C1" w14:textId="77777777">
        <w:trPr>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928BA14" w14:textId="77777777">
            <w:pPr>
              <w:jc w:val="center"/>
              <w:rPr>
                <w:sz w:val="20"/>
              </w:rPr>
            </w:pPr>
            <w:r>
              <w:rPr>
                <w:sz w:val="20"/>
              </w:rPr>
              <w:t>1.1.5.4.</w:t>
            </w:r>
          </w:p>
        </w:tc>
        <w:tc>
          <w:tcPr>
            <w:tcW w:w="1701" w:type="dxa"/>
            <w:tcBorders>
              <w:top w:val="nil"/>
              <w:left w:val="nil"/>
              <w:bottom w:val="single" w:sz="4" w:space="0" w:color="auto"/>
              <w:right w:val="single" w:sz="4" w:space="0" w:color="auto"/>
            </w:tcBorders>
            <w:shd w:val="clear" w:color="000000" w:fill="FFFFFF"/>
            <w:vAlign w:val="center"/>
            <w:hideMark/>
          </w:tcPr>
          <w:p w14:paraId="7A774CC1" w14:textId="77777777">
            <w:pPr>
              <w:rPr>
                <w:sz w:val="20"/>
              </w:rPr>
            </w:pPr>
            <w:r>
              <w:rPr>
                <w:sz w:val="20"/>
              </w:rPr>
              <w:t>Teikiant investicinę paramą skatinti AEI bendrijas investuoti į AEI elektros gamybą</w:t>
            </w:r>
          </w:p>
        </w:tc>
        <w:tc>
          <w:tcPr>
            <w:tcW w:w="1418" w:type="dxa"/>
            <w:tcBorders>
              <w:top w:val="nil"/>
              <w:left w:val="nil"/>
              <w:bottom w:val="single" w:sz="4" w:space="0" w:color="auto"/>
              <w:right w:val="single" w:sz="4" w:space="0" w:color="auto"/>
            </w:tcBorders>
            <w:shd w:val="clear" w:color="000000" w:fill="FFFFFF"/>
            <w:vAlign w:val="center"/>
            <w:hideMark/>
          </w:tcPr>
          <w:p w14:paraId="4DC890DB"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vAlign w:val="center"/>
            <w:hideMark/>
          </w:tcPr>
          <w:p w14:paraId="226A0E6E" w14:textId="77777777">
            <w:pPr>
              <w:jc w:val="center"/>
              <w:rPr>
                <w:sz w:val="20"/>
              </w:rPr>
            </w:pPr>
            <w:r>
              <w:rPr>
                <w:sz w:val="20"/>
              </w:rPr>
              <w:t>2022</w:t>
            </w:r>
          </w:p>
        </w:tc>
        <w:tc>
          <w:tcPr>
            <w:tcW w:w="851" w:type="dxa"/>
            <w:tcBorders>
              <w:top w:val="nil"/>
              <w:left w:val="nil"/>
              <w:bottom w:val="single" w:sz="4" w:space="0" w:color="auto"/>
              <w:right w:val="single" w:sz="4" w:space="0" w:color="auto"/>
            </w:tcBorders>
            <w:shd w:val="clear" w:color="000000" w:fill="FFFFFF"/>
            <w:vAlign w:val="center"/>
            <w:hideMark/>
          </w:tcPr>
          <w:p w14:paraId="59B868E0"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diagStripe" w:color="000000" w:fill="FFFFFF"/>
            <w:vAlign w:val="center"/>
            <w:hideMark/>
          </w:tcPr>
          <w:p w14:paraId="129C4E3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1170681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205646B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8E2FCAC"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27041C7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3C3D93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6B71F03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0D19863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273F893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B8089A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1D2EAB9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27A398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FD5F7C" w14:textId="27182331">
            <w:pPr>
              <w:jc w:val="center"/>
              <w:rPr>
                <w:sz w:val="20"/>
              </w:rPr>
            </w:pPr>
            <w:r>
              <w:rPr>
                <w:sz w:val="20"/>
              </w:rPr>
              <w:t>1 250</w:t>
            </w:r>
          </w:p>
        </w:tc>
        <w:tc>
          <w:tcPr>
            <w:tcW w:w="850" w:type="dxa"/>
            <w:tcBorders>
              <w:top w:val="nil"/>
              <w:left w:val="nil"/>
              <w:bottom w:val="single" w:sz="4" w:space="0" w:color="auto"/>
              <w:right w:val="single" w:sz="4" w:space="0" w:color="auto"/>
            </w:tcBorders>
            <w:shd w:val="clear" w:color="000000" w:fill="FFFFFF"/>
            <w:noWrap/>
            <w:vAlign w:val="center"/>
            <w:hideMark/>
          </w:tcPr>
          <w:p w14:paraId="2444EC6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32E8C95" w14:textId="640AD53B">
            <w:pPr>
              <w:jc w:val="center"/>
              <w:rPr>
                <w:sz w:val="20"/>
              </w:rPr>
            </w:pPr>
            <w:r>
              <w:rPr>
                <w:sz w:val="20"/>
              </w:rPr>
              <w:t>1 250</w:t>
            </w:r>
          </w:p>
        </w:tc>
        <w:tc>
          <w:tcPr>
            <w:tcW w:w="850" w:type="dxa"/>
            <w:tcBorders>
              <w:top w:val="nil"/>
              <w:left w:val="nil"/>
              <w:bottom w:val="single" w:sz="4" w:space="0" w:color="auto"/>
              <w:right w:val="single" w:sz="4" w:space="0" w:color="auto"/>
            </w:tcBorders>
            <w:shd w:val="clear" w:color="000000" w:fill="FFFFFF"/>
            <w:noWrap/>
            <w:vAlign w:val="center"/>
            <w:hideMark/>
          </w:tcPr>
          <w:p w14:paraId="2BD3DD1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9D56E3B" w14:textId="0EA32EC0">
            <w:pPr>
              <w:jc w:val="center"/>
              <w:rPr>
                <w:sz w:val="20"/>
              </w:rPr>
            </w:pPr>
            <w:r>
              <w:rPr>
                <w:sz w:val="20"/>
              </w:rPr>
              <w:t>1 250</w:t>
            </w:r>
          </w:p>
        </w:tc>
        <w:tc>
          <w:tcPr>
            <w:tcW w:w="850" w:type="dxa"/>
            <w:tcBorders>
              <w:top w:val="nil"/>
              <w:left w:val="nil"/>
              <w:bottom w:val="single" w:sz="4" w:space="0" w:color="auto"/>
              <w:right w:val="single" w:sz="4" w:space="0" w:color="auto"/>
            </w:tcBorders>
            <w:shd w:val="clear" w:color="000000" w:fill="FFFFFF"/>
            <w:noWrap/>
            <w:vAlign w:val="center"/>
            <w:hideMark/>
          </w:tcPr>
          <w:p w14:paraId="0BF2CB1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C65FC5B" w14:textId="254527F6">
            <w:pPr>
              <w:jc w:val="center"/>
              <w:rPr>
                <w:sz w:val="20"/>
              </w:rPr>
            </w:pPr>
            <w:r>
              <w:rPr>
                <w:sz w:val="20"/>
              </w:rPr>
              <w:t>1 250</w:t>
            </w:r>
          </w:p>
        </w:tc>
        <w:tc>
          <w:tcPr>
            <w:tcW w:w="851" w:type="dxa"/>
            <w:tcBorders>
              <w:top w:val="nil"/>
              <w:left w:val="nil"/>
              <w:bottom w:val="single" w:sz="4" w:space="0" w:color="auto"/>
              <w:right w:val="single" w:sz="4" w:space="0" w:color="auto"/>
            </w:tcBorders>
            <w:shd w:val="clear" w:color="000000" w:fill="FFFFFF"/>
            <w:noWrap/>
            <w:vAlign w:val="center"/>
            <w:hideMark/>
          </w:tcPr>
          <w:p w14:paraId="6F8F287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20F5AC7" w14:textId="566217C1">
            <w:pPr>
              <w:rPr>
                <w:sz w:val="20"/>
              </w:rPr>
            </w:pPr>
            <w:r>
              <w:rPr>
                <w:sz w:val="20"/>
              </w:rPr>
              <w:t>AEI bendrijų pagamintas elektros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021A7B82"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4D00DD54" w14:textId="77777777">
            <w:pPr>
              <w:jc w:val="center"/>
              <w:rPr>
                <w:b/>
                <w:bCs/>
                <w:sz w:val="20"/>
              </w:rPr>
            </w:pPr>
            <w:r>
              <w:rPr>
                <w:b/>
                <w:bCs/>
                <w:sz w:val="20"/>
              </w:rPr>
              <w:t>0</w:t>
            </w:r>
          </w:p>
        </w:tc>
        <w:tc>
          <w:tcPr>
            <w:tcW w:w="1134" w:type="dxa"/>
            <w:tcBorders>
              <w:top w:val="nil"/>
              <w:left w:val="nil"/>
              <w:bottom w:val="single" w:sz="4" w:space="0" w:color="auto"/>
              <w:right w:val="single" w:sz="4" w:space="0" w:color="auto"/>
            </w:tcBorders>
            <w:shd w:val="clear" w:color="000000" w:fill="FFFFFF"/>
            <w:vAlign w:val="center"/>
            <w:hideMark/>
          </w:tcPr>
          <w:p w14:paraId="3537B4B6" w14:textId="77777777">
            <w:pPr>
              <w:jc w:val="center"/>
              <w:rPr>
                <w:sz w:val="20"/>
              </w:rPr>
            </w:pPr>
            <w:r>
              <w:rPr>
                <w:sz w:val="20"/>
              </w:rPr>
              <w:t>0,008</w:t>
            </w:r>
          </w:p>
        </w:tc>
      </w:tr>
      <w:tr w14:paraId="7D6AD6A7" w14:textId="77777777">
        <w:trPr>
          <w:trHeight w:val="165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2B71767" w14:textId="77777777">
            <w:pPr>
              <w:jc w:val="center"/>
              <w:rPr>
                <w:sz w:val="20"/>
              </w:rPr>
            </w:pPr>
            <w:r>
              <w:rPr>
                <w:sz w:val="20"/>
              </w:rPr>
              <w:t>2.1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6509823D" w14:textId="77777777">
            <w:pPr>
              <w:rPr>
                <w:b/>
                <w:bCs/>
                <w:sz w:val="20"/>
              </w:rPr>
            </w:pPr>
            <w:r>
              <w:rPr>
                <w:b/>
                <w:bCs/>
                <w:sz w:val="20"/>
              </w:rPr>
              <w:t>Tikslas – užtikrinti, kad iki 2030 metų pirminės ir galutinės energijos intensyvumas būtų 1,5 karto mažesnis nei 2017 metais, o iki 2050 metų – apie 2,4 karto mažesnis nei 2017 metais</w:t>
            </w:r>
          </w:p>
        </w:tc>
        <w:tc>
          <w:tcPr>
            <w:tcW w:w="1559" w:type="dxa"/>
            <w:tcBorders>
              <w:top w:val="nil"/>
              <w:left w:val="nil"/>
              <w:bottom w:val="single" w:sz="4" w:space="0" w:color="auto"/>
              <w:right w:val="single" w:sz="4" w:space="0" w:color="auto"/>
            </w:tcBorders>
            <w:shd w:val="clear" w:color="000000" w:fill="FFFFFF"/>
            <w:vAlign w:val="center"/>
            <w:hideMark/>
          </w:tcPr>
          <w:p w14:paraId="38D6445D" w14:textId="77777777">
            <w:pPr>
              <w:rPr>
                <w:sz w:val="20"/>
              </w:rPr>
            </w:pPr>
            <w:r>
              <w:rPr>
                <w:sz w:val="20"/>
              </w:rPr>
              <w:t>Sumažėjęs pirminės ir galutinės energijos intensyvumas, palyginti su 2017 m., kartais</w:t>
            </w:r>
          </w:p>
        </w:tc>
        <w:tc>
          <w:tcPr>
            <w:tcW w:w="1134" w:type="dxa"/>
            <w:tcBorders>
              <w:top w:val="nil"/>
              <w:left w:val="nil"/>
              <w:bottom w:val="single" w:sz="4" w:space="0" w:color="auto"/>
              <w:right w:val="single" w:sz="4" w:space="0" w:color="auto"/>
            </w:tcBorders>
            <w:shd w:val="clear" w:color="auto" w:fill="auto"/>
            <w:vAlign w:val="center"/>
            <w:hideMark/>
          </w:tcPr>
          <w:p w14:paraId="0F097456" w14:textId="77777777">
            <w:pPr>
              <w:jc w:val="center"/>
              <w:rPr>
                <w:i/>
                <w:iCs/>
                <w:sz w:val="20"/>
              </w:rPr>
            </w:pPr>
            <w:r>
              <w:rPr>
                <w:i/>
                <w:iCs/>
                <w:sz w:val="20"/>
              </w:rPr>
              <w:t xml:space="preserve">Statistinė informacija apie 2017 m. intensyvumą bus pateikta 2019 m. </w:t>
            </w:r>
          </w:p>
        </w:tc>
        <w:tc>
          <w:tcPr>
            <w:tcW w:w="992" w:type="dxa"/>
            <w:tcBorders>
              <w:top w:val="nil"/>
              <w:left w:val="nil"/>
              <w:bottom w:val="single" w:sz="4" w:space="0" w:color="auto"/>
              <w:right w:val="single" w:sz="4" w:space="0" w:color="auto"/>
            </w:tcBorders>
            <w:shd w:val="clear" w:color="auto" w:fill="auto"/>
            <w:vAlign w:val="center"/>
            <w:hideMark/>
          </w:tcPr>
          <w:p w14:paraId="78C0C4D5" w14:textId="77777777">
            <w:pPr>
              <w:jc w:val="center"/>
              <w:rPr>
                <w:i/>
                <w:iCs/>
                <w:sz w:val="20"/>
              </w:rPr>
            </w:pPr>
            <w:r>
              <w:rPr>
                <w:i/>
                <w:iCs/>
                <w:sz w:val="20"/>
              </w:rPr>
              <w:t xml:space="preserve">Statistinė informacija apie 2017 m. intensyvumą bus pateikta 2019 m. </w:t>
            </w:r>
          </w:p>
        </w:tc>
        <w:tc>
          <w:tcPr>
            <w:tcW w:w="1134" w:type="dxa"/>
            <w:tcBorders>
              <w:top w:val="nil"/>
              <w:left w:val="nil"/>
              <w:bottom w:val="single" w:sz="4" w:space="0" w:color="auto"/>
              <w:right w:val="single" w:sz="4" w:space="0" w:color="auto"/>
            </w:tcBorders>
            <w:shd w:val="clear" w:color="000000" w:fill="FFFFFF"/>
            <w:vAlign w:val="center"/>
            <w:hideMark/>
          </w:tcPr>
          <w:p w14:paraId="164C050F" w14:textId="77777777">
            <w:pPr>
              <w:jc w:val="center"/>
              <w:rPr>
                <w:sz w:val="20"/>
              </w:rPr>
            </w:pPr>
            <w:r>
              <w:rPr>
                <w:sz w:val="20"/>
              </w:rPr>
              <w:t>1,5 (2030 m.)</w:t>
            </w:r>
          </w:p>
        </w:tc>
      </w:tr>
      <w:tr w14:paraId="5269BA12"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B9CC71" w14:textId="77777777">
            <w:pPr>
              <w:jc w:val="center"/>
              <w:rPr>
                <w:sz w:val="20"/>
              </w:rPr>
            </w:pPr>
            <w:r>
              <w:rPr>
                <w:sz w:val="20"/>
              </w:rPr>
              <w:t>2.1.1.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0E4C3A0" w14:textId="77777777">
            <w:pPr>
              <w:rPr>
                <w:b/>
                <w:bCs/>
                <w:sz w:val="20"/>
              </w:rPr>
            </w:pPr>
            <w:r>
              <w:rPr>
                <w:b/>
                <w:bCs/>
                <w:sz w:val="20"/>
              </w:rPr>
              <w:t>1 uždavinys – atnaujinti pastatus ir viešąją infrastruktūrą</w:t>
            </w:r>
          </w:p>
        </w:tc>
        <w:tc>
          <w:tcPr>
            <w:tcW w:w="1559" w:type="dxa"/>
            <w:tcBorders>
              <w:top w:val="nil"/>
              <w:left w:val="nil"/>
              <w:bottom w:val="single" w:sz="4" w:space="0" w:color="auto"/>
              <w:right w:val="single" w:sz="4" w:space="0" w:color="auto"/>
            </w:tcBorders>
            <w:shd w:val="clear" w:color="auto" w:fill="auto"/>
            <w:vAlign w:val="center"/>
            <w:hideMark/>
          </w:tcPr>
          <w:p w14:paraId="033189ED" w14:textId="1BC3144D">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1E84F070" w14:textId="77777777">
            <w:pPr>
              <w:jc w:val="center"/>
              <w:rPr>
                <w:sz w:val="20"/>
              </w:rPr>
            </w:pPr>
            <w:r>
              <w:rPr>
                <w:sz w:val="20"/>
              </w:rPr>
              <w:t>11,67</w:t>
            </w:r>
          </w:p>
        </w:tc>
        <w:tc>
          <w:tcPr>
            <w:tcW w:w="992" w:type="dxa"/>
            <w:tcBorders>
              <w:top w:val="nil"/>
              <w:left w:val="nil"/>
              <w:bottom w:val="single" w:sz="4" w:space="0" w:color="auto"/>
              <w:right w:val="single" w:sz="4" w:space="0" w:color="auto"/>
            </w:tcBorders>
            <w:shd w:val="clear" w:color="000000" w:fill="FFFFFF"/>
            <w:vAlign w:val="center"/>
            <w:hideMark/>
          </w:tcPr>
          <w:p w14:paraId="6D08BA06" w14:textId="77777777">
            <w:pPr>
              <w:jc w:val="center"/>
              <w:rPr>
                <w:b/>
                <w:bCs/>
                <w:sz w:val="20"/>
              </w:rPr>
            </w:pPr>
            <w:r>
              <w:rPr>
                <w:b/>
                <w:bCs/>
                <w:sz w:val="20"/>
              </w:rPr>
              <w:t>16,8</w:t>
            </w:r>
          </w:p>
        </w:tc>
        <w:tc>
          <w:tcPr>
            <w:tcW w:w="1134" w:type="dxa"/>
            <w:tcBorders>
              <w:top w:val="nil"/>
              <w:left w:val="nil"/>
              <w:bottom w:val="single" w:sz="4" w:space="0" w:color="auto"/>
              <w:right w:val="single" w:sz="4" w:space="0" w:color="auto"/>
            </w:tcBorders>
            <w:shd w:val="clear" w:color="000000" w:fill="FFFFFF"/>
            <w:vAlign w:val="center"/>
            <w:hideMark/>
          </w:tcPr>
          <w:p w14:paraId="02D57803" w14:textId="77777777">
            <w:pPr>
              <w:jc w:val="center"/>
              <w:rPr>
                <w:sz w:val="20"/>
              </w:rPr>
            </w:pPr>
            <w:r>
              <w:rPr>
                <w:sz w:val="20"/>
              </w:rPr>
              <w:t>35 (2030 m.)</w:t>
            </w:r>
          </w:p>
        </w:tc>
      </w:tr>
      <w:tr w14:paraId="52B3E781" w14:textId="77777777">
        <w:trPr>
          <w:trHeight w:val="1114"/>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D141A1C" w14:textId="77777777">
            <w:pPr>
              <w:jc w:val="center"/>
              <w:rPr>
                <w:sz w:val="20"/>
              </w:rPr>
            </w:pPr>
            <w:r>
              <w:rPr>
                <w:sz w:val="20"/>
              </w:rPr>
              <w:t>2.1.1.1.</w:t>
            </w:r>
          </w:p>
        </w:tc>
        <w:tc>
          <w:tcPr>
            <w:tcW w:w="1701" w:type="dxa"/>
            <w:tcBorders>
              <w:top w:val="nil"/>
              <w:left w:val="nil"/>
              <w:bottom w:val="single" w:sz="4" w:space="0" w:color="auto"/>
              <w:right w:val="single" w:sz="4" w:space="0" w:color="auto"/>
            </w:tcBorders>
            <w:shd w:val="clear" w:color="000000" w:fill="FFFFFF"/>
            <w:vAlign w:val="center"/>
            <w:hideMark/>
          </w:tcPr>
          <w:p w14:paraId="473A7F49" w14:textId="77777777">
            <w:pPr>
              <w:rPr>
                <w:sz w:val="20"/>
              </w:rPr>
            </w:pPr>
            <w:r>
              <w:rPr>
                <w:sz w:val="20"/>
              </w:rPr>
              <w:t>Kasmet renovuoti 500 daugiabučių</w:t>
            </w:r>
          </w:p>
        </w:tc>
        <w:tc>
          <w:tcPr>
            <w:tcW w:w="1418" w:type="dxa"/>
            <w:tcBorders>
              <w:top w:val="nil"/>
              <w:left w:val="nil"/>
              <w:bottom w:val="single" w:sz="4" w:space="0" w:color="auto"/>
              <w:right w:val="single" w:sz="4" w:space="0" w:color="auto"/>
            </w:tcBorders>
            <w:shd w:val="clear" w:color="000000" w:fill="FFFFFF"/>
            <w:vAlign w:val="center"/>
            <w:hideMark/>
          </w:tcPr>
          <w:p w14:paraId="2A31E891" w14:textId="77777777">
            <w:pPr>
              <w:jc w:val="center"/>
              <w:rPr>
                <w:sz w:val="20"/>
              </w:rPr>
            </w:pPr>
            <w:r>
              <w:rPr>
                <w:sz w:val="20"/>
              </w:rPr>
              <w:t>Aplinkos ministerija</w:t>
            </w:r>
          </w:p>
        </w:tc>
        <w:tc>
          <w:tcPr>
            <w:tcW w:w="850" w:type="dxa"/>
            <w:tcBorders>
              <w:top w:val="nil"/>
              <w:left w:val="nil"/>
              <w:bottom w:val="single" w:sz="4" w:space="0" w:color="auto"/>
              <w:right w:val="single" w:sz="4" w:space="0" w:color="auto"/>
            </w:tcBorders>
            <w:shd w:val="clear" w:color="000000" w:fill="FFFFFF"/>
            <w:vAlign w:val="center"/>
            <w:hideMark/>
          </w:tcPr>
          <w:p w14:paraId="57B3BC5F"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254E5D1C"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vAlign w:val="center"/>
            <w:hideMark/>
          </w:tcPr>
          <w:p w14:paraId="4A56B16B" w14:textId="691AC249">
            <w:pPr>
              <w:jc w:val="center"/>
              <w:rPr>
                <w:sz w:val="20"/>
              </w:rPr>
            </w:pPr>
            <w:r>
              <w:rPr>
                <w:sz w:val="20"/>
              </w:rPr>
              <w:t>160 000</w:t>
            </w:r>
          </w:p>
        </w:tc>
        <w:tc>
          <w:tcPr>
            <w:tcW w:w="851" w:type="dxa"/>
            <w:tcBorders>
              <w:top w:val="nil"/>
              <w:left w:val="nil"/>
              <w:bottom w:val="single" w:sz="4" w:space="0" w:color="auto"/>
              <w:right w:val="single" w:sz="4" w:space="0" w:color="auto"/>
            </w:tcBorders>
            <w:shd w:val="clear" w:color="000000" w:fill="FFFFFF"/>
            <w:vAlign w:val="center"/>
            <w:hideMark/>
          </w:tcPr>
          <w:p w14:paraId="7AE14330" w14:textId="429C5405">
            <w:pPr>
              <w:jc w:val="center"/>
              <w:rPr>
                <w:sz w:val="20"/>
              </w:rPr>
            </w:pPr>
            <w:r>
              <w:rPr>
                <w:sz w:val="20"/>
              </w:rPr>
              <w:t>75 000</w:t>
            </w:r>
          </w:p>
        </w:tc>
        <w:tc>
          <w:tcPr>
            <w:tcW w:w="992" w:type="dxa"/>
            <w:tcBorders>
              <w:top w:val="nil"/>
              <w:left w:val="nil"/>
              <w:bottom w:val="single" w:sz="4" w:space="0" w:color="auto"/>
              <w:right w:val="single" w:sz="4" w:space="0" w:color="auto"/>
            </w:tcBorders>
            <w:shd w:val="clear" w:color="000000" w:fill="FFFFFF"/>
            <w:vAlign w:val="center"/>
            <w:hideMark/>
          </w:tcPr>
          <w:p w14:paraId="2EDB892A" w14:textId="02501412">
            <w:pPr>
              <w:jc w:val="center"/>
              <w:rPr>
                <w:sz w:val="20"/>
              </w:rPr>
            </w:pPr>
            <w:r>
              <w:rPr>
                <w:sz w:val="20"/>
              </w:rPr>
              <w:t>10 000</w:t>
            </w:r>
          </w:p>
        </w:tc>
        <w:tc>
          <w:tcPr>
            <w:tcW w:w="850" w:type="dxa"/>
            <w:tcBorders>
              <w:top w:val="nil"/>
              <w:left w:val="nil"/>
              <w:bottom w:val="single" w:sz="4" w:space="0" w:color="auto"/>
              <w:right w:val="single" w:sz="4" w:space="0" w:color="auto"/>
            </w:tcBorders>
            <w:shd w:val="clear" w:color="000000" w:fill="FFFFFF"/>
            <w:vAlign w:val="center"/>
            <w:hideMark/>
          </w:tcPr>
          <w:p w14:paraId="3729EC7F" w14:textId="551E9841">
            <w:pPr>
              <w:jc w:val="center"/>
              <w:rPr>
                <w:sz w:val="20"/>
              </w:rPr>
            </w:pPr>
            <w:r>
              <w:rPr>
                <w:sz w:val="20"/>
              </w:rPr>
              <w:t>75 000</w:t>
            </w:r>
          </w:p>
        </w:tc>
        <w:tc>
          <w:tcPr>
            <w:tcW w:w="993" w:type="dxa"/>
            <w:tcBorders>
              <w:top w:val="nil"/>
              <w:left w:val="nil"/>
              <w:bottom w:val="single" w:sz="4" w:space="0" w:color="auto"/>
              <w:right w:val="single" w:sz="4" w:space="0" w:color="auto"/>
            </w:tcBorders>
            <w:shd w:val="clear" w:color="000000" w:fill="FFFFFF"/>
            <w:vAlign w:val="center"/>
            <w:hideMark/>
          </w:tcPr>
          <w:p w14:paraId="5E628E9D" w14:textId="11C3EBC8">
            <w:pPr>
              <w:jc w:val="center"/>
              <w:rPr>
                <w:sz w:val="20"/>
              </w:rPr>
            </w:pPr>
            <w:r>
              <w:rPr>
                <w:sz w:val="20"/>
              </w:rPr>
              <w:t>388 000</w:t>
            </w:r>
          </w:p>
        </w:tc>
        <w:tc>
          <w:tcPr>
            <w:tcW w:w="850" w:type="dxa"/>
            <w:tcBorders>
              <w:top w:val="nil"/>
              <w:left w:val="nil"/>
              <w:bottom w:val="single" w:sz="4" w:space="0" w:color="auto"/>
              <w:right w:val="single" w:sz="4" w:space="0" w:color="auto"/>
            </w:tcBorders>
            <w:shd w:val="clear" w:color="000000" w:fill="FFFFFF"/>
            <w:vAlign w:val="center"/>
            <w:hideMark/>
          </w:tcPr>
          <w:p w14:paraId="06060C02" w14:textId="24390CEF">
            <w:pPr>
              <w:jc w:val="center"/>
              <w:rPr>
                <w:sz w:val="20"/>
              </w:rPr>
            </w:pPr>
            <w:r>
              <w:rPr>
                <w:sz w:val="20"/>
              </w:rPr>
              <w:t>185 000</w:t>
            </w:r>
          </w:p>
        </w:tc>
        <w:tc>
          <w:tcPr>
            <w:tcW w:w="992" w:type="dxa"/>
            <w:tcBorders>
              <w:top w:val="nil"/>
              <w:left w:val="nil"/>
              <w:bottom w:val="single" w:sz="4" w:space="0" w:color="auto"/>
              <w:right w:val="single" w:sz="4" w:space="0" w:color="auto"/>
            </w:tcBorders>
            <w:shd w:val="clear" w:color="000000" w:fill="FFFFFF"/>
            <w:vAlign w:val="center"/>
            <w:hideMark/>
          </w:tcPr>
          <w:p w14:paraId="31075C94" w14:textId="3BB1E5EC">
            <w:pPr>
              <w:jc w:val="center"/>
              <w:rPr>
                <w:sz w:val="20"/>
              </w:rPr>
            </w:pPr>
            <w:r>
              <w:rPr>
                <w:sz w:val="20"/>
              </w:rPr>
              <w:t>18 000</w:t>
            </w:r>
          </w:p>
        </w:tc>
        <w:tc>
          <w:tcPr>
            <w:tcW w:w="851" w:type="dxa"/>
            <w:tcBorders>
              <w:top w:val="nil"/>
              <w:left w:val="nil"/>
              <w:bottom w:val="single" w:sz="4" w:space="0" w:color="auto"/>
              <w:right w:val="single" w:sz="4" w:space="0" w:color="auto"/>
            </w:tcBorders>
            <w:shd w:val="clear" w:color="000000" w:fill="FFFFFF"/>
            <w:vAlign w:val="center"/>
            <w:hideMark/>
          </w:tcPr>
          <w:p w14:paraId="027767EB" w14:textId="32CE51F2">
            <w:pPr>
              <w:jc w:val="center"/>
              <w:rPr>
                <w:sz w:val="20"/>
              </w:rPr>
            </w:pPr>
            <w:r>
              <w:rPr>
                <w:sz w:val="20"/>
              </w:rPr>
              <w:t>185 000</w:t>
            </w:r>
          </w:p>
        </w:tc>
        <w:tc>
          <w:tcPr>
            <w:tcW w:w="992" w:type="dxa"/>
            <w:tcBorders>
              <w:top w:val="nil"/>
              <w:left w:val="nil"/>
              <w:bottom w:val="single" w:sz="4" w:space="0" w:color="auto"/>
              <w:right w:val="single" w:sz="4" w:space="0" w:color="auto"/>
            </w:tcBorders>
            <w:shd w:val="clear" w:color="000000" w:fill="FFFFFF"/>
            <w:vAlign w:val="center"/>
            <w:hideMark/>
          </w:tcPr>
          <w:p w14:paraId="39DA6728" w14:textId="470A813C">
            <w:pPr>
              <w:jc w:val="center"/>
              <w:rPr>
                <w:sz w:val="20"/>
              </w:rPr>
            </w:pPr>
            <w:r>
              <w:rPr>
                <w:sz w:val="20"/>
              </w:rPr>
              <w:t>213 000</w:t>
            </w:r>
          </w:p>
        </w:tc>
        <w:tc>
          <w:tcPr>
            <w:tcW w:w="851" w:type="dxa"/>
            <w:tcBorders>
              <w:top w:val="nil"/>
              <w:left w:val="nil"/>
              <w:bottom w:val="single" w:sz="4" w:space="0" w:color="auto"/>
              <w:right w:val="single" w:sz="4" w:space="0" w:color="auto"/>
            </w:tcBorders>
            <w:shd w:val="clear" w:color="000000" w:fill="FFFFFF"/>
            <w:vAlign w:val="center"/>
            <w:hideMark/>
          </w:tcPr>
          <w:p w14:paraId="0AB439A3" w14:textId="790CC245">
            <w:pPr>
              <w:jc w:val="center"/>
              <w:rPr>
                <w:sz w:val="20"/>
              </w:rPr>
            </w:pPr>
            <w:r>
              <w:rPr>
                <w:sz w:val="20"/>
              </w:rPr>
              <w:t>100 000</w:t>
            </w:r>
          </w:p>
        </w:tc>
        <w:tc>
          <w:tcPr>
            <w:tcW w:w="992" w:type="dxa"/>
            <w:tcBorders>
              <w:top w:val="nil"/>
              <w:left w:val="nil"/>
              <w:bottom w:val="single" w:sz="4" w:space="0" w:color="auto"/>
              <w:right w:val="single" w:sz="4" w:space="0" w:color="auto"/>
            </w:tcBorders>
            <w:shd w:val="clear" w:color="000000" w:fill="FFFFFF"/>
            <w:vAlign w:val="center"/>
            <w:hideMark/>
          </w:tcPr>
          <w:p w14:paraId="3F13CD00" w14:textId="7985CB59">
            <w:pPr>
              <w:jc w:val="center"/>
              <w:rPr>
                <w:sz w:val="20"/>
              </w:rPr>
            </w:pPr>
            <w:r>
              <w:rPr>
                <w:sz w:val="20"/>
              </w:rPr>
              <w:t>13 000</w:t>
            </w:r>
          </w:p>
        </w:tc>
        <w:tc>
          <w:tcPr>
            <w:tcW w:w="850" w:type="dxa"/>
            <w:tcBorders>
              <w:top w:val="nil"/>
              <w:left w:val="nil"/>
              <w:bottom w:val="single" w:sz="4" w:space="0" w:color="auto"/>
              <w:right w:val="single" w:sz="4" w:space="0" w:color="auto"/>
            </w:tcBorders>
            <w:shd w:val="clear" w:color="000000" w:fill="FFFFFF"/>
            <w:vAlign w:val="center"/>
            <w:hideMark/>
          </w:tcPr>
          <w:p w14:paraId="75AC47F9" w14:textId="1CD6FFF5">
            <w:pPr>
              <w:jc w:val="center"/>
              <w:rPr>
                <w:sz w:val="20"/>
              </w:rPr>
            </w:pPr>
            <w:r>
              <w:rPr>
                <w:sz w:val="20"/>
              </w:rPr>
              <w:t>100 000</w:t>
            </w:r>
          </w:p>
        </w:tc>
        <w:tc>
          <w:tcPr>
            <w:tcW w:w="851" w:type="dxa"/>
            <w:tcBorders>
              <w:top w:val="nil"/>
              <w:left w:val="nil"/>
              <w:bottom w:val="single" w:sz="4" w:space="0" w:color="auto"/>
              <w:right w:val="single" w:sz="4" w:space="0" w:color="auto"/>
            </w:tcBorders>
            <w:shd w:val="clear" w:color="000000" w:fill="FFFFFF"/>
            <w:vAlign w:val="center"/>
            <w:hideMark/>
          </w:tcPr>
          <w:p w14:paraId="6D520687" w14:textId="7F261FC2">
            <w:pPr>
              <w:jc w:val="center"/>
              <w:rPr>
                <w:sz w:val="20"/>
              </w:rPr>
            </w:pPr>
            <w:r>
              <w:rPr>
                <w:sz w:val="20"/>
              </w:rPr>
              <w:t>213 000</w:t>
            </w:r>
          </w:p>
        </w:tc>
        <w:tc>
          <w:tcPr>
            <w:tcW w:w="850" w:type="dxa"/>
            <w:tcBorders>
              <w:top w:val="nil"/>
              <w:left w:val="nil"/>
              <w:bottom w:val="single" w:sz="4" w:space="0" w:color="auto"/>
              <w:right w:val="single" w:sz="4" w:space="0" w:color="auto"/>
            </w:tcBorders>
            <w:shd w:val="clear" w:color="000000" w:fill="FFFFFF"/>
            <w:vAlign w:val="center"/>
            <w:hideMark/>
          </w:tcPr>
          <w:p w14:paraId="7ED1589C" w14:textId="749D59CC">
            <w:pPr>
              <w:jc w:val="center"/>
              <w:rPr>
                <w:sz w:val="20"/>
              </w:rPr>
            </w:pPr>
            <w:r>
              <w:rPr>
                <w:sz w:val="20"/>
              </w:rPr>
              <w:t>100 000</w:t>
            </w:r>
          </w:p>
        </w:tc>
        <w:tc>
          <w:tcPr>
            <w:tcW w:w="993" w:type="dxa"/>
            <w:tcBorders>
              <w:top w:val="nil"/>
              <w:left w:val="nil"/>
              <w:bottom w:val="single" w:sz="4" w:space="0" w:color="auto"/>
              <w:right w:val="single" w:sz="4" w:space="0" w:color="auto"/>
            </w:tcBorders>
            <w:shd w:val="clear" w:color="000000" w:fill="FFFFFF"/>
            <w:vAlign w:val="center"/>
            <w:hideMark/>
          </w:tcPr>
          <w:p w14:paraId="40414458" w14:textId="538ADEEB">
            <w:pPr>
              <w:jc w:val="center"/>
              <w:rPr>
                <w:sz w:val="20"/>
              </w:rPr>
            </w:pPr>
            <w:r>
              <w:rPr>
                <w:sz w:val="20"/>
              </w:rPr>
              <w:t>13 000</w:t>
            </w:r>
          </w:p>
        </w:tc>
        <w:tc>
          <w:tcPr>
            <w:tcW w:w="850" w:type="dxa"/>
            <w:tcBorders>
              <w:top w:val="nil"/>
              <w:left w:val="nil"/>
              <w:bottom w:val="single" w:sz="4" w:space="0" w:color="auto"/>
              <w:right w:val="single" w:sz="4" w:space="0" w:color="auto"/>
            </w:tcBorders>
            <w:shd w:val="clear" w:color="000000" w:fill="FFFFFF"/>
            <w:vAlign w:val="center"/>
            <w:hideMark/>
          </w:tcPr>
          <w:p w14:paraId="22E7BE8F" w14:textId="1196C84C">
            <w:pPr>
              <w:jc w:val="center"/>
              <w:rPr>
                <w:sz w:val="20"/>
              </w:rPr>
            </w:pPr>
            <w:r>
              <w:rPr>
                <w:sz w:val="20"/>
              </w:rPr>
              <w:t>100 000</w:t>
            </w:r>
          </w:p>
        </w:tc>
        <w:tc>
          <w:tcPr>
            <w:tcW w:w="851" w:type="dxa"/>
            <w:tcBorders>
              <w:top w:val="nil"/>
              <w:left w:val="nil"/>
              <w:bottom w:val="single" w:sz="4" w:space="0" w:color="auto"/>
              <w:right w:val="single" w:sz="4" w:space="0" w:color="auto"/>
            </w:tcBorders>
            <w:shd w:val="clear" w:color="000000" w:fill="FFFFFF"/>
            <w:noWrap/>
            <w:vAlign w:val="center"/>
            <w:hideMark/>
          </w:tcPr>
          <w:p w14:paraId="2F863E94"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4C1B8A4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795CAA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288CF763"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2FB4EB5" w14:textId="77777777">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3E074301" w14:textId="77777777">
            <w:pPr>
              <w:jc w:val="center"/>
              <w:rPr>
                <w:sz w:val="20"/>
              </w:rPr>
            </w:pPr>
            <w:r>
              <w:rPr>
                <w:sz w:val="20"/>
              </w:rPr>
              <w:t>2,1</w:t>
            </w:r>
          </w:p>
        </w:tc>
        <w:tc>
          <w:tcPr>
            <w:tcW w:w="992" w:type="dxa"/>
            <w:tcBorders>
              <w:top w:val="nil"/>
              <w:left w:val="nil"/>
              <w:bottom w:val="single" w:sz="4" w:space="0" w:color="auto"/>
              <w:right w:val="single" w:sz="4" w:space="0" w:color="auto"/>
            </w:tcBorders>
            <w:shd w:val="clear" w:color="000000" w:fill="FFFFFF"/>
            <w:vAlign w:val="center"/>
            <w:hideMark/>
          </w:tcPr>
          <w:p w14:paraId="37A2619E" w14:textId="77777777">
            <w:pPr>
              <w:jc w:val="center"/>
              <w:rPr>
                <w:b/>
                <w:bCs/>
                <w:sz w:val="20"/>
              </w:rPr>
            </w:pPr>
            <w:r>
              <w:rPr>
                <w:b/>
                <w:bCs/>
                <w:sz w:val="20"/>
              </w:rPr>
              <w:t>2,4</w:t>
            </w:r>
          </w:p>
        </w:tc>
        <w:tc>
          <w:tcPr>
            <w:tcW w:w="1134" w:type="dxa"/>
            <w:tcBorders>
              <w:top w:val="nil"/>
              <w:left w:val="nil"/>
              <w:bottom w:val="single" w:sz="4" w:space="0" w:color="auto"/>
              <w:right w:val="single" w:sz="4" w:space="0" w:color="auto"/>
            </w:tcBorders>
            <w:shd w:val="clear" w:color="000000" w:fill="FFFFFF"/>
            <w:vAlign w:val="center"/>
            <w:hideMark/>
          </w:tcPr>
          <w:p w14:paraId="6B87C595" w14:textId="77777777">
            <w:pPr>
              <w:jc w:val="center"/>
              <w:rPr>
                <w:sz w:val="20"/>
              </w:rPr>
            </w:pPr>
            <w:r>
              <w:rPr>
                <w:sz w:val="20"/>
              </w:rPr>
              <w:t>2,7</w:t>
            </w:r>
          </w:p>
        </w:tc>
      </w:tr>
      <w:tr w14:paraId="02CB118E" w14:textId="77777777">
        <w:trPr>
          <w:trHeight w:val="15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C51BCD" w14:textId="77777777">
            <w:pPr>
              <w:jc w:val="center"/>
              <w:rPr>
                <w:sz w:val="20"/>
              </w:rPr>
            </w:pPr>
            <w:r>
              <w:rPr>
                <w:sz w:val="20"/>
              </w:rPr>
              <w:t>2.1.1.2.</w:t>
            </w:r>
          </w:p>
        </w:tc>
        <w:tc>
          <w:tcPr>
            <w:tcW w:w="1701" w:type="dxa"/>
            <w:tcBorders>
              <w:top w:val="nil"/>
              <w:left w:val="nil"/>
              <w:bottom w:val="single" w:sz="4" w:space="0" w:color="auto"/>
              <w:right w:val="single" w:sz="4" w:space="0" w:color="auto"/>
            </w:tcBorders>
            <w:shd w:val="clear" w:color="auto" w:fill="auto"/>
            <w:vAlign w:val="center"/>
            <w:hideMark/>
          </w:tcPr>
          <w:p w14:paraId="56C85C71" w14:textId="77777777">
            <w:pPr>
              <w:rPr>
                <w:sz w:val="20"/>
              </w:rPr>
            </w:pPr>
            <w:r>
              <w:rPr>
                <w:sz w:val="20"/>
              </w:rPr>
              <w:t>Įgyvendinti centrinės valdžios viešųjų pastatų atnaujinimo ir miestų gatvių apšvietimo modernizavimo projektus</w:t>
            </w:r>
          </w:p>
        </w:tc>
        <w:tc>
          <w:tcPr>
            <w:tcW w:w="1418" w:type="dxa"/>
            <w:tcBorders>
              <w:top w:val="nil"/>
              <w:left w:val="nil"/>
              <w:bottom w:val="single" w:sz="4" w:space="0" w:color="auto"/>
              <w:right w:val="single" w:sz="4" w:space="0" w:color="auto"/>
            </w:tcBorders>
            <w:shd w:val="clear" w:color="auto" w:fill="auto"/>
            <w:vAlign w:val="center"/>
            <w:hideMark/>
          </w:tcPr>
          <w:p w14:paraId="5F8F3424" w14:textId="05C7177A">
            <w:pPr>
              <w:jc w:val="center"/>
              <w:rPr>
                <w:sz w:val="20"/>
              </w:rPr>
            </w:pPr>
            <w:r>
              <w:rPr>
                <w:sz w:val="20"/>
              </w:rPr>
              <w:t>Energetikos ministerija, Viešųjų investicijų plėtros agentūra</w:t>
            </w:r>
          </w:p>
        </w:tc>
        <w:tc>
          <w:tcPr>
            <w:tcW w:w="850" w:type="dxa"/>
            <w:tcBorders>
              <w:top w:val="nil"/>
              <w:left w:val="nil"/>
              <w:bottom w:val="single" w:sz="4" w:space="0" w:color="auto"/>
              <w:right w:val="single" w:sz="4" w:space="0" w:color="auto"/>
            </w:tcBorders>
            <w:shd w:val="clear" w:color="auto" w:fill="auto"/>
            <w:vAlign w:val="center"/>
            <w:hideMark/>
          </w:tcPr>
          <w:p w14:paraId="13D021CC"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32AD44FC" w14:textId="77777777">
            <w:pPr>
              <w:jc w:val="center"/>
              <w:rPr>
                <w:sz w:val="20"/>
              </w:rPr>
            </w:pPr>
            <w:r>
              <w:rPr>
                <w:sz w:val="20"/>
              </w:rPr>
              <w:t>2023</w:t>
            </w:r>
          </w:p>
        </w:tc>
        <w:tc>
          <w:tcPr>
            <w:tcW w:w="992" w:type="dxa"/>
            <w:tcBorders>
              <w:top w:val="nil"/>
              <w:left w:val="nil"/>
              <w:bottom w:val="single" w:sz="4" w:space="0" w:color="auto"/>
              <w:right w:val="single" w:sz="4" w:space="0" w:color="auto"/>
            </w:tcBorders>
            <w:shd w:val="clear" w:color="000000" w:fill="FFFFFF"/>
            <w:vAlign w:val="center"/>
            <w:hideMark/>
          </w:tcPr>
          <w:p w14:paraId="3C3C4207" w14:textId="608EC6CD">
            <w:pPr>
              <w:jc w:val="center"/>
              <w:rPr>
                <w:sz w:val="20"/>
              </w:rPr>
            </w:pPr>
            <w:r>
              <w:rPr>
                <w:sz w:val="20"/>
              </w:rPr>
              <w:t>19 006</w:t>
            </w:r>
          </w:p>
        </w:tc>
        <w:tc>
          <w:tcPr>
            <w:tcW w:w="851" w:type="dxa"/>
            <w:tcBorders>
              <w:top w:val="nil"/>
              <w:left w:val="nil"/>
              <w:bottom w:val="single" w:sz="4" w:space="0" w:color="auto"/>
              <w:right w:val="single" w:sz="4" w:space="0" w:color="auto"/>
            </w:tcBorders>
            <w:shd w:val="clear" w:color="000000" w:fill="auto"/>
            <w:noWrap/>
            <w:vAlign w:val="center"/>
            <w:hideMark/>
          </w:tcPr>
          <w:p w14:paraId="6EBDCF25" w14:textId="606D9358">
            <w:pPr>
              <w:jc w:val="center"/>
              <w:rPr>
                <w:sz w:val="20"/>
              </w:rPr>
            </w:pPr>
            <w:r>
              <w:rPr>
                <w:sz w:val="20"/>
              </w:rPr>
              <w:t>19 006</w:t>
            </w:r>
          </w:p>
        </w:tc>
        <w:tc>
          <w:tcPr>
            <w:tcW w:w="992" w:type="dxa"/>
            <w:tcBorders>
              <w:top w:val="nil"/>
              <w:left w:val="nil"/>
              <w:bottom w:val="single" w:sz="4" w:space="0" w:color="auto"/>
              <w:right w:val="single" w:sz="4" w:space="0" w:color="auto"/>
            </w:tcBorders>
            <w:shd w:val="clear" w:color="000000" w:fill="auto"/>
            <w:noWrap/>
            <w:vAlign w:val="center"/>
            <w:hideMark/>
          </w:tcPr>
          <w:p w14:paraId="02C0BF0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376CF0F8"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69651EE1" w14:textId="66BA6DE2">
            <w:pPr>
              <w:jc w:val="center"/>
              <w:rPr>
                <w:sz w:val="20"/>
              </w:rPr>
            </w:pPr>
            <w:r>
              <w:rPr>
                <w:sz w:val="20"/>
              </w:rPr>
              <w:t>19 006</w:t>
            </w:r>
          </w:p>
        </w:tc>
        <w:tc>
          <w:tcPr>
            <w:tcW w:w="850" w:type="dxa"/>
            <w:tcBorders>
              <w:top w:val="nil"/>
              <w:left w:val="nil"/>
              <w:bottom w:val="single" w:sz="4" w:space="0" w:color="auto"/>
              <w:right w:val="single" w:sz="4" w:space="0" w:color="auto"/>
            </w:tcBorders>
            <w:shd w:val="clear" w:color="000000" w:fill="auto"/>
            <w:noWrap/>
            <w:vAlign w:val="center"/>
            <w:hideMark/>
          </w:tcPr>
          <w:p w14:paraId="675E84D6" w14:textId="19166BEB">
            <w:pPr>
              <w:jc w:val="center"/>
              <w:rPr>
                <w:sz w:val="20"/>
              </w:rPr>
            </w:pPr>
            <w:r>
              <w:rPr>
                <w:sz w:val="20"/>
              </w:rPr>
              <w:t>19 006</w:t>
            </w:r>
          </w:p>
        </w:tc>
        <w:tc>
          <w:tcPr>
            <w:tcW w:w="992" w:type="dxa"/>
            <w:tcBorders>
              <w:top w:val="nil"/>
              <w:left w:val="nil"/>
              <w:bottom w:val="single" w:sz="4" w:space="0" w:color="auto"/>
              <w:right w:val="single" w:sz="4" w:space="0" w:color="auto"/>
            </w:tcBorders>
            <w:shd w:val="clear" w:color="000000" w:fill="auto"/>
            <w:noWrap/>
            <w:vAlign w:val="center"/>
            <w:hideMark/>
          </w:tcPr>
          <w:p w14:paraId="301B038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auto"/>
            <w:noWrap/>
            <w:vAlign w:val="center"/>
            <w:hideMark/>
          </w:tcPr>
          <w:p w14:paraId="1763EAB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F30A561" w14:textId="0C36D0AB">
            <w:pPr>
              <w:jc w:val="center"/>
              <w:rPr>
                <w:sz w:val="20"/>
              </w:rPr>
            </w:pPr>
            <w:r>
              <w:rPr>
                <w:sz w:val="20"/>
              </w:rPr>
              <w:t>22 626</w:t>
            </w:r>
          </w:p>
        </w:tc>
        <w:tc>
          <w:tcPr>
            <w:tcW w:w="851" w:type="dxa"/>
            <w:tcBorders>
              <w:top w:val="nil"/>
              <w:left w:val="nil"/>
              <w:bottom w:val="single" w:sz="4" w:space="0" w:color="auto"/>
              <w:right w:val="single" w:sz="4" w:space="0" w:color="auto"/>
            </w:tcBorders>
            <w:shd w:val="clear" w:color="000000" w:fill="auto"/>
            <w:noWrap/>
            <w:vAlign w:val="center"/>
            <w:hideMark/>
          </w:tcPr>
          <w:p w14:paraId="384562D7" w14:textId="2DEFEFBD">
            <w:pPr>
              <w:jc w:val="center"/>
              <w:rPr>
                <w:sz w:val="20"/>
              </w:rPr>
            </w:pPr>
            <w:r>
              <w:rPr>
                <w:sz w:val="20"/>
              </w:rPr>
              <w:t>22 626</w:t>
            </w:r>
          </w:p>
        </w:tc>
        <w:tc>
          <w:tcPr>
            <w:tcW w:w="992" w:type="dxa"/>
            <w:tcBorders>
              <w:top w:val="nil"/>
              <w:left w:val="nil"/>
              <w:bottom w:val="single" w:sz="4" w:space="0" w:color="auto"/>
              <w:right w:val="single" w:sz="4" w:space="0" w:color="auto"/>
            </w:tcBorders>
            <w:shd w:val="clear" w:color="000000" w:fill="auto"/>
            <w:noWrap/>
            <w:vAlign w:val="center"/>
            <w:hideMark/>
          </w:tcPr>
          <w:p w14:paraId="58ED9B7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2E71D10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auto"/>
            <w:noWrap/>
            <w:vAlign w:val="center"/>
            <w:hideMark/>
          </w:tcPr>
          <w:p w14:paraId="5F6D37EF"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auto"/>
            <w:noWrap/>
            <w:vAlign w:val="center"/>
            <w:hideMark/>
          </w:tcPr>
          <w:p w14:paraId="7C07BAB7"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auto"/>
            <w:noWrap/>
            <w:vAlign w:val="center"/>
            <w:hideMark/>
          </w:tcPr>
          <w:p w14:paraId="4F92F81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54445CB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auto"/>
            <w:noWrap/>
            <w:vAlign w:val="center"/>
            <w:hideMark/>
          </w:tcPr>
          <w:p w14:paraId="5DA530C4"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auto"/>
            <w:noWrap/>
            <w:vAlign w:val="center"/>
            <w:hideMark/>
          </w:tcPr>
          <w:p w14:paraId="254CC51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0D30EC4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auto"/>
            <w:noWrap/>
            <w:vAlign w:val="center"/>
            <w:hideMark/>
          </w:tcPr>
          <w:p w14:paraId="28E6189F"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E4B4CA7" w14:textId="621D06E2">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49C861AF" w14:textId="77777777">
            <w:pPr>
              <w:jc w:val="center"/>
              <w:rPr>
                <w:sz w:val="20"/>
              </w:rPr>
            </w:pPr>
            <w:r>
              <w:rPr>
                <w:sz w:val="20"/>
              </w:rPr>
              <w:t>0,4</w:t>
            </w:r>
          </w:p>
        </w:tc>
        <w:tc>
          <w:tcPr>
            <w:tcW w:w="992" w:type="dxa"/>
            <w:tcBorders>
              <w:top w:val="nil"/>
              <w:left w:val="nil"/>
              <w:bottom w:val="single" w:sz="4" w:space="0" w:color="auto"/>
              <w:right w:val="single" w:sz="4" w:space="0" w:color="auto"/>
            </w:tcBorders>
            <w:shd w:val="clear" w:color="000000" w:fill="FFFFFF"/>
            <w:vAlign w:val="center"/>
            <w:hideMark/>
          </w:tcPr>
          <w:p w14:paraId="27584733" w14:textId="77777777">
            <w:pPr>
              <w:jc w:val="center"/>
              <w:rPr>
                <w:b/>
                <w:bCs/>
                <w:sz w:val="20"/>
              </w:rPr>
            </w:pPr>
            <w:r>
              <w:rPr>
                <w:b/>
                <w:bCs/>
                <w:sz w:val="20"/>
              </w:rPr>
              <w:t>0,525</w:t>
            </w:r>
          </w:p>
        </w:tc>
        <w:tc>
          <w:tcPr>
            <w:tcW w:w="1134" w:type="dxa"/>
            <w:tcBorders>
              <w:top w:val="nil"/>
              <w:left w:val="nil"/>
              <w:bottom w:val="single" w:sz="4" w:space="0" w:color="auto"/>
              <w:right w:val="single" w:sz="4" w:space="0" w:color="auto"/>
            </w:tcBorders>
            <w:shd w:val="clear" w:color="000000" w:fill="FFFFFF"/>
            <w:vAlign w:val="center"/>
            <w:hideMark/>
          </w:tcPr>
          <w:p w14:paraId="00B03417" w14:textId="77777777">
            <w:pPr>
              <w:jc w:val="center"/>
              <w:rPr>
                <w:sz w:val="20"/>
              </w:rPr>
            </w:pPr>
            <w:r>
              <w:rPr>
                <w:sz w:val="20"/>
              </w:rPr>
              <w:t>0,735</w:t>
            </w:r>
          </w:p>
        </w:tc>
      </w:tr>
      <w:tr w14:paraId="3EDE5976" w14:textId="77777777">
        <w:trPr>
          <w:trHeight w:val="17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36D14BB" w14:textId="77777777">
            <w:pPr>
              <w:jc w:val="center"/>
              <w:rPr>
                <w:sz w:val="20"/>
              </w:rPr>
            </w:pPr>
            <w:r>
              <w:rPr>
                <w:sz w:val="20"/>
              </w:rPr>
              <w:t>2.1.1.3.</w:t>
            </w:r>
          </w:p>
        </w:tc>
        <w:tc>
          <w:tcPr>
            <w:tcW w:w="1701" w:type="dxa"/>
            <w:tcBorders>
              <w:top w:val="nil"/>
              <w:left w:val="nil"/>
              <w:bottom w:val="single" w:sz="4" w:space="0" w:color="auto"/>
              <w:right w:val="single" w:sz="4" w:space="0" w:color="auto"/>
            </w:tcBorders>
            <w:shd w:val="clear" w:color="000000" w:fill="FFFFFF"/>
            <w:vAlign w:val="center"/>
            <w:hideMark/>
          </w:tcPr>
          <w:p w14:paraId="4AC12C59" w14:textId="77777777">
            <w:pPr>
              <w:rPr>
                <w:sz w:val="20"/>
              </w:rPr>
            </w:pPr>
            <w:r>
              <w:rPr>
                <w:sz w:val="20"/>
              </w:rPr>
              <w:t>Įgyvendinti savivaldybių viešųjų pastatų atnaujinimo projektus</w:t>
            </w:r>
          </w:p>
        </w:tc>
        <w:tc>
          <w:tcPr>
            <w:tcW w:w="1418" w:type="dxa"/>
            <w:tcBorders>
              <w:top w:val="nil"/>
              <w:left w:val="nil"/>
              <w:bottom w:val="single" w:sz="4" w:space="0" w:color="auto"/>
              <w:right w:val="single" w:sz="4" w:space="0" w:color="auto"/>
            </w:tcBorders>
            <w:shd w:val="clear" w:color="000000" w:fill="FFFFFF"/>
            <w:vAlign w:val="center"/>
            <w:hideMark/>
          </w:tcPr>
          <w:p w14:paraId="6FCF3ED3" w14:textId="77777777">
            <w:pPr>
              <w:jc w:val="center"/>
              <w:rPr>
                <w:sz w:val="20"/>
              </w:rPr>
            </w:pPr>
            <w:r>
              <w:rPr>
                <w:sz w:val="20"/>
              </w:rPr>
              <w:t>Aplinkos ministerija, savivaldybės, Viešųjų investicijų plėtros agentūra</w:t>
            </w:r>
          </w:p>
        </w:tc>
        <w:tc>
          <w:tcPr>
            <w:tcW w:w="850" w:type="dxa"/>
            <w:tcBorders>
              <w:top w:val="nil"/>
              <w:left w:val="nil"/>
              <w:bottom w:val="single" w:sz="4" w:space="0" w:color="auto"/>
              <w:right w:val="single" w:sz="4" w:space="0" w:color="auto"/>
            </w:tcBorders>
            <w:shd w:val="clear" w:color="000000" w:fill="FFFFFF"/>
            <w:vAlign w:val="center"/>
            <w:hideMark/>
          </w:tcPr>
          <w:p w14:paraId="7CAA2573"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266BB646"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vAlign w:val="center"/>
            <w:hideMark/>
          </w:tcPr>
          <w:p w14:paraId="0D3C5AE6" w14:textId="68CCE14D">
            <w:pPr>
              <w:jc w:val="center"/>
              <w:rPr>
                <w:sz w:val="20"/>
              </w:rPr>
            </w:pPr>
            <w:r>
              <w:rPr>
                <w:sz w:val="20"/>
              </w:rPr>
              <w:t>6 500</w:t>
            </w:r>
          </w:p>
        </w:tc>
        <w:tc>
          <w:tcPr>
            <w:tcW w:w="851" w:type="dxa"/>
            <w:tcBorders>
              <w:top w:val="nil"/>
              <w:left w:val="nil"/>
              <w:bottom w:val="single" w:sz="4" w:space="0" w:color="auto"/>
              <w:right w:val="single" w:sz="4" w:space="0" w:color="auto"/>
            </w:tcBorders>
            <w:shd w:val="clear" w:color="000000" w:fill="FFFFFF"/>
            <w:vAlign w:val="center"/>
            <w:hideMark/>
          </w:tcPr>
          <w:p w14:paraId="5F77D74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389F78A" w14:textId="77777777">
            <w:pPr>
              <w:jc w:val="center"/>
              <w:rPr>
                <w:sz w:val="20"/>
              </w:rPr>
            </w:pPr>
            <w:r>
              <w:rPr>
                <w:sz w:val="20"/>
              </w:rPr>
              <w:t>6 500</w:t>
            </w:r>
          </w:p>
        </w:tc>
        <w:tc>
          <w:tcPr>
            <w:tcW w:w="850" w:type="dxa"/>
            <w:tcBorders>
              <w:top w:val="nil"/>
              <w:left w:val="nil"/>
              <w:bottom w:val="single" w:sz="4" w:space="0" w:color="auto"/>
              <w:right w:val="single" w:sz="4" w:space="0" w:color="auto"/>
            </w:tcBorders>
            <w:shd w:val="clear" w:color="000000" w:fill="FFFFFF"/>
            <w:vAlign w:val="center"/>
            <w:hideMark/>
          </w:tcPr>
          <w:p w14:paraId="2EEA2693"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67D6AD24" w14:textId="16EC374B">
            <w:pPr>
              <w:jc w:val="center"/>
              <w:rPr>
                <w:sz w:val="20"/>
              </w:rPr>
            </w:pPr>
            <w:r>
              <w:rPr>
                <w:sz w:val="20"/>
              </w:rPr>
              <w:t>23 317</w:t>
            </w:r>
          </w:p>
        </w:tc>
        <w:tc>
          <w:tcPr>
            <w:tcW w:w="850" w:type="dxa"/>
            <w:tcBorders>
              <w:top w:val="nil"/>
              <w:left w:val="nil"/>
              <w:bottom w:val="single" w:sz="4" w:space="0" w:color="auto"/>
              <w:right w:val="single" w:sz="4" w:space="0" w:color="auto"/>
            </w:tcBorders>
            <w:shd w:val="clear" w:color="000000" w:fill="FFFFFF"/>
            <w:vAlign w:val="center"/>
            <w:hideMark/>
          </w:tcPr>
          <w:p w14:paraId="31BD32D1" w14:textId="77777777">
            <w:pPr>
              <w:jc w:val="center"/>
              <w:rPr>
                <w:sz w:val="20"/>
              </w:rPr>
            </w:pPr>
            <w:r>
              <w:rPr>
                <w:sz w:val="20"/>
              </w:rPr>
              <w:t>4 317</w:t>
            </w:r>
          </w:p>
        </w:tc>
        <w:tc>
          <w:tcPr>
            <w:tcW w:w="992" w:type="dxa"/>
            <w:tcBorders>
              <w:top w:val="nil"/>
              <w:left w:val="nil"/>
              <w:bottom w:val="single" w:sz="4" w:space="0" w:color="auto"/>
              <w:right w:val="single" w:sz="4" w:space="0" w:color="auto"/>
            </w:tcBorders>
            <w:shd w:val="clear" w:color="000000" w:fill="FFFFFF"/>
            <w:vAlign w:val="center"/>
            <w:hideMark/>
          </w:tcPr>
          <w:p w14:paraId="4253559D" w14:textId="77777777">
            <w:pPr>
              <w:jc w:val="center"/>
              <w:rPr>
                <w:sz w:val="20"/>
              </w:rPr>
            </w:pPr>
            <w:r>
              <w:rPr>
                <w:sz w:val="20"/>
              </w:rPr>
              <w:t>19 000</w:t>
            </w:r>
          </w:p>
        </w:tc>
        <w:tc>
          <w:tcPr>
            <w:tcW w:w="851" w:type="dxa"/>
            <w:tcBorders>
              <w:top w:val="nil"/>
              <w:left w:val="nil"/>
              <w:bottom w:val="single" w:sz="4" w:space="0" w:color="auto"/>
              <w:right w:val="single" w:sz="4" w:space="0" w:color="auto"/>
            </w:tcBorders>
            <w:shd w:val="clear" w:color="000000" w:fill="FFFFFF"/>
            <w:vAlign w:val="center"/>
            <w:hideMark/>
          </w:tcPr>
          <w:p w14:paraId="1208522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443C3FB" w14:textId="7F11F66F">
            <w:pPr>
              <w:jc w:val="center"/>
              <w:rPr>
                <w:sz w:val="20"/>
              </w:rPr>
            </w:pPr>
            <w:r>
              <w:rPr>
                <w:sz w:val="20"/>
              </w:rPr>
              <w:t>34 638</w:t>
            </w:r>
          </w:p>
        </w:tc>
        <w:tc>
          <w:tcPr>
            <w:tcW w:w="851" w:type="dxa"/>
            <w:tcBorders>
              <w:top w:val="nil"/>
              <w:left w:val="nil"/>
              <w:bottom w:val="single" w:sz="4" w:space="0" w:color="auto"/>
              <w:right w:val="single" w:sz="4" w:space="0" w:color="auto"/>
            </w:tcBorders>
            <w:shd w:val="clear" w:color="000000" w:fill="FFFFFF"/>
            <w:vAlign w:val="center"/>
            <w:hideMark/>
          </w:tcPr>
          <w:p w14:paraId="16C26807" w14:textId="77777777">
            <w:pPr>
              <w:jc w:val="center"/>
              <w:rPr>
                <w:sz w:val="20"/>
              </w:rPr>
            </w:pPr>
            <w:r>
              <w:rPr>
                <w:sz w:val="20"/>
              </w:rPr>
              <w:t>8 638</w:t>
            </w:r>
          </w:p>
        </w:tc>
        <w:tc>
          <w:tcPr>
            <w:tcW w:w="992" w:type="dxa"/>
            <w:tcBorders>
              <w:top w:val="nil"/>
              <w:left w:val="nil"/>
              <w:bottom w:val="single" w:sz="4" w:space="0" w:color="auto"/>
              <w:right w:val="single" w:sz="4" w:space="0" w:color="auto"/>
            </w:tcBorders>
            <w:shd w:val="clear" w:color="000000" w:fill="FFFFFF"/>
            <w:vAlign w:val="center"/>
            <w:hideMark/>
          </w:tcPr>
          <w:p w14:paraId="3B1D80FA" w14:textId="77777777">
            <w:pPr>
              <w:jc w:val="center"/>
              <w:rPr>
                <w:sz w:val="20"/>
              </w:rPr>
            </w:pPr>
            <w:r>
              <w:rPr>
                <w:sz w:val="20"/>
              </w:rPr>
              <w:t>26 000</w:t>
            </w:r>
          </w:p>
        </w:tc>
        <w:tc>
          <w:tcPr>
            <w:tcW w:w="850" w:type="dxa"/>
            <w:tcBorders>
              <w:top w:val="nil"/>
              <w:left w:val="nil"/>
              <w:bottom w:val="single" w:sz="4" w:space="0" w:color="auto"/>
              <w:right w:val="single" w:sz="4" w:space="0" w:color="auto"/>
            </w:tcBorders>
            <w:shd w:val="clear" w:color="000000" w:fill="FFFFFF"/>
            <w:vAlign w:val="center"/>
            <w:hideMark/>
          </w:tcPr>
          <w:p w14:paraId="75E9C5A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4502814" w14:textId="6F27F762">
            <w:pPr>
              <w:jc w:val="center"/>
              <w:rPr>
                <w:sz w:val="20"/>
              </w:rPr>
            </w:pPr>
            <w:r>
              <w:rPr>
                <w:sz w:val="20"/>
              </w:rPr>
              <w:t>11 625</w:t>
            </w:r>
          </w:p>
        </w:tc>
        <w:tc>
          <w:tcPr>
            <w:tcW w:w="850" w:type="dxa"/>
            <w:tcBorders>
              <w:top w:val="nil"/>
              <w:left w:val="nil"/>
              <w:bottom w:val="single" w:sz="4" w:space="0" w:color="auto"/>
              <w:right w:val="single" w:sz="4" w:space="0" w:color="auto"/>
            </w:tcBorders>
            <w:shd w:val="clear" w:color="000000" w:fill="FFFFFF"/>
            <w:noWrap/>
            <w:vAlign w:val="center"/>
            <w:hideMark/>
          </w:tcPr>
          <w:p w14:paraId="321E58B7"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13E28F7" w14:textId="6B4A5C91">
            <w:pPr>
              <w:jc w:val="center"/>
              <w:rPr>
                <w:sz w:val="20"/>
              </w:rPr>
            </w:pPr>
            <w:r>
              <w:rPr>
                <w:sz w:val="20"/>
              </w:rPr>
              <w:t>11 625</w:t>
            </w:r>
          </w:p>
        </w:tc>
        <w:tc>
          <w:tcPr>
            <w:tcW w:w="850" w:type="dxa"/>
            <w:tcBorders>
              <w:top w:val="nil"/>
              <w:left w:val="nil"/>
              <w:bottom w:val="single" w:sz="4" w:space="0" w:color="auto"/>
              <w:right w:val="single" w:sz="4" w:space="0" w:color="auto"/>
            </w:tcBorders>
            <w:shd w:val="clear" w:color="000000" w:fill="FFFFFF"/>
            <w:noWrap/>
            <w:vAlign w:val="center"/>
            <w:hideMark/>
          </w:tcPr>
          <w:p w14:paraId="58B6665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80226A"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6B5396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168697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DA3629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009D23B" w14:textId="3548973A">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73D3150C"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03DB519E" w14:textId="77777777">
            <w:pPr>
              <w:jc w:val="center"/>
              <w:rPr>
                <w:b/>
                <w:bCs/>
                <w:sz w:val="20"/>
              </w:rPr>
            </w:pPr>
            <w:r>
              <w:rPr>
                <w:b/>
                <w:bCs/>
                <w:sz w:val="20"/>
              </w:rPr>
              <w:t>0</w:t>
            </w:r>
          </w:p>
        </w:tc>
        <w:tc>
          <w:tcPr>
            <w:tcW w:w="1134" w:type="dxa"/>
            <w:tcBorders>
              <w:top w:val="nil"/>
              <w:left w:val="nil"/>
              <w:bottom w:val="single" w:sz="4" w:space="0" w:color="auto"/>
              <w:right w:val="single" w:sz="4" w:space="0" w:color="auto"/>
            </w:tcBorders>
            <w:shd w:val="clear" w:color="000000" w:fill="FFFFFF"/>
            <w:vAlign w:val="center"/>
            <w:hideMark/>
          </w:tcPr>
          <w:p w14:paraId="0FD6CF60" w14:textId="77777777">
            <w:pPr>
              <w:jc w:val="center"/>
              <w:rPr>
                <w:sz w:val="20"/>
              </w:rPr>
            </w:pPr>
            <w:r>
              <w:rPr>
                <w:sz w:val="20"/>
              </w:rPr>
              <w:t>0,06</w:t>
            </w:r>
          </w:p>
        </w:tc>
      </w:tr>
      <w:tr w14:paraId="7564E16F" w14:textId="77777777">
        <w:trPr>
          <w:trHeight w:val="51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31AD78F" w14:textId="77777777">
            <w:pPr>
              <w:jc w:val="center"/>
              <w:rPr>
                <w:sz w:val="20"/>
              </w:rPr>
            </w:pPr>
            <w:r>
              <w:rPr>
                <w:sz w:val="20"/>
              </w:rPr>
              <w:t>2.1.1.4.</w:t>
            </w:r>
          </w:p>
        </w:tc>
        <w:tc>
          <w:tcPr>
            <w:tcW w:w="1701" w:type="dxa"/>
            <w:tcBorders>
              <w:top w:val="nil"/>
              <w:left w:val="nil"/>
              <w:bottom w:val="single" w:sz="4" w:space="0" w:color="auto"/>
              <w:right w:val="single" w:sz="4" w:space="0" w:color="auto"/>
            </w:tcBorders>
            <w:shd w:val="clear" w:color="000000" w:fill="FFFFFF"/>
            <w:vAlign w:val="center"/>
            <w:hideMark/>
          </w:tcPr>
          <w:p w14:paraId="67CC8507" w14:textId="77777777">
            <w:pPr>
              <w:rPr>
                <w:sz w:val="20"/>
              </w:rPr>
            </w:pPr>
            <w:r>
              <w:rPr>
                <w:sz w:val="20"/>
              </w:rPr>
              <w:t>Įgyvendinti daugiabučių pastatų šilumos punktų atnaujinimo projektus</w:t>
            </w:r>
          </w:p>
        </w:tc>
        <w:tc>
          <w:tcPr>
            <w:tcW w:w="1418" w:type="dxa"/>
            <w:tcBorders>
              <w:top w:val="nil"/>
              <w:left w:val="nil"/>
              <w:bottom w:val="single" w:sz="4" w:space="0" w:color="auto"/>
              <w:right w:val="single" w:sz="4" w:space="0" w:color="auto"/>
            </w:tcBorders>
            <w:shd w:val="clear" w:color="000000" w:fill="FFFFFF"/>
            <w:vAlign w:val="center"/>
            <w:hideMark/>
          </w:tcPr>
          <w:p w14:paraId="2C1855F4" w14:textId="77777777">
            <w:pPr>
              <w:jc w:val="center"/>
              <w:rPr>
                <w:sz w:val="20"/>
              </w:rPr>
            </w:pPr>
            <w:r>
              <w:rPr>
                <w:sz w:val="20"/>
              </w:rPr>
              <w:t>Aplinkos ministerija</w:t>
            </w:r>
          </w:p>
        </w:tc>
        <w:tc>
          <w:tcPr>
            <w:tcW w:w="850" w:type="dxa"/>
            <w:tcBorders>
              <w:top w:val="nil"/>
              <w:left w:val="nil"/>
              <w:bottom w:val="single" w:sz="4" w:space="0" w:color="auto"/>
              <w:right w:val="single" w:sz="4" w:space="0" w:color="auto"/>
            </w:tcBorders>
            <w:shd w:val="clear" w:color="000000" w:fill="FFFFFF"/>
            <w:vAlign w:val="center"/>
            <w:hideMark/>
          </w:tcPr>
          <w:p w14:paraId="3CA64782"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vAlign w:val="center"/>
            <w:hideMark/>
          </w:tcPr>
          <w:p w14:paraId="52122635"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000000" w:fill="FFFFFF"/>
            <w:vAlign w:val="center"/>
            <w:hideMark/>
          </w:tcPr>
          <w:p w14:paraId="1D50B33F" w14:textId="77777777">
            <w:pPr>
              <w:jc w:val="center"/>
              <w:rPr>
                <w:sz w:val="20"/>
              </w:rPr>
            </w:pPr>
            <w:r>
              <w:rPr>
                <w:sz w:val="20"/>
              </w:rPr>
              <w:t>5 000</w:t>
            </w:r>
          </w:p>
        </w:tc>
        <w:tc>
          <w:tcPr>
            <w:tcW w:w="851" w:type="dxa"/>
            <w:tcBorders>
              <w:top w:val="nil"/>
              <w:left w:val="nil"/>
              <w:bottom w:val="single" w:sz="4" w:space="0" w:color="auto"/>
              <w:right w:val="single" w:sz="4" w:space="0" w:color="auto"/>
            </w:tcBorders>
            <w:shd w:val="clear" w:color="000000" w:fill="FFFFFF"/>
            <w:noWrap/>
            <w:vAlign w:val="center"/>
            <w:hideMark/>
          </w:tcPr>
          <w:p w14:paraId="3BF9324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209D48F" w14:textId="77777777">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2E2C4FD6"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74FF8F11" w14:textId="77777777">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0B20869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9D77191" w14:textId="77777777">
            <w:pPr>
              <w:jc w:val="center"/>
              <w:rPr>
                <w:sz w:val="20"/>
              </w:rPr>
            </w:pPr>
            <w:r>
              <w:rPr>
                <w:sz w:val="20"/>
              </w:rPr>
              <w:t>5 000</w:t>
            </w:r>
          </w:p>
        </w:tc>
        <w:tc>
          <w:tcPr>
            <w:tcW w:w="851" w:type="dxa"/>
            <w:tcBorders>
              <w:top w:val="nil"/>
              <w:left w:val="nil"/>
              <w:bottom w:val="single" w:sz="4" w:space="0" w:color="auto"/>
              <w:right w:val="single" w:sz="4" w:space="0" w:color="auto"/>
            </w:tcBorders>
            <w:shd w:val="clear" w:color="000000" w:fill="FFFFFF"/>
            <w:noWrap/>
            <w:vAlign w:val="center"/>
            <w:hideMark/>
          </w:tcPr>
          <w:p w14:paraId="592CC26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52AFE01" w14:textId="77777777">
            <w:pPr>
              <w:jc w:val="center"/>
              <w:rPr>
                <w:sz w:val="20"/>
              </w:rPr>
            </w:pPr>
            <w:r>
              <w:rPr>
                <w:sz w:val="20"/>
              </w:rPr>
              <w:t>5 000</w:t>
            </w:r>
          </w:p>
        </w:tc>
        <w:tc>
          <w:tcPr>
            <w:tcW w:w="851" w:type="dxa"/>
            <w:tcBorders>
              <w:top w:val="nil"/>
              <w:left w:val="nil"/>
              <w:bottom w:val="single" w:sz="4" w:space="0" w:color="auto"/>
              <w:right w:val="single" w:sz="4" w:space="0" w:color="auto"/>
            </w:tcBorders>
            <w:shd w:val="clear" w:color="000000" w:fill="FFFFFF"/>
            <w:noWrap/>
            <w:vAlign w:val="center"/>
            <w:hideMark/>
          </w:tcPr>
          <w:p w14:paraId="7D5F274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671DFF9" w14:textId="77777777">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19AA3AF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2A3B6BF" w14:textId="77777777">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4DA681A5"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7C882FE" w14:textId="77777777">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3255FAE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874557" w14:textId="1ECE0B28">
            <w:pPr>
              <w:jc w:val="center"/>
              <w:rPr>
                <w:sz w:val="20"/>
              </w:rPr>
            </w:pPr>
            <w:r>
              <w:rPr>
                <w:sz w:val="20"/>
              </w:rPr>
              <w:t>5 000</w:t>
            </w:r>
          </w:p>
        </w:tc>
        <w:tc>
          <w:tcPr>
            <w:tcW w:w="850" w:type="dxa"/>
            <w:tcBorders>
              <w:top w:val="nil"/>
              <w:left w:val="nil"/>
              <w:bottom w:val="single" w:sz="4" w:space="0" w:color="auto"/>
              <w:right w:val="single" w:sz="4" w:space="0" w:color="auto"/>
            </w:tcBorders>
            <w:shd w:val="clear" w:color="000000" w:fill="FFFFFF"/>
            <w:noWrap/>
            <w:vAlign w:val="center"/>
            <w:hideMark/>
          </w:tcPr>
          <w:p w14:paraId="0B7BD0C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80548A6" w14:textId="618EC755">
            <w:pPr>
              <w:jc w:val="center"/>
              <w:rPr>
                <w:sz w:val="20"/>
              </w:rPr>
            </w:pPr>
            <w:r>
              <w:rPr>
                <w:sz w:val="20"/>
              </w:rPr>
              <w:t>5 000</w:t>
            </w:r>
          </w:p>
        </w:tc>
        <w:tc>
          <w:tcPr>
            <w:tcW w:w="851" w:type="dxa"/>
            <w:tcBorders>
              <w:top w:val="nil"/>
              <w:left w:val="nil"/>
              <w:bottom w:val="single" w:sz="4" w:space="0" w:color="auto"/>
              <w:right w:val="single" w:sz="4" w:space="0" w:color="auto"/>
            </w:tcBorders>
            <w:shd w:val="clear" w:color="000000" w:fill="FFFFFF"/>
            <w:noWrap/>
            <w:vAlign w:val="center"/>
            <w:hideMark/>
          </w:tcPr>
          <w:p w14:paraId="6DC0C06C"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6A2F150" w14:textId="77777777">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04104A21" w14:textId="77777777">
            <w:pPr>
              <w:jc w:val="center"/>
              <w:rPr>
                <w:sz w:val="20"/>
              </w:rPr>
            </w:pPr>
            <w:r>
              <w:rPr>
                <w:sz w:val="20"/>
              </w:rPr>
              <w:t>0,001</w:t>
            </w:r>
          </w:p>
        </w:tc>
        <w:tc>
          <w:tcPr>
            <w:tcW w:w="992" w:type="dxa"/>
            <w:tcBorders>
              <w:top w:val="nil"/>
              <w:left w:val="nil"/>
              <w:bottom w:val="single" w:sz="4" w:space="0" w:color="auto"/>
              <w:right w:val="single" w:sz="4" w:space="0" w:color="auto"/>
            </w:tcBorders>
            <w:shd w:val="clear" w:color="000000" w:fill="FFFFFF"/>
            <w:vAlign w:val="center"/>
            <w:hideMark/>
          </w:tcPr>
          <w:p w14:paraId="7FF89313" w14:textId="77777777">
            <w:pPr>
              <w:jc w:val="center"/>
              <w:rPr>
                <w:b/>
                <w:bCs/>
                <w:sz w:val="20"/>
              </w:rPr>
            </w:pPr>
            <w:r>
              <w:rPr>
                <w:b/>
                <w:bCs/>
                <w:sz w:val="20"/>
              </w:rPr>
              <w:t>0,011</w:t>
            </w:r>
          </w:p>
        </w:tc>
        <w:tc>
          <w:tcPr>
            <w:tcW w:w="1134" w:type="dxa"/>
            <w:tcBorders>
              <w:top w:val="nil"/>
              <w:left w:val="nil"/>
              <w:bottom w:val="single" w:sz="4" w:space="0" w:color="auto"/>
              <w:right w:val="single" w:sz="4" w:space="0" w:color="auto"/>
            </w:tcBorders>
            <w:shd w:val="clear" w:color="000000" w:fill="FFFFFF"/>
            <w:vAlign w:val="center"/>
            <w:hideMark/>
          </w:tcPr>
          <w:p w14:paraId="7E2F3DDA" w14:textId="77777777">
            <w:pPr>
              <w:jc w:val="center"/>
              <w:rPr>
                <w:sz w:val="20"/>
              </w:rPr>
            </w:pPr>
            <w:r>
              <w:rPr>
                <w:sz w:val="20"/>
              </w:rPr>
              <w:t>-</w:t>
            </w:r>
          </w:p>
        </w:tc>
      </w:tr>
      <w:tr w14:paraId="18EF9099"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29484D" w14:textId="77777777">
            <w:pPr>
              <w:jc w:val="center"/>
              <w:rPr>
                <w:sz w:val="20"/>
              </w:rPr>
            </w:pPr>
            <w:r>
              <w:rPr>
                <w:sz w:val="20"/>
              </w:rPr>
              <w:t>2.1.1.5.</w:t>
            </w:r>
          </w:p>
        </w:tc>
        <w:tc>
          <w:tcPr>
            <w:tcW w:w="1701" w:type="dxa"/>
            <w:tcBorders>
              <w:top w:val="nil"/>
              <w:left w:val="nil"/>
              <w:bottom w:val="single" w:sz="4" w:space="0" w:color="auto"/>
              <w:right w:val="single" w:sz="4" w:space="0" w:color="auto"/>
            </w:tcBorders>
            <w:shd w:val="clear" w:color="000000" w:fill="FFFFFF"/>
            <w:vAlign w:val="center"/>
            <w:hideMark/>
          </w:tcPr>
          <w:p w14:paraId="5CC777E1" w14:textId="77777777">
            <w:pPr>
              <w:rPr>
                <w:sz w:val="20"/>
              </w:rPr>
            </w:pPr>
            <w:r>
              <w:rPr>
                <w:sz w:val="20"/>
              </w:rPr>
              <w:t>Nustatyti reguliacines priemones, skatinančias energetinių paslaugų kompanijų (ESCO) veiklą energijos efektyvumo didinimo vartojimo srityje ir įtraukiant jas į esamas valstybės paramos schemas</w:t>
            </w:r>
          </w:p>
        </w:tc>
        <w:tc>
          <w:tcPr>
            <w:tcW w:w="1418" w:type="dxa"/>
            <w:tcBorders>
              <w:top w:val="nil"/>
              <w:left w:val="nil"/>
              <w:bottom w:val="single" w:sz="4" w:space="0" w:color="auto"/>
              <w:right w:val="single" w:sz="4" w:space="0" w:color="auto"/>
            </w:tcBorders>
            <w:shd w:val="clear" w:color="000000" w:fill="FFFFFF"/>
            <w:vAlign w:val="center"/>
            <w:hideMark/>
          </w:tcPr>
          <w:p w14:paraId="6B4EDEA2"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vAlign w:val="center"/>
            <w:hideMark/>
          </w:tcPr>
          <w:p w14:paraId="4BBFDC45" w14:textId="77777777">
            <w:pPr>
              <w:jc w:val="center"/>
              <w:rPr>
                <w:sz w:val="20"/>
              </w:rPr>
            </w:pPr>
            <w:r>
              <w:rPr>
                <w:sz w:val="20"/>
              </w:rPr>
              <w:t>2021</w:t>
            </w:r>
          </w:p>
        </w:tc>
        <w:tc>
          <w:tcPr>
            <w:tcW w:w="851" w:type="dxa"/>
            <w:tcBorders>
              <w:top w:val="nil"/>
              <w:left w:val="nil"/>
              <w:bottom w:val="single" w:sz="4" w:space="0" w:color="auto"/>
              <w:right w:val="single" w:sz="4" w:space="0" w:color="auto"/>
            </w:tcBorders>
            <w:shd w:val="clear" w:color="000000" w:fill="FFFFFF"/>
            <w:vAlign w:val="center"/>
            <w:hideMark/>
          </w:tcPr>
          <w:p w14:paraId="1A7220CE"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vAlign w:val="center"/>
            <w:hideMark/>
          </w:tcPr>
          <w:p w14:paraId="27613B3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82A095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5FB556A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ACAFF4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68B0AEE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5D3362E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1767447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FB95FD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359DBAA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F0F727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EA6FD2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3749699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64FC89"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3B38C11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B54D82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0F5954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86DA733"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21B455E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E4F401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15A009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4D5FCC5" w14:textId="77777777">
            <w:pPr>
              <w:rPr>
                <w:sz w:val="20"/>
              </w:rPr>
            </w:pPr>
            <w:r>
              <w:rPr>
                <w:sz w:val="20"/>
              </w:rPr>
              <w:t>Energetinių paslaugų kompanijų (ESCO) 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304EEFD4"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5F535ED2" w14:textId="77777777">
            <w:pPr>
              <w:jc w:val="center"/>
              <w:rPr>
                <w:b/>
                <w:bCs/>
                <w:sz w:val="20"/>
              </w:rPr>
            </w:pPr>
            <w:r>
              <w:rPr>
                <w:b/>
                <w:bCs/>
                <w:sz w:val="20"/>
              </w:rPr>
              <w:t>0,001</w:t>
            </w:r>
          </w:p>
        </w:tc>
        <w:tc>
          <w:tcPr>
            <w:tcW w:w="1134" w:type="dxa"/>
            <w:tcBorders>
              <w:top w:val="nil"/>
              <w:left w:val="nil"/>
              <w:bottom w:val="single" w:sz="4" w:space="0" w:color="auto"/>
              <w:right w:val="single" w:sz="4" w:space="0" w:color="auto"/>
            </w:tcBorders>
            <w:shd w:val="clear" w:color="000000" w:fill="FFFFFF"/>
            <w:vAlign w:val="center"/>
            <w:hideMark/>
          </w:tcPr>
          <w:p w14:paraId="1C699115" w14:textId="77777777">
            <w:pPr>
              <w:jc w:val="center"/>
              <w:rPr>
                <w:sz w:val="20"/>
              </w:rPr>
            </w:pPr>
            <w:r>
              <w:rPr>
                <w:sz w:val="20"/>
              </w:rPr>
              <w:t>-</w:t>
            </w:r>
          </w:p>
        </w:tc>
      </w:tr>
      <w:tr w14:paraId="3D0B13EE"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8AF960" w14:textId="77777777">
            <w:pPr>
              <w:jc w:val="center"/>
              <w:rPr>
                <w:sz w:val="20"/>
              </w:rPr>
            </w:pPr>
            <w:r>
              <w:rPr>
                <w:sz w:val="20"/>
              </w:rPr>
              <w:t>2.1.2.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38DAFC5" w14:textId="77777777">
            <w:pPr>
              <w:rPr>
                <w:b/>
                <w:bCs/>
                <w:sz w:val="20"/>
              </w:rPr>
            </w:pPr>
            <w:r>
              <w:rPr>
                <w:b/>
                <w:bCs/>
                <w:sz w:val="20"/>
              </w:rPr>
              <w:t>2 uždavinys – sparčiai plėtoti mažai energijos suvartojančias ir energijos vartojimo efektyvumą didinančias pramonės šakas, diegti ir įsigyti naujausias bei aplinkai palankias technologijas ir įrenginius</w:t>
            </w:r>
          </w:p>
        </w:tc>
        <w:tc>
          <w:tcPr>
            <w:tcW w:w="1559" w:type="dxa"/>
            <w:tcBorders>
              <w:top w:val="nil"/>
              <w:left w:val="nil"/>
              <w:bottom w:val="single" w:sz="4" w:space="0" w:color="auto"/>
              <w:right w:val="single" w:sz="4" w:space="0" w:color="auto"/>
            </w:tcBorders>
            <w:shd w:val="clear" w:color="auto" w:fill="auto"/>
            <w:vAlign w:val="center"/>
            <w:hideMark/>
          </w:tcPr>
          <w:p w14:paraId="0D9CCE85" w14:textId="77777777">
            <w:pPr>
              <w:rPr>
                <w:sz w:val="20"/>
              </w:rPr>
            </w:pPr>
            <w:r>
              <w:rPr>
                <w:sz w:val="20"/>
              </w:rPr>
              <w:t>Energijos sutaupymai dėl efektyviau vartojamos energijos, TWh</w:t>
            </w:r>
          </w:p>
        </w:tc>
        <w:tc>
          <w:tcPr>
            <w:tcW w:w="1134" w:type="dxa"/>
            <w:tcBorders>
              <w:top w:val="nil"/>
              <w:left w:val="nil"/>
              <w:bottom w:val="single" w:sz="4" w:space="0" w:color="auto"/>
              <w:right w:val="single" w:sz="4" w:space="0" w:color="auto"/>
            </w:tcBorders>
            <w:shd w:val="clear" w:color="000000" w:fill="FFFFFF"/>
            <w:vAlign w:val="center"/>
            <w:hideMark/>
          </w:tcPr>
          <w:p w14:paraId="53AB6F66" w14:textId="77777777">
            <w:pPr>
              <w:jc w:val="center"/>
              <w:rPr>
                <w:sz w:val="20"/>
              </w:rPr>
            </w:pPr>
            <w:r>
              <w:rPr>
                <w:sz w:val="20"/>
              </w:rPr>
              <w:t>5,6</w:t>
            </w:r>
          </w:p>
        </w:tc>
        <w:tc>
          <w:tcPr>
            <w:tcW w:w="992" w:type="dxa"/>
            <w:tcBorders>
              <w:top w:val="nil"/>
              <w:left w:val="nil"/>
              <w:bottom w:val="single" w:sz="4" w:space="0" w:color="auto"/>
              <w:right w:val="single" w:sz="4" w:space="0" w:color="auto"/>
            </w:tcBorders>
            <w:shd w:val="clear" w:color="000000" w:fill="FFFFFF"/>
            <w:vAlign w:val="center"/>
            <w:hideMark/>
          </w:tcPr>
          <w:p w14:paraId="72DD86E6" w14:textId="77777777">
            <w:pPr>
              <w:jc w:val="center"/>
              <w:rPr>
                <w:b/>
                <w:bCs/>
                <w:sz w:val="20"/>
              </w:rPr>
            </w:pPr>
            <w:r>
              <w:rPr>
                <w:b/>
                <w:bCs/>
                <w:sz w:val="20"/>
              </w:rPr>
              <w:t>5,8</w:t>
            </w:r>
          </w:p>
        </w:tc>
        <w:tc>
          <w:tcPr>
            <w:tcW w:w="1134" w:type="dxa"/>
            <w:tcBorders>
              <w:top w:val="nil"/>
              <w:left w:val="nil"/>
              <w:bottom w:val="single" w:sz="4" w:space="0" w:color="auto"/>
              <w:right w:val="single" w:sz="4" w:space="0" w:color="auto"/>
            </w:tcBorders>
            <w:shd w:val="clear" w:color="auto" w:fill="auto"/>
            <w:vAlign w:val="center"/>
            <w:hideMark/>
          </w:tcPr>
          <w:p w14:paraId="378D2682" w14:textId="77777777">
            <w:pPr>
              <w:jc w:val="center"/>
              <w:rPr>
                <w:sz w:val="20"/>
              </w:rPr>
            </w:pPr>
            <w:r>
              <w:rPr>
                <w:sz w:val="20"/>
              </w:rPr>
              <w:t>-</w:t>
            </w:r>
          </w:p>
        </w:tc>
      </w:tr>
      <w:tr w14:paraId="34C4F086"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086EF8" w14:textId="77777777">
            <w:pPr>
              <w:jc w:val="center"/>
              <w:rPr>
                <w:sz w:val="20"/>
              </w:rPr>
            </w:pPr>
            <w:r>
              <w:rPr>
                <w:sz w:val="20"/>
              </w:rPr>
              <w:t>2.1.2.1.</w:t>
            </w:r>
          </w:p>
        </w:tc>
        <w:tc>
          <w:tcPr>
            <w:tcW w:w="1701" w:type="dxa"/>
            <w:tcBorders>
              <w:top w:val="nil"/>
              <w:left w:val="nil"/>
              <w:bottom w:val="single" w:sz="4" w:space="0" w:color="auto"/>
              <w:right w:val="single" w:sz="4" w:space="0" w:color="auto"/>
            </w:tcBorders>
            <w:shd w:val="clear" w:color="auto" w:fill="auto"/>
            <w:vAlign w:val="center"/>
            <w:hideMark/>
          </w:tcPr>
          <w:p w14:paraId="7796144E" w14:textId="77777777">
            <w:pPr>
              <w:rPr>
                <w:sz w:val="20"/>
              </w:rPr>
            </w:pPr>
            <w:r>
              <w:rPr>
                <w:sz w:val="20"/>
              </w:rPr>
              <w:t>Įgyvendinti vartotojų skatinimo efektyviau vartoti energiją informacinę kampaniją</w:t>
            </w:r>
          </w:p>
        </w:tc>
        <w:tc>
          <w:tcPr>
            <w:tcW w:w="1418" w:type="dxa"/>
            <w:tcBorders>
              <w:top w:val="nil"/>
              <w:left w:val="nil"/>
              <w:bottom w:val="single" w:sz="4" w:space="0" w:color="auto"/>
              <w:right w:val="single" w:sz="4" w:space="0" w:color="auto"/>
            </w:tcBorders>
            <w:shd w:val="clear" w:color="auto" w:fill="auto"/>
            <w:vAlign w:val="center"/>
            <w:hideMark/>
          </w:tcPr>
          <w:p w14:paraId="5395EA0C"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vAlign w:val="center"/>
            <w:hideMark/>
          </w:tcPr>
          <w:p w14:paraId="3940B5FC"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vAlign w:val="center"/>
            <w:hideMark/>
          </w:tcPr>
          <w:p w14:paraId="02926668"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auto" w:fill="auto"/>
            <w:noWrap/>
            <w:vAlign w:val="center"/>
            <w:hideMark/>
          </w:tcPr>
          <w:p w14:paraId="456F5FCC"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auto" w:fill="auto"/>
            <w:noWrap/>
            <w:vAlign w:val="center"/>
            <w:hideMark/>
          </w:tcPr>
          <w:p w14:paraId="5CBB01E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D45083C"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auto" w:fill="auto"/>
            <w:noWrap/>
            <w:vAlign w:val="center"/>
            <w:hideMark/>
          </w:tcPr>
          <w:p w14:paraId="2C59AF4E"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7A6FE15"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auto" w:fill="auto"/>
            <w:noWrap/>
            <w:vAlign w:val="center"/>
            <w:hideMark/>
          </w:tcPr>
          <w:p w14:paraId="2C6E2EB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A020595"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auto" w:fill="auto"/>
            <w:noWrap/>
            <w:vAlign w:val="center"/>
            <w:hideMark/>
          </w:tcPr>
          <w:p w14:paraId="5A9CF15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51E3194D"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000000" w:fill="auto"/>
            <w:noWrap/>
            <w:vAlign w:val="center"/>
            <w:hideMark/>
          </w:tcPr>
          <w:p w14:paraId="104E8D7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3096F18B"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000000" w:fill="auto"/>
            <w:noWrap/>
            <w:vAlign w:val="center"/>
            <w:hideMark/>
          </w:tcPr>
          <w:p w14:paraId="29BD220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7CE8FA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A68D25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125AAFB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C14FF3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C8EB54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9CBFF7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0213457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85C3DD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auto"/>
            <w:vAlign w:val="center"/>
            <w:hideMark/>
          </w:tcPr>
          <w:p w14:paraId="45BD64FB" w14:textId="77777777">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auto" w:fill="auto"/>
            <w:vAlign w:val="center"/>
            <w:hideMark/>
          </w:tcPr>
          <w:p w14:paraId="0DD7D60A" w14:textId="77777777">
            <w:pPr>
              <w:jc w:val="center"/>
              <w:rPr>
                <w:sz w:val="20"/>
              </w:rPr>
            </w:pPr>
            <w:r>
              <w:rPr>
                <w:sz w:val="20"/>
              </w:rPr>
              <w:t>2 (2017-2020 m.)</w:t>
            </w:r>
          </w:p>
        </w:tc>
        <w:tc>
          <w:tcPr>
            <w:tcW w:w="992" w:type="dxa"/>
            <w:tcBorders>
              <w:top w:val="nil"/>
              <w:left w:val="nil"/>
              <w:bottom w:val="single" w:sz="4" w:space="0" w:color="auto"/>
              <w:right w:val="single" w:sz="4" w:space="0" w:color="auto"/>
            </w:tcBorders>
            <w:shd w:val="clear" w:color="auto" w:fill="auto"/>
            <w:vAlign w:val="center"/>
            <w:hideMark/>
          </w:tcPr>
          <w:p w14:paraId="2C3B03D8"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6F0F3082" w14:textId="77777777">
            <w:pPr>
              <w:jc w:val="center"/>
              <w:rPr>
                <w:sz w:val="20"/>
              </w:rPr>
            </w:pPr>
            <w:r>
              <w:rPr>
                <w:sz w:val="20"/>
              </w:rPr>
              <w:t>-</w:t>
            </w:r>
          </w:p>
        </w:tc>
      </w:tr>
      <w:tr w14:paraId="714644FE" w14:textId="77777777">
        <w:trPr>
          <w:trHeight w:val="20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4C23EB" w14:textId="77777777">
            <w:pPr>
              <w:jc w:val="center"/>
              <w:rPr>
                <w:sz w:val="20"/>
              </w:rPr>
            </w:pPr>
            <w:r>
              <w:rPr>
                <w:sz w:val="20"/>
              </w:rPr>
              <w:t>2.1.2.2.</w:t>
            </w:r>
          </w:p>
        </w:tc>
        <w:tc>
          <w:tcPr>
            <w:tcW w:w="1701" w:type="dxa"/>
            <w:tcBorders>
              <w:top w:val="nil"/>
              <w:left w:val="nil"/>
              <w:bottom w:val="single" w:sz="4" w:space="0" w:color="auto"/>
              <w:right w:val="single" w:sz="4" w:space="0" w:color="auto"/>
            </w:tcBorders>
            <w:shd w:val="clear" w:color="auto" w:fill="auto"/>
            <w:vAlign w:val="center"/>
            <w:hideMark/>
          </w:tcPr>
          <w:p w14:paraId="3E0A9CAD" w14:textId="77777777">
            <w:pPr>
              <w:rPr>
                <w:sz w:val="20"/>
              </w:rPr>
            </w:pPr>
            <w:r>
              <w:rPr>
                <w:sz w:val="20"/>
              </w:rPr>
              <w:t>Įgyvendinti susitarimus su energetikos įmonėmis dėl energijos taupymo</w:t>
            </w:r>
          </w:p>
        </w:tc>
        <w:tc>
          <w:tcPr>
            <w:tcW w:w="1418" w:type="dxa"/>
            <w:tcBorders>
              <w:top w:val="nil"/>
              <w:left w:val="nil"/>
              <w:bottom w:val="single" w:sz="4" w:space="0" w:color="auto"/>
              <w:right w:val="single" w:sz="4" w:space="0" w:color="auto"/>
            </w:tcBorders>
            <w:shd w:val="clear" w:color="auto" w:fill="auto"/>
            <w:vAlign w:val="center"/>
            <w:hideMark/>
          </w:tcPr>
          <w:p w14:paraId="38297C6E" w14:textId="74AFB7AA">
            <w:pPr>
              <w:jc w:val="center"/>
              <w:rPr>
                <w:sz w:val="20"/>
              </w:rPr>
            </w:pPr>
            <w:r>
              <w:rPr>
                <w:sz w:val="20"/>
              </w:rPr>
              <w:t>Energetikos ministerija, AB „Amber Grid“, LITGRID AB, AB „Energijos skirstymo operatorius“</w:t>
            </w:r>
          </w:p>
        </w:tc>
        <w:tc>
          <w:tcPr>
            <w:tcW w:w="850" w:type="dxa"/>
            <w:tcBorders>
              <w:top w:val="nil"/>
              <w:left w:val="nil"/>
              <w:bottom w:val="single" w:sz="4" w:space="0" w:color="auto"/>
              <w:right w:val="single" w:sz="4" w:space="0" w:color="auto"/>
            </w:tcBorders>
            <w:shd w:val="clear" w:color="auto" w:fill="auto"/>
            <w:vAlign w:val="center"/>
            <w:hideMark/>
          </w:tcPr>
          <w:p w14:paraId="2A9761CD" w14:textId="77777777">
            <w:pPr>
              <w:jc w:val="center"/>
              <w:rPr>
                <w:sz w:val="20"/>
              </w:rPr>
            </w:pPr>
            <w:r>
              <w:rPr>
                <w:sz w:val="20"/>
              </w:rPr>
              <w:t>2017</w:t>
            </w:r>
          </w:p>
        </w:tc>
        <w:tc>
          <w:tcPr>
            <w:tcW w:w="851" w:type="dxa"/>
            <w:tcBorders>
              <w:top w:val="nil"/>
              <w:left w:val="nil"/>
              <w:bottom w:val="single" w:sz="4" w:space="0" w:color="auto"/>
              <w:right w:val="single" w:sz="4" w:space="0" w:color="auto"/>
            </w:tcBorders>
            <w:shd w:val="clear" w:color="000000" w:fill="FFFFFF"/>
            <w:vAlign w:val="center"/>
            <w:hideMark/>
          </w:tcPr>
          <w:p w14:paraId="0C8FC726"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auto" w:fill="auto"/>
            <w:vAlign w:val="center"/>
            <w:hideMark/>
          </w:tcPr>
          <w:p w14:paraId="02D7AFD6"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vAlign w:val="center"/>
            <w:hideMark/>
          </w:tcPr>
          <w:p w14:paraId="27814C9B"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2664A211"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7DAA22CA"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03059D91"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vAlign w:val="center"/>
            <w:hideMark/>
          </w:tcPr>
          <w:p w14:paraId="097A72A9"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398D6C9A"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018C2B0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795C577A"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vAlign w:val="center"/>
            <w:hideMark/>
          </w:tcPr>
          <w:p w14:paraId="6694E7A5"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798781C6"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5E8A8B2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04094BA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73A93D5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vAlign w:val="center"/>
            <w:hideMark/>
          </w:tcPr>
          <w:p w14:paraId="3EA3C28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2B6A48E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277B7E9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47B3407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42BBF8A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403E2090"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2A74199E" w14:textId="4E6FA9AA">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43078C0E" w14:textId="77777777">
            <w:pPr>
              <w:jc w:val="center"/>
              <w:rPr>
                <w:sz w:val="20"/>
              </w:rPr>
            </w:pPr>
            <w:r>
              <w:rPr>
                <w:sz w:val="20"/>
              </w:rPr>
              <w:t>3</w:t>
            </w:r>
          </w:p>
        </w:tc>
        <w:tc>
          <w:tcPr>
            <w:tcW w:w="992" w:type="dxa"/>
            <w:tcBorders>
              <w:top w:val="nil"/>
              <w:left w:val="nil"/>
              <w:bottom w:val="single" w:sz="4" w:space="0" w:color="auto"/>
              <w:right w:val="single" w:sz="4" w:space="0" w:color="auto"/>
            </w:tcBorders>
            <w:shd w:val="clear" w:color="auto" w:fill="auto"/>
            <w:vAlign w:val="center"/>
            <w:hideMark/>
          </w:tcPr>
          <w:p w14:paraId="1394BDC5"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C40E962" w14:textId="77777777">
            <w:pPr>
              <w:jc w:val="center"/>
              <w:rPr>
                <w:sz w:val="20"/>
              </w:rPr>
            </w:pPr>
            <w:r>
              <w:rPr>
                <w:sz w:val="20"/>
              </w:rPr>
              <w:t>-</w:t>
            </w:r>
          </w:p>
        </w:tc>
      </w:tr>
      <w:tr w14:paraId="354F94C2"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FD1AFCC" w14:textId="77777777">
            <w:pPr>
              <w:jc w:val="center"/>
              <w:rPr>
                <w:sz w:val="20"/>
              </w:rPr>
            </w:pPr>
            <w:r>
              <w:rPr>
                <w:sz w:val="20"/>
              </w:rPr>
              <w:t>2.1.2.3.</w:t>
            </w:r>
          </w:p>
        </w:tc>
        <w:tc>
          <w:tcPr>
            <w:tcW w:w="1701" w:type="dxa"/>
            <w:tcBorders>
              <w:top w:val="nil"/>
              <w:left w:val="nil"/>
              <w:bottom w:val="single" w:sz="4" w:space="0" w:color="auto"/>
              <w:right w:val="single" w:sz="4" w:space="0" w:color="auto"/>
            </w:tcBorders>
            <w:shd w:val="clear" w:color="auto" w:fill="auto"/>
            <w:vAlign w:val="center"/>
            <w:hideMark/>
          </w:tcPr>
          <w:p w14:paraId="1A51F1C3" w14:textId="77777777">
            <w:pPr>
              <w:rPr>
                <w:sz w:val="20"/>
              </w:rPr>
            </w:pPr>
            <w:r>
              <w:rPr>
                <w:sz w:val="20"/>
              </w:rPr>
              <w:t xml:space="preserve">Finansuoti elektros energijos vartotojų, suvartojančių &gt;1 GWh elektros energijos, energijos vartojimo efektyvumo didinimo projektus iš VIAP </w:t>
            </w:r>
          </w:p>
        </w:tc>
        <w:tc>
          <w:tcPr>
            <w:tcW w:w="1418" w:type="dxa"/>
            <w:tcBorders>
              <w:top w:val="nil"/>
              <w:left w:val="nil"/>
              <w:bottom w:val="single" w:sz="4" w:space="0" w:color="auto"/>
              <w:right w:val="single" w:sz="4" w:space="0" w:color="auto"/>
            </w:tcBorders>
            <w:shd w:val="clear" w:color="auto" w:fill="auto"/>
            <w:vAlign w:val="center"/>
            <w:hideMark/>
          </w:tcPr>
          <w:p w14:paraId="54B498B6"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vAlign w:val="center"/>
            <w:hideMark/>
          </w:tcPr>
          <w:p w14:paraId="2F5353E9"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auto" w:fill="auto"/>
            <w:vAlign w:val="center"/>
            <w:hideMark/>
          </w:tcPr>
          <w:p w14:paraId="2AC6EAA9" w14:textId="77777777">
            <w:pPr>
              <w:jc w:val="center"/>
              <w:rPr>
                <w:sz w:val="20"/>
              </w:rPr>
            </w:pPr>
            <w:r>
              <w:rPr>
                <w:sz w:val="20"/>
              </w:rPr>
              <w:t>2029</w:t>
            </w:r>
          </w:p>
        </w:tc>
        <w:tc>
          <w:tcPr>
            <w:tcW w:w="992" w:type="dxa"/>
            <w:tcBorders>
              <w:top w:val="nil"/>
              <w:left w:val="nil"/>
              <w:bottom w:val="single" w:sz="4" w:space="0" w:color="auto"/>
              <w:right w:val="single" w:sz="4" w:space="0" w:color="auto"/>
            </w:tcBorders>
            <w:shd w:val="diagStripe" w:color="000000" w:fill="auto"/>
            <w:vAlign w:val="center"/>
            <w:hideMark/>
          </w:tcPr>
          <w:p w14:paraId="2C25272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285B707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56F542C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1A1031E0"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7A5626D4" w14:textId="5362F19E">
            <w:pPr>
              <w:jc w:val="center"/>
              <w:rPr>
                <w:sz w:val="20"/>
              </w:rPr>
            </w:pPr>
            <w:r>
              <w:rPr>
                <w:sz w:val="20"/>
              </w:rPr>
              <w:t>20 000</w:t>
            </w:r>
          </w:p>
        </w:tc>
        <w:tc>
          <w:tcPr>
            <w:tcW w:w="850" w:type="dxa"/>
            <w:tcBorders>
              <w:top w:val="nil"/>
              <w:left w:val="nil"/>
              <w:bottom w:val="single" w:sz="4" w:space="0" w:color="auto"/>
              <w:right w:val="single" w:sz="4" w:space="0" w:color="auto"/>
            </w:tcBorders>
            <w:shd w:val="clear" w:color="000000" w:fill="FFFFFF"/>
            <w:vAlign w:val="center"/>
            <w:hideMark/>
          </w:tcPr>
          <w:p w14:paraId="561C85A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F40549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1F95D61" w14:textId="58F32E27">
            <w:pPr>
              <w:jc w:val="center"/>
              <w:rPr>
                <w:sz w:val="20"/>
              </w:rPr>
            </w:pPr>
            <w:r>
              <w:rPr>
                <w:sz w:val="20"/>
              </w:rPr>
              <w:t>20 000</w:t>
            </w:r>
          </w:p>
        </w:tc>
        <w:tc>
          <w:tcPr>
            <w:tcW w:w="992" w:type="dxa"/>
            <w:tcBorders>
              <w:top w:val="nil"/>
              <w:left w:val="nil"/>
              <w:bottom w:val="single" w:sz="4" w:space="0" w:color="auto"/>
              <w:right w:val="single" w:sz="4" w:space="0" w:color="auto"/>
            </w:tcBorders>
            <w:shd w:val="clear" w:color="000000" w:fill="FFFFFF"/>
            <w:vAlign w:val="center"/>
            <w:hideMark/>
          </w:tcPr>
          <w:p w14:paraId="567FFAC6" w14:textId="043E8588">
            <w:pPr>
              <w:jc w:val="center"/>
              <w:rPr>
                <w:sz w:val="20"/>
              </w:rPr>
            </w:pPr>
            <w:r>
              <w:rPr>
                <w:sz w:val="20"/>
              </w:rPr>
              <w:t>20 000</w:t>
            </w:r>
          </w:p>
        </w:tc>
        <w:tc>
          <w:tcPr>
            <w:tcW w:w="851" w:type="dxa"/>
            <w:tcBorders>
              <w:top w:val="nil"/>
              <w:left w:val="nil"/>
              <w:bottom w:val="single" w:sz="4" w:space="0" w:color="auto"/>
              <w:right w:val="single" w:sz="4" w:space="0" w:color="auto"/>
            </w:tcBorders>
            <w:shd w:val="clear" w:color="000000" w:fill="FFFFFF"/>
            <w:vAlign w:val="center"/>
            <w:hideMark/>
          </w:tcPr>
          <w:p w14:paraId="06C4620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36F1D78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76E60ADD" w14:textId="197AA95E">
            <w:pPr>
              <w:jc w:val="center"/>
              <w:rPr>
                <w:sz w:val="20"/>
              </w:rPr>
            </w:pPr>
            <w:r>
              <w:rPr>
                <w:sz w:val="20"/>
              </w:rPr>
              <w:t>20 000</w:t>
            </w:r>
          </w:p>
        </w:tc>
        <w:tc>
          <w:tcPr>
            <w:tcW w:w="851" w:type="dxa"/>
            <w:tcBorders>
              <w:top w:val="nil"/>
              <w:left w:val="nil"/>
              <w:bottom w:val="single" w:sz="4" w:space="0" w:color="auto"/>
              <w:right w:val="single" w:sz="4" w:space="0" w:color="auto"/>
            </w:tcBorders>
            <w:shd w:val="clear" w:color="000000" w:fill="FFFFFF"/>
            <w:vAlign w:val="center"/>
            <w:hideMark/>
          </w:tcPr>
          <w:p w14:paraId="723BC2A8" w14:textId="7E1E8EE0">
            <w:pPr>
              <w:jc w:val="center"/>
              <w:rPr>
                <w:sz w:val="20"/>
              </w:rPr>
            </w:pPr>
            <w:r>
              <w:rPr>
                <w:sz w:val="20"/>
              </w:rPr>
              <w:t>20 000</w:t>
            </w:r>
          </w:p>
        </w:tc>
        <w:tc>
          <w:tcPr>
            <w:tcW w:w="850" w:type="dxa"/>
            <w:tcBorders>
              <w:top w:val="nil"/>
              <w:left w:val="nil"/>
              <w:bottom w:val="single" w:sz="4" w:space="0" w:color="auto"/>
              <w:right w:val="single" w:sz="4" w:space="0" w:color="auto"/>
            </w:tcBorders>
            <w:shd w:val="clear" w:color="000000" w:fill="FFFFFF"/>
            <w:vAlign w:val="center"/>
            <w:hideMark/>
          </w:tcPr>
          <w:p w14:paraId="79A7A954"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3017F6E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2689BDF" w14:textId="6AB21295">
            <w:pPr>
              <w:jc w:val="center"/>
              <w:rPr>
                <w:sz w:val="20"/>
              </w:rPr>
            </w:pPr>
            <w:r>
              <w:rPr>
                <w:sz w:val="20"/>
              </w:rPr>
              <w:t>20 000</w:t>
            </w:r>
          </w:p>
        </w:tc>
        <w:tc>
          <w:tcPr>
            <w:tcW w:w="851" w:type="dxa"/>
            <w:tcBorders>
              <w:top w:val="nil"/>
              <w:left w:val="nil"/>
              <w:bottom w:val="single" w:sz="4" w:space="0" w:color="auto"/>
              <w:right w:val="single" w:sz="4" w:space="0" w:color="auto"/>
            </w:tcBorders>
            <w:shd w:val="clear" w:color="000000" w:fill="FFFFFF"/>
            <w:vAlign w:val="center"/>
            <w:hideMark/>
          </w:tcPr>
          <w:p w14:paraId="22306F37" w14:textId="4C7FD50A">
            <w:pPr>
              <w:jc w:val="center"/>
              <w:rPr>
                <w:sz w:val="20"/>
              </w:rPr>
            </w:pPr>
            <w:r>
              <w:rPr>
                <w:sz w:val="20"/>
              </w:rPr>
              <w:t>20 000</w:t>
            </w:r>
          </w:p>
        </w:tc>
        <w:tc>
          <w:tcPr>
            <w:tcW w:w="850" w:type="dxa"/>
            <w:tcBorders>
              <w:top w:val="nil"/>
              <w:left w:val="nil"/>
              <w:bottom w:val="single" w:sz="4" w:space="0" w:color="auto"/>
              <w:right w:val="single" w:sz="4" w:space="0" w:color="auto"/>
            </w:tcBorders>
            <w:shd w:val="clear" w:color="000000" w:fill="FFFFFF"/>
            <w:vAlign w:val="center"/>
            <w:hideMark/>
          </w:tcPr>
          <w:p w14:paraId="3727431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846508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C8B3BB5" w14:textId="6DAE942B">
            <w:pPr>
              <w:jc w:val="center"/>
              <w:rPr>
                <w:sz w:val="20"/>
              </w:rPr>
            </w:pPr>
            <w:r>
              <w:rPr>
                <w:sz w:val="20"/>
              </w:rPr>
              <w:t>20 000</w:t>
            </w:r>
          </w:p>
        </w:tc>
        <w:tc>
          <w:tcPr>
            <w:tcW w:w="1559" w:type="dxa"/>
            <w:tcBorders>
              <w:top w:val="nil"/>
              <w:left w:val="nil"/>
              <w:bottom w:val="single" w:sz="4" w:space="0" w:color="auto"/>
              <w:right w:val="single" w:sz="4" w:space="0" w:color="auto"/>
            </w:tcBorders>
            <w:shd w:val="clear" w:color="auto" w:fill="auto"/>
            <w:vAlign w:val="center"/>
            <w:hideMark/>
          </w:tcPr>
          <w:p w14:paraId="447E564F" w14:textId="42681041">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000000" w:fill="FFFFFF"/>
            <w:vAlign w:val="center"/>
            <w:hideMark/>
          </w:tcPr>
          <w:p w14:paraId="3DC20072" w14:textId="77777777">
            <w:pPr>
              <w:jc w:val="center"/>
              <w:rPr>
                <w:sz w:val="20"/>
              </w:rPr>
            </w:pPr>
            <w:r>
              <w:rPr>
                <w:sz w:val="20"/>
              </w:rPr>
              <w:t>0,08</w:t>
            </w:r>
          </w:p>
        </w:tc>
        <w:tc>
          <w:tcPr>
            <w:tcW w:w="992" w:type="dxa"/>
            <w:tcBorders>
              <w:top w:val="nil"/>
              <w:left w:val="nil"/>
              <w:bottom w:val="single" w:sz="4" w:space="0" w:color="auto"/>
              <w:right w:val="single" w:sz="4" w:space="0" w:color="auto"/>
            </w:tcBorders>
            <w:shd w:val="clear" w:color="000000" w:fill="FFFFFF"/>
            <w:vAlign w:val="center"/>
            <w:hideMark/>
          </w:tcPr>
          <w:p w14:paraId="5697F6E5" w14:textId="77777777">
            <w:pPr>
              <w:jc w:val="center"/>
              <w:rPr>
                <w:b/>
                <w:bCs/>
                <w:sz w:val="20"/>
              </w:rPr>
            </w:pPr>
            <w:r>
              <w:rPr>
                <w:b/>
                <w:bCs/>
                <w:sz w:val="20"/>
              </w:rPr>
              <w:t>0,16</w:t>
            </w:r>
          </w:p>
        </w:tc>
        <w:tc>
          <w:tcPr>
            <w:tcW w:w="1134" w:type="dxa"/>
            <w:tcBorders>
              <w:top w:val="nil"/>
              <w:left w:val="nil"/>
              <w:bottom w:val="single" w:sz="4" w:space="0" w:color="auto"/>
              <w:right w:val="single" w:sz="4" w:space="0" w:color="auto"/>
            </w:tcBorders>
            <w:shd w:val="clear" w:color="000000" w:fill="FFFFFF"/>
            <w:vAlign w:val="center"/>
            <w:hideMark/>
          </w:tcPr>
          <w:p w14:paraId="1EE79519" w14:textId="77777777">
            <w:pPr>
              <w:jc w:val="center"/>
              <w:rPr>
                <w:sz w:val="20"/>
              </w:rPr>
            </w:pPr>
            <w:r>
              <w:rPr>
                <w:sz w:val="20"/>
              </w:rPr>
              <w:t>2</w:t>
            </w:r>
          </w:p>
        </w:tc>
      </w:tr>
      <w:tr w14:paraId="277B37E8"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0AA48D" w14:textId="77777777">
            <w:pPr>
              <w:jc w:val="center"/>
              <w:rPr>
                <w:sz w:val="20"/>
              </w:rPr>
            </w:pPr>
            <w:r>
              <w:rPr>
                <w:sz w:val="20"/>
              </w:rPr>
              <w:t>2.1.3.</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38579967" w14:textId="77777777">
            <w:pPr>
              <w:rPr>
                <w:b/>
                <w:bCs/>
                <w:sz w:val="20"/>
              </w:rPr>
            </w:pPr>
            <w:r>
              <w:rPr>
                <w:b/>
                <w:bCs/>
                <w:sz w:val="20"/>
              </w:rPr>
              <w:t>3 uždavinys – didinti energijos vartojimo efektyvumą transporto sektoriuje</w:t>
            </w:r>
          </w:p>
        </w:tc>
        <w:tc>
          <w:tcPr>
            <w:tcW w:w="1559" w:type="dxa"/>
            <w:tcBorders>
              <w:top w:val="nil"/>
              <w:left w:val="nil"/>
              <w:bottom w:val="single" w:sz="4" w:space="0" w:color="auto"/>
              <w:right w:val="single" w:sz="4" w:space="0" w:color="auto"/>
            </w:tcBorders>
            <w:shd w:val="clear" w:color="auto" w:fill="auto"/>
            <w:vAlign w:val="center"/>
            <w:hideMark/>
          </w:tcPr>
          <w:p w14:paraId="13A4D8A4"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3617C559"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48FAC2E5"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5713A3AE" w14:textId="77777777">
            <w:pPr>
              <w:jc w:val="center"/>
              <w:rPr>
                <w:sz w:val="20"/>
              </w:rPr>
            </w:pPr>
            <w:r>
              <w:rPr>
                <w:sz w:val="20"/>
              </w:rPr>
              <w:t>-</w:t>
            </w:r>
          </w:p>
        </w:tc>
      </w:tr>
      <w:tr w14:paraId="42A22EDF"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1C9620" w14:textId="77777777">
            <w:pPr>
              <w:jc w:val="center"/>
              <w:rPr>
                <w:sz w:val="20"/>
              </w:rPr>
            </w:pPr>
            <w:r>
              <w:rPr>
                <w:sz w:val="20"/>
              </w:rPr>
              <w:t xml:space="preserve">2.1.3.1./         TVP-18</w:t>
            </w:r>
          </w:p>
        </w:tc>
        <w:tc>
          <w:tcPr>
            <w:tcW w:w="1701" w:type="dxa"/>
            <w:tcBorders>
              <w:top w:val="nil"/>
              <w:left w:val="nil"/>
              <w:bottom w:val="single" w:sz="4" w:space="0" w:color="auto"/>
              <w:right w:val="single" w:sz="4" w:space="0" w:color="auto"/>
            </w:tcBorders>
            <w:shd w:val="clear" w:color="000000" w:fill="FFFFFF"/>
            <w:vAlign w:val="center"/>
            <w:hideMark/>
          </w:tcPr>
          <w:p w14:paraId="0CB8111C" w14:textId="77777777">
            <w:pPr>
              <w:rPr>
                <w:sz w:val="20"/>
              </w:rPr>
            </w:pPr>
            <w:r>
              <w:rPr>
                <w:sz w:val="20"/>
              </w:rPr>
              <w:t>Plėtoti naują ir pagerinti esamą valstybinės reikšmės kelių infrastruktūrą, didinti valstybinių kelių tinklo dalį, kurią sudaro asfaltuoti keliai</w:t>
            </w:r>
          </w:p>
        </w:tc>
        <w:tc>
          <w:tcPr>
            <w:tcW w:w="1418" w:type="dxa"/>
            <w:tcBorders>
              <w:top w:val="nil"/>
              <w:left w:val="nil"/>
              <w:bottom w:val="single" w:sz="4" w:space="0" w:color="auto"/>
              <w:right w:val="single" w:sz="4" w:space="0" w:color="auto"/>
            </w:tcBorders>
            <w:shd w:val="clear" w:color="000000" w:fill="FFFFFF"/>
            <w:vAlign w:val="center"/>
            <w:hideMark/>
          </w:tcPr>
          <w:p w14:paraId="0C751D97" w14:textId="77777777">
            <w:pPr>
              <w:jc w:val="center"/>
              <w:rPr>
                <w:sz w:val="20"/>
              </w:rPr>
            </w:pPr>
            <w:r>
              <w:rPr>
                <w:sz w:val="20"/>
              </w:rPr>
              <w:t>Susisiekimo ministerija</w:t>
            </w:r>
          </w:p>
        </w:tc>
        <w:tc>
          <w:tcPr>
            <w:tcW w:w="850" w:type="dxa"/>
            <w:tcBorders>
              <w:top w:val="nil"/>
              <w:left w:val="nil"/>
              <w:bottom w:val="single" w:sz="4" w:space="0" w:color="auto"/>
              <w:right w:val="single" w:sz="4" w:space="0" w:color="auto"/>
            </w:tcBorders>
            <w:shd w:val="clear" w:color="000000" w:fill="FFFFFF"/>
            <w:vAlign w:val="center"/>
            <w:hideMark/>
          </w:tcPr>
          <w:p w14:paraId="03FCE919"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18872340"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13600673" w14:textId="594F9C81">
            <w:pPr>
              <w:jc w:val="center"/>
              <w:rPr>
                <w:sz w:val="20"/>
              </w:rPr>
            </w:pPr>
            <w:r>
              <w:rPr>
                <w:sz w:val="20"/>
              </w:rPr>
              <w:t>56 164</w:t>
            </w:r>
          </w:p>
        </w:tc>
        <w:tc>
          <w:tcPr>
            <w:tcW w:w="851" w:type="dxa"/>
            <w:tcBorders>
              <w:top w:val="nil"/>
              <w:left w:val="nil"/>
              <w:bottom w:val="single" w:sz="4" w:space="0" w:color="auto"/>
              <w:right w:val="single" w:sz="4" w:space="0" w:color="auto"/>
            </w:tcBorders>
            <w:shd w:val="clear" w:color="000000" w:fill="FFFFFF"/>
            <w:noWrap/>
            <w:vAlign w:val="center"/>
            <w:hideMark/>
          </w:tcPr>
          <w:p w14:paraId="65E42618" w14:textId="5E33E6B0">
            <w:pPr>
              <w:jc w:val="center"/>
              <w:rPr>
                <w:sz w:val="20"/>
              </w:rPr>
            </w:pPr>
            <w:r>
              <w:rPr>
                <w:sz w:val="20"/>
              </w:rPr>
              <w:t>56 164</w:t>
            </w:r>
          </w:p>
        </w:tc>
        <w:tc>
          <w:tcPr>
            <w:tcW w:w="992" w:type="dxa"/>
            <w:tcBorders>
              <w:top w:val="nil"/>
              <w:left w:val="nil"/>
              <w:bottom w:val="single" w:sz="4" w:space="0" w:color="auto"/>
              <w:right w:val="single" w:sz="4" w:space="0" w:color="auto"/>
            </w:tcBorders>
            <w:shd w:val="clear" w:color="000000" w:fill="FFFFFF"/>
            <w:noWrap/>
            <w:vAlign w:val="center"/>
            <w:hideMark/>
          </w:tcPr>
          <w:p w14:paraId="7C96490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C7C510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83C8DDF" w14:textId="0825E860">
            <w:pPr>
              <w:jc w:val="center"/>
              <w:rPr>
                <w:sz w:val="20"/>
              </w:rPr>
            </w:pPr>
            <w:r>
              <w:rPr>
                <w:sz w:val="20"/>
              </w:rPr>
              <w:t>38 000</w:t>
            </w:r>
          </w:p>
        </w:tc>
        <w:tc>
          <w:tcPr>
            <w:tcW w:w="850" w:type="dxa"/>
            <w:tcBorders>
              <w:top w:val="nil"/>
              <w:left w:val="nil"/>
              <w:bottom w:val="single" w:sz="4" w:space="0" w:color="auto"/>
              <w:right w:val="single" w:sz="4" w:space="0" w:color="auto"/>
            </w:tcBorders>
            <w:shd w:val="clear" w:color="000000" w:fill="FFFFFF"/>
            <w:noWrap/>
            <w:vAlign w:val="center"/>
            <w:hideMark/>
          </w:tcPr>
          <w:p w14:paraId="061B7D2E" w14:textId="315056B6">
            <w:pPr>
              <w:jc w:val="center"/>
              <w:rPr>
                <w:sz w:val="20"/>
              </w:rPr>
            </w:pPr>
            <w:r>
              <w:rPr>
                <w:sz w:val="20"/>
              </w:rPr>
              <w:t>38 000</w:t>
            </w:r>
          </w:p>
        </w:tc>
        <w:tc>
          <w:tcPr>
            <w:tcW w:w="992" w:type="dxa"/>
            <w:tcBorders>
              <w:top w:val="nil"/>
              <w:left w:val="nil"/>
              <w:bottom w:val="single" w:sz="4" w:space="0" w:color="auto"/>
              <w:right w:val="single" w:sz="4" w:space="0" w:color="auto"/>
            </w:tcBorders>
            <w:shd w:val="clear" w:color="000000" w:fill="FFFFFF"/>
            <w:noWrap/>
            <w:vAlign w:val="center"/>
            <w:hideMark/>
          </w:tcPr>
          <w:p w14:paraId="679E070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480960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4082F08" w14:textId="721B418E">
            <w:pPr>
              <w:jc w:val="center"/>
              <w:rPr>
                <w:sz w:val="20"/>
              </w:rPr>
            </w:pPr>
            <w:r>
              <w:rPr>
                <w:sz w:val="20"/>
              </w:rPr>
              <w:t>35 900</w:t>
            </w:r>
          </w:p>
        </w:tc>
        <w:tc>
          <w:tcPr>
            <w:tcW w:w="851" w:type="dxa"/>
            <w:tcBorders>
              <w:top w:val="nil"/>
              <w:left w:val="nil"/>
              <w:bottom w:val="single" w:sz="4" w:space="0" w:color="auto"/>
              <w:right w:val="single" w:sz="4" w:space="0" w:color="auto"/>
            </w:tcBorders>
            <w:shd w:val="clear" w:color="000000" w:fill="FFFFFF"/>
            <w:noWrap/>
            <w:vAlign w:val="center"/>
            <w:hideMark/>
          </w:tcPr>
          <w:p w14:paraId="0901315B" w14:textId="1AAEE2B1">
            <w:pPr>
              <w:jc w:val="center"/>
              <w:rPr>
                <w:sz w:val="20"/>
              </w:rPr>
            </w:pPr>
            <w:r>
              <w:rPr>
                <w:sz w:val="20"/>
              </w:rPr>
              <w:t>35 900</w:t>
            </w:r>
          </w:p>
        </w:tc>
        <w:tc>
          <w:tcPr>
            <w:tcW w:w="992" w:type="dxa"/>
            <w:tcBorders>
              <w:top w:val="nil"/>
              <w:left w:val="nil"/>
              <w:bottom w:val="single" w:sz="4" w:space="0" w:color="auto"/>
              <w:right w:val="single" w:sz="4" w:space="0" w:color="auto"/>
            </w:tcBorders>
            <w:shd w:val="clear" w:color="000000" w:fill="FFFFFF"/>
            <w:noWrap/>
            <w:vAlign w:val="center"/>
            <w:hideMark/>
          </w:tcPr>
          <w:p w14:paraId="0DCF35A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14AB12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97AB1FC" w14:textId="423B6EC0">
            <w:pPr>
              <w:jc w:val="center"/>
              <w:rPr>
                <w:sz w:val="20"/>
              </w:rPr>
            </w:pPr>
            <w:r>
              <w:rPr>
                <w:sz w:val="20"/>
              </w:rPr>
              <w:t>21 300</w:t>
            </w:r>
          </w:p>
        </w:tc>
        <w:tc>
          <w:tcPr>
            <w:tcW w:w="850" w:type="dxa"/>
            <w:tcBorders>
              <w:top w:val="nil"/>
              <w:left w:val="nil"/>
              <w:bottom w:val="single" w:sz="4" w:space="0" w:color="auto"/>
              <w:right w:val="single" w:sz="4" w:space="0" w:color="auto"/>
            </w:tcBorders>
            <w:shd w:val="clear" w:color="000000" w:fill="FFFFFF"/>
            <w:noWrap/>
            <w:vAlign w:val="center"/>
            <w:hideMark/>
          </w:tcPr>
          <w:p w14:paraId="430AC658" w14:textId="7D149C67">
            <w:pPr>
              <w:jc w:val="center"/>
              <w:rPr>
                <w:sz w:val="20"/>
              </w:rPr>
            </w:pPr>
            <w:r>
              <w:rPr>
                <w:sz w:val="20"/>
              </w:rPr>
              <w:t>21 300</w:t>
            </w:r>
          </w:p>
        </w:tc>
        <w:tc>
          <w:tcPr>
            <w:tcW w:w="993" w:type="dxa"/>
            <w:tcBorders>
              <w:top w:val="nil"/>
              <w:left w:val="nil"/>
              <w:bottom w:val="single" w:sz="4" w:space="0" w:color="auto"/>
              <w:right w:val="single" w:sz="4" w:space="0" w:color="auto"/>
            </w:tcBorders>
            <w:shd w:val="clear" w:color="000000" w:fill="FFFFFF"/>
            <w:noWrap/>
            <w:vAlign w:val="center"/>
            <w:hideMark/>
          </w:tcPr>
          <w:p w14:paraId="0F6807D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501B63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4DB77601"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236D60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CBDF0A8"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DC6519E"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3C360C84"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008AF002"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6D263E36"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6F2D9461" w14:textId="77777777">
            <w:pPr>
              <w:jc w:val="center"/>
              <w:rPr>
                <w:sz w:val="20"/>
              </w:rPr>
            </w:pPr>
            <w:r>
              <w:rPr>
                <w:sz w:val="20"/>
              </w:rPr>
              <w:t>-</w:t>
            </w:r>
          </w:p>
        </w:tc>
      </w:tr>
      <w:tr w14:paraId="340DDB37" w14:textId="77777777">
        <w:trPr>
          <w:trHeight w:val="126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2ECEE90" w14:textId="77777777">
            <w:pPr>
              <w:jc w:val="center"/>
              <w:rPr>
                <w:sz w:val="20"/>
              </w:rPr>
            </w:pPr>
            <w:r>
              <w:rPr>
                <w:sz w:val="20"/>
              </w:rPr>
              <w:t>2.1.3.2.</w:t>
            </w:r>
          </w:p>
        </w:tc>
        <w:tc>
          <w:tcPr>
            <w:tcW w:w="1701" w:type="dxa"/>
            <w:tcBorders>
              <w:top w:val="nil"/>
              <w:left w:val="nil"/>
              <w:bottom w:val="single" w:sz="4" w:space="0" w:color="auto"/>
              <w:right w:val="single" w:sz="4" w:space="0" w:color="auto"/>
            </w:tcBorders>
            <w:shd w:val="clear" w:color="000000" w:fill="FFFFFF"/>
            <w:vAlign w:val="center"/>
            <w:hideMark/>
          </w:tcPr>
          <w:p w14:paraId="3688E414" w14:textId="77777777">
            <w:pPr>
              <w:rPr>
                <w:sz w:val="20"/>
              </w:rPr>
            </w:pPr>
            <w:r>
              <w:rPr>
                <w:sz w:val="20"/>
              </w:rPr>
              <w:t>Formuoti ir skatinti ekologinio vairavimo įpročius</w:t>
            </w:r>
          </w:p>
        </w:tc>
        <w:tc>
          <w:tcPr>
            <w:tcW w:w="1418" w:type="dxa"/>
            <w:tcBorders>
              <w:top w:val="nil"/>
              <w:left w:val="nil"/>
              <w:bottom w:val="single" w:sz="4" w:space="0" w:color="auto"/>
              <w:right w:val="single" w:sz="4" w:space="0" w:color="auto"/>
            </w:tcBorders>
            <w:shd w:val="clear" w:color="000000" w:fill="FFFFFF"/>
            <w:vAlign w:val="center"/>
            <w:hideMark/>
          </w:tcPr>
          <w:p w14:paraId="3CA29DF8" w14:textId="77777777">
            <w:pPr>
              <w:jc w:val="center"/>
              <w:rPr>
                <w:sz w:val="20"/>
              </w:rPr>
            </w:pPr>
            <w:r>
              <w:rPr>
                <w:sz w:val="20"/>
              </w:rPr>
              <w:t>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4593109B"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35F0D829"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center"/>
            <w:hideMark/>
          </w:tcPr>
          <w:p w14:paraId="73A16C2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2BF8E3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9BF3FF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1906208E"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1B1BAD0C"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0FCA677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2EF623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1496F39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E0B3F51"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vAlign w:val="center"/>
            <w:hideMark/>
          </w:tcPr>
          <w:p w14:paraId="1088FC5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246520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EC5B30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1710CE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79089DB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5A98086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586CF1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6FC3EC1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4A4416E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3130585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26B9DE12"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4389118F"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7C737D8D"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75A48BEC"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498C6C2" w14:textId="77777777">
            <w:pPr>
              <w:jc w:val="center"/>
              <w:rPr>
                <w:sz w:val="20"/>
              </w:rPr>
            </w:pPr>
            <w:r>
              <w:rPr>
                <w:sz w:val="20"/>
              </w:rPr>
              <w:t>-</w:t>
            </w:r>
          </w:p>
        </w:tc>
      </w:tr>
      <w:tr w14:paraId="1245540F"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9FA58C" w14:textId="77777777">
            <w:pPr>
              <w:jc w:val="center"/>
              <w:rPr>
                <w:sz w:val="20"/>
              </w:rPr>
            </w:pPr>
            <w:r>
              <w:rPr>
                <w:sz w:val="20"/>
              </w:rPr>
              <w:t xml:space="preserve">2.1.3.3./                TVP-21</w:t>
            </w:r>
          </w:p>
        </w:tc>
        <w:tc>
          <w:tcPr>
            <w:tcW w:w="1701" w:type="dxa"/>
            <w:tcBorders>
              <w:top w:val="nil"/>
              <w:left w:val="nil"/>
              <w:bottom w:val="single" w:sz="4" w:space="0" w:color="auto"/>
              <w:right w:val="single" w:sz="4" w:space="0" w:color="auto"/>
            </w:tcBorders>
            <w:shd w:val="clear" w:color="000000" w:fill="FFFFFF"/>
            <w:noWrap/>
            <w:vAlign w:val="center"/>
            <w:hideMark/>
          </w:tcPr>
          <w:p w14:paraId="119EBA2A" w14:textId="77777777">
            <w:pPr>
              <w:rPr>
                <w:sz w:val="20"/>
              </w:rPr>
            </w:pPr>
            <w:r>
              <w:rPr>
                <w:sz w:val="20"/>
              </w:rPr>
              <w:t>Skatinti darnų judumą miestuose</w:t>
            </w:r>
          </w:p>
        </w:tc>
        <w:tc>
          <w:tcPr>
            <w:tcW w:w="1418" w:type="dxa"/>
            <w:tcBorders>
              <w:top w:val="nil"/>
              <w:left w:val="nil"/>
              <w:bottom w:val="single" w:sz="4" w:space="0" w:color="auto"/>
              <w:right w:val="single" w:sz="4" w:space="0" w:color="auto"/>
            </w:tcBorders>
            <w:shd w:val="clear" w:color="000000" w:fill="FFFFFF"/>
            <w:vAlign w:val="center"/>
            <w:hideMark/>
          </w:tcPr>
          <w:p w14:paraId="1158899E" w14:textId="77777777">
            <w:pPr>
              <w:jc w:val="center"/>
              <w:rPr>
                <w:sz w:val="20"/>
              </w:rPr>
            </w:pPr>
            <w:r>
              <w:rPr>
                <w:sz w:val="20"/>
              </w:rPr>
              <w:t>Susisiekimo ministerija, savivaldybės</w:t>
            </w:r>
          </w:p>
        </w:tc>
        <w:tc>
          <w:tcPr>
            <w:tcW w:w="850" w:type="dxa"/>
            <w:tcBorders>
              <w:top w:val="nil"/>
              <w:left w:val="nil"/>
              <w:bottom w:val="single" w:sz="4" w:space="0" w:color="auto"/>
              <w:right w:val="single" w:sz="4" w:space="0" w:color="auto"/>
            </w:tcBorders>
            <w:shd w:val="clear" w:color="000000" w:fill="FFFFFF"/>
            <w:noWrap/>
            <w:vAlign w:val="center"/>
            <w:hideMark/>
          </w:tcPr>
          <w:p w14:paraId="0CA43A42"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135BB0E0"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3F9D2C02" w14:textId="1AC127C3">
            <w:pPr>
              <w:jc w:val="center"/>
              <w:rPr>
                <w:sz w:val="20"/>
              </w:rPr>
            </w:pPr>
            <w:r>
              <w:rPr>
                <w:sz w:val="20"/>
              </w:rPr>
              <w:t>7 525</w:t>
            </w:r>
          </w:p>
        </w:tc>
        <w:tc>
          <w:tcPr>
            <w:tcW w:w="851" w:type="dxa"/>
            <w:tcBorders>
              <w:top w:val="nil"/>
              <w:left w:val="nil"/>
              <w:bottom w:val="single" w:sz="4" w:space="0" w:color="auto"/>
              <w:right w:val="single" w:sz="4" w:space="0" w:color="auto"/>
            </w:tcBorders>
            <w:shd w:val="clear" w:color="000000" w:fill="FFFFFF"/>
            <w:noWrap/>
            <w:vAlign w:val="center"/>
            <w:hideMark/>
          </w:tcPr>
          <w:p w14:paraId="0BAE3022" w14:textId="7F1F1F8E">
            <w:pPr>
              <w:jc w:val="center"/>
              <w:rPr>
                <w:sz w:val="20"/>
              </w:rPr>
            </w:pPr>
            <w:r>
              <w:rPr>
                <w:sz w:val="20"/>
              </w:rPr>
              <w:t>7 525</w:t>
            </w:r>
          </w:p>
        </w:tc>
        <w:tc>
          <w:tcPr>
            <w:tcW w:w="992" w:type="dxa"/>
            <w:tcBorders>
              <w:top w:val="nil"/>
              <w:left w:val="nil"/>
              <w:bottom w:val="single" w:sz="4" w:space="0" w:color="auto"/>
              <w:right w:val="single" w:sz="4" w:space="0" w:color="auto"/>
            </w:tcBorders>
            <w:shd w:val="clear" w:color="000000" w:fill="FFFFFF"/>
            <w:noWrap/>
            <w:vAlign w:val="center"/>
            <w:hideMark/>
          </w:tcPr>
          <w:p w14:paraId="34792EF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80A9BEF"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A0CE522" w14:textId="680A81DF">
            <w:pPr>
              <w:jc w:val="center"/>
              <w:rPr>
                <w:sz w:val="20"/>
              </w:rPr>
            </w:pPr>
            <w:r>
              <w:rPr>
                <w:sz w:val="20"/>
              </w:rPr>
              <w:t>13 200</w:t>
            </w:r>
          </w:p>
        </w:tc>
        <w:tc>
          <w:tcPr>
            <w:tcW w:w="850" w:type="dxa"/>
            <w:tcBorders>
              <w:top w:val="nil"/>
              <w:left w:val="nil"/>
              <w:bottom w:val="single" w:sz="4" w:space="0" w:color="auto"/>
              <w:right w:val="single" w:sz="4" w:space="0" w:color="auto"/>
            </w:tcBorders>
            <w:shd w:val="clear" w:color="000000" w:fill="FFFFFF"/>
            <w:noWrap/>
            <w:vAlign w:val="center"/>
            <w:hideMark/>
          </w:tcPr>
          <w:p w14:paraId="1BBF23DE" w14:textId="76252871">
            <w:pPr>
              <w:jc w:val="center"/>
              <w:rPr>
                <w:sz w:val="20"/>
              </w:rPr>
            </w:pPr>
            <w:r>
              <w:rPr>
                <w:sz w:val="20"/>
              </w:rPr>
              <w:t>13 200</w:t>
            </w:r>
          </w:p>
        </w:tc>
        <w:tc>
          <w:tcPr>
            <w:tcW w:w="992" w:type="dxa"/>
            <w:tcBorders>
              <w:top w:val="nil"/>
              <w:left w:val="nil"/>
              <w:bottom w:val="single" w:sz="4" w:space="0" w:color="auto"/>
              <w:right w:val="single" w:sz="4" w:space="0" w:color="auto"/>
            </w:tcBorders>
            <w:shd w:val="clear" w:color="000000" w:fill="FFFFFF"/>
            <w:noWrap/>
            <w:vAlign w:val="center"/>
            <w:hideMark/>
          </w:tcPr>
          <w:p w14:paraId="0ECFBF5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2EB145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F790562" w14:textId="0A8D6E7D">
            <w:pPr>
              <w:jc w:val="center"/>
              <w:rPr>
                <w:sz w:val="20"/>
              </w:rPr>
            </w:pPr>
            <w:r>
              <w:rPr>
                <w:sz w:val="20"/>
              </w:rPr>
              <w:t>10 168</w:t>
            </w:r>
          </w:p>
        </w:tc>
        <w:tc>
          <w:tcPr>
            <w:tcW w:w="851" w:type="dxa"/>
            <w:tcBorders>
              <w:top w:val="nil"/>
              <w:left w:val="nil"/>
              <w:bottom w:val="single" w:sz="4" w:space="0" w:color="auto"/>
              <w:right w:val="single" w:sz="4" w:space="0" w:color="auto"/>
            </w:tcBorders>
            <w:shd w:val="clear" w:color="000000" w:fill="FFFFFF"/>
            <w:noWrap/>
            <w:vAlign w:val="center"/>
            <w:hideMark/>
          </w:tcPr>
          <w:p w14:paraId="00D05307" w14:textId="6ED47990">
            <w:pPr>
              <w:jc w:val="center"/>
              <w:rPr>
                <w:sz w:val="20"/>
              </w:rPr>
            </w:pPr>
            <w:r>
              <w:rPr>
                <w:sz w:val="20"/>
              </w:rPr>
              <w:t>10 168</w:t>
            </w:r>
          </w:p>
        </w:tc>
        <w:tc>
          <w:tcPr>
            <w:tcW w:w="992" w:type="dxa"/>
            <w:tcBorders>
              <w:top w:val="nil"/>
              <w:left w:val="nil"/>
              <w:bottom w:val="single" w:sz="4" w:space="0" w:color="auto"/>
              <w:right w:val="single" w:sz="4" w:space="0" w:color="auto"/>
            </w:tcBorders>
            <w:shd w:val="clear" w:color="000000" w:fill="FFFFFF"/>
            <w:noWrap/>
            <w:vAlign w:val="center"/>
            <w:hideMark/>
          </w:tcPr>
          <w:p w14:paraId="530DDF8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645096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1874F33" w14:textId="68488671">
            <w:pPr>
              <w:jc w:val="center"/>
              <w:rPr>
                <w:sz w:val="20"/>
              </w:rPr>
            </w:pPr>
            <w:r>
              <w:rPr>
                <w:sz w:val="20"/>
              </w:rPr>
              <w:t>6 300</w:t>
            </w:r>
          </w:p>
        </w:tc>
        <w:tc>
          <w:tcPr>
            <w:tcW w:w="850" w:type="dxa"/>
            <w:tcBorders>
              <w:top w:val="nil"/>
              <w:left w:val="nil"/>
              <w:bottom w:val="single" w:sz="4" w:space="0" w:color="auto"/>
              <w:right w:val="single" w:sz="4" w:space="0" w:color="auto"/>
            </w:tcBorders>
            <w:shd w:val="clear" w:color="000000" w:fill="FFFFFF"/>
            <w:noWrap/>
            <w:vAlign w:val="center"/>
            <w:hideMark/>
          </w:tcPr>
          <w:p w14:paraId="2EF61EA3" w14:textId="415A8414">
            <w:pPr>
              <w:jc w:val="center"/>
              <w:rPr>
                <w:sz w:val="20"/>
              </w:rPr>
            </w:pPr>
            <w:r>
              <w:rPr>
                <w:sz w:val="20"/>
              </w:rPr>
              <w:t>6 300</w:t>
            </w:r>
          </w:p>
        </w:tc>
        <w:tc>
          <w:tcPr>
            <w:tcW w:w="993" w:type="dxa"/>
            <w:tcBorders>
              <w:top w:val="nil"/>
              <w:left w:val="nil"/>
              <w:bottom w:val="single" w:sz="4" w:space="0" w:color="auto"/>
              <w:right w:val="single" w:sz="4" w:space="0" w:color="auto"/>
            </w:tcBorders>
            <w:shd w:val="clear" w:color="000000" w:fill="FFFFFF"/>
            <w:noWrap/>
            <w:vAlign w:val="center"/>
            <w:hideMark/>
          </w:tcPr>
          <w:p w14:paraId="3302152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1F24D0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7814FB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6DD1C5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B951A3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21C4778"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1EE67A4"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020AB608"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6FF604E7"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C27145F" w14:textId="77777777">
            <w:pPr>
              <w:jc w:val="center"/>
              <w:rPr>
                <w:sz w:val="20"/>
              </w:rPr>
            </w:pPr>
            <w:r>
              <w:rPr>
                <w:sz w:val="20"/>
              </w:rPr>
              <w:t>-</w:t>
            </w:r>
          </w:p>
        </w:tc>
      </w:tr>
      <w:tr w14:paraId="087F7162"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8B68B3C" w14:textId="77777777">
            <w:pPr>
              <w:jc w:val="center"/>
              <w:rPr>
                <w:sz w:val="20"/>
              </w:rPr>
            </w:pPr>
            <w:r>
              <w:rPr>
                <w:sz w:val="20"/>
              </w:rPr>
              <w:t>2.1.3.4.</w:t>
            </w:r>
          </w:p>
        </w:tc>
        <w:tc>
          <w:tcPr>
            <w:tcW w:w="1701" w:type="dxa"/>
            <w:tcBorders>
              <w:top w:val="nil"/>
              <w:left w:val="nil"/>
              <w:bottom w:val="single" w:sz="4" w:space="0" w:color="auto"/>
              <w:right w:val="single" w:sz="4" w:space="0" w:color="auto"/>
            </w:tcBorders>
            <w:shd w:val="clear" w:color="000000" w:fill="FFFFFF"/>
            <w:noWrap/>
            <w:vAlign w:val="center"/>
            <w:hideMark/>
          </w:tcPr>
          <w:p w14:paraId="5E0830B8" w14:textId="77777777">
            <w:pPr>
              <w:rPr>
                <w:sz w:val="20"/>
              </w:rPr>
            </w:pPr>
            <w:r>
              <w:rPr>
                <w:sz w:val="20"/>
              </w:rPr>
              <w:t>Įvertinti mokestinių priemonių įtaką iškastinio kuro degalų suvartojimui</w:t>
            </w:r>
          </w:p>
        </w:tc>
        <w:tc>
          <w:tcPr>
            <w:tcW w:w="1418" w:type="dxa"/>
            <w:tcBorders>
              <w:top w:val="nil"/>
              <w:left w:val="nil"/>
              <w:bottom w:val="single" w:sz="4" w:space="0" w:color="auto"/>
              <w:right w:val="single" w:sz="4" w:space="0" w:color="auto"/>
            </w:tcBorders>
            <w:shd w:val="clear" w:color="000000" w:fill="FFFFFF"/>
            <w:vAlign w:val="center"/>
            <w:hideMark/>
          </w:tcPr>
          <w:p w14:paraId="7B41FE53"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2DC69D2E" w14:textId="77777777">
            <w:pPr>
              <w:jc w:val="center"/>
              <w:rPr>
                <w:sz w:val="20"/>
              </w:rPr>
            </w:pPr>
            <w:r>
              <w:rPr>
                <w:sz w:val="20"/>
              </w:rPr>
              <w:t>2014</w:t>
            </w:r>
          </w:p>
        </w:tc>
        <w:tc>
          <w:tcPr>
            <w:tcW w:w="851" w:type="dxa"/>
            <w:tcBorders>
              <w:top w:val="nil"/>
              <w:left w:val="nil"/>
              <w:bottom w:val="single" w:sz="4" w:space="0" w:color="auto"/>
              <w:right w:val="single" w:sz="4" w:space="0" w:color="auto"/>
            </w:tcBorders>
            <w:shd w:val="clear" w:color="000000" w:fill="FFFFFF"/>
            <w:noWrap/>
            <w:vAlign w:val="center"/>
            <w:hideMark/>
          </w:tcPr>
          <w:p w14:paraId="3788BE42"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noWrap/>
            <w:vAlign w:val="center"/>
            <w:hideMark/>
          </w:tcPr>
          <w:p w14:paraId="13F7CDEF"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000000" w:fill="FFFFFF"/>
            <w:noWrap/>
            <w:vAlign w:val="center"/>
            <w:hideMark/>
          </w:tcPr>
          <w:p w14:paraId="24A4092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3FF7036"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000000" w:fill="FFFFFF"/>
            <w:noWrap/>
            <w:vAlign w:val="center"/>
            <w:hideMark/>
          </w:tcPr>
          <w:p w14:paraId="3980A20E"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6D5D625"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000000" w:fill="FFFFFF"/>
            <w:noWrap/>
            <w:vAlign w:val="center"/>
            <w:hideMark/>
          </w:tcPr>
          <w:p w14:paraId="248501D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DA54C83"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000000" w:fill="FFFFFF"/>
            <w:noWrap/>
            <w:vAlign w:val="center"/>
            <w:hideMark/>
          </w:tcPr>
          <w:p w14:paraId="6974ED2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5BB7193" w14:textId="77777777">
            <w:pPr>
              <w:jc w:val="center"/>
              <w:rPr>
                <w:sz w:val="20"/>
              </w:rPr>
            </w:pPr>
            <w:r>
              <w:rPr>
                <w:sz w:val="20"/>
              </w:rPr>
              <w:t>500</w:t>
            </w:r>
          </w:p>
        </w:tc>
        <w:tc>
          <w:tcPr>
            <w:tcW w:w="851" w:type="dxa"/>
            <w:tcBorders>
              <w:top w:val="nil"/>
              <w:left w:val="nil"/>
              <w:bottom w:val="single" w:sz="4" w:space="0" w:color="auto"/>
              <w:right w:val="single" w:sz="4" w:space="0" w:color="auto"/>
            </w:tcBorders>
            <w:shd w:val="clear" w:color="000000" w:fill="FFFFFF"/>
            <w:noWrap/>
            <w:vAlign w:val="center"/>
            <w:hideMark/>
          </w:tcPr>
          <w:p w14:paraId="4300DDE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34DEE64" w14:textId="77777777">
            <w:pPr>
              <w:jc w:val="center"/>
              <w:rPr>
                <w:sz w:val="20"/>
              </w:rPr>
            </w:pPr>
            <w:r>
              <w:rPr>
                <w:sz w:val="20"/>
              </w:rPr>
              <w:t>500</w:t>
            </w:r>
          </w:p>
        </w:tc>
        <w:tc>
          <w:tcPr>
            <w:tcW w:w="850" w:type="dxa"/>
            <w:tcBorders>
              <w:top w:val="nil"/>
              <w:left w:val="nil"/>
              <w:bottom w:val="single" w:sz="4" w:space="0" w:color="auto"/>
              <w:right w:val="single" w:sz="4" w:space="0" w:color="auto"/>
            </w:tcBorders>
            <w:shd w:val="clear" w:color="000000" w:fill="FFFFFF"/>
            <w:noWrap/>
            <w:vAlign w:val="center"/>
            <w:hideMark/>
          </w:tcPr>
          <w:p w14:paraId="2FBF356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570069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5BA5AE0"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193D12C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7070AA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42F994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117397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305595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F4010EE"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77D63D25" w14:textId="77777777">
            <w:pPr>
              <w:rPr>
                <w:sz w:val="20"/>
              </w:rPr>
            </w:pPr>
            <w:r>
              <w:rPr>
                <w:sz w:val="20"/>
              </w:rPr>
              <w:t>Sutaupytas energijos kiekis TWh</w:t>
            </w:r>
          </w:p>
        </w:tc>
        <w:tc>
          <w:tcPr>
            <w:tcW w:w="1134" w:type="dxa"/>
            <w:tcBorders>
              <w:top w:val="nil"/>
              <w:left w:val="nil"/>
              <w:bottom w:val="single" w:sz="4" w:space="0" w:color="auto"/>
              <w:right w:val="single" w:sz="4" w:space="0" w:color="auto"/>
            </w:tcBorders>
            <w:shd w:val="clear" w:color="auto" w:fill="auto"/>
            <w:vAlign w:val="center"/>
            <w:hideMark/>
          </w:tcPr>
          <w:p w14:paraId="70F4A79B" w14:textId="77777777">
            <w:pPr>
              <w:jc w:val="center"/>
              <w:rPr>
                <w:sz w:val="20"/>
              </w:rPr>
            </w:pPr>
            <w:r>
              <w:rPr>
                <w:sz w:val="20"/>
              </w:rPr>
              <w:t>3</w:t>
            </w:r>
          </w:p>
        </w:tc>
        <w:tc>
          <w:tcPr>
            <w:tcW w:w="992" w:type="dxa"/>
            <w:tcBorders>
              <w:top w:val="nil"/>
              <w:left w:val="nil"/>
              <w:bottom w:val="single" w:sz="4" w:space="0" w:color="auto"/>
              <w:right w:val="single" w:sz="4" w:space="0" w:color="auto"/>
            </w:tcBorders>
            <w:shd w:val="clear" w:color="auto" w:fill="auto"/>
            <w:vAlign w:val="center"/>
            <w:hideMark/>
          </w:tcPr>
          <w:p w14:paraId="74CEC630"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3B961A65" w14:textId="77777777">
            <w:pPr>
              <w:jc w:val="center"/>
              <w:rPr>
                <w:sz w:val="20"/>
              </w:rPr>
            </w:pPr>
            <w:r>
              <w:rPr>
                <w:sz w:val="20"/>
              </w:rPr>
              <w:t>-</w:t>
            </w:r>
          </w:p>
        </w:tc>
      </w:tr>
      <w:tr w14:paraId="0FD3E1A5"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C2D642B" w14:textId="77777777">
            <w:pPr>
              <w:jc w:val="center"/>
              <w:rPr>
                <w:sz w:val="20"/>
              </w:rPr>
            </w:pPr>
            <w:r>
              <w:rPr>
                <w:sz w:val="20"/>
              </w:rPr>
              <w:t>2.1.4.</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4687581" w14:textId="77777777">
            <w:pPr>
              <w:rPr>
                <w:b/>
                <w:bCs/>
                <w:sz w:val="20"/>
              </w:rPr>
            </w:pPr>
            <w:r>
              <w:rPr>
                <w:b/>
                <w:bCs/>
                <w:sz w:val="20"/>
              </w:rPr>
              <w:t>4 uždavinys – didinti energijos vartojimo efektyvumą energetikos sektoriuje</w:t>
            </w:r>
          </w:p>
        </w:tc>
        <w:tc>
          <w:tcPr>
            <w:tcW w:w="1559" w:type="dxa"/>
            <w:tcBorders>
              <w:top w:val="nil"/>
              <w:left w:val="nil"/>
              <w:bottom w:val="single" w:sz="4" w:space="0" w:color="auto"/>
              <w:right w:val="single" w:sz="4" w:space="0" w:color="auto"/>
            </w:tcBorders>
            <w:shd w:val="clear" w:color="auto" w:fill="auto"/>
            <w:vAlign w:val="center"/>
            <w:hideMark/>
          </w:tcPr>
          <w:p w14:paraId="06708BF7" w14:textId="77777777">
            <w:pPr>
              <w:rPr>
                <w:sz w:val="20"/>
              </w:rPr>
            </w:pPr>
            <w:r>
              <w:rPr>
                <w:sz w:val="20"/>
              </w:rPr>
              <w:t>Energijos sutaupymai energetikos sektoriuje, TWh</w:t>
            </w:r>
          </w:p>
        </w:tc>
        <w:tc>
          <w:tcPr>
            <w:tcW w:w="1134" w:type="dxa"/>
            <w:tcBorders>
              <w:top w:val="nil"/>
              <w:left w:val="nil"/>
              <w:bottom w:val="single" w:sz="4" w:space="0" w:color="auto"/>
              <w:right w:val="single" w:sz="4" w:space="0" w:color="auto"/>
            </w:tcBorders>
            <w:shd w:val="clear" w:color="000000" w:fill="FFFFFF"/>
            <w:vAlign w:val="center"/>
            <w:hideMark/>
          </w:tcPr>
          <w:p w14:paraId="26B63BC1" w14:textId="77777777">
            <w:pPr>
              <w:jc w:val="center"/>
              <w:rPr>
                <w:sz w:val="20"/>
              </w:rPr>
            </w:pPr>
            <w:r>
              <w:rPr>
                <w:sz w:val="20"/>
              </w:rPr>
              <w:t>0,082</w:t>
            </w:r>
          </w:p>
        </w:tc>
        <w:tc>
          <w:tcPr>
            <w:tcW w:w="992" w:type="dxa"/>
            <w:tcBorders>
              <w:top w:val="nil"/>
              <w:left w:val="nil"/>
              <w:bottom w:val="single" w:sz="4" w:space="0" w:color="auto"/>
              <w:right w:val="single" w:sz="4" w:space="0" w:color="auto"/>
            </w:tcBorders>
            <w:shd w:val="clear" w:color="000000" w:fill="FFFFFF"/>
            <w:vAlign w:val="center"/>
            <w:hideMark/>
          </w:tcPr>
          <w:p w14:paraId="381F175B" w14:textId="77777777">
            <w:pPr>
              <w:jc w:val="center"/>
              <w:rPr>
                <w:b/>
                <w:bCs/>
                <w:sz w:val="20"/>
              </w:rPr>
            </w:pPr>
            <w:r>
              <w:rPr>
                <w:b/>
                <w:bCs/>
                <w:sz w:val="20"/>
              </w:rPr>
              <w:t>0,138</w:t>
            </w:r>
          </w:p>
        </w:tc>
        <w:tc>
          <w:tcPr>
            <w:tcW w:w="1134" w:type="dxa"/>
            <w:tcBorders>
              <w:top w:val="nil"/>
              <w:left w:val="nil"/>
              <w:bottom w:val="single" w:sz="4" w:space="0" w:color="auto"/>
              <w:right w:val="single" w:sz="4" w:space="0" w:color="auto"/>
            </w:tcBorders>
            <w:shd w:val="clear" w:color="000000" w:fill="FFFFFF"/>
            <w:vAlign w:val="center"/>
            <w:hideMark/>
          </w:tcPr>
          <w:p w14:paraId="1BCFD966" w14:textId="77777777">
            <w:pPr>
              <w:jc w:val="center"/>
              <w:rPr>
                <w:sz w:val="20"/>
              </w:rPr>
            </w:pPr>
            <w:r>
              <w:rPr>
                <w:sz w:val="20"/>
              </w:rPr>
              <w:t>0,23</w:t>
            </w:r>
          </w:p>
        </w:tc>
      </w:tr>
      <w:tr w14:paraId="738A9871" w14:textId="77777777">
        <w:trPr>
          <w:trHeight w:val="6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842446" w14:textId="77777777">
            <w:pPr>
              <w:jc w:val="center"/>
              <w:rPr>
                <w:sz w:val="20"/>
              </w:rPr>
            </w:pPr>
            <w:r>
              <w:rPr>
                <w:sz w:val="20"/>
              </w:rPr>
              <w:t>2.1.4.1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E706726" w14:textId="2F80C6E8">
            <w:pPr>
              <w:rPr>
                <w:sz w:val="20"/>
              </w:rPr>
            </w:pPr>
            <w:r>
              <w:rPr>
                <w:sz w:val="20"/>
              </w:rPr>
              <w:t>Atitinka 5.1.1.3 priemonę „Atnaujinti ir (ar) modernizuoti šilumos perdavimo tinklą ir jo įrenginius / elementus“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931EED9" w14:textId="77777777">
            <w:pPr>
              <w:jc w:val="center"/>
              <w:rPr>
                <w:sz w:val="20"/>
              </w:rPr>
            </w:pPr>
            <w:r>
              <w:rPr>
                <w:sz w:val="20"/>
              </w:rPr>
              <w:t>Energetikos ministerija, šilumos tiekėjai</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A4F711"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700F2"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DC1F79" w14:textId="77777777">
            <w:pPr>
              <w:jc w:val="center"/>
              <w:rPr>
                <w:i/>
                <w:iCs/>
                <w:sz w:val="18"/>
                <w:szCs w:val="18"/>
              </w:rPr>
            </w:pPr>
            <w:r>
              <w:rPr>
                <w:i/>
                <w:iCs/>
                <w:sz w:val="18"/>
                <w:szCs w:val="18"/>
              </w:rPr>
              <w:t>Finansavimas numatytas pagal 5.1.1.3 priemonę</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B063CF" w14:textId="77777777">
            <w:pPr>
              <w:ind w:firstLine="48"/>
              <w:jc w:val="center"/>
              <w:rPr>
                <w:i/>
                <w:iCs/>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1E9F8" w14:textId="77777777">
            <w:pPr>
              <w:ind w:firstLine="48"/>
              <w:jc w:val="center"/>
              <w:rPr>
                <w:i/>
                <w:iCs/>
                <w:sz w:val="18"/>
                <w:szCs w:val="18"/>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9ACFB" w14:textId="77777777">
            <w:pPr>
              <w:ind w:firstLine="48"/>
              <w:jc w:val="center"/>
              <w:rPr>
                <w:i/>
                <w:iCs/>
                <w:sz w:val="18"/>
                <w:szCs w:val="18"/>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5DE382" w14:textId="77777777">
            <w:pPr>
              <w:jc w:val="center"/>
              <w:rPr>
                <w:i/>
                <w:iCs/>
                <w:sz w:val="18"/>
                <w:szCs w:val="18"/>
              </w:rPr>
            </w:pPr>
            <w:r>
              <w:rPr>
                <w:i/>
                <w:iCs/>
                <w:sz w:val="18"/>
                <w:szCs w:val="18"/>
              </w:rPr>
              <w:t>Finansavimas numatytas pagal 5.1.1.3 priemonę</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EDF9A0" w14:textId="77777777">
            <w:pPr>
              <w:ind w:firstLine="48"/>
              <w:jc w:val="center"/>
              <w:rPr>
                <w:i/>
                <w:iCs/>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8E2B4A" w14:textId="77777777">
            <w:pPr>
              <w:ind w:firstLine="48"/>
              <w:jc w:val="center"/>
              <w:rPr>
                <w:i/>
                <w:iCs/>
                <w:sz w:val="18"/>
                <w:szCs w:val="18"/>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1FB09D" w14:textId="77777777">
            <w:pPr>
              <w:ind w:firstLine="48"/>
              <w:jc w:val="center"/>
              <w:rPr>
                <w:i/>
                <w:iCs/>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C7651C" w14:textId="77777777">
            <w:pPr>
              <w:jc w:val="center"/>
              <w:rPr>
                <w:i/>
                <w:iCs/>
                <w:sz w:val="18"/>
                <w:szCs w:val="18"/>
              </w:rPr>
            </w:pPr>
            <w:r>
              <w:rPr>
                <w:i/>
                <w:iCs/>
                <w:sz w:val="18"/>
                <w:szCs w:val="18"/>
              </w:rPr>
              <w:t>Finansavimas numatytas pagal 5.1.1.3 priemonę</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7E9035" w14:textId="77777777">
            <w:pPr>
              <w:ind w:firstLine="48"/>
              <w:jc w:val="center"/>
              <w:rPr>
                <w:i/>
                <w:iCs/>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6EFB1A" w14:textId="77777777">
            <w:pPr>
              <w:ind w:firstLine="48"/>
              <w:jc w:val="center"/>
              <w:rPr>
                <w:i/>
                <w:iCs/>
                <w:sz w:val="18"/>
                <w:szCs w:val="18"/>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3D09E" w14:textId="77777777">
            <w:pPr>
              <w:ind w:firstLine="48"/>
              <w:jc w:val="center"/>
              <w:rPr>
                <w:i/>
                <w:iCs/>
                <w:sz w:val="18"/>
                <w:szCs w:val="18"/>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86EB68" w14:textId="77777777">
            <w:pPr>
              <w:jc w:val="center"/>
              <w:rPr>
                <w:i/>
                <w:iCs/>
                <w:sz w:val="18"/>
                <w:szCs w:val="18"/>
              </w:rPr>
            </w:pPr>
            <w:r>
              <w:rPr>
                <w:i/>
                <w:iCs/>
                <w:sz w:val="18"/>
                <w:szCs w:val="18"/>
              </w:rPr>
              <w:t>Finansavimas numatytas pagal 5.1.1.3 priemonę</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01BC7D" w14:textId="77777777">
            <w:pPr>
              <w:ind w:firstLine="48"/>
              <w:jc w:val="center"/>
              <w:rPr>
                <w:i/>
                <w:iCs/>
                <w:sz w:val="18"/>
                <w:szCs w:val="18"/>
              </w:rPr>
            </w:pP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A8DABB" w14:textId="77777777">
            <w:pPr>
              <w:ind w:firstLine="48"/>
              <w:jc w:val="center"/>
              <w:rPr>
                <w:i/>
                <w:iCs/>
                <w:sz w:val="18"/>
                <w:szCs w:val="18"/>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DC112D" w14:textId="77777777">
            <w:pPr>
              <w:ind w:firstLine="48"/>
              <w:jc w:val="center"/>
              <w:rPr>
                <w:i/>
                <w:iCs/>
                <w:sz w:val="18"/>
                <w:szCs w:val="18"/>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8BABA4" w14:textId="77777777">
            <w:pPr>
              <w:jc w:val="center"/>
              <w:rPr>
                <w:i/>
                <w:iCs/>
                <w:sz w:val="18"/>
                <w:szCs w:val="18"/>
              </w:rPr>
            </w:pPr>
            <w:r>
              <w:rPr>
                <w:i/>
                <w:iCs/>
                <w:sz w:val="18"/>
                <w:szCs w:val="18"/>
              </w:rPr>
              <w:t>Finansavimas numatytas pagal 5.1.1.3 priemonę</w:t>
            </w:r>
          </w:p>
        </w:tc>
        <w:tc>
          <w:tcPr>
            <w:tcW w:w="850" w:type="dxa"/>
            <w:tcBorders>
              <w:top w:val="nil"/>
              <w:left w:val="nil"/>
              <w:bottom w:val="nil"/>
              <w:right w:val="single" w:sz="4" w:space="0" w:color="auto"/>
            </w:tcBorders>
            <w:shd w:val="clear" w:color="000000" w:fill="FFFFFF"/>
            <w:vAlign w:val="center"/>
            <w:hideMark/>
          </w:tcPr>
          <w:p w14:paraId="14446036" w14:textId="77777777">
            <w:pPr>
              <w:ind w:firstLine="48"/>
              <w:jc w:val="center"/>
              <w:rPr>
                <w:i/>
                <w:iCs/>
                <w:sz w:val="18"/>
                <w:szCs w:val="18"/>
              </w:rPr>
            </w:pPr>
          </w:p>
        </w:tc>
        <w:tc>
          <w:tcPr>
            <w:tcW w:w="992" w:type="dxa"/>
            <w:tcBorders>
              <w:top w:val="nil"/>
              <w:left w:val="nil"/>
              <w:bottom w:val="nil"/>
              <w:right w:val="single" w:sz="4" w:space="0" w:color="auto"/>
            </w:tcBorders>
            <w:shd w:val="clear" w:color="000000" w:fill="FFFFFF"/>
            <w:vAlign w:val="center"/>
            <w:hideMark/>
          </w:tcPr>
          <w:p w14:paraId="1E2BC2D9" w14:textId="77777777">
            <w:pPr>
              <w:ind w:firstLine="48"/>
              <w:jc w:val="center"/>
              <w:rPr>
                <w:i/>
                <w:iCs/>
                <w:sz w:val="18"/>
                <w:szCs w:val="18"/>
              </w:rPr>
            </w:pPr>
          </w:p>
        </w:tc>
        <w:tc>
          <w:tcPr>
            <w:tcW w:w="851" w:type="dxa"/>
            <w:tcBorders>
              <w:top w:val="nil"/>
              <w:left w:val="nil"/>
              <w:bottom w:val="nil"/>
              <w:right w:val="single" w:sz="4" w:space="0" w:color="auto"/>
            </w:tcBorders>
            <w:shd w:val="clear" w:color="000000" w:fill="FFFFFF"/>
            <w:vAlign w:val="center"/>
            <w:hideMark/>
          </w:tcPr>
          <w:p w14:paraId="0FDEC066" w14:textId="77777777">
            <w:pPr>
              <w:ind w:firstLine="48"/>
              <w:jc w:val="center"/>
              <w:rPr>
                <w:i/>
                <w:iCs/>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F87BA0E" w14:textId="77777777">
            <w:pPr>
              <w:rPr>
                <w:sz w:val="20"/>
              </w:rPr>
            </w:pPr>
            <w:r>
              <w:rPr>
                <w:sz w:val="20"/>
              </w:rPr>
              <w:t>Transportavimo ir paskirstymo nuostolių sumažėjimas modernizuotuose centralizuoto šilumos tiekimo tinkluose, TWh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4F9A359" w14:textId="77777777">
            <w:pPr>
              <w:jc w:val="center"/>
              <w:rPr>
                <w:sz w:val="20"/>
              </w:rPr>
            </w:pPr>
            <w:r>
              <w:rPr>
                <w:sz w:val="20"/>
              </w:rPr>
              <w:t>0,082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7FC5557" w14:textId="77777777">
            <w:pPr>
              <w:jc w:val="center"/>
              <w:rPr>
                <w:b/>
                <w:bCs/>
                <w:sz w:val="20"/>
              </w:rPr>
            </w:pPr>
            <w:r>
              <w:rPr>
                <w:b/>
                <w:bCs/>
                <w:sz w:val="20"/>
              </w:rPr>
              <w:t>0,138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662B36F" w14:textId="77777777">
            <w:pPr>
              <w:jc w:val="center"/>
              <w:rPr>
                <w:sz w:val="20"/>
              </w:rPr>
            </w:pPr>
            <w:r>
              <w:rPr>
                <w:sz w:val="20"/>
              </w:rPr>
              <w:t>0,23</w:t>
            </w:r>
          </w:p>
        </w:tc>
      </w:tr>
      <w:tr w14:paraId="5208E3BB" w14:textId="77777777">
        <w:trPr>
          <w:trHeight w:val="1275"/>
        </w:trPr>
        <w:tc>
          <w:tcPr>
            <w:tcW w:w="1134" w:type="dxa"/>
            <w:vMerge/>
            <w:tcBorders>
              <w:top w:val="nil"/>
              <w:left w:val="single" w:sz="4" w:space="0" w:color="auto"/>
              <w:bottom w:val="single" w:sz="4" w:space="0" w:color="auto"/>
              <w:right w:val="single" w:sz="4" w:space="0" w:color="auto"/>
            </w:tcBorders>
            <w:vAlign w:val="center"/>
            <w:hideMark/>
          </w:tcPr>
          <w:p w14:paraId="27070F34"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54DF03F3" w14:textId="77777777">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A754C0"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06B0A90"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58114B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404D1F4" w14:textId="77777777">
            <w:pPr>
              <w:rPr>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7F741D4" w14:textId="77777777">
            <w:pPr>
              <w:rPr>
                <w:i/>
                <w:i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23A520BC" w14:textId="77777777">
            <w:pPr>
              <w:rPr>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0E5810D" w14:textId="77777777">
            <w:pPr>
              <w:rPr>
                <w:i/>
                <w:i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4F947E67" w14:textId="77777777">
            <w:pPr>
              <w:rPr>
                <w:i/>
                <w:i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0EC2157B" w14:textId="77777777">
            <w:pPr>
              <w:rPr>
                <w:i/>
                <w:i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6BEBDEA" w14:textId="77777777">
            <w:pPr>
              <w:rPr>
                <w:i/>
                <w:i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1E88969F" w14:textId="77777777">
            <w:pPr>
              <w:rPr>
                <w:i/>
                <w:i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90718B7" w14:textId="77777777">
            <w:pPr>
              <w:rPr>
                <w:i/>
                <w:i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04C2536" w14:textId="77777777">
            <w:pPr>
              <w:rPr>
                <w:i/>
                <w:i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243C3E7E" w14:textId="77777777">
            <w:pPr>
              <w:rPr>
                <w:i/>
                <w:i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36363241" w14:textId="77777777">
            <w:pPr>
              <w:rPr>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832B038" w14:textId="77777777">
            <w:pPr>
              <w:rPr>
                <w:i/>
                <w:i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2B9F2E8F" w14:textId="77777777">
            <w:pPr>
              <w:rPr>
                <w:i/>
                <w:iCs/>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14C9F21A" w14:textId="77777777">
            <w:pPr>
              <w:rPr>
                <w:i/>
                <w:i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2259943B" w14:textId="77777777">
            <w:pPr>
              <w:rPr>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61986B88" w14:textId="77777777">
            <w:pPr>
              <w:rPr>
                <w:i/>
                <w:iCs/>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14:paraId="2F6220EA" w14:textId="77777777">
            <w:pPr>
              <w:ind w:firstLine="48"/>
              <w:jc w:val="center"/>
              <w:rPr>
                <w:i/>
                <w:iCs/>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14:paraId="6295890C" w14:textId="77777777">
            <w:pPr>
              <w:ind w:firstLine="48"/>
              <w:jc w:val="center"/>
              <w:rPr>
                <w:i/>
                <w:iCs/>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14:paraId="1DB77B9C" w14:textId="77777777">
            <w:pPr>
              <w:ind w:firstLine="48"/>
              <w:jc w:val="center"/>
              <w:rPr>
                <w:i/>
                <w:i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30DD8E1"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545F4F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7D3C800"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22AC9626" w14:textId="77777777">
            <w:pPr>
              <w:rPr>
                <w:sz w:val="20"/>
              </w:rPr>
            </w:pPr>
          </w:p>
        </w:tc>
      </w:tr>
      <w:tr w14:paraId="412C17DA"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15520E" w14:textId="77777777">
            <w:pPr>
              <w:jc w:val="center"/>
              <w:rPr>
                <w:sz w:val="20"/>
              </w:rPr>
            </w:pPr>
            <w:r>
              <w:rPr>
                <w:sz w:val="20"/>
              </w:rPr>
              <w:t>3.1.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5EF9A3BF" w14:textId="77777777">
            <w:pPr>
              <w:rPr>
                <w:b/>
                <w:bCs/>
                <w:sz w:val="20"/>
              </w:rPr>
            </w:pPr>
            <w:r>
              <w:rPr>
                <w:b/>
                <w:bCs/>
                <w:sz w:val="20"/>
              </w:rPr>
              <w:t>Tikslas – palaipsniui pereiti prie alternatyvaus kuro naudojimo</w:t>
            </w:r>
          </w:p>
        </w:tc>
        <w:tc>
          <w:tcPr>
            <w:tcW w:w="1559" w:type="dxa"/>
            <w:tcBorders>
              <w:top w:val="nil"/>
              <w:left w:val="nil"/>
              <w:bottom w:val="single" w:sz="4" w:space="0" w:color="auto"/>
              <w:right w:val="single" w:sz="4" w:space="0" w:color="auto"/>
            </w:tcBorders>
            <w:shd w:val="clear" w:color="000000" w:fill="FFFFFF"/>
            <w:vAlign w:val="center"/>
            <w:hideMark/>
          </w:tcPr>
          <w:p w14:paraId="2A0BCD3A"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1CCE0B2"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4BD4D019"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E403B34" w14:textId="77777777">
            <w:pPr>
              <w:jc w:val="center"/>
              <w:rPr>
                <w:i/>
                <w:iCs/>
                <w:sz w:val="20"/>
              </w:rPr>
            </w:pPr>
            <w:r>
              <w:rPr>
                <w:i/>
                <w:iCs/>
                <w:sz w:val="20"/>
              </w:rPr>
              <w:t>-</w:t>
            </w:r>
          </w:p>
        </w:tc>
      </w:tr>
      <w:tr w14:paraId="3D82A784"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39BD77E" w14:textId="77777777">
            <w:pPr>
              <w:jc w:val="center"/>
              <w:rPr>
                <w:sz w:val="20"/>
              </w:rPr>
            </w:pPr>
            <w:r>
              <w:rPr>
                <w:sz w:val="20"/>
              </w:rPr>
              <w:t>3.1.1.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CA6D9B0" w14:textId="77777777">
            <w:pPr>
              <w:rPr>
                <w:b/>
                <w:bCs/>
                <w:sz w:val="20"/>
              </w:rPr>
            </w:pPr>
            <w:r>
              <w:rPr>
                <w:b/>
                <w:bCs/>
                <w:sz w:val="20"/>
              </w:rPr>
              <w:t>1 uždavinys – skatinti elektrinių transporto priemonių, įskaitant elektromobilius, naudojimą transporto sektoriuje, išsaugant esamą elektrinių transporto priemonių tinklą ir jį plėtojant, sukurti elektromobilių įkrovimo prieigų tinklą</w:t>
            </w:r>
          </w:p>
        </w:tc>
        <w:tc>
          <w:tcPr>
            <w:tcW w:w="1559" w:type="dxa"/>
            <w:tcBorders>
              <w:top w:val="nil"/>
              <w:left w:val="nil"/>
              <w:bottom w:val="single" w:sz="4" w:space="0" w:color="auto"/>
              <w:right w:val="single" w:sz="4" w:space="0" w:color="auto"/>
            </w:tcBorders>
            <w:shd w:val="clear" w:color="auto" w:fill="auto"/>
            <w:vAlign w:val="center"/>
            <w:hideMark/>
          </w:tcPr>
          <w:p w14:paraId="47F9F168" w14:textId="77777777">
            <w:pPr>
              <w:rPr>
                <w:sz w:val="20"/>
              </w:rPr>
            </w:pPr>
            <w:r>
              <w:rPr>
                <w:sz w:val="20"/>
              </w:rPr>
              <w:t>Elektros energijos, pagamintos iš AEI, vartojimas elektrinėse transporto priemonėse, ktne</w:t>
            </w:r>
          </w:p>
        </w:tc>
        <w:tc>
          <w:tcPr>
            <w:tcW w:w="1134" w:type="dxa"/>
            <w:tcBorders>
              <w:top w:val="nil"/>
              <w:left w:val="nil"/>
              <w:bottom w:val="single" w:sz="4" w:space="0" w:color="auto"/>
              <w:right w:val="single" w:sz="4" w:space="0" w:color="auto"/>
            </w:tcBorders>
            <w:shd w:val="clear" w:color="auto" w:fill="auto"/>
            <w:vAlign w:val="center"/>
            <w:hideMark/>
          </w:tcPr>
          <w:p w14:paraId="5AAEECA9" w14:textId="77777777">
            <w:pPr>
              <w:jc w:val="center"/>
              <w:rPr>
                <w:sz w:val="20"/>
              </w:rPr>
            </w:pPr>
            <w:r>
              <w:rPr>
                <w:sz w:val="20"/>
              </w:rPr>
              <w:t>6,5</w:t>
            </w:r>
          </w:p>
        </w:tc>
        <w:tc>
          <w:tcPr>
            <w:tcW w:w="992" w:type="dxa"/>
            <w:tcBorders>
              <w:top w:val="nil"/>
              <w:left w:val="nil"/>
              <w:bottom w:val="single" w:sz="4" w:space="0" w:color="auto"/>
              <w:right w:val="single" w:sz="4" w:space="0" w:color="auto"/>
            </w:tcBorders>
            <w:shd w:val="clear" w:color="auto" w:fill="auto"/>
            <w:vAlign w:val="center"/>
            <w:hideMark/>
          </w:tcPr>
          <w:p w14:paraId="03B9ECFC" w14:textId="77777777">
            <w:pPr>
              <w:jc w:val="center"/>
              <w:rPr>
                <w:b/>
                <w:bCs/>
                <w:sz w:val="20"/>
              </w:rPr>
            </w:pPr>
            <w:r>
              <w:rPr>
                <w:b/>
                <w:bCs/>
                <w:sz w:val="20"/>
              </w:rPr>
              <w:t>6,5</w:t>
            </w:r>
          </w:p>
        </w:tc>
        <w:tc>
          <w:tcPr>
            <w:tcW w:w="1134" w:type="dxa"/>
            <w:tcBorders>
              <w:top w:val="nil"/>
              <w:left w:val="nil"/>
              <w:bottom w:val="single" w:sz="4" w:space="0" w:color="auto"/>
              <w:right w:val="single" w:sz="4" w:space="0" w:color="auto"/>
            </w:tcBorders>
            <w:shd w:val="clear" w:color="000000" w:fill="FFFFFF"/>
            <w:vAlign w:val="center"/>
            <w:hideMark/>
          </w:tcPr>
          <w:p w14:paraId="0EC52E01" w14:textId="77777777">
            <w:pPr>
              <w:jc w:val="center"/>
              <w:rPr>
                <w:i/>
                <w:iCs/>
                <w:sz w:val="20"/>
              </w:rPr>
            </w:pPr>
            <w:r>
              <w:rPr>
                <w:i/>
                <w:iCs/>
                <w:sz w:val="20"/>
              </w:rPr>
              <w:t>-</w:t>
            </w:r>
          </w:p>
        </w:tc>
      </w:tr>
      <w:tr w14:paraId="4A9A7E4D" w14:textId="77777777">
        <w:trPr>
          <w:trHeight w:val="229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6153E9" w14:textId="77777777">
            <w:pPr>
              <w:jc w:val="center"/>
              <w:rPr>
                <w:sz w:val="20"/>
              </w:rPr>
            </w:pPr>
            <w:r>
              <w:rPr>
                <w:sz w:val="20"/>
              </w:rPr>
              <w:t>3.1.1.1.</w:t>
            </w:r>
          </w:p>
        </w:tc>
        <w:tc>
          <w:tcPr>
            <w:tcW w:w="1701" w:type="dxa"/>
            <w:tcBorders>
              <w:top w:val="nil"/>
              <w:left w:val="nil"/>
              <w:bottom w:val="single" w:sz="4" w:space="0" w:color="auto"/>
              <w:right w:val="single" w:sz="4" w:space="0" w:color="auto"/>
            </w:tcBorders>
            <w:shd w:val="clear" w:color="FFFFFF" w:fill="FFFFFF"/>
            <w:vAlign w:val="center"/>
            <w:hideMark/>
          </w:tcPr>
          <w:p w14:paraId="28DCED22" w14:textId="77777777">
            <w:pPr>
              <w:rPr>
                <w:sz w:val="20"/>
              </w:rPr>
            </w:pPr>
            <w:r>
              <w:rPr>
                <w:sz w:val="20"/>
              </w:rPr>
              <w:t>Skatinti elektromobilių naudojimą</w:t>
            </w:r>
          </w:p>
        </w:tc>
        <w:tc>
          <w:tcPr>
            <w:tcW w:w="1418" w:type="dxa"/>
            <w:tcBorders>
              <w:top w:val="nil"/>
              <w:left w:val="nil"/>
              <w:bottom w:val="single" w:sz="4" w:space="0" w:color="auto"/>
              <w:right w:val="single" w:sz="4" w:space="0" w:color="auto"/>
            </w:tcBorders>
            <w:shd w:val="clear" w:color="000000" w:fill="FFFFFF"/>
            <w:vAlign w:val="center"/>
            <w:hideMark/>
          </w:tcPr>
          <w:p w14:paraId="3E8202E0" w14:textId="77777777">
            <w:pPr>
              <w:jc w:val="center"/>
              <w:rPr>
                <w:sz w:val="20"/>
              </w:rPr>
            </w:pPr>
            <w:r>
              <w:rPr>
                <w:sz w:val="20"/>
              </w:rPr>
              <w:t>Susisiekimo ministerija, savivaldybės, Aplinkos ministerija, Energetikos ministerija, kitos ministerijos</w:t>
            </w:r>
          </w:p>
        </w:tc>
        <w:tc>
          <w:tcPr>
            <w:tcW w:w="850" w:type="dxa"/>
            <w:tcBorders>
              <w:top w:val="nil"/>
              <w:left w:val="nil"/>
              <w:bottom w:val="single" w:sz="4" w:space="0" w:color="auto"/>
              <w:right w:val="single" w:sz="4" w:space="0" w:color="auto"/>
            </w:tcBorders>
            <w:shd w:val="clear" w:color="000000" w:fill="FFFFFF"/>
            <w:vAlign w:val="center"/>
            <w:hideMark/>
          </w:tcPr>
          <w:p w14:paraId="1CB516D5"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6A39997B"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3EC1F50D"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31E2C6B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3EF4AC0"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E139EE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1C33CF7"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A0682C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6D31AB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BB44E2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F26CAB8"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2E3BB03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2E2F5E2"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17FFADC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6BA7A7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AFA0D6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5E07218"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E85E88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23716E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6777AC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0AF229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9CE5743"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BF69AD3" w14:textId="77777777">
            <w:pPr>
              <w:rPr>
                <w:sz w:val="20"/>
              </w:rPr>
            </w:pPr>
            <w:r>
              <w:rPr>
                <w:sz w:val="20"/>
              </w:rPr>
              <w:t>Elektromobilių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3E9E89A9" w14:textId="77777777">
            <w:pPr>
              <w:jc w:val="center"/>
              <w:rPr>
                <w:sz w:val="20"/>
              </w:rPr>
            </w:pPr>
            <w:r>
              <w:rPr>
                <w:sz w:val="20"/>
              </w:rPr>
              <w:t>2 000</w:t>
            </w:r>
          </w:p>
        </w:tc>
        <w:tc>
          <w:tcPr>
            <w:tcW w:w="992" w:type="dxa"/>
            <w:tcBorders>
              <w:top w:val="nil"/>
              <w:left w:val="nil"/>
              <w:bottom w:val="single" w:sz="4" w:space="0" w:color="auto"/>
              <w:right w:val="single" w:sz="4" w:space="0" w:color="auto"/>
            </w:tcBorders>
            <w:shd w:val="clear" w:color="000000" w:fill="FFFFFF"/>
            <w:vAlign w:val="center"/>
            <w:hideMark/>
          </w:tcPr>
          <w:p w14:paraId="6313FFB8" w14:textId="77777777">
            <w:pPr>
              <w:jc w:val="center"/>
              <w:rPr>
                <w:b/>
                <w:bCs/>
                <w:sz w:val="20"/>
              </w:rPr>
            </w:pPr>
            <w:r>
              <w:rPr>
                <w:b/>
                <w:bCs/>
                <w:sz w:val="20"/>
              </w:rPr>
              <w:t>4 600</w:t>
            </w:r>
          </w:p>
        </w:tc>
        <w:tc>
          <w:tcPr>
            <w:tcW w:w="1134" w:type="dxa"/>
            <w:tcBorders>
              <w:top w:val="nil"/>
              <w:left w:val="nil"/>
              <w:bottom w:val="single" w:sz="4" w:space="0" w:color="auto"/>
              <w:right w:val="single" w:sz="4" w:space="0" w:color="auto"/>
            </w:tcBorders>
            <w:shd w:val="clear" w:color="000000" w:fill="FFFFFF"/>
            <w:vAlign w:val="center"/>
            <w:hideMark/>
          </w:tcPr>
          <w:p w14:paraId="11462231" w14:textId="77777777">
            <w:pPr>
              <w:jc w:val="center"/>
              <w:rPr>
                <w:sz w:val="20"/>
              </w:rPr>
            </w:pPr>
            <w:r>
              <w:rPr>
                <w:sz w:val="20"/>
              </w:rPr>
              <w:t>118 000</w:t>
            </w:r>
          </w:p>
        </w:tc>
      </w:tr>
      <w:tr w14:paraId="3DA87159"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3EC3B46" w14:textId="77777777">
            <w:pPr>
              <w:jc w:val="center"/>
              <w:rPr>
                <w:sz w:val="20"/>
              </w:rPr>
            </w:pPr>
            <w:r>
              <w:rPr>
                <w:sz w:val="20"/>
              </w:rPr>
              <w:t xml:space="preserve">3.1.1.2./            TVP-18</w:t>
            </w:r>
          </w:p>
        </w:tc>
        <w:tc>
          <w:tcPr>
            <w:tcW w:w="1701" w:type="dxa"/>
            <w:tcBorders>
              <w:top w:val="nil"/>
              <w:left w:val="nil"/>
              <w:bottom w:val="single" w:sz="4" w:space="0" w:color="auto"/>
              <w:right w:val="single" w:sz="4" w:space="0" w:color="auto"/>
            </w:tcBorders>
            <w:shd w:val="clear" w:color="FFFFFF" w:fill="FFFFFF"/>
            <w:vAlign w:val="center"/>
            <w:hideMark/>
          </w:tcPr>
          <w:p w14:paraId="38AAA41A" w14:textId="77777777">
            <w:pPr>
              <w:rPr>
                <w:sz w:val="20"/>
              </w:rPr>
            </w:pPr>
            <w:r>
              <w:rPr>
                <w:sz w:val="20"/>
              </w:rPr>
              <w:t>Įgyvendinant geležinkelių pagrindinių transporto koridorių elektrifikavimo projektus, didinti elektros energijos, suvartojamos traukiniuose, vartojimą</w:t>
            </w:r>
          </w:p>
        </w:tc>
        <w:tc>
          <w:tcPr>
            <w:tcW w:w="1418" w:type="dxa"/>
            <w:tcBorders>
              <w:top w:val="nil"/>
              <w:left w:val="nil"/>
              <w:bottom w:val="single" w:sz="4" w:space="0" w:color="auto"/>
              <w:right w:val="single" w:sz="4" w:space="0" w:color="auto"/>
            </w:tcBorders>
            <w:shd w:val="clear" w:color="000000" w:fill="FFFFFF"/>
            <w:vAlign w:val="center"/>
            <w:hideMark/>
          </w:tcPr>
          <w:p w14:paraId="056651B7" w14:textId="65569C81">
            <w:pPr>
              <w:jc w:val="center"/>
              <w:rPr>
                <w:sz w:val="20"/>
              </w:rPr>
            </w:pPr>
            <w:r>
              <w:rPr>
                <w:sz w:val="20"/>
              </w:rPr>
              <w:t>Susisiekimo ministerija, AB „Lietuvos geležinkeliai“</w:t>
            </w:r>
          </w:p>
        </w:tc>
        <w:tc>
          <w:tcPr>
            <w:tcW w:w="850" w:type="dxa"/>
            <w:tcBorders>
              <w:top w:val="nil"/>
              <w:left w:val="nil"/>
              <w:bottom w:val="single" w:sz="4" w:space="0" w:color="auto"/>
              <w:right w:val="single" w:sz="4" w:space="0" w:color="auto"/>
            </w:tcBorders>
            <w:shd w:val="clear" w:color="000000" w:fill="FFFFFF"/>
            <w:noWrap/>
            <w:vAlign w:val="center"/>
            <w:hideMark/>
          </w:tcPr>
          <w:p w14:paraId="41598BE8"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2359267D"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2E264FC5" w14:textId="4889C3BD">
            <w:pPr>
              <w:jc w:val="center"/>
              <w:rPr>
                <w:sz w:val="20"/>
              </w:rPr>
            </w:pPr>
            <w:r>
              <w:rPr>
                <w:sz w:val="20"/>
              </w:rPr>
              <w:t>30 031</w:t>
            </w:r>
          </w:p>
        </w:tc>
        <w:tc>
          <w:tcPr>
            <w:tcW w:w="851" w:type="dxa"/>
            <w:tcBorders>
              <w:top w:val="nil"/>
              <w:left w:val="nil"/>
              <w:bottom w:val="single" w:sz="4" w:space="0" w:color="auto"/>
              <w:right w:val="single" w:sz="4" w:space="0" w:color="auto"/>
            </w:tcBorders>
            <w:shd w:val="clear" w:color="000000" w:fill="FFFFFF"/>
            <w:noWrap/>
            <w:vAlign w:val="center"/>
            <w:hideMark/>
          </w:tcPr>
          <w:p w14:paraId="0ECF018D" w14:textId="682706A5">
            <w:pPr>
              <w:jc w:val="center"/>
              <w:rPr>
                <w:sz w:val="20"/>
              </w:rPr>
            </w:pPr>
            <w:r>
              <w:rPr>
                <w:sz w:val="20"/>
              </w:rPr>
              <w:t>30 031</w:t>
            </w:r>
          </w:p>
        </w:tc>
        <w:tc>
          <w:tcPr>
            <w:tcW w:w="992" w:type="dxa"/>
            <w:tcBorders>
              <w:top w:val="nil"/>
              <w:left w:val="nil"/>
              <w:bottom w:val="single" w:sz="4" w:space="0" w:color="auto"/>
              <w:right w:val="single" w:sz="4" w:space="0" w:color="auto"/>
            </w:tcBorders>
            <w:shd w:val="clear" w:color="000000" w:fill="FFFFFF"/>
            <w:noWrap/>
            <w:vAlign w:val="center"/>
            <w:hideMark/>
          </w:tcPr>
          <w:p w14:paraId="367B2E8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EB5B72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C3F5A03" w14:textId="3C36D1BE">
            <w:pPr>
              <w:jc w:val="center"/>
              <w:rPr>
                <w:sz w:val="20"/>
              </w:rPr>
            </w:pPr>
            <w:r>
              <w:rPr>
                <w:sz w:val="20"/>
              </w:rPr>
              <w:t>27 987</w:t>
            </w:r>
          </w:p>
        </w:tc>
        <w:tc>
          <w:tcPr>
            <w:tcW w:w="850" w:type="dxa"/>
            <w:tcBorders>
              <w:top w:val="nil"/>
              <w:left w:val="nil"/>
              <w:bottom w:val="single" w:sz="4" w:space="0" w:color="auto"/>
              <w:right w:val="single" w:sz="4" w:space="0" w:color="auto"/>
            </w:tcBorders>
            <w:shd w:val="clear" w:color="000000" w:fill="FFFFFF"/>
            <w:noWrap/>
            <w:vAlign w:val="center"/>
            <w:hideMark/>
          </w:tcPr>
          <w:p w14:paraId="756CE394" w14:textId="1E192BC9">
            <w:pPr>
              <w:jc w:val="center"/>
              <w:rPr>
                <w:sz w:val="20"/>
              </w:rPr>
            </w:pPr>
            <w:r>
              <w:rPr>
                <w:sz w:val="20"/>
              </w:rPr>
              <w:t>27 987</w:t>
            </w:r>
          </w:p>
        </w:tc>
        <w:tc>
          <w:tcPr>
            <w:tcW w:w="992" w:type="dxa"/>
            <w:tcBorders>
              <w:top w:val="nil"/>
              <w:left w:val="nil"/>
              <w:bottom w:val="single" w:sz="4" w:space="0" w:color="auto"/>
              <w:right w:val="single" w:sz="4" w:space="0" w:color="auto"/>
            </w:tcBorders>
            <w:shd w:val="clear" w:color="000000" w:fill="FFFFFF"/>
            <w:noWrap/>
            <w:vAlign w:val="center"/>
            <w:hideMark/>
          </w:tcPr>
          <w:p w14:paraId="6D63915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FCB71B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AD6AC2F" w14:textId="46B1759E">
            <w:pPr>
              <w:jc w:val="center"/>
              <w:rPr>
                <w:sz w:val="20"/>
              </w:rPr>
            </w:pPr>
            <w:r>
              <w:rPr>
                <w:sz w:val="20"/>
              </w:rPr>
              <w:t>63 107</w:t>
            </w:r>
          </w:p>
        </w:tc>
        <w:tc>
          <w:tcPr>
            <w:tcW w:w="851" w:type="dxa"/>
            <w:tcBorders>
              <w:top w:val="nil"/>
              <w:left w:val="nil"/>
              <w:bottom w:val="single" w:sz="4" w:space="0" w:color="auto"/>
              <w:right w:val="single" w:sz="4" w:space="0" w:color="auto"/>
            </w:tcBorders>
            <w:shd w:val="clear" w:color="000000" w:fill="FFFFFF"/>
            <w:noWrap/>
            <w:vAlign w:val="center"/>
            <w:hideMark/>
          </w:tcPr>
          <w:p w14:paraId="78986914" w14:textId="20F9FFB3">
            <w:pPr>
              <w:jc w:val="center"/>
              <w:rPr>
                <w:sz w:val="20"/>
              </w:rPr>
            </w:pPr>
            <w:r>
              <w:rPr>
                <w:sz w:val="20"/>
              </w:rPr>
              <w:t>63 107</w:t>
            </w:r>
          </w:p>
        </w:tc>
        <w:tc>
          <w:tcPr>
            <w:tcW w:w="992" w:type="dxa"/>
            <w:tcBorders>
              <w:top w:val="nil"/>
              <w:left w:val="nil"/>
              <w:bottom w:val="single" w:sz="4" w:space="0" w:color="auto"/>
              <w:right w:val="single" w:sz="4" w:space="0" w:color="auto"/>
            </w:tcBorders>
            <w:shd w:val="clear" w:color="000000" w:fill="FFFFFF"/>
            <w:noWrap/>
            <w:vAlign w:val="center"/>
            <w:hideMark/>
          </w:tcPr>
          <w:p w14:paraId="0A04149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9967CC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D3CF624" w14:textId="31D32C94">
            <w:pPr>
              <w:jc w:val="center"/>
              <w:rPr>
                <w:sz w:val="20"/>
              </w:rPr>
            </w:pPr>
            <w:r>
              <w:rPr>
                <w:sz w:val="20"/>
              </w:rPr>
              <w:t>103 835</w:t>
            </w:r>
          </w:p>
        </w:tc>
        <w:tc>
          <w:tcPr>
            <w:tcW w:w="850" w:type="dxa"/>
            <w:tcBorders>
              <w:top w:val="nil"/>
              <w:left w:val="nil"/>
              <w:bottom w:val="single" w:sz="4" w:space="0" w:color="auto"/>
              <w:right w:val="single" w:sz="4" w:space="0" w:color="auto"/>
            </w:tcBorders>
            <w:shd w:val="clear" w:color="000000" w:fill="FFFFFF"/>
            <w:noWrap/>
            <w:vAlign w:val="center"/>
            <w:hideMark/>
          </w:tcPr>
          <w:p w14:paraId="26BBB0DA" w14:textId="0D61E63C">
            <w:pPr>
              <w:jc w:val="center"/>
              <w:rPr>
                <w:sz w:val="20"/>
              </w:rPr>
            </w:pPr>
            <w:r>
              <w:rPr>
                <w:sz w:val="20"/>
              </w:rPr>
              <w:t>103 835</w:t>
            </w:r>
          </w:p>
        </w:tc>
        <w:tc>
          <w:tcPr>
            <w:tcW w:w="993" w:type="dxa"/>
            <w:tcBorders>
              <w:top w:val="nil"/>
              <w:left w:val="nil"/>
              <w:bottom w:val="single" w:sz="4" w:space="0" w:color="auto"/>
              <w:right w:val="single" w:sz="4" w:space="0" w:color="auto"/>
            </w:tcBorders>
            <w:shd w:val="clear" w:color="000000" w:fill="FFFFFF"/>
            <w:noWrap/>
            <w:vAlign w:val="center"/>
            <w:hideMark/>
          </w:tcPr>
          <w:p w14:paraId="097C52B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17E272D"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FB1A404"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CEE0FE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3E5368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B690366"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6B448A7" w14:textId="77777777">
            <w:pPr>
              <w:rPr>
                <w:sz w:val="20"/>
              </w:rPr>
            </w:pPr>
            <w:r>
              <w:rPr>
                <w:sz w:val="20"/>
              </w:rPr>
              <w:t>Elektrifikuotų geležinkelių linijų ilgis, km</w:t>
            </w:r>
          </w:p>
        </w:tc>
        <w:tc>
          <w:tcPr>
            <w:tcW w:w="1134" w:type="dxa"/>
            <w:tcBorders>
              <w:top w:val="nil"/>
              <w:left w:val="nil"/>
              <w:bottom w:val="single" w:sz="4" w:space="0" w:color="auto"/>
              <w:right w:val="single" w:sz="4" w:space="0" w:color="auto"/>
            </w:tcBorders>
            <w:shd w:val="clear" w:color="000000" w:fill="FFFFFF"/>
            <w:vAlign w:val="center"/>
            <w:hideMark/>
          </w:tcPr>
          <w:p w14:paraId="2D541E63" w14:textId="77777777">
            <w:pPr>
              <w:jc w:val="center"/>
              <w:rPr>
                <w:sz w:val="20"/>
              </w:rPr>
            </w:pPr>
            <w:r>
              <w:rPr>
                <w:sz w:val="20"/>
              </w:rPr>
              <w:t>149</w:t>
            </w:r>
          </w:p>
        </w:tc>
        <w:tc>
          <w:tcPr>
            <w:tcW w:w="992" w:type="dxa"/>
            <w:tcBorders>
              <w:top w:val="nil"/>
              <w:left w:val="nil"/>
              <w:bottom w:val="single" w:sz="4" w:space="0" w:color="auto"/>
              <w:right w:val="single" w:sz="4" w:space="0" w:color="auto"/>
            </w:tcBorders>
            <w:shd w:val="clear" w:color="000000" w:fill="FFFFFF"/>
            <w:noWrap/>
            <w:vAlign w:val="center"/>
            <w:hideMark/>
          </w:tcPr>
          <w:p w14:paraId="0F1E8F23" w14:textId="77777777">
            <w:pPr>
              <w:jc w:val="center"/>
              <w:rPr>
                <w:b/>
                <w:bCs/>
                <w:sz w:val="20"/>
              </w:rPr>
            </w:pPr>
            <w:r>
              <w:rPr>
                <w:b/>
                <w:bCs/>
                <w:sz w:val="20"/>
              </w:rPr>
              <w:t>500</w:t>
            </w:r>
          </w:p>
        </w:tc>
        <w:tc>
          <w:tcPr>
            <w:tcW w:w="1134" w:type="dxa"/>
            <w:tcBorders>
              <w:top w:val="nil"/>
              <w:left w:val="nil"/>
              <w:bottom w:val="single" w:sz="4" w:space="0" w:color="auto"/>
              <w:right w:val="single" w:sz="4" w:space="0" w:color="auto"/>
            </w:tcBorders>
            <w:shd w:val="clear" w:color="000000" w:fill="FFFFFF"/>
            <w:vAlign w:val="center"/>
            <w:hideMark/>
          </w:tcPr>
          <w:p w14:paraId="2265FD05" w14:textId="77777777">
            <w:pPr>
              <w:jc w:val="center"/>
              <w:rPr>
                <w:sz w:val="20"/>
              </w:rPr>
            </w:pPr>
            <w:r>
              <w:rPr>
                <w:sz w:val="20"/>
              </w:rPr>
              <w:t>894</w:t>
            </w:r>
          </w:p>
        </w:tc>
      </w:tr>
      <w:tr w14:paraId="725DEDEF" w14:textId="77777777">
        <w:trPr>
          <w:trHeight w:val="54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2113695" w14:textId="77777777">
            <w:pPr>
              <w:jc w:val="center"/>
              <w:rPr>
                <w:sz w:val="20"/>
              </w:rPr>
            </w:pPr>
            <w:r>
              <w:rPr>
                <w:sz w:val="20"/>
              </w:rPr>
              <w:t>3.1.1.3.</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679E09" w14:textId="77777777">
            <w:pPr>
              <w:rPr>
                <w:sz w:val="20"/>
              </w:rPr>
            </w:pPr>
            <w:r>
              <w:rPr>
                <w:sz w:val="20"/>
              </w:rPr>
              <w:t>Sudaryti sąlygas kurti ir plėtoti elektros energiją naudojančių transporto priemonių infrastruktūrą miestuose ir savivaldybėse</w:t>
            </w:r>
          </w:p>
        </w:tc>
        <w:tc>
          <w:tcPr>
            <w:tcW w:w="1418" w:type="dxa"/>
            <w:vMerge w:val="restart"/>
            <w:tcBorders>
              <w:top w:val="nil"/>
              <w:left w:val="nil"/>
              <w:right w:val="single" w:sz="4" w:space="0" w:color="auto"/>
            </w:tcBorders>
            <w:shd w:val="clear" w:color="000000" w:fill="FFFFFF"/>
            <w:vAlign w:val="center"/>
            <w:hideMark/>
          </w:tcPr>
          <w:p w14:paraId="4726AA0B" w14:textId="04E179F5">
            <w:pPr>
              <w:jc w:val="center"/>
              <w:rPr>
                <w:sz w:val="20"/>
              </w:rPr>
            </w:pPr>
            <w:r>
              <w:rPr>
                <w:sz w:val="20"/>
              </w:rPr>
              <w:t>Savivaldybės, AB „Energijos skirstymo operatorius“, Susisiekimo ministerija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56529F"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AC6372"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6FE369" w14:textId="77777777">
            <w:pPr>
              <w:jc w:val="center"/>
              <w:rPr>
                <w:sz w:val="20"/>
              </w:rPr>
            </w:pPr>
            <w:r>
              <w:rPr>
                <w:sz w:val="20"/>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73E233"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B99B1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17E9B2A"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11378BF"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0BECBC"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85CEB9"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588020"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381B33" w14:textId="77777777">
            <w:pPr>
              <w:jc w:val="center"/>
              <w:rPr>
                <w:sz w:val="20"/>
              </w:rPr>
            </w:pPr>
            <w:r>
              <w:rPr>
                <w:sz w:val="20"/>
              </w:rPr>
              <w:t>500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78499E"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AD274A" w14:textId="77777777">
            <w:pPr>
              <w:jc w:val="center"/>
              <w:rPr>
                <w:sz w:val="20"/>
              </w:rPr>
            </w:pPr>
            <w:r>
              <w:rPr>
                <w:sz w:val="20"/>
              </w:rPr>
              <w:t>500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C90326"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8A844D" w14:textId="7FCA55AC">
            <w:pPr>
              <w:jc w:val="center"/>
              <w:rPr>
                <w:sz w:val="20"/>
              </w:rPr>
            </w:pPr>
            <w:r>
              <w:rPr>
                <w:sz w:val="20"/>
              </w:rPr>
              <w:t>1 000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0239FE"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778BB4" w14:textId="1045AB70">
            <w:pPr>
              <w:jc w:val="center"/>
              <w:rPr>
                <w:sz w:val="20"/>
              </w:rPr>
            </w:pPr>
            <w:r>
              <w:rPr>
                <w:sz w:val="20"/>
              </w:rPr>
              <w:t>1 000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E376EB4"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9EC209" w14:textId="77777777">
            <w:pPr>
              <w:jc w:val="center"/>
              <w:rPr>
                <w:sz w:val="20"/>
              </w:rPr>
            </w:pPr>
            <w:r>
              <w:rPr>
                <w:sz w:val="20"/>
              </w:rPr>
              <w:t>-</w:t>
            </w:r>
          </w:p>
        </w:tc>
        <w:tc>
          <w:tcPr>
            <w:tcW w:w="850" w:type="dxa"/>
            <w:tcBorders>
              <w:top w:val="nil"/>
              <w:left w:val="nil"/>
              <w:bottom w:val="nil"/>
              <w:right w:val="single" w:sz="4" w:space="0" w:color="auto"/>
            </w:tcBorders>
            <w:shd w:val="clear" w:color="000000" w:fill="FFFFFF"/>
            <w:noWrap/>
            <w:vAlign w:val="center"/>
            <w:hideMark/>
          </w:tcPr>
          <w:p w14:paraId="1886BA86"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03AE65B3"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54802E49"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C9171" w14:textId="77777777">
            <w:pPr>
              <w:rPr>
                <w:sz w:val="20"/>
              </w:rPr>
            </w:pPr>
            <w:r>
              <w:rPr>
                <w:sz w:val="20"/>
              </w:rPr>
              <w:t>Įrengtų šalia naujų daugiabučių ir prekybos centrų stotelių skaičius,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E47D9B" w14:textId="77777777">
            <w:pPr>
              <w:jc w:val="center"/>
              <w:rPr>
                <w:sz w:val="20"/>
              </w:rPr>
            </w:pPr>
            <w:r>
              <w:rPr>
                <w:sz w:val="20"/>
              </w:rPr>
              <w:t>300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3902E" w14:textId="77777777">
            <w:pPr>
              <w:jc w:val="center"/>
              <w:rPr>
                <w:b/>
                <w:bCs/>
                <w:sz w:val="20"/>
              </w:rPr>
            </w:pPr>
            <w:r>
              <w:rPr>
                <w:b/>
                <w:bCs/>
                <w:sz w:val="20"/>
              </w:rPr>
              <w:t>900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AF0BA1" w14:textId="216489A2">
            <w:pPr>
              <w:jc w:val="center"/>
              <w:rPr>
                <w:sz w:val="20"/>
              </w:rPr>
            </w:pPr>
            <w:r>
              <w:rPr>
                <w:sz w:val="20"/>
              </w:rPr>
              <w:t>7 200</w:t>
            </w:r>
          </w:p>
        </w:tc>
      </w:tr>
      <w:tr w14:paraId="3CB6FC34" w14:textId="77777777">
        <w:trPr>
          <w:trHeight w:val="765"/>
        </w:trPr>
        <w:tc>
          <w:tcPr>
            <w:tcW w:w="1134" w:type="dxa"/>
            <w:vMerge/>
            <w:tcBorders>
              <w:top w:val="nil"/>
              <w:left w:val="single" w:sz="4" w:space="0" w:color="auto"/>
              <w:bottom w:val="single" w:sz="4" w:space="0" w:color="auto"/>
              <w:right w:val="single" w:sz="4" w:space="0" w:color="auto"/>
            </w:tcBorders>
            <w:vAlign w:val="center"/>
            <w:hideMark/>
          </w:tcPr>
          <w:p w14:paraId="187DF0D9" w14:textId="77777777">
            <w:pPr>
              <w:rPr>
                <w:sz w:val="20"/>
              </w:rPr>
            </w:pPr>
          </w:p>
        </w:tc>
        <w:tc>
          <w:tcPr>
            <w:tcW w:w="1701" w:type="dxa"/>
            <w:vMerge/>
            <w:tcBorders>
              <w:top w:val="nil"/>
              <w:left w:val="single" w:sz="4" w:space="0" w:color="auto"/>
              <w:bottom w:val="single" w:sz="4" w:space="0" w:color="000000"/>
              <w:right w:val="single" w:sz="4" w:space="0" w:color="auto"/>
            </w:tcBorders>
            <w:vAlign w:val="center"/>
            <w:hideMark/>
          </w:tcPr>
          <w:p w14:paraId="328D7499" w14:textId="77777777">
            <w:pPr>
              <w:rPr>
                <w:sz w:val="20"/>
              </w:rPr>
            </w:pPr>
          </w:p>
        </w:tc>
        <w:tc>
          <w:tcPr>
            <w:tcW w:w="1418" w:type="dxa"/>
            <w:vMerge/>
            <w:tcBorders>
              <w:left w:val="nil"/>
              <w:right w:val="single" w:sz="4" w:space="0" w:color="auto"/>
            </w:tcBorders>
            <w:shd w:val="clear" w:color="000000" w:fill="FFFFFF"/>
            <w:vAlign w:val="center"/>
            <w:hideMark/>
          </w:tcPr>
          <w:p w14:paraId="77BEDB29" w14:textId="54BCA53A">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FEA9BF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66E5E7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2B18A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75DB08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04B3B62"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11320BD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47FD576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D0DEC05"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A24561A"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5F081EED"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97512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910091A"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739E111"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27C32FA"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1BC669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3B819BB"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8BFC5DF"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016B29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51CCFAC7" w14:textId="77777777">
            <w:pPr>
              <w:rPr>
                <w:sz w:val="20"/>
              </w:rPr>
            </w:pPr>
          </w:p>
        </w:tc>
        <w:tc>
          <w:tcPr>
            <w:tcW w:w="850" w:type="dxa"/>
            <w:tcBorders>
              <w:top w:val="nil"/>
              <w:left w:val="nil"/>
              <w:bottom w:val="nil"/>
              <w:right w:val="single" w:sz="4" w:space="0" w:color="auto"/>
            </w:tcBorders>
            <w:shd w:val="clear" w:color="000000" w:fill="FFFFFF"/>
            <w:noWrap/>
            <w:vAlign w:val="center"/>
            <w:hideMark/>
          </w:tcPr>
          <w:p w14:paraId="3FBD9489"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66F8295A"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59575CE0"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0792EEE5"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AE381C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4F6D781"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3CB667C0" w14:textId="77777777">
            <w:pPr>
              <w:rPr>
                <w:sz w:val="20"/>
              </w:rPr>
            </w:pPr>
          </w:p>
        </w:tc>
      </w:tr>
      <w:tr w14:paraId="13E6CFB3" w14:textId="77777777">
        <w:trPr>
          <w:trHeight w:val="510"/>
        </w:trPr>
        <w:tc>
          <w:tcPr>
            <w:tcW w:w="1134" w:type="dxa"/>
            <w:vMerge/>
            <w:tcBorders>
              <w:top w:val="nil"/>
              <w:left w:val="single" w:sz="4" w:space="0" w:color="auto"/>
              <w:bottom w:val="single" w:sz="4" w:space="0" w:color="auto"/>
              <w:right w:val="single" w:sz="4" w:space="0" w:color="auto"/>
            </w:tcBorders>
            <w:vAlign w:val="center"/>
            <w:hideMark/>
          </w:tcPr>
          <w:p w14:paraId="52F62D5B" w14:textId="77777777">
            <w:pPr>
              <w:rPr>
                <w:sz w:val="20"/>
              </w:rPr>
            </w:pPr>
          </w:p>
        </w:tc>
        <w:tc>
          <w:tcPr>
            <w:tcW w:w="1701" w:type="dxa"/>
            <w:vMerge/>
            <w:tcBorders>
              <w:top w:val="nil"/>
              <w:left w:val="single" w:sz="4" w:space="0" w:color="auto"/>
              <w:bottom w:val="single" w:sz="4" w:space="0" w:color="000000"/>
              <w:right w:val="single" w:sz="4" w:space="0" w:color="auto"/>
            </w:tcBorders>
            <w:vAlign w:val="center"/>
            <w:hideMark/>
          </w:tcPr>
          <w:p w14:paraId="4936ED6D"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5B3F419E" w14:textId="6BF0353E">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4C52E2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B8778C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730A35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FF6F38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FEA7C35"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1ABCD34"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56EC167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A268D27"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401D44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53A849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0FD36A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D26551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29A7A6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B571D7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812E3E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7BD13AB"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BA8544D"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3B6C4E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5AC6480" w14:textId="77777777">
            <w:pP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1985E2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D60442D"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124358F"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5527862A"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852E394"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EF19B4D"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25DFC073" w14:textId="77777777">
            <w:pPr>
              <w:rPr>
                <w:sz w:val="20"/>
              </w:rPr>
            </w:pPr>
          </w:p>
        </w:tc>
      </w:tr>
      <w:tr w14:paraId="2D11C4AD"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8BACA4A" w14:textId="77777777">
            <w:pPr>
              <w:jc w:val="center"/>
              <w:rPr>
                <w:sz w:val="20"/>
              </w:rPr>
            </w:pPr>
            <w:r>
              <w:rPr>
                <w:sz w:val="20"/>
              </w:rPr>
              <w:t>3.1.1.4.</w:t>
            </w:r>
          </w:p>
        </w:tc>
        <w:tc>
          <w:tcPr>
            <w:tcW w:w="1701" w:type="dxa"/>
            <w:tcBorders>
              <w:top w:val="nil"/>
              <w:left w:val="nil"/>
              <w:bottom w:val="single" w:sz="4" w:space="0" w:color="auto"/>
              <w:right w:val="single" w:sz="4" w:space="0" w:color="auto"/>
            </w:tcBorders>
            <w:shd w:val="clear" w:color="000000" w:fill="FFFFFF"/>
            <w:vAlign w:val="center"/>
            <w:hideMark/>
          </w:tcPr>
          <w:p w14:paraId="50EF3E91" w14:textId="77777777">
            <w:pPr>
              <w:rPr>
                <w:sz w:val="20"/>
              </w:rPr>
            </w:pPr>
            <w:r>
              <w:rPr>
                <w:sz w:val="20"/>
              </w:rPr>
              <w:t>Skatinti uoste prisišvartavusių laivų naudojimosi elektros tiekimo nuo kranto sistemų plėtojimą</w:t>
            </w:r>
          </w:p>
        </w:tc>
        <w:tc>
          <w:tcPr>
            <w:tcW w:w="1418" w:type="dxa"/>
            <w:tcBorders>
              <w:top w:val="nil"/>
              <w:left w:val="nil"/>
              <w:bottom w:val="single" w:sz="4" w:space="0" w:color="auto"/>
              <w:right w:val="single" w:sz="4" w:space="0" w:color="auto"/>
            </w:tcBorders>
            <w:shd w:val="clear" w:color="000000" w:fill="FFFFFF"/>
            <w:vAlign w:val="center"/>
            <w:hideMark/>
          </w:tcPr>
          <w:p w14:paraId="054017AC" w14:textId="77777777">
            <w:pPr>
              <w:jc w:val="center"/>
              <w:rPr>
                <w:sz w:val="20"/>
              </w:rPr>
            </w:pPr>
            <w:r>
              <w:rPr>
                <w:sz w:val="20"/>
              </w:rPr>
              <w:t xml:space="preserve">Susisiekimo ministerija  </w:t>
            </w:r>
          </w:p>
        </w:tc>
        <w:tc>
          <w:tcPr>
            <w:tcW w:w="850" w:type="dxa"/>
            <w:tcBorders>
              <w:top w:val="nil"/>
              <w:left w:val="nil"/>
              <w:bottom w:val="single" w:sz="4" w:space="0" w:color="auto"/>
              <w:right w:val="single" w:sz="4" w:space="0" w:color="auto"/>
            </w:tcBorders>
            <w:shd w:val="clear" w:color="000000" w:fill="FFFFFF"/>
            <w:vAlign w:val="center"/>
            <w:hideMark/>
          </w:tcPr>
          <w:p w14:paraId="06D8D08B"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vAlign w:val="center"/>
            <w:hideMark/>
          </w:tcPr>
          <w:p w14:paraId="46C51AAB"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129CF87A"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2AF5187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7B782C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6205944"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20D6B28"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7D4B54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63B0CCD"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267148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78B42C7"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448DADE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A56419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A1E947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2339BC8"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0EC4B15"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4092F2F"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F63EDA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A0CF66"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F414A9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6D6F76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FDD992F"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34A8274" w14:textId="77777777">
            <w:pPr>
              <w:rPr>
                <w:sz w:val="20"/>
              </w:rPr>
            </w:pPr>
            <w:r>
              <w:rPr>
                <w:sz w:val="20"/>
              </w:rPr>
              <w:t>Įrengtų elektros kolonėlių krantinėse skaičius, vnt.</w:t>
            </w:r>
          </w:p>
        </w:tc>
        <w:tc>
          <w:tcPr>
            <w:tcW w:w="1134" w:type="dxa"/>
            <w:tcBorders>
              <w:top w:val="nil"/>
              <w:left w:val="nil"/>
              <w:bottom w:val="single" w:sz="4" w:space="0" w:color="auto"/>
              <w:right w:val="single" w:sz="4" w:space="0" w:color="auto"/>
            </w:tcBorders>
            <w:shd w:val="clear" w:color="000000" w:fill="FFFFFF"/>
            <w:noWrap/>
            <w:vAlign w:val="center"/>
            <w:hideMark/>
          </w:tcPr>
          <w:p w14:paraId="6C7B88EF"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A412F22" w14:textId="77777777">
            <w:pPr>
              <w:jc w:val="center"/>
              <w:rPr>
                <w:b/>
                <w:bCs/>
                <w:sz w:val="20"/>
              </w:rPr>
            </w:pPr>
            <w:r>
              <w:rPr>
                <w:b/>
                <w:bCs/>
                <w:sz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11BA245D" w14:textId="77777777">
            <w:pPr>
              <w:jc w:val="center"/>
              <w:rPr>
                <w:sz w:val="20"/>
              </w:rPr>
            </w:pPr>
            <w:r>
              <w:rPr>
                <w:sz w:val="20"/>
              </w:rPr>
              <w:t>5</w:t>
            </w:r>
          </w:p>
        </w:tc>
      </w:tr>
      <w:tr w14:paraId="4C435292"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DB2DFDD" w14:textId="77777777">
            <w:pPr>
              <w:jc w:val="center"/>
              <w:rPr>
                <w:sz w:val="20"/>
              </w:rPr>
            </w:pPr>
            <w:r>
              <w:rPr>
                <w:sz w:val="20"/>
              </w:rPr>
              <w:t xml:space="preserve">3.1.1.5./               TVP-18</w:t>
            </w:r>
          </w:p>
        </w:tc>
        <w:tc>
          <w:tcPr>
            <w:tcW w:w="1701" w:type="dxa"/>
            <w:tcBorders>
              <w:top w:val="nil"/>
              <w:left w:val="nil"/>
              <w:bottom w:val="single" w:sz="4" w:space="0" w:color="auto"/>
              <w:right w:val="single" w:sz="4" w:space="0" w:color="auto"/>
            </w:tcBorders>
            <w:shd w:val="clear" w:color="000000" w:fill="FFFFFF"/>
            <w:vAlign w:val="center"/>
            <w:hideMark/>
          </w:tcPr>
          <w:p w14:paraId="7242F1E8" w14:textId="77777777">
            <w:pPr>
              <w:rPr>
                <w:sz w:val="20"/>
              </w:rPr>
            </w:pPr>
            <w:r>
              <w:rPr>
                <w:sz w:val="20"/>
              </w:rPr>
              <w:t>Parengti elektromobilių ir jų infrastruktūros plėtros ir elektromobilių įkrovimo stotelių planus, magistraliniuose keliuose įrengti viešąsias elektromobilių įkrovimo stoteles</w:t>
            </w:r>
          </w:p>
        </w:tc>
        <w:tc>
          <w:tcPr>
            <w:tcW w:w="1418" w:type="dxa"/>
            <w:tcBorders>
              <w:top w:val="nil"/>
              <w:left w:val="nil"/>
              <w:bottom w:val="single" w:sz="4" w:space="0" w:color="auto"/>
              <w:right w:val="single" w:sz="4" w:space="0" w:color="auto"/>
            </w:tcBorders>
            <w:shd w:val="clear" w:color="000000" w:fill="FFFFFF"/>
            <w:vAlign w:val="center"/>
            <w:hideMark/>
          </w:tcPr>
          <w:p w14:paraId="0D473C35" w14:textId="77777777">
            <w:pPr>
              <w:jc w:val="center"/>
              <w:rPr>
                <w:sz w:val="20"/>
              </w:rPr>
            </w:pPr>
            <w:r>
              <w:rPr>
                <w:sz w:val="20"/>
              </w:rPr>
              <w:t>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0DD7887"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4B657A28"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14:paraId="0F0C2355" w14:textId="5BCE9637">
            <w:pPr>
              <w:jc w:val="center"/>
              <w:rPr>
                <w:sz w:val="20"/>
              </w:rPr>
            </w:pPr>
            <w:r>
              <w:rPr>
                <w:sz w:val="20"/>
              </w:rPr>
              <w:t>14 21</w:t>
            </w:r>
          </w:p>
        </w:tc>
        <w:tc>
          <w:tcPr>
            <w:tcW w:w="851" w:type="dxa"/>
            <w:tcBorders>
              <w:top w:val="nil"/>
              <w:left w:val="nil"/>
              <w:bottom w:val="single" w:sz="4" w:space="0" w:color="auto"/>
              <w:right w:val="single" w:sz="4" w:space="0" w:color="auto"/>
            </w:tcBorders>
            <w:shd w:val="clear" w:color="000000" w:fill="FFFFFF"/>
            <w:noWrap/>
            <w:vAlign w:val="center"/>
            <w:hideMark/>
          </w:tcPr>
          <w:p w14:paraId="5FB427CD" w14:textId="1F65B478">
            <w:pPr>
              <w:jc w:val="center"/>
              <w:rPr>
                <w:sz w:val="20"/>
              </w:rPr>
            </w:pPr>
            <w:r>
              <w:rPr>
                <w:sz w:val="20"/>
              </w:rPr>
              <w:t>1 421</w:t>
            </w:r>
          </w:p>
        </w:tc>
        <w:tc>
          <w:tcPr>
            <w:tcW w:w="992" w:type="dxa"/>
            <w:tcBorders>
              <w:top w:val="nil"/>
              <w:left w:val="nil"/>
              <w:bottom w:val="single" w:sz="4" w:space="0" w:color="auto"/>
              <w:right w:val="single" w:sz="4" w:space="0" w:color="auto"/>
            </w:tcBorders>
            <w:shd w:val="clear" w:color="000000" w:fill="FFFFFF"/>
            <w:noWrap/>
            <w:vAlign w:val="center"/>
            <w:hideMark/>
          </w:tcPr>
          <w:p w14:paraId="1D67DEF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4E11DA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B3BF998" w14:textId="1BC91612">
            <w:pPr>
              <w:jc w:val="center"/>
              <w:rPr>
                <w:sz w:val="20"/>
              </w:rPr>
            </w:pPr>
            <w:r>
              <w:rPr>
                <w:sz w:val="20"/>
              </w:rPr>
              <w:t>1 300</w:t>
            </w:r>
          </w:p>
        </w:tc>
        <w:tc>
          <w:tcPr>
            <w:tcW w:w="850" w:type="dxa"/>
            <w:tcBorders>
              <w:top w:val="nil"/>
              <w:left w:val="nil"/>
              <w:bottom w:val="single" w:sz="4" w:space="0" w:color="auto"/>
              <w:right w:val="single" w:sz="4" w:space="0" w:color="auto"/>
            </w:tcBorders>
            <w:shd w:val="clear" w:color="000000" w:fill="FFFFFF"/>
            <w:noWrap/>
            <w:vAlign w:val="center"/>
            <w:hideMark/>
          </w:tcPr>
          <w:p w14:paraId="06E31935" w14:textId="0C60660B">
            <w:pPr>
              <w:jc w:val="center"/>
              <w:rPr>
                <w:sz w:val="20"/>
              </w:rPr>
            </w:pPr>
            <w:r>
              <w:rPr>
                <w:sz w:val="20"/>
              </w:rPr>
              <w:t>1 300</w:t>
            </w:r>
          </w:p>
        </w:tc>
        <w:tc>
          <w:tcPr>
            <w:tcW w:w="992" w:type="dxa"/>
            <w:tcBorders>
              <w:top w:val="nil"/>
              <w:left w:val="nil"/>
              <w:bottom w:val="single" w:sz="4" w:space="0" w:color="auto"/>
              <w:right w:val="single" w:sz="4" w:space="0" w:color="auto"/>
            </w:tcBorders>
            <w:shd w:val="clear" w:color="000000" w:fill="FFFFFF"/>
            <w:noWrap/>
            <w:vAlign w:val="center"/>
            <w:hideMark/>
          </w:tcPr>
          <w:p w14:paraId="514AC9B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D28510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EBA8A69" w14:textId="77777777">
            <w:pPr>
              <w:jc w:val="center"/>
              <w:rPr>
                <w:sz w:val="20"/>
              </w:rPr>
            </w:pPr>
            <w:r>
              <w:rPr>
                <w:sz w:val="20"/>
              </w:rPr>
              <w:t>77</w:t>
            </w:r>
          </w:p>
        </w:tc>
        <w:tc>
          <w:tcPr>
            <w:tcW w:w="851" w:type="dxa"/>
            <w:tcBorders>
              <w:top w:val="nil"/>
              <w:left w:val="nil"/>
              <w:bottom w:val="single" w:sz="4" w:space="0" w:color="auto"/>
              <w:right w:val="single" w:sz="4" w:space="0" w:color="auto"/>
            </w:tcBorders>
            <w:shd w:val="clear" w:color="000000" w:fill="FFFFFF"/>
            <w:noWrap/>
            <w:vAlign w:val="center"/>
            <w:hideMark/>
          </w:tcPr>
          <w:p w14:paraId="655CAF71" w14:textId="77777777">
            <w:pPr>
              <w:jc w:val="center"/>
              <w:rPr>
                <w:sz w:val="20"/>
              </w:rPr>
            </w:pPr>
            <w:r>
              <w:rPr>
                <w:sz w:val="20"/>
              </w:rPr>
              <w:t>77</w:t>
            </w:r>
          </w:p>
        </w:tc>
        <w:tc>
          <w:tcPr>
            <w:tcW w:w="992" w:type="dxa"/>
            <w:tcBorders>
              <w:top w:val="nil"/>
              <w:left w:val="nil"/>
              <w:bottom w:val="single" w:sz="4" w:space="0" w:color="auto"/>
              <w:right w:val="single" w:sz="4" w:space="0" w:color="auto"/>
            </w:tcBorders>
            <w:shd w:val="clear" w:color="000000" w:fill="FFFFFF"/>
            <w:noWrap/>
            <w:vAlign w:val="center"/>
            <w:hideMark/>
          </w:tcPr>
          <w:p w14:paraId="2FC35EF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51EE63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D71FC68" w14:textId="77777777">
            <w:pPr>
              <w:jc w:val="center"/>
              <w:rPr>
                <w:sz w:val="20"/>
              </w:rPr>
            </w:pPr>
            <w:r>
              <w:rPr>
                <w:sz w:val="20"/>
              </w:rPr>
              <w:t>98</w:t>
            </w:r>
          </w:p>
        </w:tc>
        <w:tc>
          <w:tcPr>
            <w:tcW w:w="850" w:type="dxa"/>
            <w:tcBorders>
              <w:top w:val="nil"/>
              <w:left w:val="nil"/>
              <w:bottom w:val="single" w:sz="4" w:space="0" w:color="auto"/>
              <w:right w:val="single" w:sz="4" w:space="0" w:color="auto"/>
            </w:tcBorders>
            <w:shd w:val="clear" w:color="000000" w:fill="FFFFFF"/>
            <w:noWrap/>
            <w:vAlign w:val="center"/>
            <w:hideMark/>
          </w:tcPr>
          <w:p w14:paraId="58ECFF84" w14:textId="77777777">
            <w:pPr>
              <w:jc w:val="center"/>
              <w:rPr>
                <w:sz w:val="20"/>
              </w:rPr>
            </w:pPr>
            <w:r>
              <w:rPr>
                <w:sz w:val="20"/>
              </w:rPr>
              <w:t>98</w:t>
            </w:r>
          </w:p>
        </w:tc>
        <w:tc>
          <w:tcPr>
            <w:tcW w:w="993" w:type="dxa"/>
            <w:tcBorders>
              <w:top w:val="nil"/>
              <w:left w:val="nil"/>
              <w:bottom w:val="single" w:sz="4" w:space="0" w:color="auto"/>
              <w:right w:val="single" w:sz="4" w:space="0" w:color="auto"/>
            </w:tcBorders>
            <w:shd w:val="clear" w:color="000000" w:fill="FFFFFF"/>
            <w:noWrap/>
            <w:vAlign w:val="center"/>
            <w:hideMark/>
          </w:tcPr>
          <w:p w14:paraId="17134DB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A99020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AEFA84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71673B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361425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53AD2CE"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CB60273" w14:textId="77777777">
            <w:pPr>
              <w:rPr>
                <w:sz w:val="20"/>
              </w:rPr>
            </w:pPr>
            <w:r>
              <w:rPr>
                <w:sz w:val="20"/>
              </w:rPr>
              <w:t>Įrengtų greito įkrovimo stotelių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7D88D8E7" w14:textId="77777777">
            <w:pPr>
              <w:jc w:val="center"/>
              <w:rPr>
                <w:sz w:val="20"/>
              </w:rPr>
            </w:pPr>
            <w:r>
              <w:rPr>
                <w:sz w:val="20"/>
              </w:rPr>
              <w:t>19</w:t>
            </w:r>
          </w:p>
        </w:tc>
        <w:tc>
          <w:tcPr>
            <w:tcW w:w="992" w:type="dxa"/>
            <w:tcBorders>
              <w:top w:val="nil"/>
              <w:left w:val="nil"/>
              <w:bottom w:val="single" w:sz="4" w:space="0" w:color="auto"/>
              <w:right w:val="single" w:sz="4" w:space="0" w:color="auto"/>
            </w:tcBorders>
            <w:shd w:val="clear" w:color="000000" w:fill="FFFFFF"/>
            <w:vAlign w:val="center"/>
            <w:hideMark/>
          </w:tcPr>
          <w:p w14:paraId="05F6220A" w14:textId="77777777">
            <w:pPr>
              <w:jc w:val="center"/>
              <w:rPr>
                <w:b/>
                <w:bCs/>
                <w:sz w:val="20"/>
              </w:rPr>
            </w:pPr>
            <w:r>
              <w:rPr>
                <w:b/>
                <w:bCs/>
                <w:sz w:val="20"/>
              </w:rPr>
              <w:t>28</w:t>
            </w:r>
          </w:p>
        </w:tc>
        <w:tc>
          <w:tcPr>
            <w:tcW w:w="1134" w:type="dxa"/>
            <w:tcBorders>
              <w:top w:val="nil"/>
              <w:left w:val="nil"/>
              <w:bottom w:val="single" w:sz="4" w:space="0" w:color="auto"/>
              <w:right w:val="single" w:sz="4" w:space="0" w:color="auto"/>
            </w:tcBorders>
            <w:shd w:val="clear" w:color="000000" w:fill="FFFFFF"/>
            <w:noWrap/>
            <w:vAlign w:val="center"/>
            <w:hideMark/>
          </w:tcPr>
          <w:p w14:paraId="4E848085" w14:textId="77777777">
            <w:pPr>
              <w:jc w:val="center"/>
              <w:rPr>
                <w:sz w:val="20"/>
              </w:rPr>
            </w:pPr>
            <w:r>
              <w:rPr>
                <w:sz w:val="20"/>
              </w:rPr>
              <w:t>-</w:t>
            </w:r>
          </w:p>
        </w:tc>
      </w:tr>
      <w:tr w14:paraId="1C3C5500" w14:textId="77777777">
        <w:trPr>
          <w:trHeight w:val="9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C3863A" w14:textId="77777777">
            <w:pPr>
              <w:jc w:val="center"/>
              <w:rPr>
                <w:sz w:val="20"/>
              </w:rPr>
            </w:pPr>
            <w:r>
              <w:rPr>
                <w:sz w:val="20"/>
              </w:rPr>
              <w:t>3.1.2.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61013B15" w14:textId="77777777">
            <w:pPr>
              <w:rPr>
                <w:b/>
                <w:bCs/>
                <w:sz w:val="20"/>
              </w:rPr>
            </w:pPr>
            <w:r>
              <w:rPr>
                <w:b/>
                <w:bCs/>
                <w:sz w:val="20"/>
              </w:rPr>
              <w:t>2 uždavinys – skatinti gamtinių dujų panaudojimą transporto ir laivybos srityse bei viešajame transporte, išnaudojant turimą suskystintų gamtinių dujų (toliau – SGD) paskirstymo stoties ir kitos SGD infrastruktūros potencialą</w:t>
            </w:r>
          </w:p>
        </w:tc>
        <w:tc>
          <w:tcPr>
            <w:tcW w:w="1559" w:type="dxa"/>
            <w:tcBorders>
              <w:top w:val="nil"/>
              <w:left w:val="nil"/>
              <w:bottom w:val="single" w:sz="4" w:space="0" w:color="auto"/>
              <w:right w:val="single" w:sz="4" w:space="0" w:color="auto"/>
            </w:tcBorders>
            <w:shd w:val="clear" w:color="000000" w:fill="FFFFFF"/>
            <w:vAlign w:val="center"/>
            <w:hideMark/>
          </w:tcPr>
          <w:p w14:paraId="07447092"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79F3FA4"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63597608"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A11E99E" w14:textId="77777777">
            <w:pPr>
              <w:jc w:val="center"/>
              <w:rPr>
                <w:sz w:val="20"/>
              </w:rPr>
            </w:pPr>
            <w:r>
              <w:rPr>
                <w:sz w:val="20"/>
              </w:rPr>
              <w:t>-</w:t>
            </w:r>
          </w:p>
        </w:tc>
      </w:tr>
      <w:tr w14:paraId="7FE33D05"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95AB8E" w14:textId="77777777">
            <w:pPr>
              <w:jc w:val="center"/>
              <w:rPr>
                <w:sz w:val="20"/>
              </w:rPr>
            </w:pPr>
            <w:r>
              <w:rPr>
                <w:sz w:val="20"/>
              </w:rPr>
              <w:t>3.1.2.1.</w:t>
            </w:r>
          </w:p>
        </w:tc>
        <w:tc>
          <w:tcPr>
            <w:tcW w:w="1701" w:type="dxa"/>
            <w:tcBorders>
              <w:top w:val="nil"/>
              <w:left w:val="nil"/>
              <w:bottom w:val="single" w:sz="4" w:space="0" w:color="auto"/>
              <w:right w:val="single" w:sz="4" w:space="0" w:color="auto"/>
            </w:tcBorders>
            <w:shd w:val="clear" w:color="000000" w:fill="FFFFFF"/>
            <w:vAlign w:val="center"/>
            <w:hideMark/>
          </w:tcPr>
          <w:p w14:paraId="75E33628" w14:textId="77777777">
            <w:pPr>
              <w:rPr>
                <w:sz w:val="20"/>
              </w:rPr>
            </w:pPr>
            <w:r>
              <w:rPr>
                <w:sz w:val="20"/>
              </w:rPr>
              <w:t>Įrengti suskystintųjų gamtinių dujų degalų papildymo punktus automobilių keliuose</w:t>
            </w:r>
          </w:p>
        </w:tc>
        <w:tc>
          <w:tcPr>
            <w:tcW w:w="1418" w:type="dxa"/>
            <w:tcBorders>
              <w:top w:val="nil"/>
              <w:left w:val="nil"/>
              <w:bottom w:val="single" w:sz="4" w:space="0" w:color="auto"/>
              <w:right w:val="single" w:sz="4" w:space="0" w:color="auto"/>
            </w:tcBorders>
            <w:shd w:val="clear" w:color="000000" w:fill="FFFFFF"/>
            <w:vAlign w:val="center"/>
            <w:hideMark/>
          </w:tcPr>
          <w:p w14:paraId="28A198FD" w14:textId="12D3CE0A">
            <w:pPr>
              <w:jc w:val="center"/>
              <w:rPr>
                <w:sz w:val="20"/>
              </w:rPr>
            </w:pPr>
            <w:r>
              <w:rPr>
                <w:sz w:val="20"/>
              </w:rPr>
              <w:t>Energetikos ministerija, 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5A76F082"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1FF599D3"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clear" w:color="000000" w:fill="FFFFFF"/>
            <w:noWrap/>
            <w:vAlign w:val="center"/>
            <w:hideMark/>
          </w:tcPr>
          <w:p w14:paraId="2C1AEB07"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1FB727F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083E51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EF8D1C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A9506D3" w14:textId="69375BA2">
            <w:pPr>
              <w:jc w:val="center"/>
              <w:rPr>
                <w:sz w:val="20"/>
              </w:rPr>
            </w:pPr>
            <w:r>
              <w:rPr>
                <w:sz w:val="20"/>
              </w:rPr>
              <w:t>1 500</w:t>
            </w:r>
          </w:p>
        </w:tc>
        <w:tc>
          <w:tcPr>
            <w:tcW w:w="850" w:type="dxa"/>
            <w:tcBorders>
              <w:top w:val="nil"/>
              <w:left w:val="nil"/>
              <w:bottom w:val="single" w:sz="4" w:space="0" w:color="auto"/>
              <w:right w:val="single" w:sz="4" w:space="0" w:color="auto"/>
            </w:tcBorders>
            <w:shd w:val="clear" w:color="000000" w:fill="FFFFFF"/>
            <w:noWrap/>
            <w:vAlign w:val="center"/>
            <w:hideMark/>
          </w:tcPr>
          <w:p w14:paraId="2233C1C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69D525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C6DDC01" w14:textId="0BC33311">
            <w:pPr>
              <w:jc w:val="center"/>
              <w:rPr>
                <w:sz w:val="20"/>
              </w:rPr>
            </w:pPr>
            <w:r>
              <w:rPr>
                <w:sz w:val="20"/>
              </w:rPr>
              <w:t>1 500</w:t>
            </w:r>
          </w:p>
        </w:tc>
        <w:tc>
          <w:tcPr>
            <w:tcW w:w="992" w:type="dxa"/>
            <w:tcBorders>
              <w:top w:val="nil"/>
              <w:left w:val="nil"/>
              <w:bottom w:val="single" w:sz="4" w:space="0" w:color="auto"/>
              <w:right w:val="single" w:sz="4" w:space="0" w:color="auto"/>
            </w:tcBorders>
            <w:shd w:val="clear" w:color="000000" w:fill="FFFFFF"/>
            <w:noWrap/>
            <w:vAlign w:val="center"/>
            <w:hideMark/>
          </w:tcPr>
          <w:p w14:paraId="2D9DF5DF"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1FEE27E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E7CC19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31BE2C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D797C0"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4CE58813"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CA22D40"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14AEBCC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8BFD0D"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2B77936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55E61F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0E0CCCC"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B1D6AF4" w14:textId="77777777">
            <w:pPr>
              <w:rPr>
                <w:sz w:val="20"/>
              </w:rPr>
            </w:pPr>
            <w:r>
              <w:rPr>
                <w:sz w:val="20"/>
              </w:rPr>
              <w:t>Įrengtų stotelių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729CD8FF" w14:textId="77777777">
            <w:pPr>
              <w:jc w:val="center"/>
              <w:rPr>
                <w:sz w:val="20"/>
              </w:rPr>
            </w:pPr>
            <w:r>
              <w:rPr>
                <w:sz w:val="20"/>
              </w:rPr>
              <w:t>1</w:t>
            </w:r>
          </w:p>
        </w:tc>
        <w:tc>
          <w:tcPr>
            <w:tcW w:w="992" w:type="dxa"/>
            <w:tcBorders>
              <w:top w:val="nil"/>
              <w:left w:val="nil"/>
              <w:bottom w:val="single" w:sz="4" w:space="0" w:color="auto"/>
              <w:right w:val="single" w:sz="4" w:space="0" w:color="auto"/>
            </w:tcBorders>
            <w:shd w:val="clear" w:color="000000" w:fill="FFFFFF"/>
            <w:vAlign w:val="center"/>
            <w:hideMark/>
          </w:tcPr>
          <w:p w14:paraId="063D9DFC"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000000" w:fill="FFFFFF"/>
            <w:vAlign w:val="center"/>
            <w:hideMark/>
          </w:tcPr>
          <w:p w14:paraId="04E27D08" w14:textId="77777777">
            <w:pPr>
              <w:jc w:val="center"/>
              <w:rPr>
                <w:sz w:val="20"/>
              </w:rPr>
            </w:pPr>
            <w:r>
              <w:rPr>
                <w:sz w:val="20"/>
              </w:rPr>
              <w:t>2</w:t>
            </w:r>
          </w:p>
        </w:tc>
      </w:tr>
      <w:tr w14:paraId="7A002F1B"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A8F3F5" w14:textId="77777777">
            <w:pPr>
              <w:jc w:val="center"/>
              <w:rPr>
                <w:sz w:val="20"/>
              </w:rPr>
            </w:pPr>
            <w:r>
              <w:rPr>
                <w:sz w:val="20"/>
              </w:rPr>
              <w:t>3.1.2.2.</w:t>
            </w:r>
          </w:p>
        </w:tc>
        <w:tc>
          <w:tcPr>
            <w:tcW w:w="1701" w:type="dxa"/>
            <w:tcBorders>
              <w:top w:val="nil"/>
              <w:left w:val="nil"/>
              <w:bottom w:val="single" w:sz="4" w:space="0" w:color="auto"/>
              <w:right w:val="single" w:sz="4" w:space="0" w:color="auto"/>
            </w:tcBorders>
            <w:shd w:val="clear" w:color="000000" w:fill="FFFFFF"/>
            <w:vAlign w:val="center"/>
            <w:hideMark/>
          </w:tcPr>
          <w:p w14:paraId="2BA3E3AF" w14:textId="7A5B8F44">
            <w:pPr>
              <w:rPr>
                <w:sz w:val="20"/>
              </w:rPr>
            </w:pPr>
            <w:r>
              <w:rPr>
                <w:sz w:val="20"/>
              </w:rPr>
              <w:t>Įrengti viešai prieinamus suslėgtųjų gamtinių dujų degalų papildymo punktus miestų ir priemiesčių aglomeracijose (Vilniuje, Kaune, Klaipėdoje, Šiauliuose, Panevėžyje, Telšiuose, Ukmergėje, Marijampolėje, Elektrėnuose)</w:t>
            </w:r>
          </w:p>
        </w:tc>
        <w:tc>
          <w:tcPr>
            <w:tcW w:w="1418" w:type="dxa"/>
            <w:tcBorders>
              <w:top w:val="nil"/>
              <w:left w:val="nil"/>
              <w:bottom w:val="single" w:sz="4" w:space="0" w:color="auto"/>
              <w:right w:val="single" w:sz="4" w:space="0" w:color="auto"/>
            </w:tcBorders>
            <w:shd w:val="clear" w:color="000000" w:fill="FFFFFF"/>
            <w:vAlign w:val="center"/>
            <w:hideMark/>
          </w:tcPr>
          <w:p w14:paraId="496276B5" w14:textId="22A6B946">
            <w:pPr>
              <w:jc w:val="center"/>
              <w:rPr>
                <w:sz w:val="20"/>
              </w:rPr>
            </w:pPr>
            <w:r>
              <w:rPr>
                <w:sz w:val="20"/>
              </w:rPr>
              <w:t>Energetikos ministerija, 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6170D831"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4122B2DB"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noWrap/>
            <w:vAlign w:val="center"/>
            <w:hideMark/>
          </w:tcPr>
          <w:p w14:paraId="6B345A57"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527AB33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83934BE"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5A943F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9A19753"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7372C4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AA9C96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EA03DB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46BC83A"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45ED4ED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BF7161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1116D40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3D11DC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8706A8E"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0BB4AED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2DA34AB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C7515B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62CE9D7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B7AC60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00CBDF0"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3DF522B" w14:textId="77777777">
            <w:pPr>
              <w:rPr>
                <w:sz w:val="20"/>
              </w:rPr>
            </w:pPr>
            <w:r>
              <w:rPr>
                <w:sz w:val="20"/>
              </w:rPr>
              <w:t>Viešą prieigą turinčių stotelių skaičius, vnt. </w:t>
            </w:r>
          </w:p>
        </w:tc>
        <w:tc>
          <w:tcPr>
            <w:tcW w:w="1134" w:type="dxa"/>
            <w:tcBorders>
              <w:top w:val="nil"/>
              <w:left w:val="nil"/>
              <w:bottom w:val="single" w:sz="4" w:space="0" w:color="auto"/>
              <w:right w:val="single" w:sz="4" w:space="0" w:color="auto"/>
            </w:tcBorders>
            <w:shd w:val="clear" w:color="000000" w:fill="FFFFFF"/>
            <w:vAlign w:val="center"/>
            <w:hideMark/>
          </w:tcPr>
          <w:p w14:paraId="495FF504" w14:textId="77777777">
            <w:pPr>
              <w:jc w:val="center"/>
              <w:rPr>
                <w:sz w:val="20"/>
              </w:rPr>
            </w:pPr>
            <w:r>
              <w:rPr>
                <w:sz w:val="20"/>
              </w:rPr>
              <w:t>9</w:t>
            </w:r>
          </w:p>
        </w:tc>
        <w:tc>
          <w:tcPr>
            <w:tcW w:w="992" w:type="dxa"/>
            <w:tcBorders>
              <w:top w:val="nil"/>
              <w:left w:val="nil"/>
              <w:bottom w:val="single" w:sz="4" w:space="0" w:color="auto"/>
              <w:right w:val="single" w:sz="4" w:space="0" w:color="auto"/>
            </w:tcBorders>
            <w:shd w:val="clear" w:color="000000" w:fill="FFFFFF"/>
            <w:vAlign w:val="center"/>
            <w:hideMark/>
          </w:tcPr>
          <w:p w14:paraId="0147798B" w14:textId="77777777">
            <w:pPr>
              <w:jc w:val="center"/>
              <w:rPr>
                <w:b/>
                <w:bCs/>
                <w:sz w:val="20"/>
              </w:rPr>
            </w:pPr>
            <w:r>
              <w:rPr>
                <w:b/>
                <w:bCs/>
                <w:sz w:val="20"/>
              </w:rPr>
              <w:t>9</w:t>
            </w:r>
          </w:p>
        </w:tc>
        <w:tc>
          <w:tcPr>
            <w:tcW w:w="1134" w:type="dxa"/>
            <w:tcBorders>
              <w:top w:val="nil"/>
              <w:left w:val="nil"/>
              <w:bottom w:val="single" w:sz="4" w:space="0" w:color="auto"/>
              <w:right w:val="single" w:sz="4" w:space="0" w:color="auto"/>
            </w:tcBorders>
            <w:shd w:val="clear" w:color="000000" w:fill="FFFFFF"/>
            <w:vAlign w:val="center"/>
            <w:hideMark/>
          </w:tcPr>
          <w:p w14:paraId="2E0E69DE" w14:textId="77777777">
            <w:pPr>
              <w:jc w:val="center"/>
              <w:rPr>
                <w:sz w:val="20"/>
              </w:rPr>
            </w:pPr>
            <w:r>
              <w:rPr>
                <w:sz w:val="20"/>
              </w:rPr>
              <w:t>9</w:t>
            </w:r>
          </w:p>
        </w:tc>
      </w:tr>
      <w:tr w14:paraId="1627B4E0"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1C12C2" w14:textId="77777777">
            <w:pPr>
              <w:jc w:val="center"/>
              <w:rPr>
                <w:sz w:val="20"/>
              </w:rPr>
            </w:pPr>
            <w:r>
              <w:rPr>
                <w:sz w:val="20"/>
              </w:rPr>
              <w:t>3.1.2.3.</w:t>
            </w:r>
          </w:p>
        </w:tc>
        <w:tc>
          <w:tcPr>
            <w:tcW w:w="1701" w:type="dxa"/>
            <w:tcBorders>
              <w:top w:val="nil"/>
              <w:left w:val="nil"/>
              <w:bottom w:val="single" w:sz="4" w:space="0" w:color="auto"/>
              <w:right w:val="single" w:sz="4" w:space="0" w:color="auto"/>
            </w:tcBorders>
            <w:shd w:val="clear" w:color="000000" w:fill="FFFFFF"/>
            <w:vAlign w:val="center"/>
            <w:hideMark/>
          </w:tcPr>
          <w:p w14:paraId="74088CF1" w14:textId="77777777">
            <w:pPr>
              <w:rPr>
                <w:sz w:val="20"/>
              </w:rPr>
            </w:pPr>
            <w:r>
              <w:rPr>
                <w:sz w:val="20"/>
              </w:rPr>
              <w:t>Įrengti viešai prieinamus suslėgtųjų gamtinių dujų degalų papildymo punktus automobilių keliuose TEN-T pagrindiniame tinkle (šalia E85 ir E67 kelių)</w:t>
            </w:r>
          </w:p>
        </w:tc>
        <w:tc>
          <w:tcPr>
            <w:tcW w:w="1418" w:type="dxa"/>
            <w:tcBorders>
              <w:top w:val="nil"/>
              <w:left w:val="nil"/>
              <w:bottom w:val="single" w:sz="4" w:space="0" w:color="auto"/>
              <w:right w:val="single" w:sz="4" w:space="0" w:color="auto"/>
            </w:tcBorders>
            <w:shd w:val="clear" w:color="000000" w:fill="FFFFFF"/>
            <w:vAlign w:val="center"/>
            <w:hideMark/>
          </w:tcPr>
          <w:p w14:paraId="0713EC1F" w14:textId="582AA879">
            <w:pPr>
              <w:jc w:val="center"/>
              <w:rPr>
                <w:sz w:val="20"/>
              </w:rPr>
            </w:pPr>
            <w:r>
              <w:rPr>
                <w:sz w:val="20"/>
              </w:rPr>
              <w:t>Energetikos ministerija, 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22560A66"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59D9BA2D"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clear" w:color="000000" w:fill="FFFFFF"/>
            <w:noWrap/>
            <w:vAlign w:val="center"/>
            <w:hideMark/>
          </w:tcPr>
          <w:p w14:paraId="10C8495C"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6EB30F4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65F2F13"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C9DE2F6"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018E943"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6B9666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19AB76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77A585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B9CA3E1"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0347BC2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2097CE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109A33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9C7DBD6"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3496CA6"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2D9CFD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907DD3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DBDC2CD"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3E6DAB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A61405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FEE741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9E792EF" w14:textId="77777777">
            <w:pPr>
              <w:rPr>
                <w:sz w:val="20"/>
              </w:rPr>
            </w:pPr>
            <w:r>
              <w:rPr>
                <w:sz w:val="20"/>
              </w:rPr>
              <w:t>Įrengtų stotelių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13FC9DBD" w14:textId="77777777">
            <w:pPr>
              <w:jc w:val="center"/>
              <w:rPr>
                <w:sz w:val="20"/>
              </w:rPr>
            </w:pPr>
            <w:r>
              <w:rPr>
                <w:sz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5D3C1700" w14:textId="77777777">
            <w:pPr>
              <w:jc w:val="center"/>
              <w:rPr>
                <w:b/>
                <w:bCs/>
                <w:sz w:val="20"/>
              </w:rPr>
            </w:pPr>
            <w:r>
              <w:rPr>
                <w:b/>
                <w:bCs/>
                <w:sz w:val="20"/>
              </w:rPr>
              <w:t>0</w:t>
            </w:r>
          </w:p>
        </w:tc>
        <w:tc>
          <w:tcPr>
            <w:tcW w:w="1134" w:type="dxa"/>
            <w:tcBorders>
              <w:top w:val="nil"/>
              <w:left w:val="nil"/>
              <w:bottom w:val="single" w:sz="4" w:space="0" w:color="auto"/>
              <w:right w:val="single" w:sz="4" w:space="0" w:color="auto"/>
            </w:tcBorders>
            <w:shd w:val="clear" w:color="000000" w:fill="FFFFFF"/>
            <w:vAlign w:val="center"/>
            <w:hideMark/>
          </w:tcPr>
          <w:p w14:paraId="654B55CE" w14:textId="77777777">
            <w:pPr>
              <w:jc w:val="center"/>
              <w:rPr>
                <w:sz w:val="20"/>
              </w:rPr>
            </w:pPr>
            <w:r>
              <w:rPr>
                <w:sz w:val="20"/>
              </w:rPr>
              <w:t>10</w:t>
            </w:r>
          </w:p>
        </w:tc>
      </w:tr>
      <w:tr w14:paraId="5E565EAF"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52C494" w14:textId="77777777">
            <w:pPr>
              <w:jc w:val="center"/>
              <w:rPr>
                <w:sz w:val="20"/>
              </w:rPr>
            </w:pPr>
            <w:r>
              <w:rPr>
                <w:sz w:val="20"/>
              </w:rPr>
              <w:t>3.1.3.</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E4C1504" w14:textId="77777777">
            <w:pPr>
              <w:rPr>
                <w:b/>
                <w:bCs/>
                <w:sz w:val="20"/>
              </w:rPr>
            </w:pPr>
            <w:r>
              <w:rPr>
                <w:b/>
                <w:bCs/>
                <w:sz w:val="20"/>
              </w:rPr>
              <w:t>3 uždavinys – didinti kitų alternatyvių kuro rūšių panaudojimą transporte, įskaitant savivaldybes</w:t>
            </w:r>
          </w:p>
        </w:tc>
        <w:tc>
          <w:tcPr>
            <w:tcW w:w="1559" w:type="dxa"/>
            <w:tcBorders>
              <w:top w:val="nil"/>
              <w:left w:val="nil"/>
              <w:bottom w:val="single" w:sz="4" w:space="0" w:color="auto"/>
              <w:right w:val="single" w:sz="4" w:space="0" w:color="auto"/>
            </w:tcBorders>
            <w:shd w:val="clear" w:color="000000" w:fill="FFFFFF"/>
            <w:vAlign w:val="center"/>
            <w:hideMark/>
          </w:tcPr>
          <w:p w14:paraId="27CF1D96"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4FAEC2E2"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7E772533"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BDB1235" w14:textId="77777777">
            <w:pPr>
              <w:jc w:val="center"/>
              <w:rPr>
                <w:i/>
                <w:iCs/>
                <w:sz w:val="20"/>
              </w:rPr>
            </w:pPr>
            <w:r>
              <w:rPr>
                <w:i/>
                <w:iCs/>
                <w:sz w:val="20"/>
              </w:rPr>
              <w:t>-</w:t>
            </w:r>
          </w:p>
        </w:tc>
      </w:tr>
      <w:tr w14:paraId="73FEDE2C"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27B3AD7" w14:textId="77777777">
            <w:pPr>
              <w:jc w:val="center"/>
              <w:rPr>
                <w:sz w:val="20"/>
              </w:rPr>
            </w:pPr>
            <w:r>
              <w:rPr>
                <w:sz w:val="20"/>
              </w:rPr>
              <w:t xml:space="preserve">3.1.3.1./               TVP-21</w:t>
            </w:r>
          </w:p>
        </w:tc>
        <w:tc>
          <w:tcPr>
            <w:tcW w:w="1701" w:type="dxa"/>
            <w:tcBorders>
              <w:top w:val="nil"/>
              <w:left w:val="nil"/>
              <w:bottom w:val="single" w:sz="4" w:space="0" w:color="auto"/>
              <w:right w:val="single" w:sz="4" w:space="0" w:color="auto"/>
            </w:tcBorders>
            <w:shd w:val="clear" w:color="000000" w:fill="FFFFFF"/>
            <w:vAlign w:val="center"/>
            <w:hideMark/>
          </w:tcPr>
          <w:p w14:paraId="3C8D06B9" w14:textId="77777777">
            <w:pPr>
              <w:rPr>
                <w:sz w:val="20"/>
              </w:rPr>
            </w:pPr>
            <w:r>
              <w:rPr>
                <w:sz w:val="20"/>
              </w:rPr>
              <w:t>Plėtoti mažai taršų viešąjį transportą</w:t>
            </w:r>
          </w:p>
        </w:tc>
        <w:tc>
          <w:tcPr>
            <w:tcW w:w="1418" w:type="dxa"/>
            <w:tcBorders>
              <w:top w:val="nil"/>
              <w:left w:val="nil"/>
              <w:bottom w:val="single" w:sz="4" w:space="0" w:color="auto"/>
              <w:right w:val="single" w:sz="4" w:space="0" w:color="auto"/>
            </w:tcBorders>
            <w:shd w:val="clear" w:color="000000" w:fill="FFFFFF"/>
            <w:vAlign w:val="center"/>
            <w:hideMark/>
          </w:tcPr>
          <w:p w14:paraId="0947BF07" w14:textId="55C6DB36">
            <w:pPr>
              <w:jc w:val="center"/>
              <w:rPr>
                <w:sz w:val="20"/>
              </w:rPr>
            </w:pPr>
            <w:r>
              <w:rPr>
                <w:sz w:val="20"/>
              </w:rPr>
              <w:t>Susisiekimo ministerija, savivaldybės</w:t>
            </w:r>
          </w:p>
        </w:tc>
        <w:tc>
          <w:tcPr>
            <w:tcW w:w="850" w:type="dxa"/>
            <w:tcBorders>
              <w:top w:val="nil"/>
              <w:left w:val="nil"/>
              <w:bottom w:val="single" w:sz="4" w:space="0" w:color="auto"/>
              <w:right w:val="single" w:sz="4" w:space="0" w:color="auto"/>
            </w:tcBorders>
            <w:shd w:val="clear" w:color="000000" w:fill="FFFFFF"/>
            <w:noWrap/>
            <w:vAlign w:val="center"/>
            <w:hideMark/>
          </w:tcPr>
          <w:p w14:paraId="20781E86"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3B37D040"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673CEB5C" w14:textId="5A8AC527">
            <w:pPr>
              <w:jc w:val="center"/>
              <w:rPr>
                <w:sz w:val="20"/>
              </w:rPr>
            </w:pPr>
            <w:r>
              <w:rPr>
                <w:sz w:val="20"/>
              </w:rPr>
              <w:t>3 718</w:t>
            </w:r>
          </w:p>
        </w:tc>
        <w:tc>
          <w:tcPr>
            <w:tcW w:w="851" w:type="dxa"/>
            <w:tcBorders>
              <w:top w:val="nil"/>
              <w:left w:val="nil"/>
              <w:bottom w:val="single" w:sz="4" w:space="0" w:color="auto"/>
              <w:right w:val="single" w:sz="4" w:space="0" w:color="auto"/>
            </w:tcBorders>
            <w:shd w:val="clear" w:color="000000" w:fill="FFFFFF"/>
            <w:noWrap/>
            <w:vAlign w:val="center"/>
            <w:hideMark/>
          </w:tcPr>
          <w:p w14:paraId="271E0689" w14:textId="18BA48EE">
            <w:pPr>
              <w:jc w:val="center"/>
              <w:rPr>
                <w:sz w:val="20"/>
              </w:rPr>
            </w:pPr>
            <w:r>
              <w:rPr>
                <w:sz w:val="20"/>
              </w:rPr>
              <w:t>3 718</w:t>
            </w:r>
          </w:p>
        </w:tc>
        <w:tc>
          <w:tcPr>
            <w:tcW w:w="992" w:type="dxa"/>
            <w:tcBorders>
              <w:top w:val="nil"/>
              <w:left w:val="nil"/>
              <w:bottom w:val="single" w:sz="4" w:space="0" w:color="auto"/>
              <w:right w:val="single" w:sz="4" w:space="0" w:color="auto"/>
            </w:tcBorders>
            <w:shd w:val="clear" w:color="000000" w:fill="FFFFFF"/>
            <w:noWrap/>
            <w:vAlign w:val="center"/>
            <w:hideMark/>
          </w:tcPr>
          <w:p w14:paraId="45ED6EA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0BA5E3F"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8BE7A77" w14:textId="3D8C8B2F">
            <w:pPr>
              <w:jc w:val="center"/>
              <w:rPr>
                <w:sz w:val="20"/>
              </w:rPr>
            </w:pPr>
            <w:r>
              <w:rPr>
                <w:sz w:val="20"/>
              </w:rPr>
              <w:t>13 000</w:t>
            </w:r>
          </w:p>
        </w:tc>
        <w:tc>
          <w:tcPr>
            <w:tcW w:w="850" w:type="dxa"/>
            <w:tcBorders>
              <w:top w:val="nil"/>
              <w:left w:val="nil"/>
              <w:bottom w:val="single" w:sz="4" w:space="0" w:color="auto"/>
              <w:right w:val="single" w:sz="4" w:space="0" w:color="auto"/>
            </w:tcBorders>
            <w:shd w:val="clear" w:color="000000" w:fill="FFFFFF"/>
            <w:noWrap/>
            <w:vAlign w:val="center"/>
            <w:hideMark/>
          </w:tcPr>
          <w:p w14:paraId="4E6D106E" w14:textId="53C450CE">
            <w:pPr>
              <w:jc w:val="center"/>
              <w:rPr>
                <w:sz w:val="20"/>
              </w:rPr>
            </w:pPr>
            <w:r>
              <w:rPr>
                <w:sz w:val="20"/>
              </w:rPr>
              <w:t>13 000</w:t>
            </w:r>
          </w:p>
        </w:tc>
        <w:tc>
          <w:tcPr>
            <w:tcW w:w="992" w:type="dxa"/>
            <w:tcBorders>
              <w:top w:val="nil"/>
              <w:left w:val="nil"/>
              <w:bottom w:val="single" w:sz="4" w:space="0" w:color="auto"/>
              <w:right w:val="single" w:sz="4" w:space="0" w:color="auto"/>
            </w:tcBorders>
            <w:shd w:val="clear" w:color="000000" w:fill="FFFFFF"/>
            <w:noWrap/>
            <w:vAlign w:val="center"/>
            <w:hideMark/>
          </w:tcPr>
          <w:p w14:paraId="491C26B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05799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5168A84" w14:textId="2D5CDAA9">
            <w:pPr>
              <w:jc w:val="center"/>
              <w:rPr>
                <w:sz w:val="20"/>
              </w:rPr>
            </w:pPr>
            <w:r>
              <w:rPr>
                <w:sz w:val="20"/>
              </w:rPr>
              <w:t>22 100</w:t>
            </w:r>
          </w:p>
        </w:tc>
        <w:tc>
          <w:tcPr>
            <w:tcW w:w="851" w:type="dxa"/>
            <w:tcBorders>
              <w:top w:val="nil"/>
              <w:left w:val="nil"/>
              <w:bottom w:val="single" w:sz="4" w:space="0" w:color="auto"/>
              <w:right w:val="single" w:sz="4" w:space="0" w:color="auto"/>
            </w:tcBorders>
            <w:shd w:val="clear" w:color="000000" w:fill="FFFFFF"/>
            <w:noWrap/>
            <w:vAlign w:val="center"/>
            <w:hideMark/>
          </w:tcPr>
          <w:p w14:paraId="2CCCE30A" w14:textId="5E3D477B">
            <w:pPr>
              <w:jc w:val="center"/>
              <w:rPr>
                <w:sz w:val="20"/>
              </w:rPr>
            </w:pPr>
            <w:r>
              <w:rPr>
                <w:sz w:val="20"/>
              </w:rPr>
              <w:t>22 100</w:t>
            </w:r>
          </w:p>
        </w:tc>
        <w:tc>
          <w:tcPr>
            <w:tcW w:w="992" w:type="dxa"/>
            <w:tcBorders>
              <w:top w:val="nil"/>
              <w:left w:val="nil"/>
              <w:bottom w:val="single" w:sz="4" w:space="0" w:color="auto"/>
              <w:right w:val="single" w:sz="4" w:space="0" w:color="auto"/>
            </w:tcBorders>
            <w:shd w:val="clear" w:color="000000" w:fill="FFFFFF"/>
            <w:noWrap/>
            <w:vAlign w:val="center"/>
            <w:hideMark/>
          </w:tcPr>
          <w:p w14:paraId="4B2EBE7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B4EA2A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2C34B1E" w14:textId="6FEC1B76">
            <w:pPr>
              <w:jc w:val="center"/>
              <w:rPr>
                <w:sz w:val="20"/>
              </w:rPr>
            </w:pPr>
            <w:r>
              <w:rPr>
                <w:sz w:val="20"/>
              </w:rPr>
              <w:t>1 100</w:t>
            </w:r>
          </w:p>
        </w:tc>
        <w:tc>
          <w:tcPr>
            <w:tcW w:w="850" w:type="dxa"/>
            <w:tcBorders>
              <w:top w:val="nil"/>
              <w:left w:val="nil"/>
              <w:bottom w:val="single" w:sz="4" w:space="0" w:color="auto"/>
              <w:right w:val="single" w:sz="4" w:space="0" w:color="auto"/>
            </w:tcBorders>
            <w:shd w:val="clear" w:color="000000" w:fill="FFFFFF"/>
            <w:noWrap/>
            <w:vAlign w:val="center"/>
            <w:hideMark/>
          </w:tcPr>
          <w:p w14:paraId="4925A54D" w14:textId="4FE67FA4">
            <w:pPr>
              <w:jc w:val="center"/>
              <w:rPr>
                <w:sz w:val="20"/>
              </w:rPr>
            </w:pPr>
            <w:r>
              <w:rPr>
                <w:sz w:val="20"/>
              </w:rPr>
              <w:t>1 100</w:t>
            </w:r>
          </w:p>
        </w:tc>
        <w:tc>
          <w:tcPr>
            <w:tcW w:w="993" w:type="dxa"/>
            <w:tcBorders>
              <w:top w:val="nil"/>
              <w:left w:val="nil"/>
              <w:bottom w:val="single" w:sz="4" w:space="0" w:color="auto"/>
              <w:right w:val="single" w:sz="4" w:space="0" w:color="auto"/>
            </w:tcBorders>
            <w:shd w:val="clear" w:color="000000" w:fill="FFFFFF"/>
            <w:noWrap/>
            <w:vAlign w:val="center"/>
            <w:hideMark/>
          </w:tcPr>
          <w:p w14:paraId="444347E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42B177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4308EF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5EA80C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05B890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2A545A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96E35FF"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41A3216"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7C001D2D"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B6C477A" w14:textId="77777777">
            <w:pPr>
              <w:jc w:val="center"/>
              <w:rPr>
                <w:i/>
                <w:iCs/>
                <w:sz w:val="20"/>
              </w:rPr>
            </w:pPr>
            <w:r>
              <w:rPr>
                <w:i/>
                <w:iCs/>
                <w:sz w:val="20"/>
              </w:rPr>
              <w:t>-</w:t>
            </w:r>
          </w:p>
        </w:tc>
      </w:tr>
      <w:tr w14:paraId="67C21118" w14:textId="77777777">
        <w:trPr>
          <w:trHeight w:val="735"/>
        </w:trPr>
        <w:tc>
          <w:tcPr>
            <w:tcW w:w="24098" w:type="dxa"/>
            <w:gridSpan w:val="2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39E296F" w14:textId="77777777">
            <w:pPr>
              <w:rPr>
                <w:b/>
                <w:bCs/>
                <w:sz w:val="20"/>
              </w:rPr>
            </w:pPr>
            <w:r>
              <w:rPr>
                <w:b/>
                <w:bCs/>
                <w:sz w:val="20"/>
              </w:rPr>
              <w:t>PATIKIMUMAS</w:t>
            </w:r>
          </w:p>
        </w:tc>
        <w:tc>
          <w:tcPr>
            <w:tcW w:w="1559" w:type="dxa"/>
            <w:tcBorders>
              <w:top w:val="nil"/>
              <w:left w:val="nil"/>
              <w:bottom w:val="single" w:sz="4" w:space="0" w:color="auto"/>
              <w:right w:val="single" w:sz="4" w:space="0" w:color="auto"/>
            </w:tcBorders>
            <w:shd w:val="clear" w:color="auto" w:fill="auto"/>
            <w:vAlign w:val="center"/>
            <w:hideMark/>
          </w:tcPr>
          <w:p w14:paraId="35A84D15"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4A1FC98"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2563FE28"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819FB15" w14:textId="77777777">
            <w:pPr>
              <w:ind w:firstLine="53"/>
              <w:rPr>
                <w:sz w:val="20"/>
              </w:rPr>
            </w:pPr>
          </w:p>
        </w:tc>
      </w:tr>
      <w:tr w14:paraId="297001F1" w14:textId="77777777">
        <w:trPr>
          <w:trHeight w:val="585"/>
        </w:trPr>
        <w:tc>
          <w:tcPr>
            <w:tcW w:w="1134"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1B16B5F7" w14:textId="77777777">
            <w:pPr>
              <w:ind w:firstLine="53"/>
              <w:jc w:val="center"/>
              <w:rPr>
                <w:b/>
                <w:bCs/>
                <w:sz w:val="20"/>
              </w:rPr>
            </w:pPr>
          </w:p>
        </w:tc>
        <w:tc>
          <w:tcPr>
            <w:tcW w:w="1701"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514F7BF4" w14:textId="77777777">
            <w:pPr>
              <w:ind w:firstLine="53"/>
              <w:jc w:val="center"/>
              <w:rPr>
                <w:b/>
                <w:bCs/>
                <w:sz w:val="20"/>
              </w:rPr>
            </w:pPr>
          </w:p>
        </w:tc>
        <w:tc>
          <w:tcPr>
            <w:tcW w:w="1418"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71531475" w14:textId="77777777">
            <w:pPr>
              <w:ind w:firstLine="53"/>
              <w:jc w:val="center"/>
              <w:rPr>
                <w:b/>
                <w:bCs/>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B44BE06" w14:textId="77777777">
            <w:pPr>
              <w:ind w:firstLine="53"/>
              <w:jc w:val="center"/>
              <w:rPr>
                <w:b/>
                <w:bCs/>
                <w:sz w:val="20"/>
              </w:rPr>
            </w:pP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373AA6D9"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601FB549" w14:textId="77777777">
            <w:pPr>
              <w:jc w:val="center"/>
              <w:rPr>
                <w:b/>
                <w:bCs/>
                <w:sz w:val="20"/>
              </w:rPr>
            </w:pPr>
            <w:r>
              <w:rPr>
                <w:b/>
                <w:bCs/>
                <w:sz w:val="20"/>
              </w:rPr>
              <w:t>iš jų:</w:t>
            </w:r>
          </w:p>
        </w:tc>
        <w:tc>
          <w:tcPr>
            <w:tcW w:w="993" w:type="dxa"/>
            <w:vMerge w:val="restart"/>
            <w:tcBorders>
              <w:top w:val="nil"/>
              <w:left w:val="single" w:sz="4" w:space="0" w:color="auto"/>
              <w:bottom w:val="single" w:sz="4" w:space="0" w:color="auto"/>
              <w:right w:val="single" w:sz="4" w:space="0" w:color="auto"/>
            </w:tcBorders>
            <w:shd w:val="clear" w:color="000000" w:fill="E2EFDA"/>
            <w:vAlign w:val="center"/>
            <w:hideMark/>
          </w:tcPr>
          <w:p w14:paraId="3B7AA549"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6B23AD58" w14:textId="77777777">
            <w:pPr>
              <w:jc w:val="center"/>
              <w:rPr>
                <w:b/>
                <w:bCs/>
                <w:sz w:val="20"/>
              </w:rPr>
            </w:pPr>
            <w:r>
              <w:rPr>
                <w:b/>
                <w:bCs/>
                <w:sz w:val="20"/>
              </w:rPr>
              <w:t>iš jų:</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52BE0247"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5E6A3AA1"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2C580E5A"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492B60B2"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202969E1"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6FCF8EB6" w14:textId="77777777">
            <w:pPr>
              <w:jc w:val="center"/>
              <w:rPr>
                <w:b/>
                <w:bCs/>
                <w:sz w:val="20"/>
              </w:rPr>
            </w:pPr>
            <w:r>
              <w:rPr>
                <w:b/>
                <w:bCs/>
                <w:sz w:val="20"/>
              </w:rPr>
              <w:t>iš jų:</w:t>
            </w:r>
          </w:p>
        </w:tc>
        <w:tc>
          <w:tcPr>
            <w:tcW w:w="1559" w:type="dxa"/>
            <w:tcBorders>
              <w:top w:val="nil"/>
              <w:left w:val="nil"/>
              <w:bottom w:val="single" w:sz="4" w:space="0" w:color="auto"/>
              <w:right w:val="single" w:sz="4" w:space="0" w:color="auto"/>
            </w:tcBorders>
            <w:shd w:val="clear" w:color="auto" w:fill="auto"/>
            <w:vAlign w:val="center"/>
            <w:hideMark/>
          </w:tcPr>
          <w:p w14:paraId="08A2E23E"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BCE1D64"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5D4A805C"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E2B2D28" w14:textId="77777777">
            <w:pPr>
              <w:ind w:firstLine="53"/>
              <w:rPr>
                <w:sz w:val="20"/>
              </w:rPr>
            </w:pPr>
          </w:p>
        </w:tc>
      </w:tr>
      <w:tr w14:paraId="2266626E" w14:textId="77777777">
        <w:trPr>
          <w:trHeight w:val="705"/>
        </w:trPr>
        <w:tc>
          <w:tcPr>
            <w:tcW w:w="1134" w:type="dxa"/>
            <w:vMerge/>
            <w:tcBorders>
              <w:top w:val="nil"/>
              <w:left w:val="single" w:sz="4" w:space="0" w:color="auto"/>
              <w:bottom w:val="single" w:sz="4" w:space="0" w:color="auto"/>
              <w:right w:val="single" w:sz="4" w:space="0" w:color="auto"/>
            </w:tcBorders>
            <w:vAlign w:val="center"/>
            <w:hideMark/>
          </w:tcPr>
          <w:p w14:paraId="49074D0C"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38239EAD"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498B1A1B"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8754DAE"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4731FE2D"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63F0E8D3"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2C20D6BF"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02DB2D0A" w14:textId="77777777">
            <w:pPr>
              <w:jc w:val="center"/>
              <w:rPr>
                <w:b/>
                <w:bCs/>
                <w:sz w:val="20"/>
              </w:rPr>
            </w:pPr>
            <w:r>
              <w:rPr>
                <w:b/>
                <w:bCs/>
                <w:sz w:val="20"/>
              </w:rPr>
              <w:t>Kitos lėšos</w:t>
            </w:r>
          </w:p>
        </w:tc>
        <w:tc>
          <w:tcPr>
            <w:tcW w:w="993" w:type="dxa"/>
            <w:vMerge/>
            <w:tcBorders>
              <w:top w:val="nil"/>
              <w:left w:val="single" w:sz="4" w:space="0" w:color="auto"/>
              <w:bottom w:val="single" w:sz="4" w:space="0" w:color="auto"/>
              <w:right w:val="single" w:sz="4" w:space="0" w:color="auto"/>
            </w:tcBorders>
            <w:vAlign w:val="center"/>
            <w:hideMark/>
          </w:tcPr>
          <w:p w14:paraId="2D5B8F55"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2C967A49"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23DE1B29"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1AC4C92A" w14:textId="77777777">
            <w:pPr>
              <w:jc w:val="center"/>
              <w:rPr>
                <w:b/>
                <w:bCs/>
                <w:sz w:val="20"/>
              </w:rPr>
            </w:pPr>
            <w:r>
              <w:rPr>
                <w:b/>
                <w:bCs/>
                <w:sz w:val="20"/>
              </w:rPr>
              <w:t>Kitos lėšos</w:t>
            </w:r>
          </w:p>
        </w:tc>
        <w:tc>
          <w:tcPr>
            <w:tcW w:w="992" w:type="dxa"/>
            <w:vMerge/>
            <w:tcBorders>
              <w:top w:val="nil"/>
              <w:left w:val="single" w:sz="4" w:space="0" w:color="auto"/>
              <w:bottom w:val="single" w:sz="4" w:space="0" w:color="auto"/>
              <w:right w:val="single" w:sz="4" w:space="0" w:color="auto"/>
            </w:tcBorders>
            <w:vAlign w:val="center"/>
            <w:hideMark/>
          </w:tcPr>
          <w:p w14:paraId="0A661EDC"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0ABAA628"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358503E7"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4AF397AC"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7E0E8AC1"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0EEE1630" w14:textId="77777777">
            <w:pPr>
              <w:jc w:val="center"/>
              <w:rPr>
                <w:b/>
                <w:bCs/>
                <w:sz w:val="20"/>
              </w:rPr>
            </w:pPr>
            <w:r>
              <w:rPr>
                <w:b/>
                <w:bCs/>
                <w:sz w:val="20"/>
              </w:rPr>
              <w:t>ES lėšos</w:t>
            </w:r>
          </w:p>
        </w:tc>
        <w:tc>
          <w:tcPr>
            <w:tcW w:w="993" w:type="dxa"/>
            <w:tcBorders>
              <w:top w:val="nil"/>
              <w:left w:val="nil"/>
              <w:bottom w:val="single" w:sz="4" w:space="0" w:color="auto"/>
              <w:right w:val="single" w:sz="4" w:space="0" w:color="auto"/>
            </w:tcBorders>
            <w:shd w:val="clear" w:color="000000" w:fill="E2EFDA"/>
            <w:vAlign w:val="center"/>
            <w:hideMark/>
          </w:tcPr>
          <w:p w14:paraId="5ED5DD84"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4DA005FE"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0F12B07A"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5B08EB92"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0042232C"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044C0E61" w14:textId="77777777">
            <w:pPr>
              <w:jc w:val="center"/>
              <w:rPr>
                <w:b/>
                <w:bCs/>
                <w:sz w:val="20"/>
              </w:rPr>
            </w:pPr>
            <w:r>
              <w:rPr>
                <w:b/>
                <w:bCs/>
                <w:sz w:val="20"/>
              </w:rPr>
              <w:t>Kitos lėšos</w:t>
            </w:r>
          </w:p>
        </w:tc>
        <w:tc>
          <w:tcPr>
            <w:tcW w:w="1559" w:type="dxa"/>
            <w:tcBorders>
              <w:top w:val="nil"/>
              <w:left w:val="nil"/>
              <w:bottom w:val="single" w:sz="4" w:space="0" w:color="auto"/>
              <w:right w:val="single" w:sz="4" w:space="0" w:color="auto"/>
            </w:tcBorders>
            <w:shd w:val="clear" w:color="auto" w:fill="auto"/>
            <w:vAlign w:val="center"/>
            <w:hideMark/>
          </w:tcPr>
          <w:p w14:paraId="74D045FA"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5196C82"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B64A572"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F2BE7C0" w14:textId="77777777">
            <w:pPr>
              <w:ind w:firstLine="53"/>
              <w:rPr>
                <w:sz w:val="20"/>
              </w:rPr>
            </w:pPr>
          </w:p>
        </w:tc>
      </w:tr>
      <w:tr w14:paraId="4EF2D7EC" w14:textId="77777777">
        <w:trPr>
          <w:trHeight w:val="630"/>
        </w:trPr>
        <w:tc>
          <w:tcPr>
            <w:tcW w:w="1134" w:type="dxa"/>
            <w:vMerge/>
            <w:tcBorders>
              <w:top w:val="nil"/>
              <w:left w:val="single" w:sz="4" w:space="0" w:color="auto"/>
              <w:bottom w:val="single" w:sz="4" w:space="0" w:color="auto"/>
              <w:right w:val="single" w:sz="4" w:space="0" w:color="auto"/>
            </w:tcBorders>
            <w:vAlign w:val="center"/>
            <w:hideMark/>
          </w:tcPr>
          <w:p w14:paraId="4CDAD9D8"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02E4230B"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0520FBDF"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D6B4732" w14:textId="77777777">
            <w:pPr>
              <w:rPr>
                <w:b/>
                <w:bCs/>
                <w:sz w:val="20"/>
              </w:rPr>
            </w:pPr>
          </w:p>
        </w:tc>
        <w:tc>
          <w:tcPr>
            <w:tcW w:w="992" w:type="dxa"/>
            <w:tcBorders>
              <w:top w:val="nil"/>
              <w:left w:val="nil"/>
              <w:bottom w:val="single" w:sz="4" w:space="0" w:color="auto"/>
              <w:right w:val="single" w:sz="4" w:space="0" w:color="auto"/>
            </w:tcBorders>
            <w:shd w:val="clear" w:color="000000" w:fill="E2EFDA"/>
            <w:vAlign w:val="center"/>
            <w:hideMark/>
          </w:tcPr>
          <w:p w14:paraId="779727F0" w14:textId="77777777">
            <w:pPr>
              <w:jc w:val="center"/>
              <w:rPr>
                <w:b/>
                <w:bCs/>
                <w:sz w:val="18"/>
                <w:szCs w:val="18"/>
              </w:rPr>
            </w:pPr>
            <w:r>
              <w:rPr>
                <w:b/>
                <w:bCs/>
                <w:sz w:val="18"/>
                <w:szCs w:val="18"/>
              </w:rPr>
              <w:t>65 266</w:t>
            </w:r>
          </w:p>
        </w:tc>
        <w:tc>
          <w:tcPr>
            <w:tcW w:w="851" w:type="dxa"/>
            <w:tcBorders>
              <w:top w:val="nil"/>
              <w:left w:val="nil"/>
              <w:bottom w:val="single" w:sz="4" w:space="0" w:color="auto"/>
              <w:right w:val="single" w:sz="4" w:space="0" w:color="auto"/>
            </w:tcBorders>
            <w:shd w:val="clear" w:color="000000" w:fill="E2EFDA"/>
            <w:vAlign w:val="center"/>
            <w:hideMark/>
          </w:tcPr>
          <w:p w14:paraId="7CE40A7C" w14:textId="77777777">
            <w:pPr>
              <w:jc w:val="center"/>
              <w:rPr>
                <w:b/>
                <w:bCs/>
                <w:sz w:val="18"/>
                <w:szCs w:val="18"/>
              </w:rPr>
            </w:pPr>
            <w:r>
              <w:rPr>
                <w:b/>
                <w:bCs/>
                <w:sz w:val="18"/>
                <w:szCs w:val="18"/>
              </w:rPr>
              <w:t>31 958</w:t>
            </w:r>
          </w:p>
        </w:tc>
        <w:tc>
          <w:tcPr>
            <w:tcW w:w="992" w:type="dxa"/>
            <w:tcBorders>
              <w:top w:val="nil"/>
              <w:left w:val="nil"/>
              <w:bottom w:val="single" w:sz="4" w:space="0" w:color="auto"/>
              <w:right w:val="single" w:sz="4" w:space="0" w:color="auto"/>
            </w:tcBorders>
            <w:shd w:val="clear" w:color="000000" w:fill="E2EFDA"/>
            <w:vAlign w:val="center"/>
            <w:hideMark/>
          </w:tcPr>
          <w:p w14:paraId="53733141" w14:textId="77777777">
            <w:pPr>
              <w:jc w:val="center"/>
              <w:rPr>
                <w:b/>
                <w:bCs/>
                <w:sz w:val="18"/>
                <w:szCs w:val="18"/>
              </w:rPr>
            </w:pPr>
            <w:r>
              <w:rPr>
                <w:b/>
                <w:bCs/>
                <w:sz w:val="18"/>
                <w:szCs w:val="18"/>
              </w:rPr>
              <w:t>165</w:t>
            </w:r>
          </w:p>
        </w:tc>
        <w:tc>
          <w:tcPr>
            <w:tcW w:w="850" w:type="dxa"/>
            <w:tcBorders>
              <w:top w:val="nil"/>
              <w:left w:val="nil"/>
              <w:bottom w:val="single" w:sz="4" w:space="0" w:color="auto"/>
              <w:right w:val="single" w:sz="4" w:space="0" w:color="auto"/>
            </w:tcBorders>
            <w:shd w:val="clear" w:color="000000" w:fill="E2EFDA"/>
            <w:vAlign w:val="center"/>
            <w:hideMark/>
          </w:tcPr>
          <w:p w14:paraId="05356E59" w14:textId="77777777">
            <w:pPr>
              <w:jc w:val="center"/>
              <w:rPr>
                <w:b/>
                <w:bCs/>
                <w:sz w:val="18"/>
                <w:szCs w:val="18"/>
              </w:rPr>
            </w:pPr>
            <w:r>
              <w:rPr>
                <w:b/>
                <w:bCs/>
                <w:sz w:val="18"/>
                <w:szCs w:val="18"/>
              </w:rPr>
              <w:t>33 143</w:t>
            </w:r>
          </w:p>
        </w:tc>
        <w:tc>
          <w:tcPr>
            <w:tcW w:w="993" w:type="dxa"/>
            <w:tcBorders>
              <w:top w:val="nil"/>
              <w:left w:val="nil"/>
              <w:bottom w:val="single" w:sz="4" w:space="0" w:color="auto"/>
              <w:right w:val="single" w:sz="4" w:space="0" w:color="auto"/>
            </w:tcBorders>
            <w:shd w:val="clear" w:color="000000" w:fill="E2EFDA"/>
            <w:vAlign w:val="center"/>
            <w:hideMark/>
          </w:tcPr>
          <w:p w14:paraId="6DD6F6BD" w14:textId="77777777">
            <w:pPr>
              <w:jc w:val="center"/>
              <w:rPr>
                <w:b/>
                <w:bCs/>
                <w:sz w:val="18"/>
                <w:szCs w:val="18"/>
              </w:rPr>
            </w:pPr>
            <w:r>
              <w:rPr>
                <w:b/>
                <w:bCs/>
                <w:sz w:val="18"/>
                <w:szCs w:val="18"/>
              </w:rPr>
              <w:t>123 062</w:t>
            </w:r>
          </w:p>
        </w:tc>
        <w:tc>
          <w:tcPr>
            <w:tcW w:w="850" w:type="dxa"/>
            <w:tcBorders>
              <w:top w:val="nil"/>
              <w:left w:val="nil"/>
              <w:bottom w:val="single" w:sz="4" w:space="0" w:color="auto"/>
              <w:right w:val="single" w:sz="4" w:space="0" w:color="auto"/>
            </w:tcBorders>
            <w:shd w:val="clear" w:color="000000" w:fill="E2EFDA"/>
            <w:vAlign w:val="center"/>
            <w:hideMark/>
          </w:tcPr>
          <w:p w14:paraId="6AC4A984" w14:textId="77777777">
            <w:pPr>
              <w:jc w:val="center"/>
              <w:rPr>
                <w:b/>
                <w:bCs/>
                <w:sz w:val="18"/>
                <w:szCs w:val="18"/>
              </w:rPr>
            </w:pPr>
            <w:r>
              <w:rPr>
                <w:b/>
                <w:bCs/>
                <w:sz w:val="18"/>
                <w:szCs w:val="18"/>
              </w:rPr>
              <w:t>58 660</w:t>
            </w:r>
          </w:p>
        </w:tc>
        <w:tc>
          <w:tcPr>
            <w:tcW w:w="992" w:type="dxa"/>
            <w:tcBorders>
              <w:top w:val="nil"/>
              <w:left w:val="nil"/>
              <w:bottom w:val="single" w:sz="4" w:space="0" w:color="auto"/>
              <w:right w:val="single" w:sz="4" w:space="0" w:color="auto"/>
            </w:tcBorders>
            <w:shd w:val="clear" w:color="000000" w:fill="E2EFDA"/>
            <w:vAlign w:val="center"/>
            <w:hideMark/>
          </w:tcPr>
          <w:p w14:paraId="15A82CB5" w14:textId="77777777">
            <w:pPr>
              <w:jc w:val="center"/>
              <w:rPr>
                <w:b/>
                <w:bCs/>
                <w:sz w:val="18"/>
                <w:szCs w:val="18"/>
              </w:rPr>
            </w:pPr>
            <w:r>
              <w:rPr>
                <w:b/>
                <w:bCs/>
                <w:sz w:val="18"/>
                <w:szCs w:val="18"/>
              </w:rPr>
              <w:t>0</w:t>
            </w:r>
          </w:p>
        </w:tc>
        <w:tc>
          <w:tcPr>
            <w:tcW w:w="851" w:type="dxa"/>
            <w:tcBorders>
              <w:top w:val="nil"/>
              <w:left w:val="nil"/>
              <w:bottom w:val="single" w:sz="4" w:space="0" w:color="auto"/>
              <w:right w:val="single" w:sz="4" w:space="0" w:color="auto"/>
            </w:tcBorders>
            <w:shd w:val="clear" w:color="000000" w:fill="E2EFDA"/>
            <w:vAlign w:val="center"/>
            <w:hideMark/>
          </w:tcPr>
          <w:p w14:paraId="6FC7EA0D" w14:textId="77777777">
            <w:pPr>
              <w:jc w:val="center"/>
              <w:rPr>
                <w:b/>
                <w:bCs/>
                <w:sz w:val="18"/>
                <w:szCs w:val="18"/>
              </w:rPr>
            </w:pPr>
            <w:r>
              <w:rPr>
                <w:b/>
                <w:bCs/>
                <w:sz w:val="18"/>
                <w:szCs w:val="18"/>
              </w:rPr>
              <w:t>64 402</w:t>
            </w:r>
          </w:p>
        </w:tc>
        <w:tc>
          <w:tcPr>
            <w:tcW w:w="992" w:type="dxa"/>
            <w:tcBorders>
              <w:top w:val="nil"/>
              <w:left w:val="nil"/>
              <w:bottom w:val="single" w:sz="4" w:space="0" w:color="auto"/>
              <w:right w:val="single" w:sz="4" w:space="0" w:color="auto"/>
            </w:tcBorders>
            <w:shd w:val="clear" w:color="000000" w:fill="E2EFDA"/>
            <w:vAlign w:val="center"/>
            <w:hideMark/>
          </w:tcPr>
          <w:p w14:paraId="636AEDCE" w14:textId="77777777">
            <w:pPr>
              <w:jc w:val="center"/>
              <w:rPr>
                <w:b/>
                <w:bCs/>
                <w:sz w:val="18"/>
                <w:szCs w:val="18"/>
              </w:rPr>
            </w:pPr>
            <w:r>
              <w:rPr>
                <w:b/>
                <w:bCs/>
                <w:sz w:val="18"/>
                <w:szCs w:val="18"/>
              </w:rPr>
              <w:t>179 395</w:t>
            </w:r>
          </w:p>
        </w:tc>
        <w:tc>
          <w:tcPr>
            <w:tcW w:w="851" w:type="dxa"/>
            <w:tcBorders>
              <w:top w:val="nil"/>
              <w:left w:val="nil"/>
              <w:bottom w:val="single" w:sz="4" w:space="0" w:color="auto"/>
              <w:right w:val="single" w:sz="4" w:space="0" w:color="auto"/>
            </w:tcBorders>
            <w:shd w:val="clear" w:color="000000" w:fill="E2EFDA"/>
            <w:vAlign w:val="center"/>
            <w:hideMark/>
          </w:tcPr>
          <w:p w14:paraId="1831E60F" w14:textId="77777777">
            <w:pPr>
              <w:jc w:val="center"/>
              <w:rPr>
                <w:b/>
                <w:bCs/>
                <w:sz w:val="18"/>
                <w:szCs w:val="18"/>
              </w:rPr>
            </w:pPr>
            <w:r>
              <w:rPr>
                <w:b/>
                <w:bCs/>
                <w:sz w:val="18"/>
                <w:szCs w:val="18"/>
              </w:rPr>
              <w:t>84 773</w:t>
            </w:r>
          </w:p>
        </w:tc>
        <w:tc>
          <w:tcPr>
            <w:tcW w:w="992" w:type="dxa"/>
            <w:tcBorders>
              <w:top w:val="nil"/>
              <w:left w:val="nil"/>
              <w:bottom w:val="single" w:sz="4" w:space="0" w:color="auto"/>
              <w:right w:val="single" w:sz="4" w:space="0" w:color="auto"/>
            </w:tcBorders>
            <w:shd w:val="clear" w:color="000000" w:fill="E2EFDA"/>
            <w:vAlign w:val="center"/>
            <w:hideMark/>
          </w:tcPr>
          <w:p w14:paraId="4D538858" w14:textId="77777777">
            <w:pPr>
              <w:jc w:val="center"/>
              <w:rPr>
                <w:b/>
                <w:bCs/>
                <w:sz w:val="18"/>
                <w:szCs w:val="18"/>
              </w:rPr>
            </w:pPr>
            <w:r>
              <w:rPr>
                <w:b/>
                <w:bCs/>
                <w:sz w:val="18"/>
                <w:szCs w:val="18"/>
              </w:rPr>
              <w:t>15</w:t>
            </w:r>
          </w:p>
        </w:tc>
        <w:tc>
          <w:tcPr>
            <w:tcW w:w="850" w:type="dxa"/>
            <w:tcBorders>
              <w:top w:val="nil"/>
              <w:left w:val="nil"/>
              <w:bottom w:val="single" w:sz="4" w:space="0" w:color="auto"/>
              <w:right w:val="single" w:sz="4" w:space="0" w:color="auto"/>
            </w:tcBorders>
            <w:shd w:val="clear" w:color="000000" w:fill="E2EFDA"/>
            <w:vAlign w:val="center"/>
            <w:hideMark/>
          </w:tcPr>
          <w:p w14:paraId="18A268F8" w14:textId="77777777">
            <w:pPr>
              <w:jc w:val="center"/>
              <w:rPr>
                <w:b/>
                <w:bCs/>
                <w:sz w:val="18"/>
                <w:szCs w:val="18"/>
              </w:rPr>
            </w:pPr>
            <w:r>
              <w:rPr>
                <w:b/>
                <w:bCs/>
                <w:sz w:val="18"/>
                <w:szCs w:val="18"/>
              </w:rPr>
              <w:t>94 607</w:t>
            </w:r>
          </w:p>
        </w:tc>
        <w:tc>
          <w:tcPr>
            <w:tcW w:w="851" w:type="dxa"/>
            <w:tcBorders>
              <w:top w:val="nil"/>
              <w:left w:val="nil"/>
              <w:bottom w:val="single" w:sz="4" w:space="0" w:color="auto"/>
              <w:right w:val="single" w:sz="4" w:space="0" w:color="auto"/>
            </w:tcBorders>
            <w:shd w:val="clear" w:color="000000" w:fill="E2EFDA"/>
            <w:vAlign w:val="center"/>
            <w:hideMark/>
          </w:tcPr>
          <w:p w14:paraId="29A1B322" w14:textId="77777777">
            <w:pPr>
              <w:jc w:val="center"/>
              <w:rPr>
                <w:b/>
                <w:bCs/>
                <w:sz w:val="18"/>
                <w:szCs w:val="18"/>
              </w:rPr>
            </w:pPr>
            <w:r>
              <w:rPr>
                <w:b/>
                <w:bCs/>
                <w:sz w:val="18"/>
                <w:szCs w:val="18"/>
              </w:rPr>
              <w:t>144 174</w:t>
            </w:r>
          </w:p>
        </w:tc>
        <w:tc>
          <w:tcPr>
            <w:tcW w:w="850" w:type="dxa"/>
            <w:tcBorders>
              <w:top w:val="nil"/>
              <w:left w:val="nil"/>
              <w:bottom w:val="single" w:sz="4" w:space="0" w:color="auto"/>
              <w:right w:val="single" w:sz="4" w:space="0" w:color="auto"/>
            </w:tcBorders>
            <w:shd w:val="clear" w:color="000000" w:fill="E2EFDA"/>
            <w:vAlign w:val="center"/>
            <w:hideMark/>
          </w:tcPr>
          <w:p w14:paraId="3B61EC4E" w14:textId="77777777">
            <w:pPr>
              <w:jc w:val="center"/>
              <w:rPr>
                <w:b/>
                <w:bCs/>
                <w:sz w:val="18"/>
                <w:szCs w:val="18"/>
              </w:rPr>
            </w:pPr>
            <w:r>
              <w:rPr>
                <w:b/>
                <w:bCs/>
                <w:sz w:val="18"/>
                <w:szCs w:val="18"/>
              </w:rPr>
              <w:t>64 867</w:t>
            </w:r>
          </w:p>
        </w:tc>
        <w:tc>
          <w:tcPr>
            <w:tcW w:w="993" w:type="dxa"/>
            <w:tcBorders>
              <w:top w:val="nil"/>
              <w:left w:val="nil"/>
              <w:bottom w:val="single" w:sz="4" w:space="0" w:color="auto"/>
              <w:right w:val="single" w:sz="4" w:space="0" w:color="auto"/>
            </w:tcBorders>
            <w:shd w:val="clear" w:color="000000" w:fill="E2EFDA"/>
            <w:vAlign w:val="center"/>
            <w:hideMark/>
          </w:tcPr>
          <w:p w14:paraId="36B334B8" w14:textId="77777777">
            <w:pPr>
              <w:jc w:val="center"/>
              <w:rPr>
                <w:b/>
                <w:bCs/>
                <w:sz w:val="18"/>
                <w:szCs w:val="18"/>
              </w:rPr>
            </w:pPr>
            <w:r>
              <w:rPr>
                <w:b/>
                <w:bCs/>
                <w:sz w:val="18"/>
                <w:szCs w:val="18"/>
              </w:rPr>
              <w:t>0</w:t>
            </w:r>
          </w:p>
        </w:tc>
        <w:tc>
          <w:tcPr>
            <w:tcW w:w="850" w:type="dxa"/>
            <w:tcBorders>
              <w:top w:val="nil"/>
              <w:left w:val="nil"/>
              <w:bottom w:val="single" w:sz="4" w:space="0" w:color="auto"/>
              <w:right w:val="single" w:sz="4" w:space="0" w:color="auto"/>
            </w:tcBorders>
            <w:shd w:val="clear" w:color="000000" w:fill="E2EFDA"/>
            <w:vAlign w:val="center"/>
            <w:hideMark/>
          </w:tcPr>
          <w:p w14:paraId="13FA3C28" w14:textId="77777777">
            <w:pPr>
              <w:jc w:val="center"/>
              <w:rPr>
                <w:b/>
                <w:bCs/>
                <w:sz w:val="18"/>
                <w:szCs w:val="18"/>
              </w:rPr>
            </w:pPr>
            <w:r>
              <w:rPr>
                <w:b/>
                <w:bCs/>
                <w:sz w:val="18"/>
                <w:szCs w:val="18"/>
              </w:rPr>
              <w:t>79 307</w:t>
            </w:r>
          </w:p>
        </w:tc>
        <w:tc>
          <w:tcPr>
            <w:tcW w:w="851" w:type="dxa"/>
            <w:tcBorders>
              <w:top w:val="nil"/>
              <w:left w:val="nil"/>
              <w:bottom w:val="single" w:sz="4" w:space="0" w:color="auto"/>
              <w:right w:val="single" w:sz="4" w:space="0" w:color="auto"/>
            </w:tcBorders>
            <w:shd w:val="clear" w:color="000000" w:fill="E2EFDA"/>
            <w:vAlign w:val="center"/>
            <w:hideMark/>
          </w:tcPr>
          <w:p w14:paraId="01E27EAF" w14:textId="77777777">
            <w:pPr>
              <w:jc w:val="center"/>
              <w:rPr>
                <w:b/>
                <w:bCs/>
                <w:sz w:val="18"/>
                <w:szCs w:val="18"/>
              </w:rPr>
            </w:pPr>
            <w:r>
              <w:rPr>
                <w:b/>
                <w:bCs/>
                <w:sz w:val="18"/>
                <w:szCs w:val="18"/>
              </w:rPr>
              <w:t>26 075</w:t>
            </w:r>
          </w:p>
        </w:tc>
        <w:tc>
          <w:tcPr>
            <w:tcW w:w="850" w:type="dxa"/>
            <w:tcBorders>
              <w:top w:val="nil"/>
              <w:left w:val="nil"/>
              <w:bottom w:val="single" w:sz="4" w:space="0" w:color="auto"/>
              <w:right w:val="single" w:sz="4" w:space="0" w:color="auto"/>
            </w:tcBorders>
            <w:shd w:val="clear" w:color="000000" w:fill="E2EFDA"/>
            <w:vAlign w:val="center"/>
            <w:hideMark/>
          </w:tcPr>
          <w:p w14:paraId="6922C33B" w14:textId="77777777">
            <w:pPr>
              <w:jc w:val="center"/>
              <w:rPr>
                <w:b/>
                <w:bCs/>
                <w:sz w:val="18"/>
                <w:szCs w:val="18"/>
              </w:rPr>
            </w:pPr>
            <w:r>
              <w:rPr>
                <w:b/>
                <w:bCs/>
                <w:sz w:val="18"/>
                <w:szCs w:val="18"/>
              </w:rPr>
              <w:t>10 038</w:t>
            </w:r>
          </w:p>
        </w:tc>
        <w:tc>
          <w:tcPr>
            <w:tcW w:w="992" w:type="dxa"/>
            <w:tcBorders>
              <w:top w:val="nil"/>
              <w:left w:val="nil"/>
              <w:bottom w:val="single" w:sz="4" w:space="0" w:color="auto"/>
              <w:right w:val="single" w:sz="4" w:space="0" w:color="auto"/>
            </w:tcBorders>
            <w:shd w:val="clear" w:color="000000" w:fill="E2EFDA"/>
            <w:vAlign w:val="center"/>
            <w:hideMark/>
          </w:tcPr>
          <w:p w14:paraId="75A8AF76" w14:textId="77777777">
            <w:pPr>
              <w:jc w:val="center"/>
              <w:rPr>
                <w:b/>
                <w:bCs/>
                <w:sz w:val="18"/>
                <w:szCs w:val="18"/>
              </w:rPr>
            </w:pPr>
            <w:r>
              <w:rPr>
                <w:b/>
                <w:bCs/>
                <w:sz w:val="18"/>
                <w:szCs w:val="18"/>
              </w:rPr>
              <w:t>0</w:t>
            </w:r>
          </w:p>
        </w:tc>
        <w:tc>
          <w:tcPr>
            <w:tcW w:w="851" w:type="dxa"/>
            <w:tcBorders>
              <w:top w:val="nil"/>
              <w:left w:val="nil"/>
              <w:bottom w:val="single" w:sz="4" w:space="0" w:color="auto"/>
              <w:right w:val="single" w:sz="4" w:space="0" w:color="auto"/>
            </w:tcBorders>
            <w:shd w:val="clear" w:color="000000" w:fill="E2EFDA"/>
            <w:vAlign w:val="center"/>
            <w:hideMark/>
          </w:tcPr>
          <w:p w14:paraId="63602A77" w14:textId="77777777">
            <w:pPr>
              <w:jc w:val="center"/>
              <w:rPr>
                <w:b/>
                <w:bCs/>
                <w:sz w:val="18"/>
                <w:szCs w:val="18"/>
              </w:rPr>
            </w:pPr>
            <w:r>
              <w:rPr>
                <w:b/>
                <w:bCs/>
                <w:sz w:val="18"/>
                <w:szCs w:val="18"/>
              </w:rPr>
              <w:t>16 038</w:t>
            </w:r>
          </w:p>
        </w:tc>
        <w:tc>
          <w:tcPr>
            <w:tcW w:w="1559" w:type="dxa"/>
            <w:tcBorders>
              <w:top w:val="nil"/>
              <w:left w:val="nil"/>
              <w:bottom w:val="single" w:sz="4" w:space="0" w:color="auto"/>
              <w:right w:val="single" w:sz="4" w:space="0" w:color="auto"/>
            </w:tcBorders>
            <w:shd w:val="clear" w:color="auto" w:fill="auto"/>
            <w:vAlign w:val="center"/>
            <w:hideMark/>
          </w:tcPr>
          <w:p w14:paraId="7B4A06F2"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1F96B72"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89BE63B"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4FDC3BE6" w14:textId="77777777">
            <w:pPr>
              <w:ind w:firstLine="53"/>
              <w:rPr>
                <w:sz w:val="20"/>
              </w:rPr>
            </w:pPr>
          </w:p>
        </w:tc>
      </w:tr>
      <w:tr w14:paraId="2DF33A9F"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5524BC1" w14:textId="77777777">
            <w:pPr>
              <w:jc w:val="center"/>
              <w:rPr>
                <w:sz w:val="20"/>
              </w:rPr>
            </w:pPr>
            <w:r>
              <w:rPr>
                <w:sz w:val="20"/>
              </w:rPr>
              <w:t>4.1.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51310ED8" w14:textId="1FCF411A">
            <w:pPr>
              <w:rPr>
                <w:b/>
                <w:bCs/>
                <w:sz w:val="20"/>
              </w:rPr>
            </w:pPr>
            <w:r>
              <w:rPr>
                <w:b/>
                <w:bCs/>
                <w:sz w:val="20"/>
              </w:rPr>
              <w:t>Tikslas – sujungti Lietuvos elektros energetikos sistemą su kontinentinės Europos elektros energetikos sistema darbui sinchroniniu režimu per Lenkijos Respublikos elektros energetikos sistemą iki 2025 metų</w:t>
            </w:r>
          </w:p>
        </w:tc>
        <w:tc>
          <w:tcPr>
            <w:tcW w:w="1559" w:type="dxa"/>
            <w:tcBorders>
              <w:top w:val="nil"/>
              <w:left w:val="nil"/>
              <w:bottom w:val="single" w:sz="4" w:space="0" w:color="auto"/>
              <w:right w:val="single" w:sz="4" w:space="0" w:color="auto"/>
            </w:tcBorders>
            <w:shd w:val="clear" w:color="auto" w:fill="auto"/>
            <w:vAlign w:val="center"/>
            <w:hideMark/>
          </w:tcPr>
          <w:p w14:paraId="6213453D" w14:textId="77777777">
            <w:pPr>
              <w:rPr>
                <w:sz w:val="20"/>
              </w:rPr>
            </w:pPr>
            <w:r>
              <w:rPr>
                <w:sz w:val="20"/>
              </w:rPr>
              <w:t xml:space="preserve">Energetinio saugumo koeficientas, proc.  (esama būklė: 63 (2017 m.)</w:t>
            </w:r>
          </w:p>
        </w:tc>
        <w:tc>
          <w:tcPr>
            <w:tcW w:w="1134" w:type="dxa"/>
            <w:tcBorders>
              <w:top w:val="nil"/>
              <w:left w:val="nil"/>
              <w:bottom w:val="single" w:sz="4" w:space="0" w:color="auto"/>
              <w:right w:val="single" w:sz="4" w:space="0" w:color="auto"/>
            </w:tcBorders>
            <w:shd w:val="clear" w:color="auto" w:fill="auto"/>
            <w:vAlign w:val="center"/>
            <w:hideMark/>
          </w:tcPr>
          <w:p w14:paraId="18542E06" w14:textId="77777777">
            <w:pPr>
              <w:jc w:val="center"/>
              <w:rPr>
                <w:sz w:val="20"/>
              </w:rPr>
            </w:pPr>
            <w:r>
              <w:rPr>
                <w:sz w:val="20"/>
              </w:rPr>
              <w:t>65</w:t>
            </w:r>
          </w:p>
        </w:tc>
        <w:tc>
          <w:tcPr>
            <w:tcW w:w="992" w:type="dxa"/>
            <w:tcBorders>
              <w:top w:val="nil"/>
              <w:left w:val="nil"/>
              <w:bottom w:val="single" w:sz="4" w:space="0" w:color="auto"/>
              <w:right w:val="single" w:sz="4" w:space="0" w:color="auto"/>
            </w:tcBorders>
            <w:shd w:val="clear" w:color="auto" w:fill="auto"/>
            <w:vAlign w:val="center"/>
            <w:hideMark/>
          </w:tcPr>
          <w:p w14:paraId="70764F21" w14:textId="77777777">
            <w:pPr>
              <w:jc w:val="center"/>
              <w:rPr>
                <w:b/>
                <w:bCs/>
                <w:sz w:val="20"/>
              </w:rPr>
            </w:pPr>
            <w:r>
              <w:rPr>
                <w:b/>
                <w:bCs/>
                <w:sz w:val="20"/>
              </w:rPr>
              <w:t>65</w:t>
            </w:r>
          </w:p>
        </w:tc>
        <w:tc>
          <w:tcPr>
            <w:tcW w:w="1134" w:type="dxa"/>
            <w:tcBorders>
              <w:top w:val="nil"/>
              <w:left w:val="nil"/>
              <w:bottom w:val="single" w:sz="4" w:space="0" w:color="auto"/>
              <w:right w:val="single" w:sz="4" w:space="0" w:color="auto"/>
            </w:tcBorders>
            <w:shd w:val="clear" w:color="auto" w:fill="auto"/>
            <w:vAlign w:val="center"/>
            <w:hideMark/>
          </w:tcPr>
          <w:p w14:paraId="05C6929D" w14:textId="77777777">
            <w:pPr>
              <w:jc w:val="center"/>
              <w:rPr>
                <w:sz w:val="20"/>
              </w:rPr>
            </w:pPr>
            <w:r>
              <w:rPr>
                <w:sz w:val="20"/>
              </w:rPr>
              <w:t>&gt;75 % (2025 m.)</w:t>
            </w:r>
          </w:p>
        </w:tc>
      </w:tr>
      <w:tr w14:paraId="39740F4E" w14:textId="77777777">
        <w:trPr>
          <w:trHeight w:val="11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71CB855" w14:textId="77777777">
            <w:pPr>
              <w:jc w:val="center"/>
              <w:rPr>
                <w:sz w:val="20"/>
              </w:rPr>
            </w:pPr>
            <w:r>
              <w:rPr>
                <w:sz w:val="20"/>
              </w:rPr>
              <w:t>4.1.1.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3D87529" w14:textId="1A066DFC">
            <w:pPr>
              <w:rPr>
                <w:b/>
                <w:bCs/>
                <w:sz w:val="20"/>
              </w:rPr>
            </w:pPr>
            <w:r>
              <w:rPr>
                <w:b/>
                <w:bCs/>
                <w:sz w:val="20"/>
              </w:rPr>
              <w:t>1 uždavinys – įgyvendinti technines ir organizacines priemones, skirtas Lietuvos Respublikos elektros energetikos sistemos sujungimui su kontinentinės Europos elektros energetikos sistema darbui sinchroniniu režimu, nepaliekant techninių galimybių į Lietuvos Respublikos elektros energijos rinką tiesiogiai patekti elektros energijai iš trečiųjų šalių</w:t>
            </w:r>
          </w:p>
        </w:tc>
        <w:tc>
          <w:tcPr>
            <w:tcW w:w="1559" w:type="dxa"/>
            <w:tcBorders>
              <w:top w:val="nil"/>
              <w:left w:val="nil"/>
              <w:bottom w:val="single" w:sz="4" w:space="0" w:color="auto"/>
              <w:right w:val="single" w:sz="4" w:space="0" w:color="auto"/>
            </w:tcBorders>
            <w:shd w:val="clear" w:color="auto" w:fill="auto"/>
            <w:vAlign w:val="center"/>
            <w:hideMark/>
          </w:tcPr>
          <w:p w14:paraId="32138F65" w14:textId="77777777">
            <w:pPr>
              <w:rPr>
                <w:sz w:val="20"/>
              </w:rPr>
            </w:pPr>
            <w:r>
              <w:rPr>
                <w:sz w:val="20"/>
              </w:rPr>
              <w:t>Progresas, proc.</w:t>
            </w:r>
          </w:p>
        </w:tc>
        <w:tc>
          <w:tcPr>
            <w:tcW w:w="1134" w:type="dxa"/>
            <w:tcBorders>
              <w:top w:val="nil"/>
              <w:left w:val="nil"/>
              <w:bottom w:val="single" w:sz="4" w:space="0" w:color="auto"/>
              <w:right w:val="single" w:sz="4" w:space="0" w:color="auto"/>
            </w:tcBorders>
            <w:shd w:val="clear" w:color="auto" w:fill="auto"/>
            <w:vAlign w:val="center"/>
            <w:hideMark/>
          </w:tcPr>
          <w:p w14:paraId="3370E5F1" w14:textId="77777777">
            <w:pPr>
              <w:jc w:val="center"/>
              <w:rPr>
                <w:sz w:val="20"/>
              </w:rPr>
            </w:pPr>
            <w:r>
              <w:rPr>
                <w:sz w:val="20"/>
              </w:rPr>
              <w:t>45</w:t>
            </w:r>
          </w:p>
        </w:tc>
        <w:tc>
          <w:tcPr>
            <w:tcW w:w="992" w:type="dxa"/>
            <w:tcBorders>
              <w:top w:val="nil"/>
              <w:left w:val="nil"/>
              <w:bottom w:val="single" w:sz="4" w:space="0" w:color="auto"/>
              <w:right w:val="single" w:sz="4" w:space="0" w:color="auto"/>
            </w:tcBorders>
            <w:shd w:val="clear" w:color="auto" w:fill="auto"/>
            <w:vAlign w:val="center"/>
            <w:hideMark/>
          </w:tcPr>
          <w:p w14:paraId="0D3216A3" w14:textId="77777777">
            <w:pPr>
              <w:jc w:val="center"/>
              <w:rPr>
                <w:b/>
                <w:bCs/>
                <w:sz w:val="20"/>
              </w:rPr>
            </w:pPr>
            <w:r>
              <w:rPr>
                <w:b/>
                <w:bCs/>
                <w:sz w:val="20"/>
              </w:rPr>
              <w:t>70</w:t>
            </w:r>
          </w:p>
        </w:tc>
        <w:tc>
          <w:tcPr>
            <w:tcW w:w="1134" w:type="dxa"/>
            <w:tcBorders>
              <w:top w:val="nil"/>
              <w:left w:val="nil"/>
              <w:bottom w:val="single" w:sz="4" w:space="0" w:color="auto"/>
              <w:right w:val="single" w:sz="4" w:space="0" w:color="auto"/>
            </w:tcBorders>
            <w:shd w:val="clear" w:color="auto" w:fill="auto"/>
            <w:vAlign w:val="center"/>
            <w:hideMark/>
          </w:tcPr>
          <w:p w14:paraId="559B14A6" w14:textId="77777777">
            <w:pPr>
              <w:jc w:val="center"/>
              <w:rPr>
                <w:sz w:val="20"/>
              </w:rPr>
            </w:pPr>
            <w:r>
              <w:rPr>
                <w:sz w:val="20"/>
              </w:rPr>
              <w:t>100 (2025 m.)</w:t>
            </w:r>
          </w:p>
        </w:tc>
      </w:tr>
      <w:tr w14:paraId="482D0FDA"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47BE580" w14:textId="77777777">
            <w:pPr>
              <w:jc w:val="center"/>
              <w:rPr>
                <w:sz w:val="20"/>
              </w:rPr>
            </w:pPr>
            <w:r>
              <w:rPr>
                <w:sz w:val="20"/>
              </w:rPr>
              <w:t>4.1.1.1.</w:t>
            </w:r>
          </w:p>
        </w:tc>
        <w:tc>
          <w:tcPr>
            <w:tcW w:w="1701" w:type="dxa"/>
            <w:tcBorders>
              <w:top w:val="nil"/>
              <w:left w:val="nil"/>
              <w:bottom w:val="single" w:sz="4" w:space="0" w:color="auto"/>
              <w:right w:val="single" w:sz="4" w:space="0" w:color="auto"/>
            </w:tcBorders>
            <w:shd w:val="clear" w:color="000000" w:fill="FFFFFF"/>
            <w:vAlign w:val="center"/>
            <w:hideMark/>
          </w:tcPr>
          <w:p w14:paraId="102021E4" w14:textId="77777777">
            <w:pPr>
              <w:rPr>
                <w:sz w:val="20"/>
              </w:rPr>
            </w:pPr>
            <w:r>
              <w:rPr>
                <w:sz w:val="20"/>
              </w:rPr>
              <w:t>Atlikti Lietuvos, Latvijos ir Estijos elektros sistemų izoliuoto darbo režimu bandymą</w:t>
            </w:r>
          </w:p>
        </w:tc>
        <w:tc>
          <w:tcPr>
            <w:tcW w:w="1418" w:type="dxa"/>
            <w:tcBorders>
              <w:top w:val="nil"/>
              <w:left w:val="nil"/>
              <w:bottom w:val="single" w:sz="4" w:space="0" w:color="auto"/>
              <w:right w:val="single" w:sz="4" w:space="0" w:color="auto"/>
            </w:tcBorders>
            <w:shd w:val="clear" w:color="000000" w:fill="FFFFFF"/>
            <w:vAlign w:val="center"/>
            <w:hideMark/>
          </w:tcPr>
          <w:p w14:paraId="3BC0D8C2"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70485567"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220142D6"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FFFFFF"/>
            <w:noWrap/>
            <w:vAlign w:val="center"/>
            <w:hideMark/>
          </w:tcPr>
          <w:p w14:paraId="256DCD4E"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006A00B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DA9CB4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75E89DD0" w14:textId="77777777">
            <w:pPr>
              <w:jc w:val="center"/>
              <w:rPr>
                <w:sz w:val="20"/>
              </w:rPr>
            </w:pPr>
            <w:r>
              <w:rPr>
                <w:sz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14:paraId="77FB2B2C" w14:textId="58BBA77E">
            <w:pPr>
              <w:jc w:val="center"/>
              <w:rPr>
                <w:sz w:val="20"/>
              </w:rPr>
            </w:pPr>
            <w:r>
              <w:rPr>
                <w:sz w:val="20"/>
              </w:rPr>
              <w:t>1 780</w:t>
            </w:r>
          </w:p>
        </w:tc>
        <w:tc>
          <w:tcPr>
            <w:tcW w:w="850" w:type="dxa"/>
            <w:tcBorders>
              <w:top w:val="nil"/>
              <w:left w:val="nil"/>
              <w:bottom w:val="single" w:sz="4" w:space="0" w:color="auto"/>
              <w:right w:val="single" w:sz="4" w:space="0" w:color="auto"/>
            </w:tcBorders>
            <w:shd w:val="clear" w:color="000000" w:fill="FFFFFF"/>
            <w:noWrap/>
            <w:vAlign w:val="center"/>
            <w:hideMark/>
          </w:tcPr>
          <w:p w14:paraId="79B4258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F0F9CB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4FB934F" w14:textId="321582B6">
            <w:pPr>
              <w:jc w:val="center"/>
              <w:rPr>
                <w:sz w:val="20"/>
              </w:rPr>
            </w:pPr>
            <w:r>
              <w:rPr>
                <w:sz w:val="20"/>
              </w:rPr>
              <w:t>1 780</w:t>
            </w:r>
          </w:p>
        </w:tc>
        <w:tc>
          <w:tcPr>
            <w:tcW w:w="992" w:type="dxa"/>
            <w:tcBorders>
              <w:top w:val="nil"/>
              <w:left w:val="nil"/>
              <w:bottom w:val="single" w:sz="4" w:space="0" w:color="auto"/>
              <w:right w:val="single" w:sz="4" w:space="0" w:color="auto"/>
            </w:tcBorders>
            <w:shd w:val="diagStripe" w:color="000000" w:fill="FFFFFF"/>
            <w:vAlign w:val="center"/>
            <w:hideMark/>
          </w:tcPr>
          <w:p w14:paraId="224F297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1F5DBE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6001C61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3F1961C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BC81D8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57228E67"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63BDD9A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553225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1598BE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358A8A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3B4C08E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EFE831F"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4F92A1C" w14:textId="449FE002">
            <w:pPr>
              <w:rPr>
                <w:sz w:val="20"/>
              </w:rPr>
            </w:pPr>
            <w:r>
              <w:rPr>
                <w:sz w:val="20"/>
              </w:rPr>
              <w:t>Lietuvos, Latvijos ir Estijos elektros sistemų veikla izoliuoto darbo režimu nepertraukiamai val.</w:t>
            </w:r>
          </w:p>
        </w:tc>
        <w:tc>
          <w:tcPr>
            <w:tcW w:w="1134" w:type="dxa"/>
            <w:tcBorders>
              <w:top w:val="nil"/>
              <w:left w:val="nil"/>
              <w:bottom w:val="single" w:sz="4" w:space="0" w:color="auto"/>
              <w:right w:val="single" w:sz="4" w:space="0" w:color="auto"/>
            </w:tcBorders>
            <w:shd w:val="clear" w:color="000000" w:fill="FFFFFF"/>
            <w:vAlign w:val="center"/>
            <w:hideMark/>
          </w:tcPr>
          <w:p w14:paraId="55D132BC" w14:textId="77777777">
            <w:pPr>
              <w:jc w:val="center"/>
              <w:rPr>
                <w:sz w:val="20"/>
              </w:rPr>
            </w:pPr>
            <w:r>
              <w:rPr>
                <w:sz w:val="20"/>
              </w:rPr>
              <w:t>18</w:t>
            </w:r>
          </w:p>
        </w:tc>
        <w:tc>
          <w:tcPr>
            <w:tcW w:w="992" w:type="dxa"/>
            <w:tcBorders>
              <w:top w:val="nil"/>
              <w:left w:val="nil"/>
              <w:bottom w:val="single" w:sz="4" w:space="0" w:color="auto"/>
              <w:right w:val="single" w:sz="4" w:space="0" w:color="auto"/>
            </w:tcBorders>
            <w:shd w:val="clear" w:color="000000" w:fill="FFFFFF"/>
            <w:vAlign w:val="center"/>
            <w:hideMark/>
          </w:tcPr>
          <w:p w14:paraId="559449D6"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4E17407" w14:textId="77777777">
            <w:pPr>
              <w:jc w:val="center"/>
              <w:rPr>
                <w:i/>
                <w:iCs/>
                <w:sz w:val="20"/>
              </w:rPr>
            </w:pPr>
            <w:r>
              <w:rPr>
                <w:i/>
                <w:iCs/>
                <w:sz w:val="20"/>
              </w:rPr>
              <w:t>-</w:t>
            </w:r>
          </w:p>
        </w:tc>
      </w:tr>
      <w:tr w14:paraId="6BE52D18"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3C5F9D6" w14:textId="77777777">
            <w:pPr>
              <w:jc w:val="center"/>
              <w:rPr>
                <w:sz w:val="20"/>
              </w:rPr>
            </w:pPr>
            <w:r>
              <w:rPr>
                <w:sz w:val="20"/>
              </w:rPr>
              <w:t>4.1.1.2.</w:t>
            </w:r>
          </w:p>
        </w:tc>
        <w:tc>
          <w:tcPr>
            <w:tcW w:w="1701" w:type="dxa"/>
            <w:tcBorders>
              <w:top w:val="nil"/>
              <w:left w:val="nil"/>
              <w:bottom w:val="single" w:sz="4" w:space="0" w:color="auto"/>
              <w:right w:val="single" w:sz="4" w:space="0" w:color="auto"/>
            </w:tcBorders>
            <w:shd w:val="clear" w:color="000000" w:fill="FFFFFF"/>
            <w:vAlign w:val="center"/>
            <w:hideMark/>
          </w:tcPr>
          <w:p w14:paraId="5D0E3FD6" w14:textId="77777777">
            <w:pPr>
              <w:rPr>
                <w:sz w:val="20"/>
              </w:rPr>
            </w:pPr>
            <w:r>
              <w:rPr>
                <w:sz w:val="20"/>
              </w:rPr>
              <w:t>Išplėsti 330 kV Bitėnų transformatorinės pastotę į 330/110 kV transformatorių pastotę (II etapas)</w:t>
            </w:r>
          </w:p>
        </w:tc>
        <w:tc>
          <w:tcPr>
            <w:tcW w:w="1418" w:type="dxa"/>
            <w:tcBorders>
              <w:top w:val="nil"/>
              <w:left w:val="nil"/>
              <w:bottom w:val="single" w:sz="4" w:space="0" w:color="auto"/>
              <w:right w:val="single" w:sz="4" w:space="0" w:color="auto"/>
            </w:tcBorders>
            <w:shd w:val="clear" w:color="000000" w:fill="FFFFFF"/>
            <w:vAlign w:val="center"/>
            <w:hideMark/>
          </w:tcPr>
          <w:p w14:paraId="06B3DE52"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3D64A0A5" w14:textId="77777777">
            <w:pPr>
              <w:jc w:val="center"/>
              <w:rPr>
                <w:sz w:val="20"/>
              </w:rPr>
            </w:pPr>
            <w:r>
              <w:rPr>
                <w:sz w:val="20"/>
              </w:rPr>
              <w:t>2016</w:t>
            </w:r>
          </w:p>
        </w:tc>
        <w:tc>
          <w:tcPr>
            <w:tcW w:w="851" w:type="dxa"/>
            <w:tcBorders>
              <w:top w:val="nil"/>
              <w:left w:val="nil"/>
              <w:bottom w:val="single" w:sz="4" w:space="0" w:color="auto"/>
              <w:right w:val="single" w:sz="4" w:space="0" w:color="auto"/>
            </w:tcBorders>
            <w:shd w:val="clear" w:color="000000" w:fill="FFFFFF"/>
            <w:noWrap/>
            <w:vAlign w:val="center"/>
            <w:hideMark/>
          </w:tcPr>
          <w:p w14:paraId="58739DE6"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FFFFFF"/>
            <w:vAlign w:val="center"/>
            <w:hideMark/>
          </w:tcPr>
          <w:p w14:paraId="667D7717" w14:textId="77777777">
            <w:pPr>
              <w:jc w:val="center"/>
              <w:rPr>
                <w:sz w:val="20"/>
              </w:rPr>
            </w:pPr>
            <w:r>
              <w:rPr>
                <w:sz w:val="20"/>
              </w:rPr>
              <w:t>1 000</w:t>
            </w:r>
          </w:p>
        </w:tc>
        <w:tc>
          <w:tcPr>
            <w:tcW w:w="851" w:type="dxa"/>
            <w:tcBorders>
              <w:top w:val="nil"/>
              <w:left w:val="nil"/>
              <w:bottom w:val="single" w:sz="4" w:space="0" w:color="auto"/>
              <w:right w:val="single" w:sz="4" w:space="0" w:color="auto"/>
            </w:tcBorders>
            <w:shd w:val="clear" w:color="000000" w:fill="FFFFFF"/>
            <w:vAlign w:val="center"/>
            <w:hideMark/>
          </w:tcPr>
          <w:p w14:paraId="764E94D4" w14:textId="77777777">
            <w:pPr>
              <w:jc w:val="center"/>
              <w:rPr>
                <w:sz w:val="20"/>
              </w:rPr>
            </w:pPr>
            <w:r>
              <w:rPr>
                <w:sz w:val="20"/>
              </w:rPr>
              <w:t>500</w:t>
            </w:r>
          </w:p>
        </w:tc>
        <w:tc>
          <w:tcPr>
            <w:tcW w:w="992" w:type="dxa"/>
            <w:tcBorders>
              <w:top w:val="nil"/>
              <w:left w:val="nil"/>
              <w:bottom w:val="single" w:sz="4" w:space="0" w:color="auto"/>
              <w:right w:val="single" w:sz="4" w:space="0" w:color="auto"/>
            </w:tcBorders>
            <w:shd w:val="clear" w:color="000000" w:fill="FFFFFF"/>
            <w:vAlign w:val="center"/>
            <w:hideMark/>
          </w:tcPr>
          <w:p w14:paraId="3FB0834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71A9E53B" w14:textId="77777777">
            <w:pPr>
              <w:jc w:val="center"/>
              <w:rPr>
                <w:sz w:val="20"/>
              </w:rPr>
            </w:pPr>
            <w:r>
              <w:rPr>
                <w:sz w:val="20"/>
              </w:rPr>
              <w:t>500</w:t>
            </w:r>
          </w:p>
        </w:tc>
        <w:tc>
          <w:tcPr>
            <w:tcW w:w="993" w:type="dxa"/>
            <w:tcBorders>
              <w:top w:val="nil"/>
              <w:left w:val="nil"/>
              <w:bottom w:val="single" w:sz="4" w:space="0" w:color="auto"/>
              <w:right w:val="single" w:sz="4" w:space="0" w:color="auto"/>
            </w:tcBorders>
            <w:shd w:val="clear" w:color="000000" w:fill="FFFFFF"/>
            <w:vAlign w:val="center"/>
            <w:hideMark/>
          </w:tcPr>
          <w:p w14:paraId="1DCBF47C" w14:textId="77777777">
            <w:pPr>
              <w:jc w:val="center"/>
              <w:rPr>
                <w:sz w:val="20"/>
              </w:rPr>
            </w:pPr>
            <w:r>
              <w:rPr>
                <w:sz w:val="20"/>
              </w:rPr>
              <w:t>2 100</w:t>
            </w:r>
          </w:p>
        </w:tc>
        <w:tc>
          <w:tcPr>
            <w:tcW w:w="850" w:type="dxa"/>
            <w:tcBorders>
              <w:top w:val="nil"/>
              <w:left w:val="nil"/>
              <w:bottom w:val="single" w:sz="4" w:space="0" w:color="auto"/>
              <w:right w:val="single" w:sz="4" w:space="0" w:color="auto"/>
            </w:tcBorders>
            <w:shd w:val="clear" w:color="000000" w:fill="FFFFFF"/>
            <w:vAlign w:val="center"/>
            <w:hideMark/>
          </w:tcPr>
          <w:p w14:paraId="346EE9D4" w14:textId="77777777">
            <w:pPr>
              <w:jc w:val="center"/>
              <w:rPr>
                <w:sz w:val="20"/>
              </w:rPr>
            </w:pPr>
            <w:r>
              <w:rPr>
                <w:sz w:val="20"/>
              </w:rPr>
              <w:t>982,2</w:t>
            </w:r>
          </w:p>
        </w:tc>
        <w:tc>
          <w:tcPr>
            <w:tcW w:w="992" w:type="dxa"/>
            <w:tcBorders>
              <w:top w:val="nil"/>
              <w:left w:val="nil"/>
              <w:bottom w:val="single" w:sz="4" w:space="0" w:color="auto"/>
              <w:right w:val="single" w:sz="4" w:space="0" w:color="auto"/>
            </w:tcBorders>
            <w:shd w:val="clear" w:color="000000" w:fill="FFFFFF"/>
            <w:vAlign w:val="center"/>
            <w:hideMark/>
          </w:tcPr>
          <w:p w14:paraId="1E0D270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99E4C05" w14:textId="77777777">
            <w:pPr>
              <w:jc w:val="center"/>
              <w:rPr>
                <w:sz w:val="20"/>
              </w:rPr>
            </w:pPr>
            <w:r>
              <w:rPr>
                <w:sz w:val="20"/>
              </w:rPr>
              <w:t>1 117,8</w:t>
            </w:r>
          </w:p>
        </w:tc>
        <w:tc>
          <w:tcPr>
            <w:tcW w:w="992" w:type="dxa"/>
            <w:tcBorders>
              <w:top w:val="nil"/>
              <w:left w:val="nil"/>
              <w:bottom w:val="single" w:sz="4" w:space="0" w:color="auto"/>
              <w:right w:val="single" w:sz="4" w:space="0" w:color="auto"/>
            </w:tcBorders>
            <w:shd w:val="diagStripe" w:color="000000" w:fill="FFFFFF"/>
            <w:vAlign w:val="center"/>
            <w:hideMark/>
          </w:tcPr>
          <w:p w14:paraId="48D742E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052F08D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7871EC6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587FBC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0CD29D3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6E723DA"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6C570AE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2494BC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30ECFCD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EABAA8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6AB8E2C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1E0531E"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5E17E8A" w14:textId="77777777">
            <w:pPr>
              <w:rPr>
                <w:sz w:val="20"/>
              </w:rPr>
            </w:pPr>
            <w:r>
              <w:rPr>
                <w:sz w:val="20"/>
              </w:rPr>
              <w:t>Perdavimo tinklo patikimumo pietvakarių Lietuvoje N-1 režimu užtikrinimas, proc.</w:t>
            </w:r>
          </w:p>
        </w:tc>
        <w:tc>
          <w:tcPr>
            <w:tcW w:w="1134" w:type="dxa"/>
            <w:tcBorders>
              <w:top w:val="nil"/>
              <w:left w:val="nil"/>
              <w:bottom w:val="single" w:sz="4" w:space="0" w:color="auto"/>
              <w:right w:val="single" w:sz="4" w:space="0" w:color="auto"/>
            </w:tcBorders>
            <w:shd w:val="clear" w:color="000000" w:fill="FFFFFF"/>
            <w:vAlign w:val="center"/>
            <w:hideMark/>
          </w:tcPr>
          <w:p w14:paraId="56C04966"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29CCC305"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F625F0C" w14:textId="77777777">
            <w:pPr>
              <w:jc w:val="center"/>
              <w:rPr>
                <w:sz w:val="20"/>
              </w:rPr>
            </w:pPr>
            <w:r>
              <w:rPr>
                <w:sz w:val="20"/>
              </w:rPr>
              <w:t>-</w:t>
            </w:r>
          </w:p>
        </w:tc>
      </w:tr>
      <w:tr w14:paraId="277A11FE"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FFD479" w14:textId="77777777">
            <w:pPr>
              <w:jc w:val="center"/>
              <w:rPr>
                <w:sz w:val="20"/>
              </w:rPr>
            </w:pPr>
            <w:r>
              <w:rPr>
                <w:sz w:val="20"/>
              </w:rPr>
              <w:t>4.1.1.3.</w:t>
            </w:r>
          </w:p>
        </w:tc>
        <w:tc>
          <w:tcPr>
            <w:tcW w:w="1701" w:type="dxa"/>
            <w:tcBorders>
              <w:top w:val="nil"/>
              <w:left w:val="nil"/>
              <w:bottom w:val="single" w:sz="4" w:space="0" w:color="auto"/>
              <w:right w:val="single" w:sz="4" w:space="0" w:color="auto"/>
            </w:tcBorders>
            <w:shd w:val="clear" w:color="000000" w:fill="FFFFFF"/>
            <w:vAlign w:val="center"/>
            <w:hideMark/>
          </w:tcPr>
          <w:p w14:paraId="5E870F61" w14:textId="77777777">
            <w:pPr>
              <w:rPr>
                <w:sz w:val="20"/>
              </w:rPr>
            </w:pPr>
            <w:r>
              <w:rPr>
                <w:sz w:val="20"/>
              </w:rPr>
              <w:t>Įrengti naują 110 kV elektros perdavimo liniją Pagėgiai–Bitėnai</w:t>
            </w:r>
          </w:p>
        </w:tc>
        <w:tc>
          <w:tcPr>
            <w:tcW w:w="1418" w:type="dxa"/>
            <w:tcBorders>
              <w:top w:val="nil"/>
              <w:left w:val="nil"/>
              <w:bottom w:val="single" w:sz="4" w:space="0" w:color="auto"/>
              <w:right w:val="single" w:sz="4" w:space="0" w:color="auto"/>
            </w:tcBorders>
            <w:shd w:val="clear" w:color="000000" w:fill="FFFFFF"/>
            <w:vAlign w:val="center"/>
            <w:hideMark/>
          </w:tcPr>
          <w:p w14:paraId="7E65EBE1"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vAlign w:val="center"/>
            <w:hideMark/>
          </w:tcPr>
          <w:p w14:paraId="2717094E" w14:textId="77777777">
            <w:pPr>
              <w:jc w:val="center"/>
              <w:rPr>
                <w:sz w:val="20"/>
              </w:rPr>
            </w:pPr>
            <w:r>
              <w:rPr>
                <w:sz w:val="20"/>
              </w:rPr>
              <w:t>2011</w:t>
            </w:r>
          </w:p>
        </w:tc>
        <w:tc>
          <w:tcPr>
            <w:tcW w:w="851" w:type="dxa"/>
            <w:tcBorders>
              <w:top w:val="nil"/>
              <w:left w:val="nil"/>
              <w:bottom w:val="single" w:sz="4" w:space="0" w:color="auto"/>
              <w:right w:val="single" w:sz="4" w:space="0" w:color="auto"/>
            </w:tcBorders>
            <w:shd w:val="clear" w:color="000000" w:fill="FFFFFF"/>
            <w:vAlign w:val="center"/>
            <w:hideMark/>
          </w:tcPr>
          <w:p w14:paraId="39CCC4D6"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vAlign w:val="center"/>
            <w:hideMark/>
          </w:tcPr>
          <w:p w14:paraId="7FA814DD" w14:textId="77777777">
            <w:pPr>
              <w:jc w:val="center"/>
              <w:rPr>
                <w:sz w:val="20"/>
              </w:rPr>
            </w:pPr>
            <w:r>
              <w:rPr>
                <w:sz w:val="20"/>
              </w:rPr>
              <w:t>520</w:t>
            </w:r>
          </w:p>
        </w:tc>
        <w:tc>
          <w:tcPr>
            <w:tcW w:w="851" w:type="dxa"/>
            <w:tcBorders>
              <w:top w:val="nil"/>
              <w:left w:val="nil"/>
              <w:bottom w:val="single" w:sz="4" w:space="0" w:color="auto"/>
              <w:right w:val="single" w:sz="4" w:space="0" w:color="auto"/>
            </w:tcBorders>
            <w:shd w:val="clear" w:color="000000" w:fill="FFFFFF"/>
            <w:vAlign w:val="center"/>
            <w:hideMark/>
          </w:tcPr>
          <w:p w14:paraId="6E355B4B" w14:textId="77777777">
            <w:pPr>
              <w:jc w:val="center"/>
              <w:rPr>
                <w:sz w:val="20"/>
              </w:rPr>
            </w:pPr>
            <w:r>
              <w:rPr>
                <w:sz w:val="20"/>
              </w:rPr>
              <w:t>260</w:t>
            </w:r>
          </w:p>
        </w:tc>
        <w:tc>
          <w:tcPr>
            <w:tcW w:w="992" w:type="dxa"/>
            <w:tcBorders>
              <w:top w:val="nil"/>
              <w:left w:val="nil"/>
              <w:bottom w:val="single" w:sz="4" w:space="0" w:color="auto"/>
              <w:right w:val="single" w:sz="4" w:space="0" w:color="auto"/>
            </w:tcBorders>
            <w:shd w:val="clear" w:color="000000" w:fill="FFFFFF"/>
            <w:vAlign w:val="center"/>
            <w:hideMark/>
          </w:tcPr>
          <w:p w14:paraId="0FFC3393"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9535476" w14:textId="77777777">
            <w:pPr>
              <w:jc w:val="center"/>
              <w:rPr>
                <w:sz w:val="20"/>
              </w:rPr>
            </w:pPr>
            <w:r>
              <w:rPr>
                <w:sz w:val="20"/>
              </w:rPr>
              <w:t>260</w:t>
            </w:r>
          </w:p>
        </w:tc>
        <w:tc>
          <w:tcPr>
            <w:tcW w:w="993" w:type="dxa"/>
            <w:tcBorders>
              <w:top w:val="nil"/>
              <w:left w:val="nil"/>
              <w:bottom w:val="single" w:sz="4" w:space="0" w:color="auto"/>
              <w:right w:val="single" w:sz="4" w:space="0" w:color="auto"/>
            </w:tcBorders>
            <w:shd w:val="clear" w:color="000000" w:fill="FFFFFF"/>
            <w:vAlign w:val="center"/>
            <w:hideMark/>
          </w:tcPr>
          <w:p w14:paraId="6CDC0656" w14:textId="77777777">
            <w:pPr>
              <w:jc w:val="center"/>
              <w:rPr>
                <w:sz w:val="20"/>
              </w:rPr>
            </w:pPr>
            <w:r>
              <w:rPr>
                <w:sz w:val="20"/>
              </w:rPr>
              <w:t>2 800</w:t>
            </w:r>
          </w:p>
        </w:tc>
        <w:tc>
          <w:tcPr>
            <w:tcW w:w="850" w:type="dxa"/>
            <w:tcBorders>
              <w:top w:val="nil"/>
              <w:left w:val="nil"/>
              <w:bottom w:val="single" w:sz="4" w:space="0" w:color="auto"/>
              <w:right w:val="single" w:sz="4" w:space="0" w:color="auto"/>
            </w:tcBorders>
            <w:shd w:val="clear" w:color="000000" w:fill="FFFFFF"/>
            <w:vAlign w:val="center"/>
            <w:hideMark/>
          </w:tcPr>
          <w:p w14:paraId="4FEBF86B" w14:textId="77777777">
            <w:pPr>
              <w:jc w:val="center"/>
              <w:rPr>
                <w:sz w:val="20"/>
              </w:rPr>
            </w:pPr>
            <w:r>
              <w:rPr>
                <w:sz w:val="20"/>
              </w:rPr>
              <w:t>1 400</w:t>
            </w:r>
          </w:p>
        </w:tc>
        <w:tc>
          <w:tcPr>
            <w:tcW w:w="992" w:type="dxa"/>
            <w:tcBorders>
              <w:top w:val="nil"/>
              <w:left w:val="nil"/>
              <w:bottom w:val="single" w:sz="4" w:space="0" w:color="auto"/>
              <w:right w:val="single" w:sz="4" w:space="0" w:color="auto"/>
            </w:tcBorders>
            <w:shd w:val="clear" w:color="000000" w:fill="FFFFFF"/>
            <w:vAlign w:val="center"/>
            <w:hideMark/>
          </w:tcPr>
          <w:p w14:paraId="2AA5FF5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D4221C5" w14:textId="77777777">
            <w:pPr>
              <w:jc w:val="center"/>
              <w:rPr>
                <w:sz w:val="20"/>
              </w:rPr>
            </w:pPr>
            <w:r>
              <w:rPr>
                <w:sz w:val="20"/>
              </w:rPr>
              <w:t>1 400</w:t>
            </w:r>
          </w:p>
        </w:tc>
        <w:tc>
          <w:tcPr>
            <w:tcW w:w="992" w:type="dxa"/>
            <w:tcBorders>
              <w:top w:val="nil"/>
              <w:left w:val="nil"/>
              <w:bottom w:val="single" w:sz="4" w:space="0" w:color="auto"/>
              <w:right w:val="single" w:sz="4" w:space="0" w:color="auto"/>
            </w:tcBorders>
            <w:shd w:val="clear" w:color="000000" w:fill="FFFFFF"/>
            <w:vAlign w:val="center"/>
            <w:hideMark/>
          </w:tcPr>
          <w:p w14:paraId="2D1668FF" w14:textId="77777777">
            <w:pPr>
              <w:jc w:val="center"/>
              <w:rPr>
                <w:sz w:val="20"/>
              </w:rPr>
            </w:pPr>
            <w:r>
              <w:rPr>
                <w:sz w:val="20"/>
              </w:rPr>
              <w:t>960</w:t>
            </w:r>
          </w:p>
        </w:tc>
        <w:tc>
          <w:tcPr>
            <w:tcW w:w="851" w:type="dxa"/>
            <w:tcBorders>
              <w:top w:val="nil"/>
              <w:left w:val="nil"/>
              <w:bottom w:val="single" w:sz="4" w:space="0" w:color="auto"/>
              <w:right w:val="single" w:sz="4" w:space="0" w:color="auto"/>
            </w:tcBorders>
            <w:shd w:val="clear" w:color="000000" w:fill="FFFFFF"/>
            <w:vAlign w:val="center"/>
            <w:hideMark/>
          </w:tcPr>
          <w:p w14:paraId="4FC6BDBA" w14:textId="77777777">
            <w:pPr>
              <w:jc w:val="center"/>
              <w:rPr>
                <w:sz w:val="20"/>
              </w:rPr>
            </w:pPr>
            <w:r>
              <w:rPr>
                <w:sz w:val="20"/>
              </w:rPr>
              <w:t>410,2</w:t>
            </w:r>
          </w:p>
        </w:tc>
        <w:tc>
          <w:tcPr>
            <w:tcW w:w="992" w:type="dxa"/>
            <w:tcBorders>
              <w:top w:val="nil"/>
              <w:left w:val="nil"/>
              <w:bottom w:val="single" w:sz="4" w:space="0" w:color="auto"/>
              <w:right w:val="single" w:sz="4" w:space="0" w:color="auto"/>
            </w:tcBorders>
            <w:shd w:val="clear" w:color="000000" w:fill="FFFFFF"/>
            <w:vAlign w:val="center"/>
            <w:hideMark/>
          </w:tcPr>
          <w:p w14:paraId="1669602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639AEBB2" w14:textId="77777777">
            <w:pPr>
              <w:jc w:val="center"/>
              <w:rPr>
                <w:sz w:val="20"/>
              </w:rPr>
            </w:pPr>
            <w:r>
              <w:rPr>
                <w:sz w:val="20"/>
              </w:rPr>
              <w:t>549,8</w:t>
            </w:r>
          </w:p>
        </w:tc>
        <w:tc>
          <w:tcPr>
            <w:tcW w:w="851" w:type="dxa"/>
            <w:tcBorders>
              <w:top w:val="nil"/>
              <w:left w:val="nil"/>
              <w:bottom w:val="single" w:sz="4" w:space="0" w:color="auto"/>
              <w:right w:val="single" w:sz="4" w:space="0" w:color="auto"/>
            </w:tcBorders>
            <w:shd w:val="diagStripe" w:color="000000" w:fill="FFFFFF"/>
            <w:vAlign w:val="center"/>
            <w:hideMark/>
          </w:tcPr>
          <w:p w14:paraId="4950ED9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0B7C991"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65BCA85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193550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C316FD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F9D6353"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3F8528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882C3C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B9CC496" w14:textId="77777777">
            <w:pPr>
              <w:rPr>
                <w:sz w:val="20"/>
              </w:rPr>
            </w:pPr>
            <w:r>
              <w:rPr>
                <w:sz w:val="20"/>
              </w:rPr>
              <w:t>Perdavimo tinklo patikimumo pietvakarių Lietuvoje N-1 režimu užtikrinimas, proc.</w:t>
            </w:r>
          </w:p>
        </w:tc>
        <w:tc>
          <w:tcPr>
            <w:tcW w:w="1134" w:type="dxa"/>
            <w:tcBorders>
              <w:top w:val="nil"/>
              <w:left w:val="nil"/>
              <w:bottom w:val="single" w:sz="4" w:space="0" w:color="auto"/>
              <w:right w:val="single" w:sz="4" w:space="0" w:color="auto"/>
            </w:tcBorders>
            <w:shd w:val="clear" w:color="000000" w:fill="FFFFFF"/>
            <w:vAlign w:val="center"/>
            <w:hideMark/>
          </w:tcPr>
          <w:p w14:paraId="482EA9E6"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4138BCB0"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8AB8780" w14:textId="77777777">
            <w:pPr>
              <w:jc w:val="center"/>
              <w:rPr>
                <w:i/>
                <w:iCs/>
                <w:sz w:val="20"/>
              </w:rPr>
            </w:pPr>
            <w:r>
              <w:rPr>
                <w:i/>
                <w:iCs/>
                <w:sz w:val="20"/>
              </w:rPr>
              <w:t>-</w:t>
            </w:r>
          </w:p>
        </w:tc>
      </w:tr>
      <w:tr w14:paraId="0A614DEA"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111049C" w14:textId="77777777">
            <w:pPr>
              <w:jc w:val="center"/>
              <w:rPr>
                <w:sz w:val="20"/>
              </w:rPr>
            </w:pPr>
            <w:r>
              <w:rPr>
                <w:sz w:val="20"/>
              </w:rPr>
              <w:t>4.1.1.4.</w:t>
            </w:r>
          </w:p>
        </w:tc>
        <w:tc>
          <w:tcPr>
            <w:tcW w:w="1701" w:type="dxa"/>
            <w:tcBorders>
              <w:top w:val="nil"/>
              <w:left w:val="nil"/>
              <w:bottom w:val="single" w:sz="4" w:space="0" w:color="auto"/>
              <w:right w:val="single" w:sz="4" w:space="0" w:color="auto"/>
            </w:tcBorders>
            <w:shd w:val="clear" w:color="000000" w:fill="FFFFFF"/>
            <w:vAlign w:val="center"/>
            <w:hideMark/>
          </w:tcPr>
          <w:p w14:paraId="54EA8526" w14:textId="77777777">
            <w:pPr>
              <w:rPr>
                <w:sz w:val="20"/>
              </w:rPr>
            </w:pPr>
            <w:r>
              <w:rPr>
                <w:sz w:val="20"/>
              </w:rPr>
              <w:t>Išplėsti esamą „LitPol Link“ jungtį, įrengiant transformatorius Alytaus transformatorių pastotėje sinchroniniam darbui avariniu režimu su kontinentinės Europos elektros energetikos tinklais</w:t>
            </w:r>
          </w:p>
        </w:tc>
        <w:tc>
          <w:tcPr>
            <w:tcW w:w="1418" w:type="dxa"/>
            <w:tcBorders>
              <w:top w:val="nil"/>
              <w:left w:val="nil"/>
              <w:bottom w:val="single" w:sz="4" w:space="0" w:color="auto"/>
              <w:right w:val="single" w:sz="4" w:space="0" w:color="auto"/>
            </w:tcBorders>
            <w:shd w:val="clear" w:color="000000" w:fill="FFFFFF"/>
            <w:vAlign w:val="center"/>
            <w:hideMark/>
          </w:tcPr>
          <w:p w14:paraId="4402F0A6"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3FD6F515"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34850C3C"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vAlign w:val="center"/>
            <w:hideMark/>
          </w:tcPr>
          <w:p w14:paraId="6F3318F5" w14:textId="77777777">
            <w:pPr>
              <w:jc w:val="center"/>
              <w:rPr>
                <w:sz w:val="20"/>
              </w:rPr>
            </w:pPr>
            <w:r>
              <w:rPr>
                <w:sz w:val="20"/>
              </w:rPr>
              <w:t>1 112</w:t>
            </w:r>
          </w:p>
        </w:tc>
        <w:tc>
          <w:tcPr>
            <w:tcW w:w="851" w:type="dxa"/>
            <w:tcBorders>
              <w:top w:val="nil"/>
              <w:left w:val="nil"/>
              <w:bottom w:val="single" w:sz="4" w:space="0" w:color="auto"/>
              <w:right w:val="single" w:sz="4" w:space="0" w:color="auto"/>
            </w:tcBorders>
            <w:shd w:val="clear" w:color="000000" w:fill="FFFFFF"/>
            <w:vAlign w:val="center"/>
            <w:hideMark/>
          </w:tcPr>
          <w:p w14:paraId="165173E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DD92DE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FC3CD58" w14:textId="77777777">
            <w:pPr>
              <w:jc w:val="center"/>
              <w:rPr>
                <w:sz w:val="20"/>
              </w:rPr>
            </w:pPr>
            <w:r>
              <w:rPr>
                <w:sz w:val="20"/>
              </w:rPr>
              <w:t>1 112</w:t>
            </w:r>
          </w:p>
        </w:tc>
        <w:tc>
          <w:tcPr>
            <w:tcW w:w="993" w:type="dxa"/>
            <w:tcBorders>
              <w:top w:val="nil"/>
              <w:left w:val="nil"/>
              <w:bottom w:val="single" w:sz="4" w:space="0" w:color="auto"/>
              <w:right w:val="single" w:sz="4" w:space="0" w:color="auto"/>
            </w:tcBorders>
            <w:shd w:val="clear" w:color="000000" w:fill="FFFFFF"/>
            <w:vAlign w:val="center"/>
            <w:hideMark/>
          </w:tcPr>
          <w:p w14:paraId="35A96031" w14:textId="77777777">
            <w:pPr>
              <w:jc w:val="center"/>
              <w:rPr>
                <w:sz w:val="20"/>
              </w:rPr>
            </w:pPr>
            <w:r>
              <w:rPr>
                <w:sz w:val="20"/>
              </w:rPr>
              <w:t>10 160</w:t>
            </w:r>
          </w:p>
        </w:tc>
        <w:tc>
          <w:tcPr>
            <w:tcW w:w="850" w:type="dxa"/>
            <w:tcBorders>
              <w:top w:val="nil"/>
              <w:left w:val="nil"/>
              <w:bottom w:val="single" w:sz="4" w:space="0" w:color="auto"/>
              <w:right w:val="single" w:sz="4" w:space="0" w:color="auto"/>
            </w:tcBorders>
            <w:shd w:val="clear" w:color="000000" w:fill="FFFFFF"/>
            <w:vAlign w:val="center"/>
            <w:hideMark/>
          </w:tcPr>
          <w:p w14:paraId="3DDC0C9F" w14:textId="77777777">
            <w:pPr>
              <w:jc w:val="center"/>
              <w:rPr>
                <w:sz w:val="20"/>
              </w:rPr>
            </w:pPr>
            <w:r>
              <w:rPr>
                <w:sz w:val="20"/>
              </w:rPr>
              <w:t>7 620</w:t>
            </w:r>
          </w:p>
        </w:tc>
        <w:tc>
          <w:tcPr>
            <w:tcW w:w="992" w:type="dxa"/>
            <w:tcBorders>
              <w:top w:val="nil"/>
              <w:left w:val="nil"/>
              <w:bottom w:val="single" w:sz="4" w:space="0" w:color="auto"/>
              <w:right w:val="single" w:sz="4" w:space="0" w:color="auto"/>
            </w:tcBorders>
            <w:shd w:val="clear" w:color="000000" w:fill="FFFFFF"/>
            <w:vAlign w:val="center"/>
            <w:hideMark/>
          </w:tcPr>
          <w:p w14:paraId="3DDCFAE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6192C3F7" w14:textId="77777777">
            <w:pPr>
              <w:jc w:val="center"/>
              <w:rPr>
                <w:sz w:val="20"/>
              </w:rPr>
            </w:pPr>
            <w:r>
              <w:rPr>
                <w:sz w:val="20"/>
              </w:rPr>
              <w:t>2 540</w:t>
            </w:r>
          </w:p>
        </w:tc>
        <w:tc>
          <w:tcPr>
            <w:tcW w:w="992" w:type="dxa"/>
            <w:tcBorders>
              <w:top w:val="nil"/>
              <w:left w:val="nil"/>
              <w:bottom w:val="single" w:sz="4" w:space="0" w:color="auto"/>
              <w:right w:val="single" w:sz="4" w:space="0" w:color="auto"/>
            </w:tcBorders>
            <w:shd w:val="clear" w:color="000000" w:fill="FFFFFF"/>
            <w:vAlign w:val="center"/>
            <w:hideMark/>
          </w:tcPr>
          <w:p w14:paraId="5674B638" w14:textId="77777777">
            <w:pPr>
              <w:jc w:val="center"/>
              <w:rPr>
                <w:sz w:val="20"/>
              </w:rPr>
            </w:pPr>
            <w:r>
              <w:rPr>
                <w:sz w:val="20"/>
              </w:rPr>
              <w:t>11 170</w:t>
            </w:r>
          </w:p>
        </w:tc>
        <w:tc>
          <w:tcPr>
            <w:tcW w:w="851" w:type="dxa"/>
            <w:tcBorders>
              <w:top w:val="nil"/>
              <w:left w:val="nil"/>
              <w:bottom w:val="single" w:sz="4" w:space="0" w:color="auto"/>
              <w:right w:val="single" w:sz="4" w:space="0" w:color="auto"/>
            </w:tcBorders>
            <w:shd w:val="clear" w:color="000000" w:fill="FFFFFF"/>
            <w:vAlign w:val="center"/>
            <w:hideMark/>
          </w:tcPr>
          <w:p w14:paraId="567F53DD" w14:textId="77777777">
            <w:pPr>
              <w:jc w:val="center"/>
              <w:rPr>
                <w:sz w:val="20"/>
              </w:rPr>
            </w:pPr>
            <w:r>
              <w:rPr>
                <w:sz w:val="20"/>
              </w:rPr>
              <w:t>8 378</w:t>
            </w:r>
          </w:p>
        </w:tc>
        <w:tc>
          <w:tcPr>
            <w:tcW w:w="992" w:type="dxa"/>
            <w:tcBorders>
              <w:top w:val="nil"/>
              <w:left w:val="nil"/>
              <w:bottom w:val="single" w:sz="4" w:space="0" w:color="auto"/>
              <w:right w:val="single" w:sz="4" w:space="0" w:color="auto"/>
            </w:tcBorders>
            <w:shd w:val="clear" w:color="000000" w:fill="FFFFFF"/>
            <w:vAlign w:val="center"/>
            <w:hideMark/>
          </w:tcPr>
          <w:p w14:paraId="6DC1371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86BB6EA" w14:textId="77777777">
            <w:pPr>
              <w:jc w:val="center"/>
              <w:rPr>
                <w:sz w:val="20"/>
              </w:rPr>
            </w:pPr>
            <w:r>
              <w:rPr>
                <w:sz w:val="20"/>
              </w:rPr>
              <w:t>2 792</w:t>
            </w:r>
          </w:p>
        </w:tc>
        <w:tc>
          <w:tcPr>
            <w:tcW w:w="851" w:type="dxa"/>
            <w:tcBorders>
              <w:top w:val="nil"/>
              <w:left w:val="nil"/>
              <w:bottom w:val="single" w:sz="4" w:space="0" w:color="auto"/>
              <w:right w:val="single" w:sz="4" w:space="0" w:color="auto"/>
            </w:tcBorders>
            <w:shd w:val="diagStripe" w:color="000000" w:fill="FFFFFF"/>
            <w:vAlign w:val="center"/>
            <w:hideMark/>
          </w:tcPr>
          <w:p w14:paraId="4754FA2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20DD7D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081EA1B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A2D881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FCAF28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7C7483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32B172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724794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D4D7C86" w14:textId="77777777">
            <w:pPr>
              <w:rPr>
                <w:sz w:val="20"/>
              </w:rPr>
            </w:pPr>
            <w:r>
              <w:rPr>
                <w:sz w:val="20"/>
              </w:rPr>
              <w:t>„LitPol Link“ jungtis techniškai parengta veikti sinchroniškai su kontinentinės Europos tinklais, proc.</w:t>
            </w:r>
          </w:p>
        </w:tc>
        <w:tc>
          <w:tcPr>
            <w:tcW w:w="1134" w:type="dxa"/>
            <w:tcBorders>
              <w:top w:val="nil"/>
              <w:left w:val="nil"/>
              <w:bottom w:val="single" w:sz="4" w:space="0" w:color="auto"/>
              <w:right w:val="single" w:sz="4" w:space="0" w:color="auto"/>
            </w:tcBorders>
            <w:shd w:val="clear" w:color="000000" w:fill="FFFFFF"/>
            <w:vAlign w:val="center"/>
            <w:hideMark/>
          </w:tcPr>
          <w:p w14:paraId="60AF0874"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35E439EF"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F8F5FF7" w14:textId="77777777">
            <w:pPr>
              <w:jc w:val="center"/>
              <w:rPr>
                <w:i/>
                <w:iCs/>
                <w:sz w:val="20"/>
              </w:rPr>
            </w:pPr>
            <w:r>
              <w:rPr>
                <w:i/>
                <w:iCs/>
                <w:sz w:val="20"/>
              </w:rPr>
              <w:t>-</w:t>
            </w:r>
          </w:p>
        </w:tc>
      </w:tr>
      <w:tr w14:paraId="44E4D3F9" w14:textId="77777777">
        <w:trPr>
          <w:trHeight w:val="1399"/>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F6D2EA" w14:textId="77777777">
            <w:pPr>
              <w:jc w:val="center"/>
              <w:rPr>
                <w:sz w:val="20"/>
              </w:rPr>
            </w:pPr>
            <w:r>
              <w:rPr>
                <w:sz w:val="20"/>
              </w:rPr>
              <w:t>4.1.1.5.</w:t>
            </w:r>
          </w:p>
        </w:tc>
        <w:tc>
          <w:tcPr>
            <w:tcW w:w="1701" w:type="dxa"/>
            <w:tcBorders>
              <w:top w:val="nil"/>
              <w:left w:val="nil"/>
              <w:bottom w:val="single" w:sz="4" w:space="0" w:color="auto"/>
              <w:right w:val="single" w:sz="4" w:space="0" w:color="auto"/>
            </w:tcBorders>
            <w:shd w:val="clear" w:color="000000" w:fill="FFFFFF"/>
            <w:vAlign w:val="center"/>
            <w:hideMark/>
          </w:tcPr>
          <w:p w14:paraId="05062ABC" w14:textId="77777777">
            <w:pPr>
              <w:rPr>
                <w:sz w:val="20"/>
              </w:rPr>
            </w:pPr>
            <w:r>
              <w:rPr>
                <w:sz w:val="20"/>
              </w:rPr>
              <w:t>Optimizuoti šiaurės rytų Lietuvos elektros perdavimo tinklą ir jį paruošti sinchroniniam darbui su kontinentinės Europos tinklais (toliau – KET), įskaitant ir 750 kV gabaritų tarpsisteminės linijos (LN705), einančios iš Ignalinos AE transformatorių pastotės į Postavų transformatorių pastotę, dalies, esančios Lietuvos Respublikos teritorijoje, išmontavimą</w:t>
            </w:r>
          </w:p>
        </w:tc>
        <w:tc>
          <w:tcPr>
            <w:tcW w:w="1418" w:type="dxa"/>
            <w:tcBorders>
              <w:top w:val="nil"/>
              <w:left w:val="nil"/>
              <w:bottom w:val="single" w:sz="4" w:space="0" w:color="auto"/>
              <w:right w:val="single" w:sz="4" w:space="0" w:color="auto"/>
            </w:tcBorders>
            <w:shd w:val="clear" w:color="000000" w:fill="FFFFFF"/>
            <w:vAlign w:val="center"/>
            <w:hideMark/>
          </w:tcPr>
          <w:p w14:paraId="58A22BF6"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607D6903" w14:textId="77777777">
            <w:pPr>
              <w:jc w:val="center"/>
              <w:rPr>
                <w:sz w:val="20"/>
              </w:rPr>
            </w:pPr>
            <w:r>
              <w:rPr>
                <w:sz w:val="20"/>
              </w:rPr>
              <w:t>2017</w:t>
            </w:r>
          </w:p>
        </w:tc>
        <w:tc>
          <w:tcPr>
            <w:tcW w:w="851" w:type="dxa"/>
            <w:tcBorders>
              <w:top w:val="nil"/>
              <w:left w:val="nil"/>
              <w:bottom w:val="single" w:sz="4" w:space="0" w:color="auto"/>
              <w:right w:val="single" w:sz="4" w:space="0" w:color="auto"/>
            </w:tcBorders>
            <w:shd w:val="clear" w:color="000000" w:fill="FFFFFF"/>
            <w:vAlign w:val="center"/>
            <w:hideMark/>
          </w:tcPr>
          <w:p w14:paraId="46328077"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clear" w:color="000000" w:fill="FFFFFF"/>
            <w:vAlign w:val="center"/>
            <w:hideMark/>
          </w:tcPr>
          <w:p w14:paraId="1A77300C"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697AF58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D2A2C9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45FD4996"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20FCEA31" w14:textId="77777777">
            <w:pPr>
              <w:jc w:val="center"/>
              <w:rPr>
                <w:sz w:val="20"/>
              </w:rPr>
            </w:pPr>
            <w:r>
              <w:rPr>
                <w:sz w:val="20"/>
              </w:rPr>
              <w:t>10 110</w:t>
            </w:r>
          </w:p>
        </w:tc>
        <w:tc>
          <w:tcPr>
            <w:tcW w:w="850" w:type="dxa"/>
            <w:tcBorders>
              <w:top w:val="nil"/>
              <w:left w:val="nil"/>
              <w:bottom w:val="single" w:sz="4" w:space="0" w:color="auto"/>
              <w:right w:val="single" w:sz="4" w:space="0" w:color="auto"/>
            </w:tcBorders>
            <w:shd w:val="clear" w:color="000000" w:fill="FFFFFF"/>
            <w:vAlign w:val="center"/>
            <w:hideMark/>
          </w:tcPr>
          <w:p w14:paraId="21B12674" w14:textId="77777777">
            <w:pPr>
              <w:jc w:val="center"/>
              <w:rPr>
                <w:sz w:val="20"/>
              </w:rPr>
            </w:pPr>
            <w:r>
              <w:rPr>
                <w:sz w:val="20"/>
              </w:rPr>
              <w:t>5 055</w:t>
            </w:r>
          </w:p>
        </w:tc>
        <w:tc>
          <w:tcPr>
            <w:tcW w:w="992" w:type="dxa"/>
            <w:tcBorders>
              <w:top w:val="nil"/>
              <w:left w:val="nil"/>
              <w:bottom w:val="single" w:sz="4" w:space="0" w:color="auto"/>
              <w:right w:val="single" w:sz="4" w:space="0" w:color="auto"/>
            </w:tcBorders>
            <w:shd w:val="clear" w:color="000000" w:fill="FFFFFF"/>
            <w:vAlign w:val="center"/>
            <w:hideMark/>
          </w:tcPr>
          <w:p w14:paraId="241D030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8095FE3" w14:textId="77777777">
            <w:pPr>
              <w:jc w:val="center"/>
              <w:rPr>
                <w:sz w:val="20"/>
              </w:rPr>
            </w:pPr>
            <w:r>
              <w:rPr>
                <w:sz w:val="20"/>
              </w:rPr>
              <w:t>5 055</w:t>
            </w:r>
          </w:p>
        </w:tc>
        <w:tc>
          <w:tcPr>
            <w:tcW w:w="992" w:type="dxa"/>
            <w:tcBorders>
              <w:top w:val="nil"/>
              <w:left w:val="nil"/>
              <w:bottom w:val="single" w:sz="4" w:space="0" w:color="auto"/>
              <w:right w:val="single" w:sz="4" w:space="0" w:color="auto"/>
            </w:tcBorders>
            <w:shd w:val="clear" w:color="000000" w:fill="FFFFFF"/>
            <w:vAlign w:val="center"/>
            <w:hideMark/>
          </w:tcPr>
          <w:p w14:paraId="6AB03A1D" w14:textId="77777777">
            <w:pPr>
              <w:jc w:val="center"/>
              <w:rPr>
                <w:sz w:val="20"/>
              </w:rPr>
            </w:pPr>
            <w:r>
              <w:rPr>
                <w:sz w:val="20"/>
              </w:rPr>
              <w:t>8 060</w:t>
            </w:r>
          </w:p>
        </w:tc>
        <w:tc>
          <w:tcPr>
            <w:tcW w:w="851" w:type="dxa"/>
            <w:tcBorders>
              <w:top w:val="nil"/>
              <w:left w:val="nil"/>
              <w:bottom w:val="single" w:sz="4" w:space="0" w:color="auto"/>
              <w:right w:val="single" w:sz="4" w:space="0" w:color="auto"/>
            </w:tcBorders>
            <w:shd w:val="clear" w:color="000000" w:fill="FFFFFF"/>
            <w:vAlign w:val="center"/>
            <w:hideMark/>
          </w:tcPr>
          <w:p w14:paraId="05B262A6" w14:textId="77777777">
            <w:pPr>
              <w:jc w:val="center"/>
              <w:rPr>
                <w:sz w:val="20"/>
              </w:rPr>
            </w:pPr>
            <w:r>
              <w:rPr>
                <w:sz w:val="20"/>
              </w:rPr>
              <w:t>4 030</w:t>
            </w:r>
          </w:p>
        </w:tc>
        <w:tc>
          <w:tcPr>
            <w:tcW w:w="992" w:type="dxa"/>
            <w:tcBorders>
              <w:top w:val="nil"/>
              <w:left w:val="nil"/>
              <w:bottom w:val="single" w:sz="4" w:space="0" w:color="auto"/>
              <w:right w:val="single" w:sz="4" w:space="0" w:color="auto"/>
            </w:tcBorders>
            <w:shd w:val="clear" w:color="000000" w:fill="FFFFFF"/>
            <w:vAlign w:val="center"/>
            <w:hideMark/>
          </w:tcPr>
          <w:p w14:paraId="277F344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6063813" w14:textId="77777777">
            <w:pPr>
              <w:jc w:val="center"/>
              <w:rPr>
                <w:sz w:val="20"/>
              </w:rPr>
            </w:pPr>
            <w:r>
              <w:rPr>
                <w:sz w:val="20"/>
              </w:rPr>
              <w:t>4 030</w:t>
            </w:r>
          </w:p>
        </w:tc>
        <w:tc>
          <w:tcPr>
            <w:tcW w:w="851" w:type="dxa"/>
            <w:tcBorders>
              <w:top w:val="nil"/>
              <w:left w:val="nil"/>
              <w:bottom w:val="single" w:sz="4" w:space="0" w:color="auto"/>
              <w:right w:val="single" w:sz="4" w:space="0" w:color="auto"/>
            </w:tcBorders>
            <w:shd w:val="clear" w:color="000000" w:fill="FFFFFF"/>
            <w:vAlign w:val="center"/>
            <w:hideMark/>
          </w:tcPr>
          <w:p w14:paraId="47A22365" w14:textId="77777777">
            <w:pPr>
              <w:jc w:val="center"/>
              <w:rPr>
                <w:sz w:val="20"/>
              </w:rPr>
            </w:pPr>
            <w:r>
              <w:rPr>
                <w:sz w:val="20"/>
              </w:rPr>
              <w:t>5 950</w:t>
            </w:r>
          </w:p>
        </w:tc>
        <w:tc>
          <w:tcPr>
            <w:tcW w:w="850" w:type="dxa"/>
            <w:tcBorders>
              <w:top w:val="nil"/>
              <w:left w:val="nil"/>
              <w:bottom w:val="single" w:sz="4" w:space="0" w:color="auto"/>
              <w:right w:val="single" w:sz="4" w:space="0" w:color="auto"/>
            </w:tcBorders>
            <w:shd w:val="clear" w:color="000000" w:fill="FFFFFF"/>
            <w:vAlign w:val="center"/>
            <w:hideMark/>
          </w:tcPr>
          <w:p w14:paraId="3234A226" w14:textId="77777777">
            <w:pPr>
              <w:jc w:val="center"/>
              <w:rPr>
                <w:sz w:val="20"/>
              </w:rPr>
            </w:pPr>
            <w:r>
              <w:rPr>
                <w:sz w:val="20"/>
              </w:rPr>
              <w:t>1 696,55</w:t>
            </w:r>
          </w:p>
        </w:tc>
        <w:tc>
          <w:tcPr>
            <w:tcW w:w="993" w:type="dxa"/>
            <w:tcBorders>
              <w:top w:val="nil"/>
              <w:left w:val="nil"/>
              <w:bottom w:val="single" w:sz="4" w:space="0" w:color="auto"/>
              <w:right w:val="single" w:sz="4" w:space="0" w:color="auto"/>
            </w:tcBorders>
            <w:shd w:val="clear" w:color="000000" w:fill="FFFFFF"/>
            <w:vAlign w:val="center"/>
            <w:hideMark/>
          </w:tcPr>
          <w:p w14:paraId="283D581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468F405" w14:textId="77777777">
            <w:pPr>
              <w:jc w:val="center"/>
              <w:rPr>
                <w:sz w:val="20"/>
              </w:rPr>
            </w:pPr>
            <w:r>
              <w:rPr>
                <w:sz w:val="20"/>
              </w:rPr>
              <w:t>4 253,45</w:t>
            </w:r>
          </w:p>
        </w:tc>
        <w:tc>
          <w:tcPr>
            <w:tcW w:w="851" w:type="dxa"/>
            <w:tcBorders>
              <w:top w:val="nil"/>
              <w:left w:val="nil"/>
              <w:bottom w:val="single" w:sz="4" w:space="0" w:color="auto"/>
              <w:right w:val="single" w:sz="4" w:space="0" w:color="auto"/>
            </w:tcBorders>
            <w:shd w:val="diagStripe" w:color="000000" w:fill="FFFFFF"/>
            <w:vAlign w:val="center"/>
            <w:hideMark/>
          </w:tcPr>
          <w:p w14:paraId="59664E3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4D36B1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7DC1679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FB0ECB0"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175297A" w14:textId="77777777">
            <w:pPr>
              <w:rPr>
                <w:sz w:val="20"/>
              </w:rPr>
            </w:pPr>
            <w:r>
              <w:rPr>
                <w:sz w:val="20"/>
              </w:rPr>
              <w:t>Sumažėję tarpsisteminių pralaidumų pajėgumai tarp Lietuvos ir Baltarusijos, MW</w:t>
            </w:r>
          </w:p>
        </w:tc>
        <w:tc>
          <w:tcPr>
            <w:tcW w:w="1134" w:type="dxa"/>
            <w:tcBorders>
              <w:top w:val="nil"/>
              <w:left w:val="nil"/>
              <w:bottom w:val="single" w:sz="4" w:space="0" w:color="auto"/>
              <w:right w:val="single" w:sz="4" w:space="0" w:color="auto"/>
            </w:tcBorders>
            <w:shd w:val="clear" w:color="000000" w:fill="FFFFFF"/>
            <w:vAlign w:val="center"/>
            <w:hideMark/>
          </w:tcPr>
          <w:p w14:paraId="46C50BCE"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062B98D" w14:textId="77777777">
            <w:pPr>
              <w:jc w:val="center"/>
              <w:rPr>
                <w:b/>
                <w:bCs/>
                <w:sz w:val="20"/>
              </w:rPr>
            </w:pPr>
            <w:r>
              <w:rPr>
                <w:b/>
                <w:bCs/>
                <w:sz w:val="20"/>
              </w:rPr>
              <w:t>200-300</w:t>
            </w:r>
          </w:p>
        </w:tc>
        <w:tc>
          <w:tcPr>
            <w:tcW w:w="1134" w:type="dxa"/>
            <w:tcBorders>
              <w:top w:val="nil"/>
              <w:left w:val="nil"/>
              <w:bottom w:val="single" w:sz="4" w:space="0" w:color="auto"/>
              <w:right w:val="single" w:sz="4" w:space="0" w:color="auto"/>
            </w:tcBorders>
            <w:shd w:val="clear" w:color="000000" w:fill="FFFFFF"/>
            <w:vAlign w:val="center"/>
            <w:hideMark/>
          </w:tcPr>
          <w:p w14:paraId="3675164A" w14:textId="77777777">
            <w:pPr>
              <w:jc w:val="center"/>
              <w:rPr>
                <w:i/>
                <w:iCs/>
                <w:sz w:val="20"/>
              </w:rPr>
            </w:pPr>
            <w:r>
              <w:rPr>
                <w:i/>
                <w:iCs/>
                <w:sz w:val="20"/>
              </w:rPr>
              <w:t>-</w:t>
            </w:r>
          </w:p>
        </w:tc>
      </w:tr>
      <w:tr w14:paraId="65510CCB"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9A4CF0D" w14:textId="77777777">
            <w:pPr>
              <w:jc w:val="center"/>
              <w:rPr>
                <w:sz w:val="20"/>
              </w:rPr>
            </w:pPr>
            <w:r>
              <w:rPr>
                <w:sz w:val="20"/>
              </w:rPr>
              <w:t>4.1.1.6.</w:t>
            </w:r>
          </w:p>
        </w:tc>
        <w:tc>
          <w:tcPr>
            <w:tcW w:w="1701" w:type="dxa"/>
            <w:tcBorders>
              <w:top w:val="nil"/>
              <w:left w:val="nil"/>
              <w:bottom w:val="single" w:sz="4" w:space="0" w:color="auto"/>
              <w:right w:val="single" w:sz="4" w:space="0" w:color="auto"/>
            </w:tcBorders>
            <w:shd w:val="clear" w:color="000000" w:fill="FFFFFF"/>
            <w:vAlign w:val="center"/>
            <w:hideMark/>
          </w:tcPr>
          <w:p w14:paraId="62A7E629" w14:textId="77777777">
            <w:pPr>
              <w:rPr>
                <w:sz w:val="20"/>
              </w:rPr>
            </w:pPr>
            <w:r>
              <w:rPr>
                <w:sz w:val="20"/>
              </w:rPr>
              <w:t>Įrengti antrą 330 kV elektros energijos perdavimo liniją Lietuvos elektrinė–Vilniaus grandis</w:t>
            </w:r>
          </w:p>
        </w:tc>
        <w:tc>
          <w:tcPr>
            <w:tcW w:w="1418" w:type="dxa"/>
            <w:tcBorders>
              <w:top w:val="nil"/>
              <w:left w:val="nil"/>
              <w:bottom w:val="single" w:sz="4" w:space="0" w:color="auto"/>
              <w:right w:val="single" w:sz="4" w:space="0" w:color="auto"/>
            </w:tcBorders>
            <w:shd w:val="clear" w:color="000000" w:fill="FFFFFF"/>
            <w:vAlign w:val="center"/>
            <w:hideMark/>
          </w:tcPr>
          <w:p w14:paraId="5E3594D3"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489B4C00" w14:textId="77777777">
            <w:pPr>
              <w:jc w:val="center"/>
              <w:rPr>
                <w:sz w:val="20"/>
              </w:rPr>
            </w:pPr>
            <w:r>
              <w:rPr>
                <w:sz w:val="20"/>
              </w:rPr>
              <w:t>2016</w:t>
            </w:r>
          </w:p>
        </w:tc>
        <w:tc>
          <w:tcPr>
            <w:tcW w:w="851" w:type="dxa"/>
            <w:tcBorders>
              <w:top w:val="nil"/>
              <w:left w:val="nil"/>
              <w:bottom w:val="single" w:sz="4" w:space="0" w:color="auto"/>
              <w:right w:val="single" w:sz="4" w:space="0" w:color="auto"/>
            </w:tcBorders>
            <w:shd w:val="clear" w:color="000000" w:fill="FFFFFF"/>
            <w:vAlign w:val="center"/>
            <w:hideMark/>
          </w:tcPr>
          <w:p w14:paraId="08BF84AE"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vAlign w:val="center"/>
            <w:hideMark/>
          </w:tcPr>
          <w:p w14:paraId="3651B12C" w14:textId="77777777">
            <w:pPr>
              <w:jc w:val="center"/>
              <w:rPr>
                <w:sz w:val="20"/>
              </w:rPr>
            </w:pPr>
            <w:r>
              <w:rPr>
                <w:sz w:val="20"/>
              </w:rPr>
              <w:t>50</w:t>
            </w:r>
          </w:p>
        </w:tc>
        <w:tc>
          <w:tcPr>
            <w:tcW w:w="851" w:type="dxa"/>
            <w:tcBorders>
              <w:top w:val="nil"/>
              <w:left w:val="nil"/>
              <w:bottom w:val="single" w:sz="4" w:space="0" w:color="auto"/>
              <w:right w:val="single" w:sz="4" w:space="0" w:color="auto"/>
            </w:tcBorders>
            <w:shd w:val="clear" w:color="000000" w:fill="FFFFFF"/>
            <w:vAlign w:val="center"/>
            <w:hideMark/>
          </w:tcPr>
          <w:p w14:paraId="7706B40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73588F2"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BD39770" w14:textId="77777777">
            <w:pPr>
              <w:jc w:val="center"/>
              <w:rPr>
                <w:sz w:val="20"/>
              </w:rPr>
            </w:pPr>
            <w:r>
              <w:rPr>
                <w:sz w:val="20"/>
              </w:rPr>
              <w:t>50</w:t>
            </w:r>
          </w:p>
        </w:tc>
        <w:tc>
          <w:tcPr>
            <w:tcW w:w="993" w:type="dxa"/>
            <w:tcBorders>
              <w:top w:val="nil"/>
              <w:left w:val="nil"/>
              <w:bottom w:val="single" w:sz="4" w:space="0" w:color="auto"/>
              <w:right w:val="single" w:sz="4" w:space="0" w:color="auto"/>
            </w:tcBorders>
            <w:shd w:val="clear" w:color="000000" w:fill="FFFFFF"/>
            <w:vAlign w:val="center"/>
            <w:hideMark/>
          </w:tcPr>
          <w:p w14:paraId="3F657044" w14:textId="77777777">
            <w:pPr>
              <w:jc w:val="center"/>
              <w:rPr>
                <w:sz w:val="20"/>
              </w:rPr>
            </w:pPr>
            <w:r>
              <w:rPr>
                <w:sz w:val="20"/>
              </w:rPr>
              <w:t>7 270</w:t>
            </w:r>
          </w:p>
        </w:tc>
        <w:tc>
          <w:tcPr>
            <w:tcW w:w="850" w:type="dxa"/>
            <w:tcBorders>
              <w:top w:val="nil"/>
              <w:left w:val="nil"/>
              <w:bottom w:val="single" w:sz="4" w:space="0" w:color="auto"/>
              <w:right w:val="single" w:sz="4" w:space="0" w:color="auto"/>
            </w:tcBorders>
            <w:shd w:val="clear" w:color="000000" w:fill="FFFFFF"/>
            <w:vAlign w:val="center"/>
            <w:hideMark/>
          </w:tcPr>
          <w:p w14:paraId="3190AC9B" w14:textId="77777777">
            <w:pPr>
              <w:jc w:val="center"/>
              <w:rPr>
                <w:sz w:val="20"/>
              </w:rPr>
            </w:pPr>
            <w:r>
              <w:rPr>
                <w:sz w:val="20"/>
              </w:rPr>
              <w:t>2 980</w:t>
            </w:r>
          </w:p>
        </w:tc>
        <w:tc>
          <w:tcPr>
            <w:tcW w:w="992" w:type="dxa"/>
            <w:tcBorders>
              <w:top w:val="nil"/>
              <w:left w:val="nil"/>
              <w:bottom w:val="single" w:sz="4" w:space="0" w:color="auto"/>
              <w:right w:val="single" w:sz="4" w:space="0" w:color="auto"/>
            </w:tcBorders>
            <w:shd w:val="clear" w:color="000000" w:fill="FFFFFF"/>
            <w:vAlign w:val="center"/>
            <w:hideMark/>
          </w:tcPr>
          <w:p w14:paraId="163A903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FBBB358" w14:textId="77777777">
            <w:pPr>
              <w:jc w:val="center"/>
              <w:rPr>
                <w:sz w:val="20"/>
              </w:rPr>
            </w:pPr>
            <w:r>
              <w:rPr>
                <w:sz w:val="20"/>
              </w:rPr>
              <w:t>4 290</w:t>
            </w:r>
          </w:p>
        </w:tc>
        <w:tc>
          <w:tcPr>
            <w:tcW w:w="992" w:type="dxa"/>
            <w:tcBorders>
              <w:top w:val="nil"/>
              <w:left w:val="nil"/>
              <w:bottom w:val="single" w:sz="4" w:space="0" w:color="auto"/>
              <w:right w:val="single" w:sz="4" w:space="0" w:color="auto"/>
            </w:tcBorders>
            <w:shd w:val="clear" w:color="000000" w:fill="FFFFFF"/>
            <w:vAlign w:val="center"/>
            <w:hideMark/>
          </w:tcPr>
          <w:p w14:paraId="3EDC329A" w14:textId="77777777">
            <w:pPr>
              <w:jc w:val="center"/>
              <w:rPr>
                <w:sz w:val="20"/>
              </w:rPr>
            </w:pPr>
            <w:r>
              <w:rPr>
                <w:sz w:val="20"/>
              </w:rPr>
              <w:t>11 870</w:t>
            </w:r>
          </w:p>
        </w:tc>
        <w:tc>
          <w:tcPr>
            <w:tcW w:w="851" w:type="dxa"/>
            <w:tcBorders>
              <w:top w:val="nil"/>
              <w:left w:val="nil"/>
              <w:bottom w:val="single" w:sz="4" w:space="0" w:color="auto"/>
              <w:right w:val="single" w:sz="4" w:space="0" w:color="auto"/>
            </w:tcBorders>
            <w:shd w:val="clear" w:color="000000" w:fill="FFFFFF"/>
            <w:vAlign w:val="center"/>
            <w:hideMark/>
          </w:tcPr>
          <w:p w14:paraId="208E0C8C" w14:textId="77777777">
            <w:pPr>
              <w:jc w:val="center"/>
              <w:rPr>
                <w:sz w:val="20"/>
              </w:rPr>
            </w:pPr>
            <w:r>
              <w:rPr>
                <w:sz w:val="20"/>
              </w:rPr>
              <w:t>5 147,1</w:t>
            </w:r>
          </w:p>
        </w:tc>
        <w:tc>
          <w:tcPr>
            <w:tcW w:w="992" w:type="dxa"/>
            <w:tcBorders>
              <w:top w:val="nil"/>
              <w:left w:val="nil"/>
              <w:bottom w:val="single" w:sz="4" w:space="0" w:color="auto"/>
              <w:right w:val="single" w:sz="4" w:space="0" w:color="auto"/>
            </w:tcBorders>
            <w:shd w:val="clear" w:color="000000" w:fill="FFFFFF"/>
            <w:vAlign w:val="center"/>
            <w:hideMark/>
          </w:tcPr>
          <w:p w14:paraId="04841F18"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BA99317" w14:textId="77777777">
            <w:pPr>
              <w:jc w:val="center"/>
              <w:rPr>
                <w:sz w:val="20"/>
              </w:rPr>
            </w:pPr>
            <w:r>
              <w:rPr>
                <w:sz w:val="20"/>
              </w:rPr>
              <w:t>6 722,9</w:t>
            </w:r>
          </w:p>
        </w:tc>
        <w:tc>
          <w:tcPr>
            <w:tcW w:w="851" w:type="dxa"/>
            <w:tcBorders>
              <w:top w:val="nil"/>
              <w:left w:val="nil"/>
              <w:bottom w:val="single" w:sz="4" w:space="0" w:color="auto"/>
              <w:right w:val="single" w:sz="4" w:space="0" w:color="auto"/>
            </w:tcBorders>
            <w:shd w:val="diagStripe" w:color="000000" w:fill="FFFFFF"/>
            <w:vAlign w:val="center"/>
            <w:hideMark/>
          </w:tcPr>
          <w:p w14:paraId="137CBC1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33496772"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2212621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364B13B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93FD56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0EBAC2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C387A9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DC3903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280E2B5" w14:textId="77777777">
            <w:pPr>
              <w:rPr>
                <w:sz w:val="20"/>
              </w:rPr>
            </w:pPr>
            <w:r>
              <w:rPr>
                <w:sz w:val="20"/>
              </w:rPr>
              <w:t>Vilniaus regiono mazgo patikimumo N-1 režimu užtikrinimas, proc.</w:t>
            </w:r>
          </w:p>
        </w:tc>
        <w:tc>
          <w:tcPr>
            <w:tcW w:w="1134" w:type="dxa"/>
            <w:tcBorders>
              <w:top w:val="nil"/>
              <w:left w:val="nil"/>
              <w:bottom w:val="single" w:sz="4" w:space="0" w:color="auto"/>
              <w:right w:val="single" w:sz="4" w:space="0" w:color="auto"/>
            </w:tcBorders>
            <w:shd w:val="clear" w:color="000000" w:fill="FFFFFF"/>
            <w:vAlign w:val="center"/>
            <w:hideMark/>
          </w:tcPr>
          <w:p w14:paraId="2585E0F1"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1C135752"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D09A022" w14:textId="77777777">
            <w:pPr>
              <w:jc w:val="center"/>
              <w:rPr>
                <w:i/>
                <w:iCs/>
                <w:sz w:val="20"/>
              </w:rPr>
            </w:pPr>
            <w:r>
              <w:rPr>
                <w:i/>
                <w:iCs/>
                <w:sz w:val="20"/>
              </w:rPr>
              <w:t>-</w:t>
            </w:r>
          </w:p>
        </w:tc>
      </w:tr>
      <w:tr w14:paraId="436AF252" w14:textId="77777777">
        <w:trPr>
          <w:trHeight w:val="7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164BCC8" w14:textId="77777777">
            <w:pPr>
              <w:jc w:val="center"/>
              <w:rPr>
                <w:sz w:val="20"/>
              </w:rPr>
            </w:pPr>
            <w:r>
              <w:rPr>
                <w:sz w:val="20"/>
              </w:rPr>
              <w:t>4.1.1.7.</w:t>
            </w:r>
          </w:p>
        </w:tc>
        <w:tc>
          <w:tcPr>
            <w:tcW w:w="1701" w:type="dxa"/>
            <w:tcBorders>
              <w:top w:val="nil"/>
              <w:left w:val="nil"/>
              <w:bottom w:val="single" w:sz="4" w:space="0" w:color="auto"/>
              <w:right w:val="single" w:sz="4" w:space="0" w:color="auto"/>
            </w:tcBorders>
            <w:shd w:val="clear" w:color="000000" w:fill="FFFFFF"/>
            <w:vAlign w:val="center"/>
            <w:hideMark/>
          </w:tcPr>
          <w:p w14:paraId="40AB3A38" w14:textId="77777777">
            <w:pPr>
              <w:rPr>
                <w:sz w:val="20"/>
              </w:rPr>
            </w:pPr>
            <w:r>
              <w:rPr>
                <w:sz w:val="20"/>
              </w:rPr>
              <w:t>Įrengti naują 330 kV elektros energijos perdavimo liniją Vilnius–„Neris“</w:t>
            </w:r>
          </w:p>
        </w:tc>
        <w:tc>
          <w:tcPr>
            <w:tcW w:w="1418" w:type="dxa"/>
            <w:tcBorders>
              <w:top w:val="nil"/>
              <w:left w:val="nil"/>
              <w:bottom w:val="single" w:sz="4" w:space="0" w:color="auto"/>
              <w:right w:val="single" w:sz="4" w:space="0" w:color="auto"/>
            </w:tcBorders>
            <w:shd w:val="clear" w:color="000000" w:fill="FFFFFF"/>
            <w:vAlign w:val="center"/>
            <w:hideMark/>
          </w:tcPr>
          <w:p w14:paraId="03E55009"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vAlign w:val="center"/>
            <w:hideMark/>
          </w:tcPr>
          <w:p w14:paraId="0F3C2D02"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129760FF"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clear" w:color="000000" w:fill="FFFFFF"/>
            <w:vAlign w:val="center"/>
            <w:hideMark/>
          </w:tcPr>
          <w:p w14:paraId="5470E41D"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09EBFF5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3DAF2EB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49F8C88"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77DEE869"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D870E6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13FCAC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51F8F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EC93E66" w14:textId="77777777">
            <w:pPr>
              <w:jc w:val="center"/>
              <w:rPr>
                <w:sz w:val="20"/>
              </w:rPr>
            </w:pPr>
            <w:r>
              <w:rPr>
                <w:sz w:val="20"/>
              </w:rPr>
              <w:t>150</w:t>
            </w:r>
          </w:p>
        </w:tc>
        <w:tc>
          <w:tcPr>
            <w:tcW w:w="851" w:type="dxa"/>
            <w:tcBorders>
              <w:top w:val="nil"/>
              <w:left w:val="nil"/>
              <w:bottom w:val="single" w:sz="4" w:space="0" w:color="auto"/>
              <w:right w:val="single" w:sz="4" w:space="0" w:color="auto"/>
            </w:tcBorders>
            <w:shd w:val="clear" w:color="000000" w:fill="FFFFFF"/>
            <w:vAlign w:val="center"/>
            <w:hideMark/>
          </w:tcPr>
          <w:p w14:paraId="396BC182" w14:textId="77777777">
            <w:pPr>
              <w:jc w:val="center"/>
              <w:rPr>
                <w:sz w:val="20"/>
              </w:rPr>
            </w:pPr>
            <w:r>
              <w:rPr>
                <w:sz w:val="20"/>
              </w:rPr>
              <w:t>150</w:t>
            </w:r>
          </w:p>
        </w:tc>
        <w:tc>
          <w:tcPr>
            <w:tcW w:w="992" w:type="dxa"/>
            <w:tcBorders>
              <w:top w:val="nil"/>
              <w:left w:val="nil"/>
              <w:bottom w:val="single" w:sz="4" w:space="0" w:color="auto"/>
              <w:right w:val="single" w:sz="4" w:space="0" w:color="auto"/>
            </w:tcBorders>
            <w:shd w:val="clear" w:color="000000" w:fill="FFFFFF"/>
            <w:vAlign w:val="center"/>
            <w:hideMark/>
          </w:tcPr>
          <w:p w14:paraId="75EB706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64448AB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4898FA1" w14:textId="7E445635">
            <w:pPr>
              <w:jc w:val="center"/>
              <w:rPr>
                <w:sz w:val="20"/>
              </w:rPr>
            </w:pPr>
            <w:r>
              <w:rPr>
                <w:sz w:val="20"/>
              </w:rPr>
              <w:t>3 250</w:t>
            </w:r>
          </w:p>
        </w:tc>
        <w:tc>
          <w:tcPr>
            <w:tcW w:w="850" w:type="dxa"/>
            <w:tcBorders>
              <w:top w:val="nil"/>
              <w:left w:val="nil"/>
              <w:bottom w:val="single" w:sz="4" w:space="0" w:color="auto"/>
              <w:right w:val="single" w:sz="4" w:space="0" w:color="auto"/>
            </w:tcBorders>
            <w:shd w:val="clear" w:color="000000" w:fill="FFFFFF"/>
            <w:vAlign w:val="center"/>
            <w:hideMark/>
          </w:tcPr>
          <w:p w14:paraId="1C57D979" w14:textId="1EAC2425">
            <w:pPr>
              <w:jc w:val="center"/>
              <w:rPr>
                <w:sz w:val="20"/>
              </w:rPr>
            </w:pPr>
            <w:r>
              <w:rPr>
                <w:sz w:val="20"/>
              </w:rPr>
              <w:t>3 250</w:t>
            </w:r>
          </w:p>
        </w:tc>
        <w:tc>
          <w:tcPr>
            <w:tcW w:w="993" w:type="dxa"/>
            <w:tcBorders>
              <w:top w:val="nil"/>
              <w:left w:val="nil"/>
              <w:bottom w:val="single" w:sz="4" w:space="0" w:color="auto"/>
              <w:right w:val="single" w:sz="4" w:space="0" w:color="auto"/>
            </w:tcBorders>
            <w:shd w:val="clear" w:color="000000" w:fill="FFFFFF"/>
            <w:vAlign w:val="center"/>
            <w:hideMark/>
          </w:tcPr>
          <w:p w14:paraId="713EC37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FDD4AC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78B788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7C9AEB7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E49199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5668C9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A2C708C" w14:textId="77777777">
            <w:pPr>
              <w:rPr>
                <w:sz w:val="20"/>
              </w:rPr>
            </w:pPr>
            <w:r>
              <w:rPr>
                <w:sz w:val="20"/>
              </w:rPr>
              <w:t>Vilniaus regiono mazgo patikimumo N-2 režimu užtikrinimas, proc.</w:t>
            </w:r>
          </w:p>
        </w:tc>
        <w:tc>
          <w:tcPr>
            <w:tcW w:w="1134" w:type="dxa"/>
            <w:tcBorders>
              <w:top w:val="nil"/>
              <w:left w:val="nil"/>
              <w:bottom w:val="single" w:sz="4" w:space="0" w:color="auto"/>
              <w:right w:val="single" w:sz="4" w:space="0" w:color="auto"/>
            </w:tcBorders>
            <w:shd w:val="clear" w:color="000000" w:fill="FFFFFF"/>
            <w:vAlign w:val="center"/>
            <w:hideMark/>
          </w:tcPr>
          <w:p w14:paraId="55E66FB8" w14:textId="77777777">
            <w:pPr>
              <w:jc w:val="center"/>
              <w:rPr>
                <w:sz w:val="20"/>
              </w:rPr>
            </w:pPr>
            <w:r>
              <w:rPr>
                <w:sz w:val="20"/>
              </w:rPr>
              <w:t>20</w:t>
            </w:r>
          </w:p>
        </w:tc>
        <w:tc>
          <w:tcPr>
            <w:tcW w:w="992" w:type="dxa"/>
            <w:tcBorders>
              <w:top w:val="nil"/>
              <w:left w:val="nil"/>
              <w:bottom w:val="single" w:sz="4" w:space="0" w:color="auto"/>
              <w:right w:val="single" w:sz="4" w:space="0" w:color="auto"/>
            </w:tcBorders>
            <w:shd w:val="clear" w:color="000000" w:fill="FFFFFF"/>
            <w:vAlign w:val="center"/>
            <w:hideMark/>
          </w:tcPr>
          <w:p w14:paraId="0458BCEA" w14:textId="77777777">
            <w:pPr>
              <w:jc w:val="center"/>
              <w:rPr>
                <w:sz w:val="20"/>
              </w:rPr>
            </w:pPr>
            <w:r>
              <w:rPr>
                <w:sz w:val="20"/>
              </w:rPr>
              <w:t>55</w:t>
            </w:r>
          </w:p>
        </w:tc>
        <w:tc>
          <w:tcPr>
            <w:tcW w:w="1134" w:type="dxa"/>
            <w:tcBorders>
              <w:top w:val="nil"/>
              <w:left w:val="nil"/>
              <w:bottom w:val="single" w:sz="4" w:space="0" w:color="auto"/>
              <w:right w:val="single" w:sz="4" w:space="0" w:color="auto"/>
            </w:tcBorders>
            <w:shd w:val="clear" w:color="000000" w:fill="FFFFFF"/>
            <w:vAlign w:val="center"/>
            <w:hideMark/>
          </w:tcPr>
          <w:p w14:paraId="5B541308" w14:textId="77777777">
            <w:pPr>
              <w:jc w:val="center"/>
              <w:rPr>
                <w:sz w:val="20"/>
              </w:rPr>
            </w:pPr>
            <w:r>
              <w:rPr>
                <w:sz w:val="20"/>
              </w:rPr>
              <w:t>100 (2025 m.)</w:t>
            </w:r>
          </w:p>
        </w:tc>
      </w:tr>
      <w:tr w14:paraId="185E2D06" w14:textId="77777777">
        <w:trPr>
          <w:trHeight w:val="23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8DF1A83" w14:textId="77777777">
            <w:pPr>
              <w:jc w:val="center"/>
              <w:rPr>
                <w:sz w:val="20"/>
              </w:rPr>
            </w:pPr>
            <w:r>
              <w:rPr>
                <w:sz w:val="20"/>
              </w:rPr>
              <w:t>4.1.1.8.</w:t>
            </w:r>
          </w:p>
        </w:tc>
        <w:tc>
          <w:tcPr>
            <w:tcW w:w="1701" w:type="dxa"/>
            <w:tcBorders>
              <w:top w:val="nil"/>
              <w:left w:val="nil"/>
              <w:bottom w:val="single" w:sz="4" w:space="0" w:color="auto"/>
              <w:right w:val="single" w:sz="4" w:space="0" w:color="auto"/>
            </w:tcBorders>
            <w:shd w:val="clear" w:color="000000" w:fill="FFFFFF"/>
            <w:vAlign w:val="center"/>
            <w:hideMark/>
          </w:tcPr>
          <w:p w14:paraId="220914EB" w14:textId="77777777">
            <w:pPr>
              <w:rPr>
                <w:sz w:val="20"/>
              </w:rPr>
            </w:pPr>
            <w:r>
              <w:rPr>
                <w:sz w:val="20"/>
              </w:rPr>
              <w:t xml:space="preserve">Nutiesti naują povandeninę nuolatinės srovės (HVDC) jungtį tarp Lietuvos ir Lenkijos </w:t>
            </w:r>
          </w:p>
        </w:tc>
        <w:tc>
          <w:tcPr>
            <w:tcW w:w="1418" w:type="dxa"/>
            <w:tcBorders>
              <w:top w:val="nil"/>
              <w:left w:val="nil"/>
              <w:bottom w:val="single" w:sz="4" w:space="0" w:color="auto"/>
              <w:right w:val="single" w:sz="4" w:space="0" w:color="auto"/>
            </w:tcBorders>
            <w:shd w:val="clear" w:color="000000" w:fill="FFFFFF"/>
            <w:vAlign w:val="center"/>
            <w:hideMark/>
          </w:tcPr>
          <w:p w14:paraId="517442A1" w14:textId="77777777">
            <w:pPr>
              <w:jc w:val="center"/>
              <w:rPr>
                <w:sz w:val="20"/>
              </w:rPr>
            </w:pPr>
            <w:r>
              <w:rPr>
                <w:sz w:val="20"/>
              </w:rPr>
              <w:t>LITGRID AB</w:t>
            </w:r>
          </w:p>
        </w:tc>
        <w:tc>
          <w:tcPr>
            <w:tcW w:w="850" w:type="dxa"/>
            <w:tcBorders>
              <w:top w:val="nil"/>
              <w:left w:val="nil"/>
              <w:bottom w:val="single" w:sz="4" w:space="0" w:color="auto"/>
              <w:right w:val="single" w:sz="4" w:space="0" w:color="auto"/>
            </w:tcBorders>
            <w:shd w:val="clear" w:color="000000" w:fill="FFFFFF"/>
            <w:noWrap/>
            <w:vAlign w:val="center"/>
            <w:hideMark/>
          </w:tcPr>
          <w:p w14:paraId="742CEA5C"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7A27BD62"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clear" w:color="000000" w:fill="FFFFFF"/>
            <w:vAlign w:val="center"/>
            <w:hideMark/>
          </w:tcPr>
          <w:p w14:paraId="61996371"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5488D63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08EF8F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7F1CE4F"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284777B"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EE867C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4E2ED3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0B2CA8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6110A7D" w14:textId="77777777">
            <w:pPr>
              <w:jc w:val="center"/>
              <w:rPr>
                <w:sz w:val="20"/>
              </w:rPr>
            </w:pPr>
            <w:r>
              <w:rPr>
                <w:sz w:val="20"/>
              </w:rPr>
              <w:t>200</w:t>
            </w:r>
          </w:p>
        </w:tc>
        <w:tc>
          <w:tcPr>
            <w:tcW w:w="851" w:type="dxa"/>
            <w:tcBorders>
              <w:top w:val="nil"/>
              <w:left w:val="nil"/>
              <w:bottom w:val="single" w:sz="4" w:space="0" w:color="auto"/>
              <w:right w:val="single" w:sz="4" w:space="0" w:color="auto"/>
            </w:tcBorders>
            <w:shd w:val="clear" w:color="000000" w:fill="FFFFFF"/>
            <w:vAlign w:val="center"/>
            <w:hideMark/>
          </w:tcPr>
          <w:p w14:paraId="66CC4F00" w14:textId="77777777">
            <w:pPr>
              <w:jc w:val="center"/>
              <w:rPr>
                <w:sz w:val="20"/>
              </w:rPr>
            </w:pPr>
            <w:r>
              <w:rPr>
                <w:sz w:val="20"/>
              </w:rPr>
              <w:t>200</w:t>
            </w:r>
          </w:p>
        </w:tc>
        <w:tc>
          <w:tcPr>
            <w:tcW w:w="992" w:type="dxa"/>
            <w:tcBorders>
              <w:top w:val="nil"/>
              <w:left w:val="nil"/>
              <w:bottom w:val="single" w:sz="4" w:space="0" w:color="auto"/>
              <w:right w:val="single" w:sz="4" w:space="0" w:color="auto"/>
            </w:tcBorders>
            <w:shd w:val="clear" w:color="000000" w:fill="FFFFFF"/>
            <w:vAlign w:val="center"/>
            <w:hideMark/>
          </w:tcPr>
          <w:p w14:paraId="46FF9AE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6E74D7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293A022" w14:textId="4CF360B4">
            <w:pPr>
              <w:jc w:val="center"/>
              <w:rPr>
                <w:sz w:val="20"/>
              </w:rPr>
            </w:pPr>
            <w:r>
              <w:rPr>
                <w:sz w:val="20"/>
              </w:rPr>
              <w:t>1 950</w:t>
            </w:r>
          </w:p>
        </w:tc>
        <w:tc>
          <w:tcPr>
            <w:tcW w:w="850" w:type="dxa"/>
            <w:tcBorders>
              <w:top w:val="nil"/>
              <w:left w:val="nil"/>
              <w:bottom w:val="single" w:sz="4" w:space="0" w:color="auto"/>
              <w:right w:val="single" w:sz="4" w:space="0" w:color="auto"/>
            </w:tcBorders>
            <w:shd w:val="clear" w:color="000000" w:fill="FFFFFF"/>
            <w:vAlign w:val="center"/>
            <w:hideMark/>
          </w:tcPr>
          <w:p w14:paraId="7472D9EB" w14:textId="2FD1BB40">
            <w:pPr>
              <w:jc w:val="center"/>
              <w:rPr>
                <w:sz w:val="20"/>
              </w:rPr>
            </w:pPr>
            <w:r>
              <w:rPr>
                <w:sz w:val="20"/>
              </w:rPr>
              <w:t>1 950</w:t>
            </w:r>
          </w:p>
        </w:tc>
        <w:tc>
          <w:tcPr>
            <w:tcW w:w="993" w:type="dxa"/>
            <w:tcBorders>
              <w:top w:val="nil"/>
              <w:left w:val="nil"/>
              <w:bottom w:val="single" w:sz="4" w:space="0" w:color="auto"/>
              <w:right w:val="single" w:sz="4" w:space="0" w:color="auto"/>
            </w:tcBorders>
            <w:shd w:val="clear" w:color="000000" w:fill="FFFFFF"/>
            <w:vAlign w:val="center"/>
            <w:hideMark/>
          </w:tcPr>
          <w:p w14:paraId="751EF49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F9A757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23990EA7"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41D3EDE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A5A19C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6D9B8184"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1C494FA" w14:textId="77777777">
            <w:pPr>
              <w:rPr>
                <w:sz w:val="20"/>
              </w:rPr>
            </w:pPr>
            <w:r>
              <w:rPr>
                <w:sz w:val="20"/>
              </w:rPr>
              <w:t>Užtikrintas ne mažesnis kaip 500 MW pralaidumas rinkos reikmėms tarp Lietuvos ir Lenkijos elektros energetikos sistemų, proc.</w:t>
            </w:r>
          </w:p>
        </w:tc>
        <w:tc>
          <w:tcPr>
            <w:tcW w:w="1134" w:type="dxa"/>
            <w:tcBorders>
              <w:top w:val="nil"/>
              <w:left w:val="nil"/>
              <w:bottom w:val="single" w:sz="4" w:space="0" w:color="auto"/>
              <w:right w:val="single" w:sz="4" w:space="0" w:color="auto"/>
            </w:tcBorders>
            <w:shd w:val="clear" w:color="000000" w:fill="FFFFFF"/>
            <w:vAlign w:val="center"/>
            <w:hideMark/>
          </w:tcPr>
          <w:p w14:paraId="6D93DD36" w14:textId="77777777">
            <w:pPr>
              <w:jc w:val="center"/>
              <w:rPr>
                <w:sz w:val="20"/>
              </w:rPr>
            </w:pPr>
            <w:r>
              <w:rPr>
                <w:sz w:val="20"/>
              </w:rPr>
              <w:t>10</w:t>
            </w:r>
          </w:p>
        </w:tc>
        <w:tc>
          <w:tcPr>
            <w:tcW w:w="992" w:type="dxa"/>
            <w:tcBorders>
              <w:top w:val="nil"/>
              <w:left w:val="nil"/>
              <w:bottom w:val="single" w:sz="4" w:space="0" w:color="auto"/>
              <w:right w:val="single" w:sz="4" w:space="0" w:color="auto"/>
            </w:tcBorders>
            <w:shd w:val="clear" w:color="000000" w:fill="FFFFFF"/>
            <w:vAlign w:val="center"/>
            <w:hideMark/>
          </w:tcPr>
          <w:p w14:paraId="5C9A48C5" w14:textId="77777777">
            <w:pPr>
              <w:jc w:val="center"/>
              <w:rPr>
                <w:sz w:val="20"/>
              </w:rPr>
            </w:pPr>
            <w:r>
              <w:rPr>
                <w:sz w:val="20"/>
              </w:rPr>
              <w:t>20</w:t>
            </w:r>
          </w:p>
        </w:tc>
        <w:tc>
          <w:tcPr>
            <w:tcW w:w="1134" w:type="dxa"/>
            <w:tcBorders>
              <w:top w:val="nil"/>
              <w:left w:val="nil"/>
              <w:bottom w:val="single" w:sz="4" w:space="0" w:color="auto"/>
              <w:right w:val="single" w:sz="4" w:space="0" w:color="auto"/>
            </w:tcBorders>
            <w:shd w:val="clear" w:color="000000" w:fill="FFFFFF"/>
            <w:vAlign w:val="center"/>
            <w:hideMark/>
          </w:tcPr>
          <w:p w14:paraId="25E68A8E" w14:textId="77777777">
            <w:pPr>
              <w:jc w:val="center"/>
              <w:rPr>
                <w:sz w:val="20"/>
              </w:rPr>
            </w:pPr>
            <w:r>
              <w:rPr>
                <w:sz w:val="20"/>
              </w:rPr>
              <w:t>100</w:t>
            </w:r>
          </w:p>
        </w:tc>
      </w:tr>
      <w:tr w14:paraId="02C37F3B" w14:textId="77777777">
        <w:trPr>
          <w:trHeight w:val="7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FF204EF" w14:textId="77777777">
            <w:pPr>
              <w:jc w:val="center"/>
              <w:rPr>
                <w:sz w:val="20"/>
              </w:rPr>
            </w:pPr>
            <w:r>
              <w:rPr>
                <w:sz w:val="20"/>
              </w:rPr>
              <w:t>4.1.1.9.</w:t>
            </w:r>
          </w:p>
        </w:tc>
        <w:tc>
          <w:tcPr>
            <w:tcW w:w="1701" w:type="dxa"/>
            <w:tcBorders>
              <w:top w:val="nil"/>
              <w:left w:val="nil"/>
              <w:bottom w:val="single" w:sz="4" w:space="0" w:color="auto"/>
              <w:right w:val="single" w:sz="4" w:space="0" w:color="auto"/>
            </w:tcBorders>
            <w:shd w:val="clear" w:color="000000" w:fill="FFFFFF"/>
            <w:vAlign w:val="center"/>
            <w:hideMark/>
          </w:tcPr>
          <w:p w14:paraId="32B44926" w14:textId="77777777">
            <w:pPr>
              <w:rPr>
                <w:sz w:val="20"/>
              </w:rPr>
            </w:pPr>
            <w:r>
              <w:rPr>
                <w:sz w:val="20"/>
              </w:rPr>
              <w:t>Gauti ENTSO-E techninius ir kitus susijusius reikalavimus elektros energetikos sistemos sujungimui su KET darbui sinchroniniu režimu</w:t>
            </w:r>
          </w:p>
        </w:tc>
        <w:tc>
          <w:tcPr>
            <w:tcW w:w="1418" w:type="dxa"/>
            <w:tcBorders>
              <w:top w:val="nil"/>
              <w:left w:val="nil"/>
              <w:bottom w:val="single" w:sz="4" w:space="0" w:color="auto"/>
              <w:right w:val="single" w:sz="4" w:space="0" w:color="auto"/>
            </w:tcBorders>
            <w:shd w:val="clear" w:color="000000" w:fill="FFFFFF"/>
            <w:vAlign w:val="center"/>
            <w:hideMark/>
          </w:tcPr>
          <w:p w14:paraId="49670840" w14:textId="48D481BB">
            <w:pPr>
              <w:jc w:val="center"/>
              <w:rPr>
                <w:sz w:val="20"/>
              </w:rPr>
            </w:pPr>
            <w:r>
              <w:rPr>
                <w:sz w:val="20"/>
              </w:rPr>
              <w:t>LITGRID AB,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10B46A1A"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74571BAB"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FFFFFF"/>
            <w:vAlign w:val="center"/>
            <w:hideMark/>
          </w:tcPr>
          <w:p w14:paraId="4CCD601D"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7DED0F1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0A68443E"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D0EA735"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16318E4C" w14:textId="77777777">
            <w:pPr>
              <w:jc w:val="center"/>
              <w:rPr>
                <w:sz w:val="20"/>
              </w:rPr>
            </w:pPr>
            <w:r>
              <w:rPr>
                <w:sz w:val="20"/>
              </w:rPr>
              <w:t>720</w:t>
            </w:r>
          </w:p>
        </w:tc>
        <w:tc>
          <w:tcPr>
            <w:tcW w:w="850" w:type="dxa"/>
            <w:tcBorders>
              <w:top w:val="nil"/>
              <w:left w:val="nil"/>
              <w:bottom w:val="single" w:sz="4" w:space="0" w:color="auto"/>
              <w:right w:val="single" w:sz="4" w:space="0" w:color="auto"/>
            </w:tcBorders>
            <w:shd w:val="clear" w:color="000000" w:fill="FFFFFF"/>
            <w:vAlign w:val="center"/>
            <w:hideMark/>
          </w:tcPr>
          <w:p w14:paraId="062CBE9F" w14:textId="77777777">
            <w:pPr>
              <w:jc w:val="center"/>
              <w:rPr>
                <w:sz w:val="20"/>
              </w:rPr>
            </w:pPr>
            <w:r>
              <w:rPr>
                <w:sz w:val="20"/>
              </w:rPr>
              <w:t>540</w:t>
            </w:r>
          </w:p>
        </w:tc>
        <w:tc>
          <w:tcPr>
            <w:tcW w:w="992" w:type="dxa"/>
            <w:tcBorders>
              <w:top w:val="nil"/>
              <w:left w:val="nil"/>
              <w:bottom w:val="single" w:sz="4" w:space="0" w:color="auto"/>
              <w:right w:val="single" w:sz="4" w:space="0" w:color="auto"/>
            </w:tcBorders>
            <w:shd w:val="clear" w:color="000000" w:fill="FFFFFF"/>
            <w:vAlign w:val="center"/>
            <w:hideMark/>
          </w:tcPr>
          <w:p w14:paraId="7D999866"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8787B91" w14:textId="77777777">
            <w:pPr>
              <w:jc w:val="center"/>
              <w:rPr>
                <w:sz w:val="20"/>
              </w:rPr>
            </w:pPr>
            <w:r>
              <w:rPr>
                <w:sz w:val="20"/>
              </w:rPr>
              <w:t>180</w:t>
            </w:r>
          </w:p>
        </w:tc>
        <w:tc>
          <w:tcPr>
            <w:tcW w:w="992" w:type="dxa"/>
            <w:tcBorders>
              <w:top w:val="nil"/>
              <w:left w:val="nil"/>
              <w:bottom w:val="single" w:sz="4" w:space="0" w:color="auto"/>
              <w:right w:val="single" w:sz="4" w:space="0" w:color="auto"/>
            </w:tcBorders>
            <w:shd w:val="diagStripe" w:color="000000" w:fill="FFFFFF"/>
            <w:vAlign w:val="center"/>
            <w:hideMark/>
          </w:tcPr>
          <w:p w14:paraId="11291C8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13933D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3A87EC5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B83C3D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8FBF17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546AE8C0"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246FE00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72F20A9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A8D167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1A4151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2EC929B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651DA3E"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D2E8664" w14:textId="77777777">
            <w:pPr>
              <w:rPr>
                <w:sz w:val="20"/>
              </w:rPr>
            </w:pPr>
            <w:r>
              <w:rPr>
                <w:sz w:val="20"/>
              </w:rPr>
              <w:t xml:space="preserve">Sinchronizacijos su KET įgyvendinimo pradžia </w:t>
            </w:r>
            <w:r>
              <w:rPr>
                <w:i/>
                <w:iCs/>
                <w:sz w:val="20"/>
              </w:rPr>
              <w:t>de-jure</w:t>
            </w:r>
            <w:r>
              <w:rPr>
                <w:sz w:val="20"/>
              </w:rPr>
              <w:t xml:space="preserve"> ir </w:t>
            </w:r>
            <w:r>
              <w:rPr>
                <w:i/>
                <w:iCs/>
                <w:sz w:val="20"/>
              </w:rPr>
              <w:t>de-facto</w:t>
            </w:r>
            <w:r>
              <w:rPr>
                <w:sz w:val="20"/>
              </w:rPr>
              <w:t>, proc.</w:t>
            </w:r>
          </w:p>
        </w:tc>
        <w:tc>
          <w:tcPr>
            <w:tcW w:w="1134" w:type="dxa"/>
            <w:tcBorders>
              <w:top w:val="nil"/>
              <w:left w:val="nil"/>
              <w:bottom w:val="single" w:sz="4" w:space="0" w:color="auto"/>
              <w:right w:val="single" w:sz="4" w:space="0" w:color="auto"/>
            </w:tcBorders>
            <w:shd w:val="clear" w:color="000000" w:fill="FFFFFF"/>
            <w:vAlign w:val="center"/>
            <w:hideMark/>
          </w:tcPr>
          <w:p w14:paraId="3CE68C8F"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73AB28CE"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8496565" w14:textId="77777777">
            <w:pPr>
              <w:jc w:val="center"/>
              <w:rPr>
                <w:i/>
                <w:iCs/>
                <w:sz w:val="20"/>
              </w:rPr>
            </w:pPr>
            <w:r>
              <w:rPr>
                <w:i/>
                <w:iCs/>
                <w:sz w:val="20"/>
              </w:rPr>
              <w:t>-</w:t>
            </w:r>
          </w:p>
        </w:tc>
      </w:tr>
      <w:tr w14:paraId="626EFA19" w14:textId="77777777">
        <w:trPr>
          <w:trHeight w:val="41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0F49C01" w14:textId="77777777">
            <w:pPr>
              <w:jc w:val="center"/>
              <w:rPr>
                <w:sz w:val="20"/>
              </w:rPr>
            </w:pPr>
            <w:r>
              <w:rPr>
                <w:sz w:val="20"/>
              </w:rPr>
              <w:t>4.1.1.10.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311943A" w14:textId="76199D74">
            <w:pPr>
              <w:rPr>
                <w:sz w:val="20"/>
              </w:rPr>
            </w:pPr>
            <w:r>
              <w:rPr>
                <w:sz w:val="20"/>
              </w:rPr>
              <w:t>Įgyvendinti technines ir organizacines priemones, skirtas Lietuvos Respublikos elektros energetikos sistemos desinchronizavi-mui nuo Nepriklausomų Valstybių Sandraugos šalių elektros energetikos sistemos (IPS / UPS)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47058F3" w14:textId="5AFF83B4">
            <w:pPr>
              <w:jc w:val="center"/>
              <w:rPr>
                <w:sz w:val="20"/>
              </w:rPr>
            </w:pPr>
            <w:r>
              <w:rPr>
                <w:sz w:val="20"/>
              </w:rPr>
              <w:t>LITGRID AB, Energetikos ministerija, Užsienio reikalų ministerija</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51140FC" w14:textId="77777777">
            <w:pPr>
              <w:jc w:val="center"/>
              <w:rPr>
                <w:sz w:val="20"/>
              </w:rPr>
            </w:pPr>
            <w:r>
              <w:rPr>
                <w:sz w:val="20"/>
              </w:rPr>
              <w:t>2018</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1F6F42B" w14:textId="77777777">
            <w:pPr>
              <w:jc w:val="center"/>
              <w:rPr>
                <w:sz w:val="20"/>
              </w:rPr>
            </w:pPr>
            <w:r>
              <w:rPr>
                <w:sz w:val="20"/>
              </w:rPr>
              <w:t>2025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A01C952" w14:textId="77777777">
            <w:pPr>
              <w:jc w:val="center"/>
              <w:rPr>
                <w:sz w:val="20"/>
              </w:rPr>
            </w:pPr>
            <w:r>
              <w:rPr>
                <w:sz w:val="20"/>
              </w:rPr>
              <w:t>-</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195355E" w14:textId="77777777">
            <w:pPr>
              <w:ind w:firstLine="53"/>
              <w:jc w:val="center"/>
              <w:rPr>
                <w:sz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42D242D"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2D1A1B3" w14:textId="77777777">
            <w:pPr>
              <w:ind w:firstLine="53"/>
              <w:jc w:val="center"/>
              <w:rPr>
                <w:sz w:val="20"/>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F351137" w14:textId="77777777">
            <w:pPr>
              <w:jc w:val="center"/>
              <w:rPr>
                <w:sz w:val="20"/>
              </w:rPr>
            </w:pPr>
            <w:r>
              <w:rPr>
                <w:sz w:val="20"/>
              </w:rPr>
              <w:t>-</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1E245DF"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309F3C27"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67D36A39" w14:textId="77777777">
            <w:pPr>
              <w:ind w:firstLine="53"/>
              <w:jc w:val="center"/>
              <w:rPr>
                <w:sz w:val="20"/>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9F068B" w14:textId="77777777">
            <w:pPr>
              <w:jc w:val="center"/>
              <w:rPr>
                <w:sz w:val="20"/>
              </w:rPr>
            </w:pPr>
            <w:r>
              <w:rPr>
                <w:sz w:val="20"/>
              </w:rPr>
              <w:t>550</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14:paraId="53CAC34F"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24B38C1C"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1712E2EB" w14:textId="77777777">
            <w:pPr>
              <w:jc w:val="center"/>
              <w:rPr>
                <w:sz w:val="20"/>
              </w:rPr>
            </w:pPr>
            <w:r>
              <w:rPr>
                <w:sz w:val="20"/>
              </w:rPr>
              <w:t>550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98158E" w14:textId="1C094245">
            <w:pPr>
              <w:jc w:val="center"/>
              <w:rPr>
                <w:sz w:val="20"/>
              </w:rPr>
            </w:pPr>
            <w:r>
              <w:rPr>
                <w:sz w:val="20"/>
              </w:rPr>
              <w:t>6 900</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14:paraId="477FCDAA" w14:textId="77777777">
            <w:pPr>
              <w:ind w:firstLine="53"/>
              <w:jc w:val="center"/>
              <w:rPr>
                <w:sz w:val="20"/>
              </w:rPr>
            </w:pPr>
          </w:p>
        </w:tc>
        <w:tc>
          <w:tcPr>
            <w:tcW w:w="993" w:type="dxa"/>
            <w:tcBorders>
              <w:top w:val="nil"/>
              <w:left w:val="single" w:sz="4" w:space="0" w:color="auto"/>
              <w:bottom w:val="single" w:sz="4" w:space="0" w:color="000000"/>
              <w:right w:val="single" w:sz="4" w:space="0" w:color="auto"/>
            </w:tcBorders>
            <w:shd w:val="clear" w:color="000000" w:fill="FFFFFF"/>
            <w:vAlign w:val="center"/>
            <w:hideMark/>
          </w:tcPr>
          <w:p w14:paraId="0D01CDE0"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1943B90F" w14:textId="2A401780">
            <w:pPr>
              <w:jc w:val="center"/>
              <w:rPr>
                <w:sz w:val="20"/>
              </w:rPr>
            </w:pPr>
            <w:r>
              <w:rPr>
                <w:sz w:val="20"/>
              </w:rPr>
              <w:t>6 900</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14:paraId="561F2E25" w14:textId="77777777">
            <w:pPr>
              <w:jc w:val="center"/>
              <w:rPr>
                <w:sz w:val="20"/>
              </w:rPr>
            </w:pPr>
            <w:r>
              <w:rPr>
                <w:sz w:val="20"/>
              </w:rPr>
              <w:t>-</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14:paraId="053A160A"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206C33E2"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14:paraId="720F2C0E" w14:textId="77777777">
            <w:pPr>
              <w:ind w:firstLine="53"/>
              <w:jc w:val="center"/>
              <w:rPr>
                <w:sz w:val="20"/>
              </w:rPr>
            </w:pP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B1A15D0" w14:textId="77777777">
            <w:pPr>
              <w:rPr>
                <w:sz w:val="20"/>
              </w:rPr>
            </w:pPr>
            <w:r>
              <w:rPr>
                <w:sz w:val="20"/>
              </w:rPr>
              <w:t>0 MW pralaidumų rinkos reikmėms tarp Lietuvos ir trečiųjų šalių elektros energetikos sistemų, proc.</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2C3A8CD" w14:textId="77777777">
            <w:pPr>
              <w:jc w:val="center"/>
              <w:rPr>
                <w:sz w:val="20"/>
              </w:rPr>
            </w:pPr>
            <w:r>
              <w:rPr>
                <w:sz w:val="20"/>
              </w:rPr>
              <w:t>20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2F8AF3" w14:textId="77777777">
            <w:pPr>
              <w:jc w:val="center"/>
              <w:rPr>
                <w:sz w:val="20"/>
              </w:rPr>
            </w:pPr>
            <w:r>
              <w:rPr>
                <w:sz w:val="20"/>
              </w:rPr>
              <w:t>55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5F27B40" w14:textId="77777777">
            <w:pPr>
              <w:jc w:val="center"/>
              <w:rPr>
                <w:sz w:val="20"/>
              </w:rPr>
            </w:pPr>
            <w:r>
              <w:rPr>
                <w:sz w:val="20"/>
              </w:rPr>
              <w:t>100</w:t>
            </w:r>
          </w:p>
        </w:tc>
      </w:tr>
      <w:tr w14:paraId="430DCC92"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C8E2DF" w14:textId="77777777">
            <w:pPr>
              <w:jc w:val="center"/>
              <w:rPr>
                <w:sz w:val="20"/>
              </w:rPr>
            </w:pPr>
            <w:r>
              <w:rPr>
                <w:sz w:val="20"/>
              </w:rPr>
              <w:t>4.1.2.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63B4394F" w14:textId="141EF145">
            <w:pPr>
              <w:rPr>
                <w:b/>
                <w:bCs/>
                <w:sz w:val="20"/>
              </w:rPr>
            </w:pPr>
            <w:r>
              <w:rPr>
                <w:b/>
                <w:bCs/>
                <w:sz w:val="20"/>
              </w:rPr>
              <w:t>2 uždavinys – užtikrinti Lietuvos elektros energijos rinkos ir elektros energetikos sistemos adekvatumą</w:t>
            </w:r>
          </w:p>
        </w:tc>
        <w:tc>
          <w:tcPr>
            <w:tcW w:w="1559" w:type="dxa"/>
            <w:tcBorders>
              <w:top w:val="nil"/>
              <w:left w:val="nil"/>
              <w:bottom w:val="single" w:sz="4" w:space="0" w:color="auto"/>
              <w:right w:val="single" w:sz="4" w:space="0" w:color="auto"/>
            </w:tcBorders>
            <w:shd w:val="clear" w:color="auto" w:fill="auto"/>
            <w:vAlign w:val="center"/>
            <w:hideMark/>
          </w:tcPr>
          <w:p w14:paraId="140783AA" w14:textId="77777777">
            <w:pPr>
              <w:rPr>
                <w:sz w:val="20"/>
              </w:rPr>
            </w:pPr>
            <w:r>
              <w:rPr>
                <w:sz w:val="20"/>
              </w:rPr>
              <w:t>Tikėtina apkrovos netekimo trukmė (LOLE), val./m.</w:t>
            </w:r>
          </w:p>
        </w:tc>
        <w:tc>
          <w:tcPr>
            <w:tcW w:w="1134" w:type="dxa"/>
            <w:tcBorders>
              <w:top w:val="nil"/>
              <w:left w:val="nil"/>
              <w:bottom w:val="single" w:sz="4" w:space="0" w:color="auto"/>
              <w:right w:val="single" w:sz="4" w:space="0" w:color="auto"/>
            </w:tcBorders>
            <w:shd w:val="clear" w:color="auto" w:fill="auto"/>
            <w:vAlign w:val="center"/>
            <w:hideMark/>
          </w:tcPr>
          <w:p w14:paraId="7F52BCD0" w14:textId="77777777">
            <w:pPr>
              <w:jc w:val="center"/>
              <w:rPr>
                <w:sz w:val="20"/>
              </w:rPr>
            </w:pPr>
            <w:r>
              <w:rPr>
                <w:sz w:val="20"/>
              </w:rPr>
              <w:t>8</w:t>
            </w:r>
          </w:p>
        </w:tc>
        <w:tc>
          <w:tcPr>
            <w:tcW w:w="992" w:type="dxa"/>
            <w:tcBorders>
              <w:top w:val="nil"/>
              <w:left w:val="nil"/>
              <w:bottom w:val="single" w:sz="4" w:space="0" w:color="auto"/>
              <w:right w:val="single" w:sz="4" w:space="0" w:color="auto"/>
            </w:tcBorders>
            <w:shd w:val="clear" w:color="auto" w:fill="auto"/>
            <w:vAlign w:val="center"/>
            <w:hideMark/>
          </w:tcPr>
          <w:p w14:paraId="24227046" w14:textId="77777777">
            <w:pPr>
              <w:jc w:val="center"/>
              <w:rPr>
                <w:b/>
                <w:bCs/>
                <w:sz w:val="20"/>
              </w:rPr>
            </w:pPr>
            <w:r>
              <w:rPr>
                <w:b/>
                <w:bCs/>
                <w:sz w:val="20"/>
              </w:rPr>
              <w:t>8</w:t>
            </w:r>
          </w:p>
        </w:tc>
        <w:tc>
          <w:tcPr>
            <w:tcW w:w="1134" w:type="dxa"/>
            <w:tcBorders>
              <w:top w:val="nil"/>
              <w:left w:val="nil"/>
              <w:bottom w:val="single" w:sz="4" w:space="0" w:color="auto"/>
              <w:right w:val="single" w:sz="4" w:space="0" w:color="auto"/>
            </w:tcBorders>
            <w:shd w:val="clear" w:color="auto" w:fill="auto"/>
            <w:vAlign w:val="center"/>
            <w:hideMark/>
          </w:tcPr>
          <w:p w14:paraId="5839F8E2" w14:textId="77777777">
            <w:pPr>
              <w:jc w:val="center"/>
              <w:rPr>
                <w:sz w:val="20"/>
              </w:rPr>
            </w:pPr>
            <w:r>
              <w:rPr>
                <w:sz w:val="20"/>
              </w:rPr>
              <w:t>3 (2025 m.)</w:t>
            </w:r>
          </w:p>
        </w:tc>
      </w:tr>
      <w:tr w14:paraId="1E46AAF0" w14:textId="77777777">
        <w:trPr>
          <w:trHeight w:val="21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36DC80C" w14:textId="77777777">
            <w:pPr>
              <w:jc w:val="center"/>
              <w:rPr>
                <w:sz w:val="20"/>
              </w:rPr>
            </w:pPr>
            <w:r>
              <w:rPr>
                <w:sz w:val="20"/>
              </w:rPr>
              <w:t>4.1.2.1.</w:t>
            </w:r>
          </w:p>
        </w:tc>
        <w:tc>
          <w:tcPr>
            <w:tcW w:w="1701" w:type="dxa"/>
            <w:tcBorders>
              <w:top w:val="nil"/>
              <w:left w:val="nil"/>
              <w:bottom w:val="single" w:sz="4" w:space="0" w:color="auto"/>
              <w:right w:val="single" w:sz="4" w:space="0" w:color="auto"/>
            </w:tcBorders>
            <w:shd w:val="clear" w:color="auto" w:fill="auto"/>
            <w:vAlign w:val="center"/>
            <w:hideMark/>
          </w:tcPr>
          <w:p w14:paraId="25A02105" w14:textId="6E08426A">
            <w:pPr>
              <w:rPr>
                <w:sz w:val="20"/>
              </w:rPr>
            </w:pPr>
            <w:r>
              <w:rPr>
                <w:sz w:val="20"/>
              </w:rPr>
              <w:t>Užtikrinant Lietuvos elektros energijos rinkos ir elektros energetikos sistemos adekvatumą – vystyti bendradarbiavimą su potencialiais investuotojais dėl patikimai prieinamos vietinės elektros energijos gamybos plėtojimo;</w:t>
            </w:r>
            <w:r>
              <w:rPr>
                <w:b/>
                <w:sz w:val="20"/>
              </w:rPr>
              <w:t xml:space="preserve"> s</w:t>
            </w:r>
            <w:r>
              <w:rPr>
                <w:sz w:val="20"/>
              </w:rPr>
              <w:t>ukurti galios rinkos mechanizmus, kurie skatintų subalansuotas investicijas į patikimai prieinamos vietinės elektros energijos gamybos plėtojimą ir (ar) esamos išlaikymą, ir (ar) akumuliavimo bei lanksčios paklausos valdymo priemonių įgyvendinimą</w:t>
            </w:r>
          </w:p>
        </w:tc>
        <w:tc>
          <w:tcPr>
            <w:tcW w:w="1418" w:type="dxa"/>
            <w:tcBorders>
              <w:top w:val="nil"/>
              <w:left w:val="nil"/>
              <w:bottom w:val="single" w:sz="4" w:space="0" w:color="auto"/>
              <w:right w:val="single" w:sz="4" w:space="0" w:color="auto"/>
            </w:tcBorders>
            <w:shd w:val="clear" w:color="000000" w:fill="FFFFFF"/>
            <w:vAlign w:val="center"/>
            <w:hideMark/>
          </w:tcPr>
          <w:p w14:paraId="0B1F7A30" w14:textId="05D56528">
            <w:pPr>
              <w:jc w:val="center"/>
              <w:rPr>
                <w:sz w:val="20"/>
              </w:rPr>
            </w:pPr>
            <w:r>
              <w:rPr>
                <w:sz w:val="20"/>
              </w:rPr>
              <w:t>Energetikos ministerija, LITGRID AB, UAB „EPSO-G”</w:t>
            </w:r>
          </w:p>
        </w:tc>
        <w:tc>
          <w:tcPr>
            <w:tcW w:w="850" w:type="dxa"/>
            <w:tcBorders>
              <w:top w:val="nil"/>
              <w:left w:val="nil"/>
              <w:bottom w:val="single" w:sz="4" w:space="0" w:color="auto"/>
              <w:right w:val="single" w:sz="4" w:space="0" w:color="auto"/>
            </w:tcBorders>
            <w:shd w:val="clear" w:color="auto" w:fill="auto"/>
            <w:noWrap/>
            <w:vAlign w:val="center"/>
            <w:hideMark/>
          </w:tcPr>
          <w:p w14:paraId="519F2DD9"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62AEB054"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auto" w:fill="auto"/>
            <w:noWrap/>
            <w:vAlign w:val="center"/>
            <w:hideMark/>
          </w:tcPr>
          <w:p w14:paraId="62AF5FD4" w14:textId="77777777">
            <w:pPr>
              <w:jc w:val="center"/>
              <w:rPr>
                <w:sz w:val="20"/>
              </w:rPr>
            </w:pPr>
            <w:r>
              <w:rPr>
                <w:sz w:val="20"/>
              </w:rPr>
              <w:t>15</w:t>
            </w:r>
          </w:p>
        </w:tc>
        <w:tc>
          <w:tcPr>
            <w:tcW w:w="851" w:type="dxa"/>
            <w:tcBorders>
              <w:top w:val="nil"/>
              <w:left w:val="nil"/>
              <w:bottom w:val="single" w:sz="4" w:space="0" w:color="auto"/>
              <w:right w:val="single" w:sz="4" w:space="0" w:color="auto"/>
            </w:tcBorders>
            <w:shd w:val="clear" w:color="auto" w:fill="auto"/>
            <w:noWrap/>
            <w:vAlign w:val="center"/>
            <w:hideMark/>
          </w:tcPr>
          <w:p w14:paraId="7CFC35A2"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2A27E16"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ECC041B" w14:textId="77777777">
            <w:pPr>
              <w:jc w:val="center"/>
              <w:rPr>
                <w:sz w:val="20"/>
              </w:rPr>
            </w:pPr>
            <w:r>
              <w:rPr>
                <w:sz w:val="20"/>
              </w:rPr>
              <w:t>15</w:t>
            </w:r>
          </w:p>
        </w:tc>
        <w:tc>
          <w:tcPr>
            <w:tcW w:w="993" w:type="dxa"/>
            <w:tcBorders>
              <w:top w:val="nil"/>
              <w:left w:val="nil"/>
              <w:bottom w:val="single" w:sz="4" w:space="0" w:color="auto"/>
              <w:right w:val="single" w:sz="4" w:space="0" w:color="auto"/>
            </w:tcBorders>
            <w:shd w:val="clear" w:color="auto" w:fill="auto"/>
            <w:noWrap/>
            <w:vAlign w:val="center"/>
            <w:hideMark/>
          </w:tcPr>
          <w:p w14:paraId="53C67239" w14:textId="77777777">
            <w:pPr>
              <w:jc w:val="center"/>
              <w:rPr>
                <w:sz w:val="20"/>
              </w:rPr>
            </w:pPr>
            <w:r>
              <w:rPr>
                <w:sz w:val="20"/>
              </w:rPr>
              <w:t>300</w:t>
            </w:r>
          </w:p>
        </w:tc>
        <w:tc>
          <w:tcPr>
            <w:tcW w:w="850" w:type="dxa"/>
            <w:tcBorders>
              <w:top w:val="nil"/>
              <w:left w:val="nil"/>
              <w:bottom w:val="single" w:sz="4" w:space="0" w:color="auto"/>
              <w:right w:val="single" w:sz="4" w:space="0" w:color="auto"/>
            </w:tcBorders>
            <w:shd w:val="clear" w:color="auto" w:fill="auto"/>
            <w:noWrap/>
            <w:vAlign w:val="center"/>
            <w:hideMark/>
          </w:tcPr>
          <w:p w14:paraId="7F18DC8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7D22A58"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4AF6E6C" w14:textId="77777777">
            <w:pPr>
              <w:jc w:val="center"/>
              <w:rPr>
                <w:sz w:val="20"/>
              </w:rPr>
            </w:pPr>
            <w:r>
              <w:rPr>
                <w:sz w:val="20"/>
              </w:rPr>
              <w:t>300</w:t>
            </w:r>
          </w:p>
        </w:tc>
        <w:tc>
          <w:tcPr>
            <w:tcW w:w="992" w:type="dxa"/>
            <w:tcBorders>
              <w:top w:val="nil"/>
              <w:left w:val="nil"/>
              <w:bottom w:val="single" w:sz="4" w:space="0" w:color="auto"/>
              <w:right w:val="single" w:sz="4" w:space="0" w:color="auto"/>
            </w:tcBorders>
            <w:shd w:val="clear" w:color="auto" w:fill="auto"/>
            <w:vAlign w:val="center"/>
            <w:hideMark/>
          </w:tcPr>
          <w:p w14:paraId="692C1A32"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vAlign w:val="center"/>
            <w:hideMark/>
          </w:tcPr>
          <w:p w14:paraId="5BF5DEC2"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026F9637"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0DE2786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430BDC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CEDC0B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6807914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55E7991"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146A587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ECF935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C540B2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0F3BD65F"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059BA4C6" w14:textId="703DCEB1">
            <w:pPr>
              <w:rPr>
                <w:sz w:val="20"/>
              </w:rPr>
            </w:pPr>
            <w:r>
              <w:rPr>
                <w:sz w:val="20"/>
              </w:rPr>
              <w:t>Elektros energijos rinkos adekvatumui užtikrinti (proc.), sudaryti bendradarbiavi-mo susitarimus dėl patikimai prieinamos vietinės elektros energijos gamybos plėtojimo rinkos sąlygomis ir/arba aukciono būdu paskirstyti paramą trūkstamoms priemonėms įgyvendiniti</w:t>
            </w:r>
          </w:p>
        </w:tc>
        <w:tc>
          <w:tcPr>
            <w:tcW w:w="1134" w:type="dxa"/>
            <w:tcBorders>
              <w:top w:val="nil"/>
              <w:left w:val="nil"/>
              <w:bottom w:val="single" w:sz="4" w:space="0" w:color="auto"/>
              <w:right w:val="single" w:sz="4" w:space="0" w:color="auto"/>
            </w:tcBorders>
            <w:shd w:val="clear" w:color="auto" w:fill="auto"/>
            <w:vAlign w:val="center"/>
            <w:hideMark/>
          </w:tcPr>
          <w:p w14:paraId="3F0D047D"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auto" w:fill="auto"/>
            <w:vAlign w:val="center"/>
            <w:hideMark/>
          </w:tcPr>
          <w:p w14:paraId="717210F7"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001C09A" w14:textId="77777777">
            <w:pPr>
              <w:jc w:val="center"/>
              <w:rPr>
                <w:i/>
                <w:iCs/>
                <w:sz w:val="20"/>
              </w:rPr>
            </w:pPr>
            <w:r>
              <w:rPr>
                <w:i/>
                <w:iCs/>
                <w:sz w:val="20"/>
              </w:rPr>
              <w:t>-</w:t>
            </w:r>
          </w:p>
        </w:tc>
      </w:tr>
      <w:tr w14:paraId="2E22B188"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8188E9C" w14:textId="77777777">
            <w:pPr>
              <w:jc w:val="center"/>
              <w:rPr>
                <w:sz w:val="20"/>
              </w:rPr>
            </w:pPr>
            <w:r>
              <w:rPr>
                <w:sz w:val="20"/>
              </w:rPr>
              <w:t>4.1.2.2.</w:t>
            </w:r>
          </w:p>
        </w:tc>
        <w:tc>
          <w:tcPr>
            <w:tcW w:w="1701" w:type="dxa"/>
            <w:tcBorders>
              <w:top w:val="nil"/>
              <w:left w:val="nil"/>
              <w:bottom w:val="single" w:sz="4" w:space="0" w:color="auto"/>
              <w:right w:val="single" w:sz="4" w:space="0" w:color="auto"/>
            </w:tcBorders>
            <w:shd w:val="clear" w:color="auto" w:fill="auto"/>
            <w:vAlign w:val="center"/>
            <w:hideMark/>
          </w:tcPr>
          <w:p w14:paraId="0123ACD9" w14:textId="4FBA6E0A">
            <w:pPr>
              <w:rPr>
                <w:sz w:val="20"/>
              </w:rPr>
            </w:pPr>
            <w:r>
              <w:rPr>
                <w:sz w:val="20"/>
              </w:rPr>
              <w:t>Priimti sprendimą dėl Kruonio hidroakumuliaci-nės elektrinės plėtros projekto įgyvendinimo</w:t>
            </w:r>
          </w:p>
        </w:tc>
        <w:tc>
          <w:tcPr>
            <w:tcW w:w="1418" w:type="dxa"/>
            <w:tcBorders>
              <w:top w:val="nil"/>
              <w:left w:val="nil"/>
              <w:bottom w:val="single" w:sz="4" w:space="0" w:color="auto"/>
              <w:right w:val="single" w:sz="4" w:space="0" w:color="auto"/>
            </w:tcBorders>
            <w:shd w:val="clear" w:color="auto" w:fill="auto"/>
            <w:vAlign w:val="center"/>
            <w:hideMark/>
          </w:tcPr>
          <w:p w14:paraId="50AAC0D2" w14:textId="77777777">
            <w:pPr>
              <w:jc w:val="center"/>
              <w:rPr>
                <w:sz w:val="20"/>
              </w:rPr>
            </w:pPr>
            <w:r>
              <w:rPr>
                <w:sz w:val="20"/>
              </w:rPr>
              <w:t xml:space="preserve">Energetikos ministerija, </w:t>
              <w:br/>
              <w:t>„Lietuvos energija“, UAB</w:t>
            </w:r>
          </w:p>
        </w:tc>
        <w:tc>
          <w:tcPr>
            <w:tcW w:w="850" w:type="dxa"/>
            <w:tcBorders>
              <w:top w:val="nil"/>
              <w:left w:val="nil"/>
              <w:bottom w:val="single" w:sz="4" w:space="0" w:color="auto"/>
              <w:right w:val="single" w:sz="4" w:space="0" w:color="auto"/>
            </w:tcBorders>
            <w:shd w:val="clear" w:color="auto" w:fill="auto"/>
            <w:noWrap/>
            <w:vAlign w:val="center"/>
            <w:hideMark/>
          </w:tcPr>
          <w:p w14:paraId="41B416C6"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34DA911B" w14:textId="77777777">
            <w:pPr>
              <w:jc w:val="center"/>
              <w:rPr>
                <w:sz w:val="20"/>
              </w:rPr>
            </w:pPr>
            <w:r>
              <w:rPr>
                <w:sz w:val="20"/>
              </w:rPr>
              <w:t>2018</w:t>
            </w:r>
          </w:p>
        </w:tc>
        <w:tc>
          <w:tcPr>
            <w:tcW w:w="992" w:type="dxa"/>
            <w:tcBorders>
              <w:top w:val="nil"/>
              <w:left w:val="nil"/>
              <w:bottom w:val="single" w:sz="4" w:space="0" w:color="auto"/>
              <w:right w:val="single" w:sz="4" w:space="0" w:color="auto"/>
            </w:tcBorders>
            <w:shd w:val="clear" w:color="auto" w:fill="auto"/>
            <w:noWrap/>
            <w:vAlign w:val="center"/>
            <w:hideMark/>
          </w:tcPr>
          <w:p w14:paraId="3FFD9738"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7E9F1416"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7D27A8B"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0B3E55D"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3072E37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428D65C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4585A44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2FC521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14E5564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D2CB90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77C3922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4CA634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350039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FA6C5C5"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2BFDF17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4824ECA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B97594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08498CE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08AF610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B29D442"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EC0C0D8" w14:textId="77777777">
            <w:pPr>
              <w:rPr>
                <w:sz w:val="20"/>
              </w:rPr>
            </w:pPr>
            <w:r>
              <w:rPr>
                <w:sz w:val="20"/>
              </w:rPr>
              <w:t>Sprendimo priėmimas</w:t>
            </w:r>
          </w:p>
        </w:tc>
        <w:tc>
          <w:tcPr>
            <w:tcW w:w="1134" w:type="dxa"/>
            <w:tcBorders>
              <w:top w:val="nil"/>
              <w:left w:val="nil"/>
              <w:bottom w:val="single" w:sz="4" w:space="0" w:color="auto"/>
              <w:right w:val="single" w:sz="4" w:space="0" w:color="auto"/>
            </w:tcBorders>
            <w:shd w:val="clear" w:color="auto" w:fill="auto"/>
            <w:vAlign w:val="center"/>
            <w:hideMark/>
          </w:tcPr>
          <w:p w14:paraId="63B2E247" w14:textId="77777777">
            <w:pPr>
              <w:rPr>
                <w:sz w:val="20"/>
              </w:rPr>
            </w:pPr>
            <w:r>
              <w:rPr>
                <w:sz w:val="20"/>
              </w:rPr>
              <w:t>Priimtas sprendimas</w:t>
            </w:r>
          </w:p>
        </w:tc>
        <w:tc>
          <w:tcPr>
            <w:tcW w:w="992" w:type="dxa"/>
            <w:tcBorders>
              <w:top w:val="nil"/>
              <w:left w:val="nil"/>
              <w:bottom w:val="single" w:sz="4" w:space="0" w:color="auto"/>
              <w:right w:val="single" w:sz="4" w:space="0" w:color="auto"/>
            </w:tcBorders>
            <w:shd w:val="clear" w:color="auto" w:fill="auto"/>
            <w:vAlign w:val="center"/>
            <w:hideMark/>
          </w:tcPr>
          <w:p w14:paraId="609FA664"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67BF3A0B" w14:textId="77777777">
            <w:pPr>
              <w:jc w:val="center"/>
              <w:rPr>
                <w:i/>
                <w:iCs/>
                <w:sz w:val="20"/>
              </w:rPr>
            </w:pPr>
            <w:r>
              <w:rPr>
                <w:i/>
                <w:iCs/>
                <w:sz w:val="20"/>
              </w:rPr>
              <w:t>-</w:t>
            </w:r>
          </w:p>
        </w:tc>
      </w:tr>
      <w:tr w14:paraId="623ABC36" w14:textId="77777777">
        <w:trPr>
          <w:trHeight w:val="10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40179B7" w14:textId="77777777">
            <w:pPr>
              <w:jc w:val="center"/>
              <w:rPr>
                <w:sz w:val="20"/>
              </w:rPr>
            </w:pPr>
            <w:r>
              <w:rPr>
                <w:sz w:val="20"/>
              </w:rPr>
              <w:t>4.2.</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47A703A6" w14:textId="77777777">
            <w:pPr>
              <w:rPr>
                <w:b/>
                <w:bCs/>
                <w:sz w:val="20"/>
              </w:rPr>
            </w:pPr>
            <w:r>
              <w:rPr>
                <w:b/>
                <w:bCs/>
                <w:sz w:val="20"/>
              </w:rPr>
              <w:t>Tikslas – didinti vietinės energijos gamybos dalį, sumažinti priklausomybę nuo energijos importo</w:t>
            </w:r>
          </w:p>
        </w:tc>
        <w:tc>
          <w:tcPr>
            <w:tcW w:w="1559" w:type="dxa"/>
            <w:tcBorders>
              <w:top w:val="nil"/>
              <w:left w:val="nil"/>
              <w:bottom w:val="single" w:sz="4" w:space="0" w:color="auto"/>
              <w:right w:val="single" w:sz="4" w:space="0" w:color="auto"/>
            </w:tcBorders>
            <w:shd w:val="clear" w:color="000000" w:fill="FFFFFF"/>
            <w:vAlign w:val="center"/>
            <w:hideMark/>
          </w:tcPr>
          <w:p w14:paraId="6D43CA8C" w14:textId="3E1C5C0F">
            <w:pPr>
              <w:rPr>
                <w:sz w:val="20"/>
              </w:rPr>
            </w:pPr>
            <w:r>
              <w:rPr>
                <w:sz w:val="20"/>
              </w:rPr>
              <w:t xml:space="preserve">Vietinės elektros energijos dalis nuo bendrai šalyje suvartojamos elektros energijos, proc.  (esama būklė: 32,55 proc. 2017 m.)</w:t>
            </w:r>
          </w:p>
        </w:tc>
        <w:tc>
          <w:tcPr>
            <w:tcW w:w="1134" w:type="dxa"/>
            <w:tcBorders>
              <w:top w:val="nil"/>
              <w:left w:val="nil"/>
              <w:bottom w:val="single" w:sz="4" w:space="0" w:color="auto"/>
              <w:right w:val="single" w:sz="4" w:space="0" w:color="auto"/>
            </w:tcBorders>
            <w:shd w:val="clear" w:color="auto" w:fill="auto"/>
            <w:vAlign w:val="center"/>
            <w:hideMark/>
          </w:tcPr>
          <w:p w14:paraId="5CBE557E" w14:textId="77777777">
            <w:pPr>
              <w:jc w:val="center"/>
              <w:rPr>
                <w:sz w:val="20"/>
              </w:rPr>
            </w:pPr>
            <w:r>
              <w:rPr>
                <w:sz w:val="20"/>
              </w:rPr>
              <w:t>35</w:t>
            </w:r>
          </w:p>
        </w:tc>
        <w:tc>
          <w:tcPr>
            <w:tcW w:w="992" w:type="dxa"/>
            <w:tcBorders>
              <w:top w:val="nil"/>
              <w:left w:val="nil"/>
              <w:bottom w:val="single" w:sz="4" w:space="0" w:color="auto"/>
              <w:right w:val="single" w:sz="4" w:space="0" w:color="auto"/>
            </w:tcBorders>
            <w:shd w:val="clear" w:color="auto" w:fill="auto"/>
            <w:vAlign w:val="center"/>
            <w:hideMark/>
          </w:tcPr>
          <w:p w14:paraId="0CE2ADB3" w14:textId="77777777">
            <w:pPr>
              <w:jc w:val="center"/>
              <w:rPr>
                <w:b/>
                <w:bCs/>
                <w:sz w:val="20"/>
              </w:rPr>
            </w:pPr>
            <w:r>
              <w:rPr>
                <w:b/>
                <w:bCs/>
                <w:sz w:val="20"/>
              </w:rPr>
              <w:t>42</w:t>
            </w:r>
          </w:p>
        </w:tc>
        <w:tc>
          <w:tcPr>
            <w:tcW w:w="1134" w:type="dxa"/>
            <w:tcBorders>
              <w:top w:val="nil"/>
              <w:left w:val="nil"/>
              <w:bottom w:val="single" w:sz="4" w:space="0" w:color="auto"/>
              <w:right w:val="single" w:sz="4" w:space="0" w:color="auto"/>
            </w:tcBorders>
            <w:shd w:val="clear" w:color="auto" w:fill="auto"/>
            <w:vAlign w:val="center"/>
            <w:hideMark/>
          </w:tcPr>
          <w:p w14:paraId="6F2E6738" w14:textId="77777777">
            <w:pPr>
              <w:jc w:val="center"/>
              <w:rPr>
                <w:sz w:val="20"/>
              </w:rPr>
            </w:pPr>
            <w:r>
              <w:rPr>
                <w:sz w:val="20"/>
              </w:rPr>
              <w:t>70 (2030 m.)</w:t>
            </w:r>
          </w:p>
        </w:tc>
      </w:tr>
      <w:tr w14:paraId="78E27A05" w14:textId="77777777">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5360FA" w14:textId="77777777">
            <w:pPr>
              <w:jc w:val="center"/>
              <w:rPr>
                <w:sz w:val="20"/>
              </w:rPr>
            </w:pPr>
            <w:r>
              <w:rPr>
                <w:sz w:val="20"/>
              </w:rPr>
              <w:t>4.2.1.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3BC05E0" w14:textId="77777777">
            <w:pPr>
              <w:rPr>
                <w:b/>
                <w:bCs/>
                <w:sz w:val="20"/>
              </w:rPr>
            </w:pPr>
            <w:r>
              <w:rPr>
                <w:b/>
                <w:bCs/>
                <w:sz w:val="20"/>
              </w:rPr>
              <w:t>1 uždavinys – įgyvendinti tarptautinius ir nacionalinius tikslus ir uždavinius, turinčius įtakos mažo šiltnamio efektą sukeliančių dujų kiekio darniajam vystymuisi ir konkurencingumui</w:t>
            </w:r>
          </w:p>
        </w:tc>
        <w:tc>
          <w:tcPr>
            <w:tcW w:w="1559" w:type="dxa"/>
            <w:tcBorders>
              <w:top w:val="nil"/>
              <w:left w:val="nil"/>
              <w:bottom w:val="single" w:sz="4" w:space="0" w:color="auto"/>
              <w:right w:val="single" w:sz="4" w:space="0" w:color="auto"/>
            </w:tcBorders>
            <w:shd w:val="clear" w:color="000000" w:fill="FFFFFF"/>
            <w:vAlign w:val="center"/>
            <w:hideMark/>
          </w:tcPr>
          <w:p w14:paraId="6F3A3EE9"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88C6E0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E64CB7F"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BDF8447" w14:textId="77777777">
            <w:pPr>
              <w:jc w:val="center"/>
              <w:rPr>
                <w:i/>
                <w:iCs/>
                <w:sz w:val="20"/>
              </w:rPr>
            </w:pPr>
            <w:r>
              <w:rPr>
                <w:i/>
                <w:iCs/>
                <w:sz w:val="20"/>
              </w:rPr>
              <w:t>-</w:t>
            </w:r>
          </w:p>
        </w:tc>
      </w:tr>
      <w:tr w14:paraId="1E061AB0" w14:textId="77777777">
        <w:trPr>
          <w:trHeight w:val="51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70171E" w14:textId="77777777">
            <w:pPr>
              <w:jc w:val="center"/>
              <w:rPr>
                <w:sz w:val="20"/>
              </w:rPr>
            </w:pPr>
            <w:r>
              <w:rPr>
                <w:sz w:val="20"/>
              </w:rPr>
              <w:t>4.2.1.1.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3392C5" w14:textId="77777777">
            <w:pPr>
              <w:rPr>
                <w:sz w:val="20"/>
              </w:rPr>
            </w:pPr>
            <w:r>
              <w:rPr>
                <w:sz w:val="20"/>
              </w:rPr>
              <w:t>Užtikrinti, kad į Lietuvos Respublikos elektros energijos rinką tiesiogiai negalėtų patekti elektros energija iš trečiųjų šalių, kuriose veikia nesaugios branduolinės elektrinės</w:t>
            </w:r>
          </w:p>
        </w:tc>
        <w:tc>
          <w:tcPr>
            <w:tcW w:w="1418" w:type="dxa"/>
            <w:vMerge w:val="restart"/>
            <w:tcBorders>
              <w:top w:val="nil"/>
              <w:left w:val="nil"/>
              <w:right w:val="single" w:sz="4" w:space="0" w:color="auto"/>
            </w:tcBorders>
            <w:shd w:val="clear" w:color="auto" w:fill="auto"/>
            <w:vAlign w:val="center"/>
            <w:hideMark/>
          </w:tcPr>
          <w:p w14:paraId="3B92643C" w14:textId="46ED741C">
            <w:pPr>
              <w:jc w:val="center"/>
              <w:rPr>
                <w:sz w:val="20"/>
              </w:rPr>
            </w:pPr>
            <w:r>
              <w:rPr>
                <w:sz w:val="20"/>
              </w:rPr>
              <w:t>Energetikos ministerija, Užsienio reikalų ministerija, Valstybinė kainų ir energetikos kontrolės komisija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C3560"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88D13" w14:textId="77777777">
            <w:pPr>
              <w:jc w:val="center"/>
              <w:rPr>
                <w:sz w:val="20"/>
              </w:rPr>
            </w:pPr>
            <w:r>
              <w:rPr>
                <w:sz w:val="20"/>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88ECA4"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B2826"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FE1BF"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408BF"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06640"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F5714"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C6C17"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B6F52"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85A62C5"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3E8C126F"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1EABF156"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45562EE2"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1651684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4C19120D"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78D65C6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52A3D9E5"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72EB1768" w14:textId="77777777">
            <w:pPr>
              <w:ind w:firstLine="53"/>
              <w:jc w:val="center"/>
              <w:rPr>
                <w:sz w:val="20"/>
              </w:rPr>
            </w:pPr>
          </w:p>
        </w:tc>
        <w:tc>
          <w:tcPr>
            <w:tcW w:w="850" w:type="dxa"/>
            <w:tcBorders>
              <w:top w:val="nil"/>
              <w:left w:val="nil"/>
              <w:bottom w:val="nil"/>
              <w:right w:val="single" w:sz="4" w:space="0" w:color="auto"/>
            </w:tcBorders>
            <w:shd w:val="diagStripe" w:color="000000" w:fill="FFFFFF"/>
            <w:noWrap/>
            <w:vAlign w:val="center"/>
            <w:hideMark/>
          </w:tcPr>
          <w:p w14:paraId="3FEDDC3B" w14:textId="77777777">
            <w:pPr>
              <w:ind w:firstLine="53"/>
              <w:jc w:val="center"/>
              <w:rPr>
                <w:sz w:val="20"/>
              </w:rPr>
            </w:pPr>
          </w:p>
        </w:tc>
        <w:tc>
          <w:tcPr>
            <w:tcW w:w="992" w:type="dxa"/>
            <w:tcBorders>
              <w:top w:val="nil"/>
              <w:left w:val="nil"/>
              <w:bottom w:val="nil"/>
              <w:right w:val="single" w:sz="4" w:space="0" w:color="auto"/>
            </w:tcBorders>
            <w:shd w:val="diagStripe" w:color="000000" w:fill="FFFFFF"/>
            <w:noWrap/>
            <w:vAlign w:val="center"/>
            <w:hideMark/>
          </w:tcPr>
          <w:p w14:paraId="23268932"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1869FAC3"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C5DC23" w14:textId="77777777">
            <w:pPr>
              <w:rPr>
                <w:sz w:val="20"/>
              </w:rPr>
            </w:pPr>
            <w:r>
              <w:rPr>
                <w:sz w:val="20"/>
              </w:rPr>
              <w:t>Elektros importo iš trečiųjų šalių, kuriose veikia nesaugios branduolinės elektrinės, dalis bendrame šalies importo balanse, proc.</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9B07A1" w14:textId="77777777">
            <w:pPr>
              <w:jc w:val="center"/>
              <w:rPr>
                <w:sz w:val="20"/>
              </w:rPr>
            </w:pPr>
            <w:r>
              <w:rPr>
                <w:sz w:val="20"/>
              </w:rPr>
              <w:t>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8067F5" w14:textId="77777777">
            <w:pPr>
              <w:jc w:val="center"/>
              <w:rPr>
                <w:b/>
                <w:bCs/>
                <w:sz w:val="20"/>
              </w:rPr>
            </w:pPr>
            <w:r>
              <w:rPr>
                <w:b/>
                <w:bCs/>
                <w:sz w:val="20"/>
              </w:rPr>
              <w:t>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20EBE3" w14:textId="77777777">
            <w:pPr>
              <w:jc w:val="center"/>
              <w:rPr>
                <w:sz w:val="20"/>
              </w:rPr>
            </w:pPr>
            <w:r>
              <w:rPr>
                <w:sz w:val="20"/>
              </w:rPr>
              <w:t>0</w:t>
            </w:r>
          </w:p>
        </w:tc>
      </w:tr>
      <w:tr w14:paraId="2881084A" w14:textId="77777777">
        <w:trPr>
          <w:trHeight w:val="765"/>
        </w:trPr>
        <w:tc>
          <w:tcPr>
            <w:tcW w:w="1134" w:type="dxa"/>
            <w:vMerge/>
            <w:tcBorders>
              <w:top w:val="nil"/>
              <w:left w:val="single" w:sz="4" w:space="0" w:color="auto"/>
              <w:bottom w:val="single" w:sz="4" w:space="0" w:color="auto"/>
              <w:right w:val="single" w:sz="4" w:space="0" w:color="auto"/>
            </w:tcBorders>
            <w:vAlign w:val="center"/>
            <w:hideMark/>
          </w:tcPr>
          <w:p w14:paraId="6B3AA6C1"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441C2BA1" w14:textId="77777777">
            <w:pPr>
              <w:rPr>
                <w:sz w:val="20"/>
              </w:rPr>
            </w:pPr>
          </w:p>
        </w:tc>
        <w:tc>
          <w:tcPr>
            <w:tcW w:w="1418" w:type="dxa"/>
            <w:vMerge/>
            <w:tcBorders>
              <w:left w:val="nil"/>
              <w:right w:val="single" w:sz="4" w:space="0" w:color="auto"/>
            </w:tcBorders>
            <w:shd w:val="clear" w:color="auto" w:fill="auto"/>
            <w:vAlign w:val="center"/>
            <w:hideMark/>
          </w:tcPr>
          <w:p w14:paraId="07C2A086" w14:textId="7EEA80CC">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094F0C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CE5A954"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19DEDB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2B50BB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8EAECA"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AD4506D"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4E1E45A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A63129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5CE60B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961F99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EB1FCC3"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D3AA0ED"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D3C870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614023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8A5AB2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6A3F9B2"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7BAEE52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F9ABC12" w14:textId="77777777">
            <w:pPr>
              <w:rPr>
                <w:sz w:val="20"/>
              </w:rPr>
            </w:pPr>
          </w:p>
        </w:tc>
        <w:tc>
          <w:tcPr>
            <w:tcW w:w="851" w:type="dxa"/>
            <w:tcBorders>
              <w:top w:val="nil"/>
              <w:left w:val="nil"/>
              <w:bottom w:val="nil"/>
              <w:right w:val="single" w:sz="4" w:space="0" w:color="auto"/>
            </w:tcBorders>
            <w:shd w:val="diagStripe" w:color="000000" w:fill="FFFFFF"/>
            <w:noWrap/>
            <w:vAlign w:val="center"/>
            <w:hideMark/>
          </w:tcPr>
          <w:p w14:paraId="6E2DFEBD" w14:textId="77777777">
            <w:pPr>
              <w:ind w:firstLine="53"/>
              <w:jc w:val="center"/>
              <w:rPr>
                <w:sz w:val="20"/>
              </w:rPr>
            </w:pPr>
          </w:p>
        </w:tc>
        <w:tc>
          <w:tcPr>
            <w:tcW w:w="850" w:type="dxa"/>
            <w:tcBorders>
              <w:top w:val="nil"/>
              <w:left w:val="nil"/>
              <w:bottom w:val="nil"/>
              <w:right w:val="single" w:sz="4" w:space="0" w:color="auto"/>
            </w:tcBorders>
            <w:shd w:val="diagStripe" w:color="000000" w:fill="FFFFFF"/>
            <w:noWrap/>
            <w:vAlign w:val="center"/>
            <w:hideMark/>
          </w:tcPr>
          <w:p w14:paraId="759290C4" w14:textId="77777777">
            <w:pPr>
              <w:ind w:firstLine="53"/>
              <w:jc w:val="center"/>
              <w:rPr>
                <w:sz w:val="20"/>
              </w:rPr>
            </w:pPr>
          </w:p>
        </w:tc>
        <w:tc>
          <w:tcPr>
            <w:tcW w:w="992" w:type="dxa"/>
            <w:tcBorders>
              <w:top w:val="nil"/>
              <w:left w:val="nil"/>
              <w:bottom w:val="nil"/>
              <w:right w:val="single" w:sz="4" w:space="0" w:color="auto"/>
            </w:tcBorders>
            <w:shd w:val="diagStripe" w:color="000000" w:fill="FFFFFF"/>
            <w:noWrap/>
            <w:vAlign w:val="center"/>
            <w:hideMark/>
          </w:tcPr>
          <w:p w14:paraId="12C8B601"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38FAEF26"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0DB553C8"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005BE45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54B347"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2C6E8F6D" w14:textId="77777777">
            <w:pPr>
              <w:rPr>
                <w:sz w:val="20"/>
              </w:rPr>
            </w:pPr>
          </w:p>
        </w:tc>
      </w:tr>
      <w:tr w14:paraId="44620677" w14:textId="77777777">
        <w:trPr>
          <w:trHeight w:val="1275"/>
        </w:trPr>
        <w:tc>
          <w:tcPr>
            <w:tcW w:w="1134" w:type="dxa"/>
            <w:vMerge/>
            <w:tcBorders>
              <w:top w:val="nil"/>
              <w:left w:val="single" w:sz="4" w:space="0" w:color="auto"/>
              <w:bottom w:val="single" w:sz="4" w:space="0" w:color="auto"/>
              <w:right w:val="single" w:sz="4" w:space="0" w:color="auto"/>
            </w:tcBorders>
            <w:vAlign w:val="center"/>
            <w:hideMark/>
          </w:tcPr>
          <w:p w14:paraId="7927C17E"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536EAF9" w14:textId="77777777">
            <w:pPr>
              <w:rPr>
                <w:sz w:val="20"/>
              </w:rPr>
            </w:pPr>
          </w:p>
        </w:tc>
        <w:tc>
          <w:tcPr>
            <w:tcW w:w="1418" w:type="dxa"/>
            <w:vMerge/>
            <w:tcBorders>
              <w:left w:val="nil"/>
              <w:bottom w:val="single" w:sz="4" w:space="0" w:color="auto"/>
              <w:right w:val="single" w:sz="4" w:space="0" w:color="auto"/>
            </w:tcBorders>
            <w:shd w:val="clear" w:color="auto" w:fill="auto"/>
            <w:vAlign w:val="center"/>
            <w:hideMark/>
          </w:tcPr>
          <w:p w14:paraId="26E11106" w14:textId="7BF025F7">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356E05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6E9E05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5506F4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9C9D26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E9AA56C"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DC8E371"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ECA63A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55D01D0"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C1B58BC"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0280BC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B587EE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D0A1567"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26E3D8F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E06B58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26EA7F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A2E000D"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31C4C65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4F9ECB7" w14:textId="77777777">
            <w:pP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2FB250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7C7B99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4276CA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77F6516"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0D55B57E"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C20549A"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F5A69C4"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7A986B87" w14:textId="77777777">
            <w:pPr>
              <w:rPr>
                <w:sz w:val="20"/>
              </w:rPr>
            </w:pPr>
          </w:p>
        </w:tc>
      </w:tr>
      <w:tr w14:paraId="09F9CE91" w14:textId="77777777">
        <w:trPr>
          <w:trHeight w:val="54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F9ED6C6" w14:textId="77777777">
            <w:pPr>
              <w:jc w:val="center"/>
              <w:rPr>
                <w:sz w:val="20"/>
              </w:rPr>
            </w:pPr>
            <w:r>
              <w:rPr>
                <w:sz w:val="20"/>
              </w:rPr>
              <w:t>4.2.1.2.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BA25814" w14:textId="77777777">
            <w:pPr>
              <w:rPr>
                <w:sz w:val="20"/>
              </w:rPr>
            </w:pPr>
            <w:r>
              <w:rPr>
                <w:sz w:val="20"/>
              </w:rPr>
              <w:t>Siekti Europos Sąjungos mastu įtvirtinti vienodų konkurencinių sąlygų principą elektros energijos prekyboje su trečiosiomis šalimis</w:t>
            </w:r>
          </w:p>
        </w:tc>
        <w:tc>
          <w:tcPr>
            <w:tcW w:w="1418" w:type="dxa"/>
            <w:vMerge w:val="restart"/>
            <w:tcBorders>
              <w:top w:val="nil"/>
              <w:left w:val="nil"/>
              <w:right w:val="single" w:sz="4" w:space="0" w:color="auto"/>
            </w:tcBorders>
            <w:shd w:val="clear" w:color="auto" w:fill="auto"/>
            <w:vAlign w:val="center"/>
            <w:hideMark/>
          </w:tcPr>
          <w:p w14:paraId="2E60E919" w14:textId="0E9BC865">
            <w:pPr>
              <w:jc w:val="center"/>
              <w:rPr>
                <w:sz w:val="20"/>
              </w:rPr>
            </w:pPr>
            <w:r>
              <w:rPr>
                <w:sz w:val="20"/>
              </w:rPr>
              <w:t>Energetikos ministerija,</w:t>
            </w:r>
          </w:p>
          <w:p w14:paraId="6E19AB57" w14:textId="56DB40C4">
            <w:pPr>
              <w:jc w:val="center"/>
              <w:rPr>
                <w:sz w:val="20"/>
              </w:rPr>
            </w:pPr>
            <w:r>
              <w:rPr>
                <w:sz w:val="20"/>
              </w:rPr>
              <w:t>Užsienio reikalų ministerija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CF0BA9"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F3154" w14:textId="77777777">
            <w:pPr>
              <w:jc w:val="center"/>
              <w:rPr>
                <w:sz w:val="20"/>
              </w:rPr>
            </w:pPr>
            <w:r>
              <w:rPr>
                <w:sz w:val="20"/>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1442AD"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EB48C"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714690"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ACC4C6"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0405BE32"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6B5E249B"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15AF411A"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7F614068"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50F0DE4D"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438D0803"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1479455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0B65E3D0"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5EE167C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0857D0A8"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2BEC84D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2BAFF9DA"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1910F551" w14:textId="77777777">
            <w:pPr>
              <w:ind w:firstLine="53"/>
              <w:jc w:val="center"/>
              <w:rPr>
                <w:sz w:val="20"/>
              </w:rPr>
            </w:pPr>
          </w:p>
        </w:tc>
        <w:tc>
          <w:tcPr>
            <w:tcW w:w="850" w:type="dxa"/>
            <w:tcBorders>
              <w:top w:val="nil"/>
              <w:left w:val="nil"/>
              <w:bottom w:val="nil"/>
              <w:right w:val="single" w:sz="4" w:space="0" w:color="auto"/>
            </w:tcBorders>
            <w:shd w:val="diagStripe" w:color="000000" w:fill="FFFFFF"/>
            <w:noWrap/>
            <w:vAlign w:val="center"/>
            <w:hideMark/>
          </w:tcPr>
          <w:p w14:paraId="3A9FE517" w14:textId="77777777">
            <w:pPr>
              <w:ind w:firstLine="53"/>
              <w:jc w:val="center"/>
              <w:rPr>
                <w:sz w:val="20"/>
              </w:rPr>
            </w:pPr>
          </w:p>
        </w:tc>
        <w:tc>
          <w:tcPr>
            <w:tcW w:w="992" w:type="dxa"/>
            <w:tcBorders>
              <w:top w:val="nil"/>
              <w:left w:val="nil"/>
              <w:bottom w:val="nil"/>
              <w:right w:val="single" w:sz="4" w:space="0" w:color="auto"/>
            </w:tcBorders>
            <w:shd w:val="diagStripe" w:color="000000" w:fill="FFFFFF"/>
            <w:noWrap/>
            <w:vAlign w:val="center"/>
            <w:hideMark/>
          </w:tcPr>
          <w:p w14:paraId="232473D5"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487C6900"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7D50ECC" w14:textId="77777777">
            <w:pPr>
              <w:rPr>
                <w:sz w:val="20"/>
              </w:rPr>
            </w:pPr>
            <w:r>
              <w:rPr>
                <w:sz w:val="20"/>
              </w:rPr>
              <w:t>Pasiektas ES / Baltijos šalių susitarimas, vnt.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3A5943A"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347965" w14:textId="77777777">
            <w:pPr>
              <w:jc w:val="center"/>
              <w:rPr>
                <w:b/>
                <w:bCs/>
                <w:i/>
                <w:iCs/>
                <w:sz w:val="20"/>
              </w:rPr>
            </w:pPr>
            <w:r>
              <w:rPr>
                <w:b/>
                <w:bCs/>
                <w:i/>
                <w:iCs/>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21E924" w14:textId="77777777">
            <w:pPr>
              <w:jc w:val="center"/>
              <w:rPr>
                <w:b/>
                <w:bCs/>
                <w:i/>
                <w:iCs/>
                <w:sz w:val="20"/>
              </w:rPr>
            </w:pPr>
            <w:r>
              <w:rPr>
                <w:b/>
                <w:bCs/>
                <w:i/>
                <w:iCs/>
                <w:sz w:val="20"/>
              </w:rPr>
              <w:t>-</w:t>
            </w:r>
          </w:p>
        </w:tc>
      </w:tr>
      <w:tr w14:paraId="1231D1F8" w14:textId="77777777">
        <w:trPr>
          <w:trHeight w:val="765"/>
        </w:trPr>
        <w:tc>
          <w:tcPr>
            <w:tcW w:w="1134" w:type="dxa"/>
            <w:vMerge/>
            <w:tcBorders>
              <w:top w:val="nil"/>
              <w:left w:val="single" w:sz="4" w:space="0" w:color="auto"/>
              <w:bottom w:val="single" w:sz="4" w:space="0" w:color="auto"/>
              <w:right w:val="single" w:sz="4" w:space="0" w:color="auto"/>
            </w:tcBorders>
            <w:vAlign w:val="center"/>
            <w:hideMark/>
          </w:tcPr>
          <w:p w14:paraId="4F7644E6"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73E1C8D" w14:textId="77777777">
            <w:pPr>
              <w:rPr>
                <w:sz w:val="20"/>
              </w:rPr>
            </w:pPr>
          </w:p>
        </w:tc>
        <w:tc>
          <w:tcPr>
            <w:tcW w:w="1418" w:type="dxa"/>
            <w:vMerge/>
            <w:tcBorders>
              <w:left w:val="nil"/>
              <w:bottom w:val="single" w:sz="4" w:space="0" w:color="auto"/>
              <w:right w:val="single" w:sz="4" w:space="0" w:color="auto"/>
            </w:tcBorders>
            <w:shd w:val="clear" w:color="auto" w:fill="auto"/>
            <w:vAlign w:val="center"/>
            <w:hideMark/>
          </w:tcPr>
          <w:p w14:paraId="74D9FD66" w14:textId="0FAF3292">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9DB2A63"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7F60D6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6C0DEA"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D5EB56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5612F3E"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1C5E31AC"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64A4464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D293E35"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2442903"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BE5FC9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117A538"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532A0B95"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F0B313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B6B606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15EE27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0235AF4"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77652D6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F8C0F20" w14:textId="77777777">
            <w:pP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B2D33B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026AFE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77370D6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60921A0"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775BB370"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13FFD85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91C00E3" w14:textId="77777777">
            <w:pPr>
              <w:rPr>
                <w:b/>
                <w:bCs/>
                <w:i/>
                <w:iCs/>
                <w:sz w:val="20"/>
              </w:rPr>
            </w:pPr>
          </w:p>
        </w:tc>
        <w:tc>
          <w:tcPr>
            <w:tcW w:w="1134" w:type="dxa"/>
            <w:vMerge/>
            <w:tcBorders>
              <w:top w:val="nil"/>
              <w:left w:val="single" w:sz="4" w:space="0" w:color="auto"/>
              <w:bottom w:val="single" w:sz="4" w:space="0" w:color="auto"/>
              <w:right w:val="single" w:sz="4" w:space="0" w:color="auto"/>
            </w:tcBorders>
            <w:vAlign w:val="center"/>
            <w:hideMark/>
          </w:tcPr>
          <w:p w14:paraId="225AD889" w14:textId="77777777">
            <w:pPr>
              <w:rPr>
                <w:b/>
                <w:bCs/>
                <w:i/>
                <w:iCs/>
                <w:sz w:val="20"/>
              </w:rPr>
            </w:pPr>
          </w:p>
        </w:tc>
      </w:tr>
      <w:tr w14:paraId="721C48E8" w14:textId="77777777">
        <w:trPr>
          <w:trHeight w:val="76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50D48A" w14:textId="77777777">
            <w:pPr>
              <w:jc w:val="center"/>
              <w:rPr>
                <w:sz w:val="20"/>
              </w:rPr>
            </w:pPr>
            <w:r>
              <w:rPr>
                <w:sz w:val="20"/>
              </w:rPr>
              <w:t>4.2.1.3.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F66382" w14:textId="77777777">
            <w:pPr>
              <w:rPr>
                <w:sz w:val="20"/>
              </w:rPr>
            </w:pPr>
            <w:r>
              <w:rPr>
                <w:sz w:val="20"/>
              </w:rPr>
              <w:t>Užtikrinti, kad būtų priimti Lietuvos interesus atitinkantys ES ir tarptautinių organizacijų branduolinės saugos ir aplinkosaugos sprendimai ir rekomendacijos dėl Baltarusijos Respublikoje, Astravo rajone, statomos branduolinės elektrinės</w:t>
            </w:r>
          </w:p>
        </w:tc>
        <w:tc>
          <w:tcPr>
            <w:tcW w:w="1418" w:type="dxa"/>
            <w:vMerge w:val="restart"/>
            <w:tcBorders>
              <w:top w:val="nil"/>
              <w:left w:val="nil"/>
              <w:right w:val="single" w:sz="4" w:space="0" w:color="auto"/>
            </w:tcBorders>
            <w:shd w:val="clear" w:color="auto" w:fill="auto"/>
            <w:vAlign w:val="center"/>
            <w:hideMark/>
          </w:tcPr>
          <w:p w14:paraId="592CCB2A" w14:textId="77777777">
            <w:pPr>
              <w:jc w:val="center"/>
              <w:rPr>
                <w:sz w:val="20"/>
              </w:rPr>
            </w:pPr>
            <w:r>
              <w:rPr>
                <w:sz w:val="20"/>
              </w:rPr>
              <w:t>Užsienio reikalų ministerija,</w:t>
            </w:r>
          </w:p>
          <w:p w14:paraId="7E5466F6" w14:textId="11B6D7E9">
            <w:pPr>
              <w:jc w:val="center"/>
              <w:rPr>
                <w:sz w:val="20"/>
              </w:rPr>
            </w:pPr>
            <w:r>
              <w:rPr>
                <w:sz w:val="20"/>
              </w:rPr>
              <w:t>Energetikos ministerija, Aplinkos ministerija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FEEB6C" w14:textId="77777777">
            <w:pPr>
              <w:jc w:val="center"/>
              <w:rPr>
                <w:sz w:val="20"/>
              </w:rPr>
            </w:pPr>
            <w:r>
              <w:rPr>
                <w:sz w:val="20"/>
              </w:rPr>
              <w:t>2009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9A520B"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4A5899"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35AEF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85005C"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6B94BA"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356C1B"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780F4B1"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37FC93"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E157D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F29A2F"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11CBD2"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C533D3"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61D4C8"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2CE029"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A06720"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A1158F"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7C4EE2E"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F255BF" w14:textId="77777777">
            <w:pPr>
              <w:jc w:val="center"/>
              <w:rPr>
                <w:sz w:val="20"/>
              </w:rPr>
            </w:pPr>
            <w:r>
              <w:rPr>
                <w:sz w:val="20"/>
              </w:rPr>
              <w:t>VA</w:t>
            </w:r>
          </w:p>
        </w:tc>
        <w:tc>
          <w:tcPr>
            <w:tcW w:w="850" w:type="dxa"/>
            <w:tcBorders>
              <w:top w:val="nil"/>
              <w:left w:val="nil"/>
              <w:bottom w:val="nil"/>
              <w:right w:val="single" w:sz="4" w:space="0" w:color="auto"/>
            </w:tcBorders>
            <w:shd w:val="clear" w:color="000000" w:fill="FFFFFF"/>
            <w:noWrap/>
            <w:vAlign w:val="center"/>
            <w:hideMark/>
          </w:tcPr>
          <w:p w14:paraId="53D03D9A"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76D82624"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5D3C342E"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AAA159" w14:textId="77777777">
            <w:pPr>
              <w:rPr>
                <w:sz w:val="20"/>
              </w:rPr>
            </w:pPr>
            <w:r>
              <w:rPr>
                <w:sz w:val="20"/>
              </w:rPr>
              <w:t>Sprendimai,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FCCEF7" w14:textId="77777777">
            <w:pPr>
              <w:jc w:val="center"/>
              <w:rPr>
                <w:sz w:val="20"/>
              </w:rPr>
            </w:pPr>
            <w:r>
              <w:rPr>
                <w:sz w:val="20"/>
              </w:rPr>
              <w:t>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9CA854" w14:textId="77777777">
            <w:pPr>
              <w:jc w:val="center"/>
              <w:rPr>
                <w:b/>
                <w:bCs/>
                <w:sz w:val="20"/>
              </w:rPr>
            </w:pPr>
            <w:r>
              <w:rPr>
                <w:b/>
                <w:bCs/>
                <w:sz w:val="20"/>
              </w:rPr>
              <w:t>8</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F28D1D" w14:textId="13621A9A">
            <w:pPr>
              <w:jc w:val="center"/>
              <w:rPr>
                <w:sz w:val="20"/>
              </w:rPr>
            </w:pPr>
            <w:r>
              <w:rPr>
                <w:sz w:val="20"/>
              </w:rPr>
              <w:t>-</w:t>
            </w:r>
          </w:p>
        </w:tc>
      </w:tr>
      <w:tr w14:paraId="29BF5380" w14:textId="77777777">
        <w:trPr>
          <w:trHeight w:val="1020"/>
        </w:trPr>
        <w:tc>
          <w:tcPr>
            <w:tcW w:w="1134" w:type="dxa"/>
            <w:vMerge/>
            <w:tcBorders>
              <w:top w:val="nil"/>
              <w:left w:val="single" w:sz="4" w:space="0" w:color="auto"/>
              <w:bottom w:val="single" w:sz="4" w:space="0" w:color="auto"/>
              <w:right w:val="single" w:sz="4" w:space="0" w:color="auto"/>
            </w:tcBorders>
            <w:vAlign w:val="center"/>
            <w:hideMark/>
          </w:tcPr>
          <w:p w14:paraId="4225CF09"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3F8475B2" w14:textId="77777777">
            <w:pPr>
              <w:rPr>
                <w:sz w:val="20"/>
              </w:rPr>
            </w:pPr>
          </w:p>
        </w:tc>
        <w:tc>
          <w:tcPr>
            <w:tcW w:w="1418" w:type="dxa"/>
            <w:vMerge/>
            <w:tcBorders>
              <w:left w:val="nil"/>
              <w:bottom w:val="single" w:sz="4" w:space="0" w:color="auto"/>
              <w:right w:val="single" w:sz="4" w:space="0" w:color="auto"/>
            </w:tcBorders>
            <w:shd w:val="clear" w:color="auto" w:fill="auto"/>
            <w:vAlign w:val="center"/>
            <w:hideMark/>
          </w:tcPr>
          <w:p w14:paraId="57A3F6F1" w14:textId="7DE01C83">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8456E1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A9E445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4AFEC50"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C09697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01FE11B"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20BB1B5"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45AD51F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52EF34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538F179"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494654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BFE491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54680D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CCAC77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A534C5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8A4884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B0D3AD3"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5596967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D17C0C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34A7E4F" w14:textId="77777777">
            <w:pP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BDC808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53AAC9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6FC84B0"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207B0744"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AD27F7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86FCD51"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24249044" w14:textId="77777777">
            <w:pPr>
              <w:rPr>
                <w:sz w:val="20"/>
              </w:rPr>
            </w:pPr>
          </w:p>
        </w:tc>
      </w:tr>
      <w:tr w14:paraId="4C520109" w14:textId="77777777">
        <w:trPr>
          <w:trHeight w:val="8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F32453" w14:textId="77777777">
            <w:pPr>
              <w:jc w:val="center"/>
              <w:rPr>
                <w:sz w:val="20"/>
              </w:rPr>
            </w:pPr>
            <w:r>
              <w:rPr>
                <w:sz w:val="20"/>
              </w:rPr>
              <w:t>4.2.2.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9C5614A" w14:textId="77777777">
            <w:pPr>
              <w:rPr>
                <w:b/>
                <w:bCs/>
                <w:sz w:val="20"/>
              </w:rPr>
            </w:pPr>
            <w:r>
              <w:rPr>
                <w:b/>
                <w:bCs/>
                <w:sz w:val="20"/>
              </w:rPr>
              <w:t>2 uždavinys – sudaryti tinkamas technines ir rinkos organizavimo sąlygas AEI naudojantiems elektros energijos gamintojams dalyvauti sistemos balansavimo, reguliavimo ir kitų sisteminių tinklo paslaugų teikime</w:t>
            </w:r>
          </w:p>
        </w:tc>
        <w:tc>
          <w:tcPr>
            <w:tcW w:w="1559" w:type="dxa"/>
            <w:tcBorders>
              <w:top w:val="nil"/>
              <w:left w:val="nil"/>
              <w:bottom w:val="single" w:sz="4" w:space="0" w:color="auto"/>
              <w:right w:val="single" w:sz="4" w:space="0" w:color="auto"/>
            </w:tcBorders>
            <w:shd w:val="clear" w:color="000000" w:fill="FFFFFF"/>
            <w:vAlign w:val="center"/>
            <w:hideMark/>
          </w:tcPr>
          <w:p w14:paraId="14322542"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2CC127E"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49EE4A7C"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55AC414D" w14:textId="77777777">
            <w:pPr>
              <w:jc w:val="center"/>
              <w:rPr>
                <w:i/>
                <w:iCs/>
                <w:sz w:val="20"/>
              </w:rPr>
            </w:pPr>
            <w:r>
              <w:rPr>
                <w:i/>
                <w:iCs/>
                <w:sz w:val="20"/>
              </w:rPr>
              <w:t>-</w:t>
            </w:r>
          </w:p>
        </w:tc>
      </w:tr>
      <w:tr w14:paraId="30036A7C" w14:textId="77777777">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0FE9CDA" w14:textId="77777777">
            <w:pPr>
              <w:jc w:val="center"/>
              <w:rPr>
                <w:sz w:val="20"/>
              </w:rPr>
            </w:pPr>
            <w:r>
              <w:rPr>
                <w:sz w:val="20"/>
              </w:rPr>
              <w:t>4.2.2.1.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2D3FDDC" w14:textId="77777777">
            <w:pPr>
              <w:rPr>
                <w:sz w:val="20"/>
              </w:rPr>
            </w:pPr>
            <w:r>
              <w:rPr>
                <w:sz w:val="20"/>
              </w:rPr>
              <w:t xml:space="preserve">Atnaujinti AEI naudojančių elektrinių prijungimo prie 330–110 kV elektros perdavimo tinklo iki 2030 m. galimybių studiją  ir parengti veiksmų planą dėl AEI integravimo į elektros energijos rinką</w:t>
            </w:r>
          </w:p>
        </w:tc>
        <w:tc>
          <w:tcPr>
            <w:tcW w:w="1418" w:type="dxa"/>
            <w:vMerge w:val="restart"/>
            <w:tcBorders>
              <w:top w:val="nil"/>
              <w:left w:val="nil"/>
              <w:right w:val="single" w:sz="4" w:space="0" w:color="auto"/>
            </w:tcBorders>
            <w:shd w:val="clear" w:color="000000" w:fill="FFFFFF"/>
            <w:vAlign w:val="center"/>
            <w:hideMark/>
          </w:tcPr>
          <w:p w14:paraId="3164FC7B" w14:textId="5CE54D27">
            <w:pPr>
              <w:jc w:val="center"/>
              <w:rPr>
                <w:sz w:val="20"/>
              </w:rPr>
            </w:pPr>
            <w:r>
              <w:rPr>
                <w:sz w:val="20"/>
              </w:rPr>
              <w:t>Lietuvos energetikos agentūra, LITGRID AB,</w:t>
            </w:r>
          </w:p>
          <w:p w14:paraId="59BEB045" w14:textId="0A36C996">
            <w:pPr>
              <w:jc w:val="center"/>
              <w:rPr>
                <w:sz w:val="20"/>
              </w:rPr>
            </w:pPr>
            <w:r>
              <w:rPr>
                <w:sz w:val="20"/>
              </w:rPr>
              <w:t>Energetikos ministerija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D3A16" w14:textId="77777777">
            <w:pPr>
              <w:jc w:val="center"/>
              <w:rPr>
                <w:sz w:val="20"/>
              </w:rPr>
            </w:pPr>
            <w:r>
              <w:rPr>
                <w:sz w:val="20"/>
              </w:rPr>
              <w:t>2020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2A0A7F" w14:textId="77777777">
            <w:pPr>
              <w:jc w:val="center"/>
              <w:rPr>
                <w:sz w:val="20"/>
              </w:rPr>
            </w:pPr>
            <w:r>
              <w:rPr>
                <w:sz w:val="20"/>
              </w:rPr>
              <w:t>2020</w:t>
            </w: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45E1A64B"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7CB56455"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55D70FF5"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368C063E"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34D84301"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678F45F7"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7E7C154E"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794A45D9"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3166810E" w14:textId="77777777">
            <w:pPr>
              <w:jc w:val="center"/>
              <w:rPr>
                <w:sz w:val="20"/>
              </w:rPr>
            </w:pPr>
            <w:r>
              <w:rPr>
                <w:sz w:val="20"/>
              </w:rPr>
              <w:t>15</w:t>
            </w: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4471CD3A"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5CDB0D6C" w14:textId="77777777">
            <w:pPr>
              <w:jc w:val="center"/>
              <w:rPr>
                <w:sz w:val="20"/>
              </w:rPr>
            </w:pPr>
            <w:r>
              <w:rPr>
                <w:sz w:val="20"/>
              </w:rPr>
              <w:t>15</w:t>
            </w: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5A9EE2E4"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1C732BEF"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096920E8"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212016C9"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6716E0D4"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73BC0D9D"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10632FC2"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482BD25C"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5431E5B1"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45A214" w14:textId="1526A946">
            <w:pPr>
              <w:rPr>
                <w:sz w:val="20"/>
              </w:rPr>
            </w:pPr>
            <w:r>
              <w:rPr>
                <w:sz w:val="20"/>
              </w:rPr>
              <w:t xml:space="preserve">Parengtas veiksmų planas, vnt.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678686"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A0916D" w14:textId="77777777">
            <w:pPr>
              <w:jc w:val="center"/>
              <w:rPr>
                <w:b/>
                <w:bCs/>
                <w:i/>
                <w:iCs/>
                <w:sz w:val="20"/>
              </w:rPr>
            </w:pPr>
            <w:r>
              <w:rPr>
                <w:b/>
                <w:bCs/>
                <w:i/>
                <w:iCs/>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7FF20" w14:textId="77777777">
            <w:pPr>
              <w:jc w:val="center"/>
              <w:rPr>
                <w:i/>
                <w:iCs/>
                <w:sz w:val="20"/>
              </w:rPr>
            </w:pPr>
            <w:r>
              <w:rPr>
                <w:i/>
                <w:iCs/>
                <w:sz w:val="20"/>
              </w:rPr>
              <w:t>-</w:t>
            </w:r>
          </w:p>
        </w:tc>
      </w:tr>
      <w:tr w14:paraId="56874488" w14:textId="77777777">
        <w:trPr>
          <w:trHeight w:val="510"/>
        </w:trPr>
        <w:tc>
          <w:tcPr>
            <w:tcW w:w="1134" w:type="dxa"/>
            <w:vMerge/>
            <w:tcBorders>
              <w:top w:val="nil"/>
              <w:left w:val="single" w:sz="4" w:space="0" w:color="auto"/>
              <w:bottom w:val="single" w:sz="4" w:space="0" w:color="auto"/>
              <w:right w:val="single" w:sz="4" w:space="0" w:color="auto"/>
            </w:tcBorders>
            <w:vAlign w:val="center"/>
            <w:hideMark/>
          </w:tcPr>
          <w:p w14:paraId="0E18D431"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699117AB"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7E45D9FA" w14:textId="39841D52">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8C84A5F"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6DA16C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7A871D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424ED2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7AA97AF"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689D5FD"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0E3145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29027BE"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F51919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74A571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9FC116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633920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375DD9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BC231B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3FAD14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83ADA9E"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04E1D32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66EBE28"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18204C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3FF51D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64F37A5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BAA8379"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0782A78E"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3A62A9F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61EFEC2" w14:textId="77777777">
            <w:pPr>
              <w:rPr>
                <w:b/>
                <w:bCs/>
                <w:i/>
                <w:iCs/>
                <w:sz w:val="20"/>
              </w:rPr>
            </w:pPr>
          </w:p>
        </w:tc>
        <w:tc>
          <w:tcPr>
            <w:tcW w:w="1134" w:type="dxa"/>
            <w:vMerge/>
            <w:tcBorders>
              <w:top w:val="nil"/>
              <w:left w:val="single" w:sz="4" w:space="0" w:color="auto"/>
              <w:bottom w:val="single" w:sz="4" w:space="0" w:color="auto"/>
              <w:right w:val="single" w:sz="4" w:space="0" w:color="auto"/>
            </w:tcBorders>
            <w:vAlign w:val="center"/>
            <w:hideMark/>
          </w:tcPr>
          <w:p w14:paraId="1E2041C1" w14:textId="77777777">
            <w:pPr>
              <w:rPr>
                <w:i/>
                <w:iCs/>
                <w:sz w:val="20"/>
              </w:rPr>
            </w:pPr>
          </w:p>
        </w:tc>
      </w:tr>
      <w:tr w14:paraId="052FCEC6" w14:textId="77777777">
        <w:trPr>
          <w:trHeight w:val="125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5CF0D2" w14:textId="77777777">
            <w:pPr>
              <w:jc w:val="center"/>
              <w:rPr>
                <w:sz w:val="20"/>
              </w:rPr>
            </w:pPr>
            <w:r>
              <w:rPr>
                <w:sz w:val="20"/>
              </w:rPr>
              <w:t>4.2.2.2.</w:t>
            </w:r>
          </w:p>
        </w:tc>
        <w:tc>
          <w:tcPr>
            <w:tcW w:w="1701" w:type="dxa"/>
            <w:tcBorders>
              <w:top w:val="nil"/>
              <w:left w:val="nil"/>
              <w:bottom w:val="single" w:sz="4" w:space="0" w:color="auto"/>
              <w:right w:val="single" w:sz="4" w:space="0" w:color="auto"/>
            </w:tcBorders>
            <w:shd w:val="clear" w:color="auto" w:fill="auto"/>
            <w:vAlign w:val="center"/>
            <w:hideMark/>
          </w:tcPr>
          <w:p w14:paraId="6E8F72D7" w14:textId="77777777">
            <w:pPr>
              <w:rPr>
                <w:sz w:val="20"/>
              </w:rPr>
            </w:pPr>
            <w:r>
              <w:rPr>
                <w:sz w:val="20"/>
              </w:rPr>
              <w:t>Sudarant galimybes AEI gamintojams teikti reguliavimo energiją, sistemines tinklo ir kitas paslaugas, skatinti AEI gamintojų integraciją į elektros energijos rinką</w:t>
            </w:r>
          </w:p>
        </w:tc>
        <w:tc>
          <w:tcPr>
            <w:tcW w:w="1418" w:type="dxa"/>
            <w:tcBorders>
              <w:top w:val="nil"/>
              <w:left w:val="nil"/>
              <w:bottom w:val="single" w:sz="4" w:space="0" w:color="auto"/>
              <w:right w:val="single" w:sz="4" w:space="0" w:color="auto"/>
            </w:tcBorders>
            <w:shd w:val="clear" w:color="000000" w:fill="FFFFFF"/>
            <w:vAlign w:val="center"/>
            <w:hideMark/>
          </w:tcPr>
          <w:p w14:paraId="1035980C" w14:textId="63CDB6B2">
            <w:pPr>
              <w:jc w:val="center"/>
              <w:rPr>
                <w:sz w:val="20"/>
              </w:rPr>
            </w:pPr>
            <w:r>
              <w:rPr>
                <w:sz w:val="20"/>
              </w:rPr>
              <w:t>Lietuvos energetikos agentūra, LITGRID AB, 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7316B43C"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auto" w:fill="auto"/>
            <w:noWrap/>
            <w:vAlign w:val="center"/>
            <w:hideMark/>
          </w:tcPr>
          <w:p w14:paraId="490D649F"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auto"/>
            <w:noWrap/>
            <w:vAlign w:val="center"/>
            <w:hideMark/>
          </w:tcPr>
          <w:p w14:paraId="21DA074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456B8C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4DFBF07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5456304"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61F4837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C64657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2955C0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26F82B4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9A0CEC9"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4929AAE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E8DDDA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37DD818"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DD7C493"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99CE331"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2C49397"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A5EB19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DCFCE5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82CB4D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6220A3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2EE108E"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61FE031B"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68CA15BF" w14:textId="77777777">
            <w:pPr>
              <w:jc w:val="center"/>
              <w:rPr>
                <w:b/>
                <w:bCs/>
                <w:i/>
                <w:iCs/>
                <w:sz w:val="20"/>
              </w:rPr>
            </w:pPr>
            <w:r>
              <w:rPr>
                <w:b/>
                <w:bCs/>
                <w:i/>
                <w:iCs/>
                <w:sz w:val="20"/>
              </w:rPr>
              <w:t>-</w:t>
            </w:r>
          </w:p>
        </w:tc>
        <w:tc>
          <w:tcPr>
            <w:tcW w:w="992" w:type="dxa"/>
            <w:tcBorders>
              <w:top w:val="nil"/>
              <w:left w:val="nil"/>
              <w:bottom w:val="single" w:sz="4" w:space="0" w:color="auto"/>
              <w:right w:val="single" w:sz="4" w:space="0" w:color="auto"/>
            </w:tcBorders>
            <w:shd w:val="clear" w:color="auto" w:fill="auto"/>
            <w:vAlign w:val="center"/>
            <w:hideMark/>
          </w:tcPr>
          <w:p w14:paraId="2BB132A7"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47F10A95" w14:textId="77777777">
            <w:pPr>
              <w:jc w:val="center"/>
              <w:rPr>
                <w:b/>
                <w:bCs/>
                <w:i/>
                <w:iCs/>
                <w:sz w:val="20"/>
              </w:rPr>
            </w:pPr>
            <w:r>
              <w:rPr>
                <w:b/>
                <w:bCs/>
                <w:i/>
                <w:iCs/>
                <w:sz w:val="20"/>
              </w:rPr>
              <w:t>-</w:t>
            </w:r>
          </w:p>
        </w:tc>
      </w:tr>
      <w:tr w14:paraId="7FC9C14F" w14:textId="77777777">
        <w:trPr>
          <w:trHeight w:val="825"/>
        </w:trPr>
        <w:tc>
          <w:tcPr>
            <w:tcW w:w="1134" w:type="dxa"/>
            <w:tcBorders>
              <w:top w:val="nil"/>
              <w:left w:val="single" w:sz="4" w:space="0" w:color="auto"/>
              <w:bottom w:val="single" w:sz="4" w:space="0" w:color="auto"/>
              <w:right w:val="single" w:sz="4" w:space="0" w:color="auto"/>
            </w:tcBorders>
            <w:shd w:val="clear" w:color="auto" w:fill="auto"/>
            <w:vAlign w:val="center"/>
          </w:tcPr>
          <w:p w14:paraId="181A5751" w14:textId="13052B85">
            <w:pPr>
              <w:jc w:val="center"/>
              <w:rPr>
                <w:sz w:val="20"/>
              </w:rPr>
            </w:pPr>
            <w:r>
              <w:rPr>
                <w:sz w:val="20"/>
              </w:rPr>
              <w:t>4.2.3.</w:t>
            </w:r>
          </w:p>
        </w:tc>
        <w:tc>
          <w:tcPr>
            <w:tcW w:w="22964" w:type="dxa"/>
            <w:gridSpan w:val="24"/>
            <w:tcBorders>
              <w:top w:val="nil"/>
              <w:left w:val="nil"/>
              <w:bottom w:val="single" w:sz="4" w:space="0" w:color="auto"/>
              <w:right w:val="single" w:sz="4" w:space="0" w:color="auto"/>
            </w:tcBorders>
            <w:shd w:val="clear" w:color="auto" w:fill="DEEAF6" w:themeFill="accent5" w:themeFillTint="33"/>
            <w:vAlign w:val="center"/>
          </w:tcPr>
          <w:p w14:paraId="21E7ACF3" w14:textId="710D1D56">
            <w:pPr>
              <w:rPr>
                <w:sz w:val="20"/>
              </w:rPr>
            </w:pPr>
            <w:r>
              <w:rPr>
                <w:b/>
                <w:bCs/>
                <w:sz w:val="20"/>
              </w:rPr>
              <w:t xml:space="preserve">3 uždavinys – užtikrinti tinkamas sąlygas elektros energijos gamybai didelio naudingumo kogeneracijos būdu </w:t>
            </w:r>
          </w:p>
        </w:tc>
        <w:tc>
          <w:tcPr>
            <w:tcW w:w="1559" w:type="dxa"/>
            <w:tcBorders>
              <w:top w:val="nil"/>
              <w:left w:val="nil"/>
              <w:bottom w:val="single" w:sz="4" w:space="0" w:color="auto"/>
              <w:right w:val="single" w:sz="4" w:space="0" w:color="auto"/>
            </w:tcBorders>
            <w:shd w:val="clear" w:color="auto" w:fill="auto"/>
            <w:vAlign w:val="center"/>
          </w:tcPr>
          <w:p w14:paraId="4FE29927" w14:textId="3BCA04E8">
            <w:pPr>
              <w:jc w:val="center"/>
              <w:rPr>
                <w:b/>
                <w:bCs/>
                <w:i/>
                <w:iCs/>
                <w:sz w:val="20"/>
              </w:rPr>
            </w:pPr>
            <w:r>
              <w:rPr>
                <w:i/>
                <w:iCs/>
                <w:sz w:val="20"/>
              </w:rPr>
              <w:t>-</w:t>
            </w:r>
          </w:p>
        </w:tc>
        <w:tc>
          <w:tcPr>
            <w:tcW w:w="1134" w:type="dxa"/>
            <w:tcBorders>
              <w:top w:val="nil"/>
              <w:left w:val="nil"/>
              <w:bottom w:val="single" w:sz="4" w:space="0" w:color="auto"/>
              <w:right w:val="single" w:sz="4" w:space="0" w:color="auto"/>
            </w:tcBorders>
            <w:shd w:val="clear" w:color="auto" w:fill="auto"/>
            <w:vAlign w:val="center"/>
          </w:tcPr>
          <w:p w14:paraId="431A53D2" w14:textId="502AF9EB">
            <w:pPr>
              <w:jc w:val="center"/>
              <w:rPr>
                <w:b/>
                <w:bCs/>
                <w:i/>
                <w:iCs/>
                <w:sz w:val="20"/>
              </w:rPr>
            </w:pPr>
            <w:r>
              <w:rPr>
                <w:i/>
                <w:iCs/>
                <w:sz w:val="20"/>
              </w:rPr>
              <w:t>-</w:t>
            </w:r>
          </w:p>
        </w:tc>
        <w:tc>
          <w:tcPr>
            <w:tcW w:w="992" w:type="dxa"/>
            <w:tcBorders>
              <w:top w:val="nil"/>
              <w:left w:val="nil"/>
              <w:bottom w:val="single" w:sz="4" w:space="0" w:color="auto"/>
              <w:right w:val="single" w:sz="4" w:space="0" w:color="auto"/>
            </w:tcBorders>
            <w:shd w:val="clear" w:color="auto" w:fill="auto"/>
            <w:vAlign w:val="center"/>
          </w:tcPr>
          <w:p w14:paraId="640E7348" w14:textId="1BC28AB5">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tcPr>
          <w:p w14:paraId="196982C0" w14:textId="11500F88">
            <w:pPr>
              <w:jc w:val="center"/>
              <w:rPr>
                <w:b/>
                <w:bCs/>
                <w:i/>
                <w:iCs/>
                <w:sz w:val="20"/>
              </w:rPr>
            </w:pPr>
            <w:r>
              <w:rPr>
                <w:i/>
                <w:iCs/>
                <w:sz w:val="20"/>
              </w:rPr>
              <w:t>-</w:t>
            </w:r>
          </w:p>
        </w:tc>
      </w:tr>
      <w:tr w14:paraId="69AB41E8" w14:textId="77777777">
        <w:trPr>
          <w:trHeight w:val="1257"/>
        </w:trPr>
        <w:tc>
          <w:tcPr>
            <w:tcW w:w="1134" w:type="dxa"/>
            <w:tcBorders>
              <w:top w:val="nil"/>
              <w:left w:val="single" w:sz="4" w:space="0" w:color="auto"/>
              <w:bottom w:val="single" w:sz="4" w:space="0" w:color="auto"/>
              <w:right w:val="single" w:sz="4" w:space="0" w:color="auto"/>
            </w:tcBorders>
            <w:shd w:val="clear" w:color="auto" w:fill="auto"/>
            <w:vAlign w:val="center"/>
          </w:tcPr>
          <w:p w14:paraId="157548F7" w14:textId="372A80AC">
            <w:pPr>
              <w:jc w:val="center"/>
              <w:rPr>
                <w:sz w:val="20"/>
              </w:rPr>
            </w:pPr>
            <w:r>
              <w:rPr>
                <w:sz w:val="20"/>
              </w:rPr>
              <w:t>4.2.3.1.</w:t>
            </w:r>
          </w:p>
        </w:tc>
        <w:tc>
          <w:tcPr>
            <w:tcW w:w="1701" w:type="dxa"/>
            <w:tcBorders>
              <w:top w:val="nil"/>
              <w:left w:val="nil"/>
              <w:bottom w:val="single" w:sz="4" w:space="0" w:color="auto"/>
              <w:right w:val="single" w:sz="4" w:space="0" w:color="auto"/>
            </w:tcBorders>
            <w:shd w:val="clear" w:color="auto" w:fill="auto"/>
            <w:vAlign w:val="center"/>
          </w:tcPr>
          <w:p w14:paraId="4F7CDADC" w14:textId="43C53BF0">
            <w:pPr>
              <w:rPr>
                <w:sz w:val="20"/>
              </w:rPr>
            </w:pPr>
            <w:r>
              <w:rPr>
                <w:sz w:val="20"/>
              </w:rPr>
              <w:t>Sukurti palankią reguliacinę aplinką, skirtą skatinti didelio naudingumo kogeneraciją</w:t>
            </w:r>
          </w:p>
        </w:tc>
        <w:tc>
          <w:tcPr>
            <w:tcW w:w="1418" w:type="dxa"/>
            <w:tcBorders>
              <w:top w:val="nil"/>
              <w:left w:val="nil"/>
              <w:bottom w:val="single" w:sz="4" w:space="0" w:color="auto"/>
              <w:right w:val="single" w:sz="4" w:space="0" w:color="auto"/>
            </w:tcBorders>
            <w:shd w:val="clear" w:color="000000" w:fill="FFFFFF"/>
            <w:vAlign w:val="center"/>
          </w:tcPr>
          <w:p w14:paraId="03E50D6E" w14:textId="50BBC5EE">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noWrap/>
            <w:vAlign w:val="center"/>
          </w:tcPr>
          <w:p w14:paraId="0540F0D5" w14:textId="385C0880">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tcPr>
          <w:p w14:paraId="2763D3E0" w14:textId="2C303994">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auto"/>
            <w:noWrap/>
            <w:vAlign w:val="center"/>
          </w:tcPr>
          <w:p w14:paraId="3BC41091" w14:textId="79B47C30">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auto"/>
            <w:noWrap/>
            <w:vAlign w:val="center"/>
          </w:tcPr>
          <w:p w14:paraId="6BBC5C7F" w14:textId="77777777">
            <w:pPr>
              <w:jc w:val="center"/>
              <w:rPr>
                <w:sz w:val="20"/>
              </w:rPr>
            </w:pPr>
          </w:p>
        </w:tc>
        <w:tc>
          <w:tcPr>
            <w:tcW w:w="992" w:type="dxa"/>
            <w:tcBorders>
              <w:top w:val="nil"/>
              <w:left w:val="nil"/>
              <w:bottom w:val="single" w:sz="4" w:space="0" w:color="auto"/>
              <w:right w:val="single" w:sz="4" w:space="0" w:color="auto"/>
            </w:tcBorders>
            <w:shd w:val="clear" w:color="000000" w:fill="auto"/>
            <w:noWrap/>
            <w:vAlign w:val="center"/>
          </w:tcPr>
          <w:p w14:paraId="34355B77" w14:textId="77777777">
            <w:pPr>
              <w:jc w:val="center"/>
              <w:rPr>
                <w:sz w:val="20"/>
              </w:rPr>
            </w:pPr>
          </w:p>
        </w:tc>
        <w:tc>
          <w:tcPr>
            <w:tcW w:w="850" w:type="dxa"/>
            <w:tcBorders>
              <w:top w:val="nil"/>
              <w:left w:val="nil"/>
              <w:bottom w:val="single" w:sz="4" w:space="0" w:color="auto"/>
              <w:right w:val="single" w:sz="4" w:space="0" w:color="auto"/>
            </w:tcBorders>
            <w:shd w:val="clear" w:color="000000" w:fill="auto"/>
            <w:noWrap/>
            <w:vAlign w:val="center"/>
          </w:tcPr>
          <w:p w14:paraId="7E02AA49" w14:textId="77777777">
            <w:pPr>
              <w:jc w:val="center"/>
              <w:rPr>
                <w:sz w:val="20"/>
              </w:rPr>
            </w:pPr>
          </w:p>
        </w:tc>
        <w:tc>
          <w:tcPr>
            <w:tcW w:w="993" w:type="dxa"/>
            <w:tcBorders>
              <w:top w:val="nil"/>
              <w:left w:val="nil"/>
              <w:bottom w:val="single" w:sz="4" w:space="0" w:color="auto"/>
              <w:right w:val="single" w:sz="4" w:space="0" w:color="auto"/>
            </w:tcBorders>
            <w:shd w:val="clear" w:color="000000" w:fill="auto"/>
            <w:noWrap/>
            <w:vAlign w:val="center"/>
          </w:tcPr>
          <w:p w14:paraId="474BAC5A" w14:textId="436449EE">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auto"/>
            <w:noWrap/>
            <w:vAlign w:val="center"/>
          </w:tcPr>
          <w:p w14:paraId="3D1FE006" w14:textId="77777777">
            <w:pPr>
              <w:jc w:val="center"/>
              <w:rPr>
                <w:sz w:val="20"/>
              </w:rPr>
            </w:pPr>
          </w:p>
        </w:tc>
        <w:tc>
          <w:tcPr>
            <w:tcW w:w="992" w:type="dxa"/>
            <w:tcBorders>
              <w:top w:val="nil"/>
              <w:left w:val="nil"/>
              <w:bottom w:val="single" w:sz="4" w:space="0" w:color="auto"/>
              <w:right w:val="single" w:sz="4" w:space="0" w:color="auto"/>
            </w:tcBorders>
            <w:shd w:val="clear" w:color="000000" w:fill="auto"/>
            <w:noWrap/>
            <w:vAlign w:val="center"/>
          </w:tcPr>
          <w:p w14:paraId="0AE20C2B" w14:textId="77777777">
            <w:pPr>
              <w:jc w:val="center"/>
              <w:rPr>
                <w:sz w:val="20"/>
              </w:rPr>
            </w:pPr>
          </w:p>
        </w:tc>
        <w:tc>
          <w:tcPr>
            <w:tcW w:w="851" w:type="dxa"/>
            <w:tcBorders>
              <w:top w:val="nil"/>
              <w:left w:val="nil"/>
              <w:bottom w:val="single" w:sz="4" w:space="0" w:color="auto"/>
              <w:right w:val="single" w:sz="4" w:space="0" w:color="auto"/>
            </w:tcBorders>
            <w:shd w:val="clear" w:color="000000" w:fill="auto"/>
            <w:noWrap/>
            <w:vAlign w:val="center"/>
          </w:tcPr>
          <w:p w14:paraId="1CF973C3" w14:textId="77777777">
            <w:pPr>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tcPr>
          <w:p w14:paraId="28DAC4C7" w14:textId="77777777">
            <w:pPr>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tcPr>
          <w:p w14:paraId="6BBBBDF6" w14:textId="77777777">
            <w:pPr>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tcPr>
          <w:p w14:paraId="1C738500" w14:textId="77777777">
            <w:pPr>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tcPr>
          <w:p w14:paraId="16C20394" w14:textId="77777777">
            <w:pPr>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tcPr>
          <w:p w14:paraId="2C100F8C" w14:textId="77777777">
            <w:pPr>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tcPr>
          <w:p w14:paraId="7F312BF9" w14:textId="77777777">
            <w:pPr>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tcPr>
          <w:p w14:paraId="1C70DF8D" w14:textId="77777777">
            <w:pPr>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tcPr>
          <w:p w14:paraId="313CF3DF" w14:textId="77777777">
            <w:pPr>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tcPr>
          <w:p w14:paraId="0A648F14" w14:textId="77777777">
            <w:pPr>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tcPr>
          <w:p w14:paraId="4ED1964E" w14:textId="77777777">
            <w:pPr>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tcPr>
          <w:p w14:paraId="59801656" w14:textId="77777777">
            <w:pPr>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tcPr>
          <w:p w14:paraId="21E5BF94" w14:textId="77777777">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14:paraId="05F35E8C" w14:textId="57F550B9">
            <w:pPr>
              <w:rPr>
                <w:bCs/>
                <w:iCs/>
                <w:sz w:val="20"/>
              </w:rPr>
            </w:pPr>
            <w:r>
              <w:rPr>
                <w:bCs/>
                <w:iCs/>
                <w:sz w:val="20"/>
              </w:rPr>
              <w:t>Parengtas teisės aktų paketas, vnt.</w:t>
            </w:r>
          </w:p>
        </w:tc>
        <w:tc>
          <w:tcPr>
            <w:tcW w:w="1134" w:type="dxa"/>
            <w:tcBorders>
              <w:top w:val="nil"/>
              <w:left w:val="nil"/>
              <w:bottom w:val="single" w:sz="4" w:space="0" w:color="auto"/>
              <w:right w:val="single" w:sz="4" w:space="0" w:color="auto"/>
            </w:tcBorders>
            <w:shd w:val="clear" w:color="auto" w:fill="auto"/>
            <w:vAlign w:val="center"/>
          </w:tcPr>
          <w:p w14:paraId="647EC2CD" w14:textId="5AA69594">
            <w:pPr>
              <w:jc w:val="center"/>
              <w:rPr>
                <w:bCs/>
                <w:iCs/>
                <w:sz w:val="20"/>
              </w:rPr>
            </w:pPr>
            <w:r>
              <w:rPr>
                <w:bCs/>
                <w:iCs/>
                <w:sz w:val="20"/>
              </w:rPr>
              <w:t>1≤</w:t>
            </w:r>
          </w:p>
        </w:tc>
        <w:tc>
          <w:tcPr>
            <w:tcW w:w="992" w:type="dxa"/>
            <w:tcBorders>
              <w:top w:val="nil"/>
              <w:left w:val="nil"/>
              <w:bottom w:val="single" w:sz="4" w:space="0" w:color="auto"/>
              <w:right w:val="single" w:sz="4" w:space="0" w:color="auto"/>
            </w:tcBorders>
            <w:shd w:val="clear" w:color="auto" w:fill="auto"/>
            <w:vAlign w:val="center"/>
          </w:tcPr>
          <w:p w14:paraId="6E04172C" w14:textId="56F52B23">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tcPr>
          <w:p w14:paraId="2DF9F7FC" w14:textId="1684C126">
            <w:pPr>
              <w:jc w:val="center"/>
              <w:rPr>
                <w:b/>
                <w:bCs/>
                <w:i/>
                <w:iCs/>
                <w:sz w:val="20"/>
              </w:rPr>
            </w:pPr>
            <w:r>
              <w:rPr>
                <w:i/>
                <w:iCs/>
                <w:sz w:val="20"/>
              </w:rPr>
              <w:t>-</w:t>
            </w:r>
          </w:p>
        </w:tc>
      </w:tr>
      <w:tr w14:paraId="0B0EF5FC"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1C30D6" w14:textId="77777777">
            <w:pPr>
              <w:jc w:val="center"/>
              <w:rPr>
                <w:sz w:val="20"/>
              </w:rPr>
            </w:pPr>
            <w:r>
              <w:rPr>
                <w:sz w:val="20"/>
              </w:rPr>
              <w:t>5.1.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528A5057" w14:textId="77777777">
            <w:pPr>
              <w:rPr>
                <w:b/>
                <w:bCs/>
                <w:sz w:val="20"/>
              </w:rPr>
            </w:pPr>
            <w:r>
              <w:rPr>
                <w:b/>
                <w:bCs/>
                <w:sz w:val="20"/>
              </w:rPr>
              <w:t>Tikslas – užtikrinti techniškai patikimą ir diversifikuotą šalies vartotojų aprūpinimą gamtinėmis dujomis, naftos produktais ir šilumos energija</w:t>
            </w:r>
          </w:p>
        </w:tc>
        <w:tc>
          <w:tcPr>
            <w:tcW w:w="1559" w:type="dxa"/>
            <w:tcBorders>
              <w:top w:val="nil"/>
              <w:left w:val="nil"/>
              <w:bottom w:val="single" w:sz="4" w:space="0" w:color="auto"/>
              <w:right w:val="single" w:sz="4" w:space="0" w:color="auto"/>
            </w:tcBorders>
            <w:shd w:val="clear" w:color="000000" w:fill="FFFFFF"/>
            <w:vAlign w:val="center"/>
            <w:hideMark/>
          </w:tcPr>
          <w:p w14:paraId="1F390834"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9FC6A43"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3856F19"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103D4FF" w14:textId="77777777">
            <w:pPr>
              <w:jc w:val="center"/>
              <w:rPr>
                <w:i/>
                <w:iCs/>
                <w:sz w:val="20"/>
              </w:rPr>
            </w:pPr>
            <w:r>
              <w:rPr>
                <w:i/>
                <w:iCs/>
                <w:sz w:val="20"/>
              </w:rPr>
              <w:t>-</w:t>
            </w:r>
          </w:p>
        </w:tc>
      </w:tr>
      <w:tr w14:paraId="4093483D" w14:textId="77777777">
        <w:trPr>
          <w:trHeight w:val="8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FF72A1" w14:textId="77777777">
            <w:pPr>
              <w:jc w:val="center"/>
              <w:rPr>
                <w:sz w:val="20"/>
              </w:rPr>
            </w:pPr>
            <w:r>
              <w:rPr>
                <w:sz w:val="20"/>
              </w:rPr>
              <w:t>5.1.1.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7DDD64A9" w14:textId="77777777">
            <w:pPr>
              <w:rPr>
                <w:b/>
                <w:bCs/>
                <w:sz w:val="20"/>
              </w:rPr>
            </w:pPr>
            <w:r>
              <w:rPr>
                <w:b/>
                <w:bCs/>
                <w:sz w:val="20"/>
              </w:rPr>
              <w:t>1 uždavinys – užtikrinti optimalų galios rezervą, reikiamas rezervines kuro atsargas ir patikimą šilumos tiekimą vartotojams bei tinkamą katilų eksploatavimą namų ūkiuose</w:t>
            </w:r>
          </w:p>
        </w:tc>
        <w:tc>
          <w:tcPr>
            <w:tcW w:w="1559" w:type="dxa"/>
            <w:tcBorders>
              <w:top w:val="nil"/>
              <w:left w:val="nil"/>
              <w:bottom w:val="single" w:sz="4" w:space="0" w:color="auto"/>
              <w:right w:val="single" w:sz="4" w:space="0" w:color="auto"/>
            </w:tcBorders>
            <w:shd w:val="clear" w:color="000000" w:fill="FFFFFF"/>
            <w:vAlign w:val="center"/>
            <w:hideMark/>
          </w:tcPr>
          <w:p w14:paraId="316BAB92"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AA1C367"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7AD20534"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61EA455" w14:textId="77777777">
            <w:pPr>
              <w:jc w:val="center"/>
              <w:rPr>
                <w:i/>
                <w:iCs/>
                <w:sz w:val="20"/>
              </w:rPr>
            </w:pPr>
            <w:r>
              <w:rPr>
                <w:i/>
                <w:iCs/>
                <w:sz w:val="20"/>
              </w:rPr>
              <w:t>-</w:t>
            </w:r>
          </w:p>
        </w:tc>
      </w:tr>
      <w:tr w14:paraId="24628F81" w14:textId="77777777">
        <w:trPr>
          <w:trHeight w:val="172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47338F" w14:textId="77777777">
            <w:pPr>
              <w:jc w:val="center"/>
              <w:rPr>
                <w:sz w:val="20"/>
              </w:rPr>
            </w:pPr>
            <w:r>
              <w:rPr>
                <w:sz w:val="20"/>
              </w:rPr>
              <w:t>5.1.1.1.</w:t>
            </w:r>
          </w:p>
        </w:tc>
        <w:tc>
          <w:tcPr>
            <w:tcW w:w="1701" w:type="dxa"/>
            <w:tcBorders>
              <w:top w:val="nil"/>
              <w:left w:val="nil"/>
              <w:bottom w:val="single" w:sz="4" w:space="0" w:color="auto"/>
              <w:right w:val="single" w:sz="4" w:space="0" w:color="auto"/>
            </w:tcBorders>
            <w:shd w:val="clear" w:color="000000" w:fill="FFFFFF"/>
            <w:vAlign w:val="center"/>
            <w:hideMark/>
          </w:tcPr>
          <w:p w14:paraId="5F91E843" w14:textId="77777777">
            <w:pPr>
              <w:rPr>
                <w:sz w:val="20"/>
              </w:rPr>
            </w:pPr>
            <w:r>
              <w:rPr>
                <w:sz w:val="20"/>
              </w:rPr>
              <w:t>Peržiūrėti galiojančius reikalavimus rezervinei šilumos gamybos galiai ir rezervinėms kuro atsargoms</w:t>
            </w:r>
          </w:p>
        </w:tc>
        <w:tc>
          <w:tcPr>
            <w:tcW w:w="1418" w:type="dxa"/>
            <w:tcBorders>
              <w:top w:val="nil"/>
              <w:left w:val="nil"/>
              <w:bottom w:val="single" w:sz="4" w:space="0" w:color="auto"/>
              <w:right w:val="single" w:sz="4" w:space="0" w:color="auto"/>
            </w:tcBorders>
            <w:shd w:val="clear" w:color="000000" w:fill="FFFFFF"/>
            <w:vAlign w:val="center"/>
            <w:hideMark/>
          </w:tcPr>
          <w:p w14:paraId="7B884128" w14:textId="65E6A939">
            <w:pPr>
              <w:jc w:val="center"/>
              <w:rPr>
                <w:sz w:val="20"/>
              </w:rPr>
            </w:pPr>
            <w:r>
              <w:rPr>
                <w:sz w:val="20"/>
              </w:rPr>
              <w:t>Valstybinė kainų ir energetikos kontrolės komisija, Energetikos ministerija </w:t>
            </w:r>
          </w:p>
        </w:tc>
        <w:tc>
          <w:tcPr>
            <w:tcW w:w="850" w:type="dxa"/>
            <w:tcBorders>
              <w:top w:val="nil"/>
              <w:left w:val="nil"/>
              <w:bottom w:val="single" w:sz="4" w:space="0" w:color="auto"/>
              <w:right w:val="single" w:sz="4" w:space="0" w:color="auto"/>
            </w:tcBorders>
            <w:shd w:val="clear" w:color="000000" w:fill="FFFFFF"/>
            <w:vAlign w:val="center"/>
            <w:hideMark/>
          </w:tcPr>
          <w:p w14:paraId="35388E2C"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vAlign w:val="center"/>
            <w:hideMark/>
          </w:tcPr>
          <w:p w14:paraId="55B30487"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FFFFFF"/>
            <w:vAlign w:val="center"/>
            <w:hideMark/>
          </w:tcPr>
          <w:p w14:paraId="4FC18104"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D7F455A" w14:textId="77777777">
            <w:pPr>
              <w:ind w:firstLine="53"/>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269471CD"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27DE92BA" w14:textId="77777777">
            <w:pPr>
              <w:ind w:firstLine="53"/>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20AFA777"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vAlign w:val="center"/>
            <w:hideMark/>
          </w:tcPr>
          <w:p w14:paraId="0DB8350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ED83618"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7A0390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8B849DC"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vAlign w:val="center"/>
            <w:hideMark/>
          </w:tcPr>
          <w:p w14:paraId="30F65D0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65CBDA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EE461C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7A889683"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50323C3" w14:textId="77777777">
            <w:pPr>
              <w:ind w:firstLine="53"/>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447FD990"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77CA4E76"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7310D50"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1FD88710" w14:textId="77777777">
            <w:pPr>
              <w:ind w:firstLine="53"/>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50C231D9"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4FF4526" w14:textId="77777777">
            <w:pPr>
              <w:ind w:firstLine="53"/>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00C8B30" w14:textId="77777777">
            <w:pPr>
              <w:rPr>
                <w:sz w:val="20"/>
              </w:rPr>
            </w:pPr>
            <w:r>
              <w:rPr>
                <w:sz w:val="20"/>
              </w:rPr>
              <w:t>Priimti teisės aktų pakeitimai, vnt.</w:t>
            </w:r>
          </w:p>
        </w:tc>
        <w:tc>
          <w:tcPr>
            <w:tcW w:w="1134" w:type="dxa"/>
            <w:tcBorders>
              <w:top w:val="nil"/>
              <w:left w:val="nil"/>
              <w:bottom w:val="single" w:sz="4" w:space="0" w:color="auto"/>
              <w:right w:val="single" w:sz="4" w:space="0" w:color="auto"/>
            </w:tcBorders>
            <w:shd w:val="clear" w:color="000000" w:fill="FFFFFF"/>
            <w:vAlign w:val="center"/>
            <w:hideMark/>
          </w:tcPr>
          <w:p w14:paraId="4C4475BF" w14:textId="77777777">
            <w:pPr>
              <w:jc w:val="center"/>
              <w:rPr>
                <w:sz w:val="20"/>
              </w:rPr>
            </w:pPr>
            <w:r>
              <w:rPr>
                <w:sz w:val="20"/>
              </w:rPr>
              <w:t>2</w:t>
            </w:r>
          </w:p>
        </w:tc>
        <w:tc>
          <w:tcPr>
            <w:tcW w:w="992" w:type="dxa"/>
            <w:tcBorders>
              <w:top w:val="nil"/>
              <w:left w:val="nil"/>
              <w:bottom w:val="single" w:sz="4" w:space="0" w:color="auto"/>
              <w:right w:val="single" w:sz="4" w:space="0" w:color="auto"/>
            </w:tcBorders>
            <w:shd w:val="clear" w:color="auto" w:fill="auto"/>
            <w:vAlign w:val="center"/>
            <w:hideMark/>
          </w:tcPr>
          <w:p w14:paraId="7965FAE6"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58573394" w14:textId="77777777">
            <w:pPr>
              <w:jc w:val="center"/>
              <w:rPr>
                <w:i/>
                <w:iCs/>
                <w:sz w:val="20"/>
              </w:rPr>
            </w:pPr>
            <w:r>
              <w:rPr>
                <w:i/>
                <w:iCs/>
                <w:sz w:val="20"/>
              </w:rPr>
              <w:t>-</w:t>
            </w:r>
          </w:p>
        </w:tc>
      </w:tr>
      <w:tr w14:paraId="7A2EF5E9" w14:textId="77777777">
        <w:trPr>
          <w:trHeight w:val="15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428206D" w14:textId="77777777">
            <w:pPr>
              <w:jc w:val="center"/>
              <w:rPr>
                <w:sz w:val="20"/>
              </w:rPr>
            </w:pPr>
            <w:r>
              <w:rPr>
                <w:sz w:val="20"/>
              </w:rPr>
              <w:t>5.1.1.2.</w:t>
            </w:r>
          </w:p>
        </w:tc>
        <w:tc>
          <w:tcPr>
            <w:tcW w:w="1701" w:type="dxa"/>
            <w:tcBorders>
              <w:top w:val="nil"/>
              <w:left w:val="nil"/>
              <w:bottom w:val="single" w:sz="4" w:space="0" w:color="auto"/>
              <w:right w:val="single" w:sz="4" w:space="0" w:color="auto"/>
            </w:tcBorders>
            <w:shd w:val="clear" w:color="000000" w:fill="FFFFFF"/>
            <w:vAlign w:val="center"/>
            <w:hideMark/>
          </w:tcPr>
          <w:p w14:paraId="4270EA43" w14:textId="77777777">
            <w:pPr>
              <w:rPr>
                <w:sz w:val="20"/>
              </w:rPr>
            </w:pPr>
            <w:r>
              <w:rPr>
                <w:sz w:val="20"/>
              </w:rPr>
              <w:t xml:space="preserve">Atnaujinti ir (ar) modernizuoti daugiabučių, individualių ir (ar) viešosios paskirties pastatų šilumos punktus ir (ar) šildymo sistemas </w:t>
            </w:r>
          </w:p>
        </w:tc>
        <w:tc>
          <w:tcPr>
            <w:tcW w:w="1418" w:type="dxa"/>
            <w:tcBorders>
              <w:top w:val="nil"/>
              <w:left w:val="nil"/>
              <w:bottom w:val="single" w:sz="4" w:space="0" w:color="auto"/>
              <w:right w:val="single" w:sz="4" w:space="0" w:color="auto"/>
            </w:tcBorders>
            <w:shd w:val="clear" w:color="000000" w:fill="FFFFFF"/>
            <w:vAlign w:val="center"/>
            <w:hideMark/>
          </w:tcPr>
          <w:p w14:paraId="00D7DF24" w14:textId="77777777">
            <w:pPr>
              <w:jc w:val="center"/>
              <w:rPr>
                <w:sz w:val="20"/>
              </w:rPr>
            </w:pPr>
            <w:r>
              <w:rPr>
                <w:sz w:val="20"/>
              </w:rPr>
              <w:t>Aplinkos ministerija,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4981089"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08BF5B46"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vAlign w:val="center"/>
            <w:hideMark/>
          </w:tcPr>
          <w:p w14:paraId="301D430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DA2338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29F617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3769E3B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74520879" w14:textId="77D25972">
            <w:pPr>
              <w:jc w:val="center"/>
              <w:rPr>
                <w:sz w:val="20"/>
              </w:rPr>
            </w:pPr>
            <w:r>
              <w:rPr>
                <w:sz w:val="20"/>
              </w:rPr>
              <w:t>11 000</w:t>
            </w:r>
          </w:p>
        </w:tc>
        <w:tc>
          <w:tcPr>
            <w:tcW w:w="850" w:type="dxa"/>
            <w:tcBorders>
              <w:top w:val="nil"/>
              <w:left w:val="nil"/>
              <w:bottom w:val="single" w:sz="4" w:space="0" w:color="auto"/>
              <w:right w:val="single" w:sz="4" w:space="0" w:color="auto"/>
            </w:tcBorders>
            <w:shd w:val="clear" w:color="000000" w:fill="FFFFFF"/>
            <w:vAlign w:val="center"/>
            <w:hideMark/>
          </w:tcPr>
          <w:p w14:paraId="0A1BF9C1" w14:textId="5BBE6359">
            <w:pPr>
              <w:jc w:val="center"/>
              <w:rPr>
                <w:sz w:val="20"/>
              </w:rPr>
            </w:pPr>
            <w:r>
              <w:rPr>
                <w:sz w:val="20"/>
              </w:rPr>
              <w:t>2 500</w:t>
            </w:r>
          </w:p>
        </w:tc>
        <w:tc>
          <w:tcPr>
            <w:tcW w:w="992" w:type="dxa"/>
            <w:tcBorders>
              <w:top w:val="nil"/>
              <w:left w:val="nil"/>
              <w:bottom w:val="single" w:sz="4" w:space="0" w:color="auto"/>
              <w:right w:val="single" w:sz="4" w:space="0" w:color="auto"/>
            </w:tcBorders>
            <w:shd w:val="clear" w:color="000000" w:fill="FFFFFF"/>
            <w:vAlign w:val="center"/>
            <w:hideMark/>
          </w:tcPr>
          <w:p w14:paraId="6E4914E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4B33604" w14:textId="31F62DC4">
            <w:pPr>
              <w:jc w:val="center"/>
              <w:rPr>
                <w:sz w:val="20"/>
              </w:rPr>
            </w:pPr>
            <w:r>
              <w:rPr>
                <w:sz w:val="20"/>
              </w:rPr>
              <w:t>8 500</w:t>
            </w:r>
          </w:p>
        </w:tc>
        <w:tc>
          <w:tcPr>
            <w:tcW w:w="992" w:type="dxa"/>
            <w:tcBorders>
              <w:top w:val="nil"/>
              <w:left w:val="nil"/>
              <w:bottom w:val="single" w:sz="4" w:space="0" w:color="auto"/>
              <w:right w:val="single" w:sz="4" w:space="0" w:color="auto"/>
            </w:tcBorders>
            <w:shd w:val="clear" w:color="000000" w:fill="FFFFFF"/>
            <w:vAlign w:val="center"/>
            <w:hideMark/>
          </w:tcPr>
          <w:p w14:paraId="6A2BDA25" w14:textId="4C468946">
            <w:pPr>
              <w:jc w:val="center"/>
              <w:rPr>
                <w:sz w:val="20"/>
              </w:rPr>
            </w:pPr>
            <w:r>
              <w:rPr>
                <w:sz w:val="20"/>
              </w:rPr>
              <w:t>11 000</w:t>
            </w:r>
          </w:p>
        </w:tc>
        <w:tc>
          <w:tcPr>
            <w:tcW w:w="851" w:type="dxa"/>
            <w:tcBorders>
              <w:top w:val="nil"/>
              <w:left w:val="nil"/>
              <w:bottom w:val="single" w:sz="4" w:space="0" w:color="auto"/>
              <w:right w:val="single" w:sz="4" w:space="0" w:color="auto"/>
            </w:tcBorders>
            <w:shd w:val="clear" w:color="000000" w:fill="FFFFFF"/>
            <w:vAlign w:val="center"/>
            <w:hideMark/>
          </w:tcPr>
          <w:p w14:paraId="2F5C9B1A" w14:textId="490D30CD">
            <w:pPr>
              <w:jc w:val="center"/>
              <w:rPr>
                <w:sz w:val="20"/>
              </w:rPr>
            </w:pPr>
            <w:r>
              <w:rPr>
                <w:sz w:val="20"/>
              </w:rPr>
              <w:t>2 500</w:t>
            </w:r>
          </w:p>
        </w:tc>
        <w:tc>
          <w:tcPr>
            <w:tcW w:w="992" w:type="dxa"/>
            <w:tcBorders>
              <w:top w:val="nil"/>
              <w:left w:val="nil"/>
              <w:bottom w:val="single" w:sz="4" w:space="0" w:color="auto"/>
              <w:right w:val="single" w:sz="4" w:space="0" w:color="auto"/>
            </w:tcBorders>
            <w:shd w:val="clear" w:color="000000" w:fill="FFFFFF"/>
            <w:vAlign w:val="center"/>
            <w:hideMark/>
          </w:tcPr>
          <w:p w14:paraId="0EB7103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FF694D5" w14:textId="1A15F14E">
            <w:pPr>
              <w:jc w:val="center"/>
              <w:rPr>
                <w:sz w:val="20"/>
              </w:rPr>
            </w:pPr>
            <w:r>
              <w:rPr>
                <w:sz w:val="20"/>
              </w:rPr>
              <w:t>8 500</w:t>
            </w:r>
          </w:p>
        </w:tc>
        <w:tc>
          <w:tcPr>
            <w:tcW w:w="851" w:type="dxa"/>
            <w:tcBorders>
              <w:top w:val="nil"/>
              <w:left w:val="nil"/>
              <w:bottom w:val="single" w:sz="4" w:space="0" w:color="auto"/>
              <w:right w:val="single" w:sz="4" w:space="0" w:color="auto"/>
            </w:tcBorders>
            <w:shd w:val="clear" w:color="000000" w:fill="FFFFFF"/>
            <w:vAlign w:val="center"/>
            <w:hideMark/>
          </w:tcPr>
          <w:p w14:paraId="51B86A59" w14:textId="56D70617">
            <w:pPr>
              <w:jc w:val="center"/>
              <w:rPr>
                <w:sz w:val="20"/>
              </w:rPr>
            </w:pPr>
            <w:r>
              <w:rPr>
                <w:sz w:val="20"/>
              </w:rPr>
              <w:t>11 000</w:t>
            </w:r>
          </w:p>
        </w:tc>
        <w:tc>
          <w:tcPr>
            <w:tcW w:w="850" w:type="dxa"/>
            <w:tcBorders>
              <w:top w:val="nil"/>
              <w:left w:val="nil"/>
              <w:bottom w:val="single" w:sz="4" w:space="0" w:color="auto"/>
              <w:right w:val="single" w:sz="4" w:space="0" w:color="auto"/>
            </w:tcBorders>
            <w:shd w:val="clear" w:color="000000" w:fill="FFFFFF"/>
            <w:vAlign w:val="center"/>
            <w:hideMark/>
          </w:tcPr>
          <w:p w14:paraId="2AD4B04D" w14:textId="12118882">
            <w:pPr>
              <w:jc w:val="center"/>
              <w:rPr>
                <w:sz w:val="20"/>
              </w:rPr>
            </w:pPr>
            <w:r>
              <w:rPr>
                <w:sz w:val="20"/>
              </w:rPr>
              <w:t>2 500</w:t>
            </w:r>
          </w:p>
        </w:tc>
        <w:tc>
          <w:tcPr>
            <w:tcW w:w="993" w:type="dxa"/>
            <w:tcBorders>
              <w:top w:val="nil"/>
              <w:left w:val="nil"/>
              <w:bottom w:val="single" w:sz="4" w:space="0" w:color="auto"/>
              <w:right w:val="single" w:sz="4" w:space="0" w:color="auto"/>
            </w:tcBorders>
            <w:shd w:val="clear" w:color="000000" w:fill="FFFFFF"/>
            <w:vAlign w:val="center"/>
            <w:hideMark/>
          </w:tcPr>
          <w:p w14:paraId="3C7C36E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4529628" w14:textId="45AEA922">
            <w:pPr>
              <w:jc w:val="center"/>
              <w:rPr>
                <w:sz w:val="20"/>
              </w:rPr>
            </w:pPr>
            <w:r>
              <w:rPr>
                <w:sz w:val="20"/>
              </w:rPr>
              <w:t>8 500</w:t>
            </w:r>
          </w:p>
        </w:tc>
        <w:tc>
          <w:tcPr>
            <w:tcW w:w="851" w:type="dxa"/>
            <w:tcBorders>
              <w:top w:val="nil"/>
              <w:left w:val="nil"/>
              <w:bottom w:val="single" w:sz="4" w:space="0" w:color="auto"/>
              <w:right w:val="single" w:sz="4" w:space="0" w:color="auto"/>
            </w:tcBorders>
            <w:shd w:val="clear" w:color="000000" w:fill="FFFFFF"/>
            <w:vAlign w:val="center"/>
            <w:hideMark/>
          </w:tcPr>
          <w:p w14:paraId="6F574163" w14:textId="589B693F">
            <w:pPr>
              <w:jc w:val="center"/>
              <w:rPr>
                <w:sz w:val="20"/>
              </w:rPr>
            </w:pPr>
            <w:r>
              <w:rPr>
                <w:sz w:val="20"/>
              </w:rPr>
              <w:t>11 000</w:t>
            </w:r>
          </w:p>
        </w:tc>
        <w:tc>
          <w:tcPr>
            <w:tcW w:w="850" w:type="dxa"/>
            <w:tcBorders>
              <w:top w:val="nil"/>
              <w:left w:val="nil"/>
              <w:bottom w:val="single" w:sz="4" w:space="0" w:color="auto"/>
              <w:right w:val="single" w:sz="4" w:space="0" w:color="auto"/>
            </w:tcBorders>
            <w:shd w:val="clear" w:color="000000" w:fill="FFFFFF"/>
            <w:vAlign w:val="center"/>
            <w:hideMark/>
          </w:tcPr>
          <w:p w14:paraId="01747066" w14:textId="5D21854E">
            <w:pPr>
              <w:jc w:val="center"/>
              <w:rPr>
                <w:sz w:val="20"/>
              </w:rPr>
            </w:pPr>
            <w:r>
              <w:rPr>
                <w:sz w:val="20"/>
              </w:rPr>
              <w:t>2 500</w:t>
            </w:r>
          </w:p>
        </w:tc>
        <w:tc>
          <w:tcPr>
            <w:tcW w:w="992" w:type="dxa"/>
            <w:tcBorders>
              <w:top w:val="nil"/>
              <w:left w:val="nil"/>
              <w:bottom w:val="single" w:sz="4" w:space="0" w:color="auto"/>
              <w:right w:val="single" w:sz="4" w:space="0" w:color="auto"/>
            </w:tcBorders>
            <w:shd w:val="clear" w:color="000000" w:fill="FFFFFF"/>
            <w:vAlign w:val="center"/>
            <w:hideMark/>
          </w:tcPr>
          <w:p w14:paraId="6B08AF3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47372A6C" w14:textId="6A03DEFE">
            <w:pPr>
              <w:jc w:val="center"/>
              <w:rPr>
                <w:sz w:val="20"/>
              </w:rPr>
            </w:pPr>
            <w:r>
              <w:rPr>
                <w:sz w:val="20"/>
              </w:rPr>
              <w:t>8 500</w:t>
            </w:r>
          </w:p>
        </w:tc>
        <w:tc>
          <w:tcPr>
            <w:tcW w:w="1559" w:type="dxa"/>
            <w:tcBorders>
              <w:top w:val="nil"/>
              <w:left w:val="nil"/>
              <w:bottom w:val="single" w:sz="4" w:space="0" w:color="auto"/>
              <w:right w:val="single" w:sz="4" w:space="0" w:color="auto"/>
            </w:tcBorders>
            <w:shd w:val="clear" w:color="000000" w:fill="FFFFFF"/>
            <w:vAlign w:val="center"/>
            <w:hideMark/>
          </w:tcPr>
          <w:p w14:paraId="2A635B42" w14:textId="35C46CA2">
            <w:pPr>
              <w:rPr>
                <w:sz w:val="20"/>
              </w:rPr>
            </w:pPr>
            <w:r>
              <w:rPr>
                <w:sz w:val="20"/>
              </w:rPr>
              <w:t>Modernizuotų šilumos punktų ir (ar) šildymo sistemų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40B0CDA4" w14:textId="77777777">
            <w:pPr>
              <w:jc w:val="center"/>
              <w:rPr>
                <w:sz w:val="20"/>
              </w:rPr>
            </w:pPr>
            <w:r>
              <w:rPr>
                <w:sz w:val="20"/>
              </w:rPr>
              <w:t>500</w:t>
            </w:r>
          </w:p>
        </w:tc>
        <w:tc>
          <w:tcPr>
            <w:tcW w:w="992" w:type="dxa"/>
            <w:tcBorders>
              <w:top w:val="nil"/>
              <w:left w:val="nil"/>
              <w:bottom w:val="single" w:sz="4" w:space="0" w:color="auto"/>
              <w:right w:val="single" w:sz="4" w:space="0" w:color="auto"/>
            </w:tcBorders>
            <w:shd w:val="clear" w:color="000000" w:fill="FFFFFF"/>
            <w:vAlign w:val="center"/>
            <w:hideMark/>
          </w:tcPr>
          <w:p w14:paraId="59CDDE2C" w14:textId="605246F3">
            <w:pPr>
              <w:jc w:val="center"/>
              <w:rPr>
                <w:b/>
                <w:bCs/>
                <w:sz w:val="20"/>
              </w:rPr>
            </w:pPr>
            <w:r>
              <w:rPr>
                <w:b/>
                <w:bCs/>
                <w:sz w:val="20"/>
              </w:rPr>
              <w:t>2 000</w:t>
            </w:r>
          </w:p>
        </w:tc>
        <w:tc>
          <w:tcPr>
            <w:tcW w:w="1134" w:type="dxa"/>
            <w:tcBorders>
              <w:top w:val="nil"/>
              <w:left w:val="nil"/>
              <w:bottom w:val="single" w:sz="4" w:space="0" w:color="auto"/>
              <w:right w:val="single" w:sz="4" w:space="0" w:color="auto"/>
            </w:tcBorders>
            <w:shd w:val="clear" w:color="000000" w:fill="FFFFFF"/>
            <w:vAlign w:val="center"/>
            <w:hideMark/>
          </w:tcPr>
          <w:p w14:paraId="49D136C5" w14:textId="77777777">
            <w:pPr>
              <w:jc w:val="center"/>
              <w:rPr>
                <w:i/>
                <w:iCs/>
                <w:sz w:val="20"/>
              </w:rPr>
            </w:pPr>
            <w:r>
              <w:rPr>
                <w:i/>
                <w:iCs/>
                <w:sz w:val="20"/>
              </w:rPr>
              <w:t>-</w:t>
            </w:r>
          </w:p>
        </w:tc>
      </w:tr>
      <w:tr w14:paraId="313D32AC" w14:textId="77777777">
        <w:trPr>
          <w:trHeight w:val="115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9CDD62" w14:textId="77777777">
            <w:pPr>
              <w:jc w:val="center"/>
              <w:rPr>
                <w:sz w:val="20"/>
              </w:rPr>
            </w:pPr>
            <w:r>
              <w:rPr>
                <w:sz w:val="20"/>
              </w:rPr>
              <w:t>5.1.1.3.</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E5EE9C" w14:textId="77777777">
            <w:pPr>
              <w:rPr>
                <w:sz w:val="20"/>
              </w:rPr>
            </w:pPr>
            <w:r>
              <w:rPr>
                <w:sz w:val="20"/>
              </w:rPr>
              <w:t>Atnaujinti ir (ar) modernizuoti šilumos perdavimo tinklą ir jo įrenginius / elementus</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FFDA2B" w14:textId="77777777">
            <w:pPr>
              <w:jc w:val="center"/>
              <w:rPr>
                <w:sz w:val="20"/>
              </w:rPr>
            </w:pPr>
            <w:r>
              <w:rPr>
                <w:sz w:val="20"/>
              </w:rPr>
              <w:t>Energetikos ministerija, šilumos tiekėjai</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619B6F"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94B5CF"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0FA0CA" w14:textId="318EB86D">
            <w:pPr>
              <w:jc w:val="center"/>
              <w:rPr>
                <w:sz w:val="20"/>
              </w:rPr>
            </w:pPr>
            <w:r>
              <w:rPr>
                <w:sz w:val="20"/>
              </w:rPr>
              <w:t>42 000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983004" w14:textId="4B45F4A1">
            <w:pPr>
              <w:jc w:val="center"/>
              <w:rPr>
                <w:sz w:val="20"/>
              </w:rPr>
            </w:pPr>
            <w:r>
              <w:rPr>
                <w:sz w:val="20"/>
              </w:rPr>
              <w:t>21 000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76B9A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BC4DD3" w14:textId="55C6A5D2">
            <w:pPr>
              <w:jc w:val="center"/>
              <w:rPr>
                <w:sz w:val="20"/>
              </w:rPr>
            </w:pPr>
            <w:r>
              <w:rPr>
                <w:sz w:val="20"/>
              </w:rPr>
              <w:t>21 000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2668E" w14:textId="40D44141">
            <w:pPr>
              <w:jc w:val="center"/>
              <w:rPr>
                <w:sz w:val="20"/>
              </w:rPr>
            </w:pPr>
            <w:r>
              <w:rPr>
                <w:sz w:val="20"/>
              </w:rPr>
              <w:t>44 000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251354" w14:textId="29D83DE5">
            <w:pPr>
              <w:jc w:val="center"/>
              <w:rPr>
                <w:sz w:val="20"/>
              </w:rPr>
            </w:pPr>
            <w:r>
              <w:rPr>
                <w:sz w:val="20"/>
              </w:rPr>
              <w:t>22 000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634AC4"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382574" w14:textId="67CB4784">
            <w:pPr>
              <w:jc w:val="center"/>
              <w:rPr>
                <w:sz w:val="20"/>
              </w:rPr>
            </w:pPr>
            <w:r>
              <w:rPr>
                <w:sz w:val="20"/>
              </w:rPr>
              <w:t>22 000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01D4D7" w14:textId="7C837E2C">
            <w:pPr>
              <w:jc w:val="center"/>
              <w:rPr>
                <w:sz w:val="20"/>
              </w:rPr>
            </w:pPr>
            <w:r>
              <w:rPr>
                <w:sz w:val="20"/>
              </w:rPr>
              <w:t>36 000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4F2621" w14:textId="5B8C5B6A">
            <w:pPr>
              <w:jc w:val="center"/>
              <w:rPr>
                <w:sz w:val="20"/>
              </w:rPr>
            </w:pPr>
            <w:r>
              <w:rPr>
                <w:sz w:val="20"/>
              </w:rPr>
              <w:t>18 000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69AB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1AAA22" w14:textId="329BCE0C">
            <w:pPr>
              <w:jc w:val="center"/>
              <w:rPr>
                <w:sz w:val="20"/>
              </w:rPr>
            </w:pPr>
            <w:r>
              <w:rPr>
                <w:sz w:val="20"/>
              </w:rPr>
              <w:t>18 000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DCF03" w14:textId="1E3C625A">
            <w:pPr>
              <w:jc w:val="center"/>
              <w:rPr>
                <w:sz w:val="20"/>
              </w:rPr>
            </w:pPr>
            <w:r>
              <w:rPr>
                <w:sz w:val="20"/>
              </w:rPr>
              <w:t>20 000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FB9F40" w14:textId="0D95CED2">
            <w:pPr>
              <w:jc w:val="center"/>
              <w:rPr>
                <w:sz w:val="20"/>
              </w:rPr>
            </w:pPr>
            <w:r>
              <w:rPr>
                <w:sz w:val="20"/>
              </w:rPr>
              <w:t>10 000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192926"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4C7AE9" w14:textId="472C03A3">
            <w:pPr>
              <w:jc w:val="center"/>
              <w:rPr>
                <w:sz w:val="20"/>
              </w:rPr>
            </w:pPr>
            <w:r>
              <w:rPr>
                <w:sz w:val="20"/>
              </w:rPr>
              <w:t>10 000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1409E5"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CC7A72"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82429A"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41E9F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1B937F2" w14:textId="77777777">
            <w:pPr>
              <w:rPr>
                <w:sz w:val="20"/>
              </w:rPr>
            </w:pPr>
            <w:r>
              <w:rPr>
                <w:sz w:val="20"/>
              </w:rPr>
              <w:t>Modernizuoti centralizuotai tiekiamos šilumos tinklai, km.</w:t>
            </w:r>
          </w:p>
        </w:tc>
        <w:tc>
          <w:tcPr>
            <w:tcW w:w="1134" w:type="dxa"/>
            <w:tcBorders>
              <w:top w:val="nil"/>
              <w:left w:val="nil"/>
              <w:bottom w:val="single" w:sz="4" w:space="0" w:color="auto"/>
              <w:right w:val="single" w:sz="4" w:space="0" w:color="auto"/>
            </w:tcBorders>
            <w:shd w:val="clear" w:color="000000" w:fill="FFFFFF"/>
            <w:vAlign w:val="center"/>
            <w:hideMark/>
          </w:tcPr>
          <w:p w14:paraId="39A3ED85" w14:textId="77777777">
            <w:pPr>
              <w:jc w:val="center"/>
              <w:rPr>
                <w:sz w:val="20"/>
              </w:rPr>
            </w:pPr>
            <w:r>
              <w:rPr>
                <w:sz w:val="20"/>
              </w:rPr>
              <w:t>300</w:t>
            </w:r>
          </w:p>
        </w:tc>
        <w:tc>
          <w:tcPr>
            <w:tcW w:w="992" w:type="dxa"/>
            <w:tcBorders>
              <w:top w:val="nil"/>
              <w:left w:val="nil"/>
              <w:bottom w:val="single" w:sz="4" w:space="0" w:color="auto"/>
              <w:right w:val="single" w:sz="4" w:space="0" w:color="auto"/>
            </w:tcBorders>
            <w:shd w:val="clear" w:color="000000" w:fill="FFFFFF"/>
            <w:vAlign w:val="center"/>
            <w:hideMark/>
          </w:tcPr>
          <w:p w14:paraId="60DBE068" w14:textId="77777777">
            <w:pPr>
              <w:jc w:val="center"/>
              <w:rPr>
                <w:b/>
                <w:bCs/>
                <w:sz w:val="20"/>
              </w:rPr>
            </w:pPr>
            <w:r>
              <w:rPr>
                <w:b/>
                <w:bCs/>
                <w:sz w:val="20"/>
              </w:rPr>
              <w:t>600</w:t>
            </w:r>
          </w:p>
        </w:tc>
        <w:tc>
          <w:tcPr>
            <w:tcW w:w="1134" w:type="dxa"/>
            <w:tcBorders>
              <w:top w:val="nil"/>
              <w:left w:val="nil"/>
              <w:bottom w:val="single" w:sz="4" w:space="0" w:color="auto"/>
              <w:right w:val="single" w:sz="4" w:space="0" w:color="auto"/>
            </w:tcBorders>
            <w:shd w:val="clear" w:color="000000" w:fill="FFFFFF"/>
            <w:vAlign w:val="center"/>
            <w:hideMark/>
          </w:tcPr>
          <w:p w14:paraId="6E3CE57F" w14:textId="4F78BCC1">
            <w:pPr>
              <w:jc w:val="center"/>
              <w:rPr>
                <w:sz w:val="20"/>
              </w:rPr>
            </w:pPr>
            <w:r>
              <w:rPr>
                <w:sz w:val="20"/>
              </w:rPr>
              <w:t>1 000</w:t>
            </w:r>
          </w:p>
        </w:tc>
      </w:tr>
      <w:tr w14:paraId="15906B91" w14:textId="77777777">
        <w:trPr>
          <w:trHeight w:val="480"/>
        </w:trPr>
        <w:tc>
          <w:tcPr>
            <w:tcW w:w="1134" w:type="dxa"/>
            <w:vMerge/>
            <w:tcBorders>
              <w:top w:val="nil"/>
              <w:left w:val="single" w:sz="4" w:space="0" w:color="auto"/>
              <w:bottom w:val="single" w:sz="4" w:space="0" w:color="auto"/>
              <w:right w:val="single" w:sz="4" w:space="0" w:color="auto"/>
            </w:tcBorders>
            <w:vAlign w:val="center"/>
            <w:hideMark/>
          </w:tcPr>
          <w:p w14:paraId="13CDBBF1" w14:textId="77777777">
            <w:pPr>
              <w:rPr>
                <w:sz w:val="20"/>
              </w:rPr>
            </w:pPr>
          </w:p>
        </w:tc>
        <w:tc>
          <w:tcPr>
            <w:tcW w:w="1701" w:type="dxa"/>
            <w:vMerge/>
            <w:tcBorders>
              <w:top w:val="nil"/>
              <w:left w:val="single" w:sz="4" w:space="0" w:color="auto"/>
              <w:bottom w:val="single" w:sz="4" w:space="0" w:color="000000"/>
              <w:right w:val="single" w:sz="4" w:space="0" w:color="auto"/>
            </w:tcBorders>
            <w:vAlign w:val="center"/>
            <w:hideMark/>
          </w:tcPr>
          <w:p w14:paraId="56AFBCA7" w14:textId="77777777">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2EE54409"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C6FE04B"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AFC5A9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E2D09CF"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0DE1CB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FFB1FB"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35BB171"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FB30BED"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2DD4EB3"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F210D6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20D1E1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C4805C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211E687"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3C596F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E3D7E5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82485B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C2A29C7"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6891739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F0D09FB"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244A1A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DFA3160"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245021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C6D5057" w14:textId="77777777">
            <w:pP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8B017B6" w14:textId="77777777">
            <w:pPr>
              <w:rPr>
                <w:sz w:val="20"/>
              </w:rPr>
            </w:pPr>
            <w:r>
              <w:rPr>
                <w:sz w:val="20"/>
              </w:rPr>
              <w:t>Naujai nutiesti centralizuotai tiekiamos šilumos tinklai, km.</w:t>
            </w:r>
          </w:p>
        </w:tc>
        <w:tc>
          <w:tcPr>
            <w:tcW w:w="1134" w:type="dxa"/>
            <w:tcBorders>
              <w:top w:val="nil"/>
              <w:left w:val="nil"/>
              <w:bottom w:val="single" w:sz="4" w:space="0" w:color="auto"/>
              <w:right w:val="single" w:sz="4" w:space="0" w:color="auto"/>
            </w:tcBorders>
            <w:shd w:val="clear" w:color="000000" w:fill="FFFFFF"/>
            <w:vAlign w:val="center"/>
            <w:hideMark/>
          </w:tcPr>
          <w:p w14:paraId="568A6F91" w14:textId="77777777">
            <w:pPr>
              <w:jc w:val="center"/>
              <w:rPr>
                <w:sz w:val="20"/>
              </w:rPr>
            </w:pPr>
            <w:r>
              <w:rPr>
                <w:sz w:val="20"/>
              </w:rPr>
              <w:t>4</w:t>
            </w:r>
          </w:p>
        </w:tc>
        <w:tc>
          <w:tcPr>
            <w:tcW w:w="992" w:type="dxa"/>
            <w:tcBorders>
              <w:top w:val="nil"/>
              <w:left w:val="nil"/>
              <w:bottom w:val="single" w:sz="4" w:space="0" w:color="auto"/>
              <w:right w:val="single" w:sz="4" w:space="0" w:color="auto"/>
            </w:tcBorders>
            <w:shd w:val="clear" w:color="000000" w:fill="FFFFFF"/>
            <w:vAlign w:val="center"/>
            <w:hideMark/>
          </w:tcPr>
          <w:p w14:paraId="17E6EE56" w14:textId="77777777">
            <w:pPr>
              <w:jc w:val="center"/>
              <w:rPr>
                <w:b/>
                <w:bCs/>
                <w:sz w:val="20"/>
              </w:rPr>
            </w:pPr>
            <w:r>
              <w:rPr>
                <w:b/>
                <w:bCs/>
                <w:sz w:val="20"/>
              </w:rPr>
              <w:t>8</w:t>
            </w:r>
          </w:p>
        </w:tc>
        <w:tc>
          <w:tcPr>
            <w:tcW w:w="1134" w:type="dxa"/>
            <w:tcBorders>
              <w:top w:val="nil"/>
              <w:left w:val="nil"/>
              <w:bottom w:val="single" w:sz="4" w:space="0" w:color="auto"/>
              <w:right w:val="single" w:sz="4" w:space="0" w:color="auto"/>
            </w:tcBorders>
            <w:shd w:val="clear" w:color="000000" w:fill="FFFFFF"/>
            <w:vAlign w:val="center"/>
            <w:hideMark/>
          </w:tcPr>
          <w:p w14:paraId="115218DC" w14:textId="77777777">
            <w:pPr>
              <w:jc w:val="center"/>
              <w:rPr>
                <w:sz w:val="20"/>
              </w:rPr>
            </w:pPr>
            <w:r>
              <w:rPr>
                <w:sz w:val="20"/>
              </w:rPr>
              <w:t>12</w:t>
            </w:r>
          </w:p>
        </w:tc>
      </w:tr>
      <w:tr w14:paraId="22417937" w14:textId="77777777">
        <w:trPr>
          <w:trHeight w:val="51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07B63A1" w14:textId="77777777">
            <w:pPr>
              <w:jc w:val="center"/>
              <w:rPr>
                <w:sz w:val="20"/>
              </w:rPr>
            </w:pPr>
            <w:r>
              <w:rPr>
                <w:sz w:val="20"/>
              </w:rPr>
              <w:t>5.1.1.4.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9FC0A" w14:textId="77777777">
            <w:pPr>
              <w:rPr>
                <w:sz w:val="20"/>
              </w:rPr>
            </w:pPr>
            <w:r>
              <w:rPr>
                <w:sz w:val="20"/>
              </w:rPr>
              <w:t>Siekti, kad namų ūkiuose įrengtiems kietojo kuro katilams būtų taikoma reguliari eksploatavimo priežiūra, įskaitant kaminų valymą</w:t>
            </w:r>
          </w:p>
        </w:tc>
        <w:tc>
          <w:tcPr>
            <w:tcW w:w="1418" w:type="dxa"/>
            <w:vMerge w:val="restart"/>
            <w:tcBorders>
              <w:top w:val="nil"/>
              <w:left w:val="nil"/>
              <w:right w:val="single" w:sz="4" w:space="0" w:color="auto"/>
            </w:tcBorders>
            <w:shd w:val="clear" w:color="000000" w:fill="FFFFFF"/>
            <w:vAlign w:val="center"/>
            <w:hideMark/>
          </w:tcPr>
          <w:p w14:paraId="499A1422" w14:textId="36C11BD0">
            <w:pPr>
              <w:jc w:val="center"/>
              <w:rPr>
                <w:sz w:val="20"/>
              </w:rPr>
            </w:pPr>
            <w:r>
              <w:rPr>
                <w:sz w:val="20"/>
              </w:rPr>
              <w:t>Vidaus reikalų ministerija,</w:t>
            </w:r>
          </w:p>
          <w:p w14:paraId="2C3702B2" w14:textId="483D09E6">
            <w:pPr>
              <w:jc w:val="center"/>
              <w:rPr>
                <w:sz w:val="20"/>
              </w:rPr>
            </w:pPr>
            <w:r>
              <w:rPr>
                <w:sz w:val="20"/>
              </w:rPr>
              <w:t>Priešgaisrinės apsaugos ir gelbėjimo departamentas prie Vidaus reikalų ministerijos, Aplinkos ministerija, Energetikos ministerija</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6F3244" w14:textId="77777777">
            <w:pPr>
              <w:jc w:val="center"/>
              <w:rPr>
                <w:sz w:val="20"/>
              </w:rPr>
            </w:pPr>
            <w:r>
              <w:rPr>
                <w:sz w:val="20"/>
              </w:rPr>
              <w:t>Visuotinio gyventojų surašymo data</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E83F1C"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59C9D7EF"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2F6DBF98"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205C06E8"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0581C036"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B7877F"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D5EF99"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559FF6"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E6A956"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CFB2394"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990CEB6"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571653"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0051E1"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A521BE0"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043305"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B262E1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2C2278F"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744348" w14:textId="77777777">
            <w:pPr>
              <w:jc w:val="center"/>
              <w:rPr>
                <w:sz w:val="20"/>
              </w:rPr>
            </w:pPr>
            <w:r>
              <w:rPr>
                <w:sz w:val="20"/>
              </w:rPr>
              <w:t>VA</w:t>
            </w:r>
          </w:p>
        </w:tc>
        <w:tc>
          <w:tcPr>
            <w:tcW w:w="850" w:type="dxa"/>
            <w:tcBorders>
              <w:top w:val="nil"/>
              <w:left w:val="nil"/>
              <w:right w:val="single" w:sz="4" w:space="0" w:color="auto"/>
            </w:tcBorders>
            <w:shd w:val="clear" w:color="000000" w:fill="FFFFFF"/>
            <w:noWrap/>
            <w:vAlign w:val="center"/>
            <w:hideMark/>
          </w:tcPr>
          <w:p w14:paraId="2046130D" w14:textId="77777777">
            <w:pPr>
              <w:ind w:firstLine="53"/>
              <w:jc w:val="center"/>
              <w:rPr>
                <w:sz w:val="20"/>
              </w:rPr>
            </w:pPr>
          </w:p>
        </w:tc>
        <w:tc>
          <w:tcPr>
            <w:tcW w:w="992" w:type="dxa"/>
            <w:tcBorders>
              <w:top w:val="nil"/>
              <w:left w:val="nil"/>
              <w:right w:val="single" w:sz="4" w:space="0" w:color="auto"/>
            </w:tcBorders>
            <w:shd w:val="clear" w:color="000000" w:fill="FFFFFF"/>
            <w:noWrap/>
            <w:vAlign w:val="center"/>
            <w:hideMark/>
          </w:tcPr>
          <w:p w14:paraId="3B55A7E0" w14:textId="77777777">
            <w:pPr>
              <w:ind w:firstLine="53"/>
              <w:jc w:val="center"/>
              <w:rPr>
                <w:sz w:val="20"/>
              </w:rPr>
            </w:pPr>
          </w:p>
        </w:tc>
        <w:tc>
          <w:tcPr>
            <w:tcW w:w="851" w:type="dxa"/>
            <w:tcBorders>
              <w:top w:val="nil"/>
              <w:left w:val="nil"/>
              <w:right w:val="single" w:sz="4" w:space="0" w:color="auto"/>
            </w:tcBorders>
            <w:shd w:val="clear" w:color="000000" w:fill="FFFFFF"/>
            <w:noWrap/>
            <w:vAlign w:val="center"/>
            <w:hideMark/>
          </w:tcPr>
          <w:p w14:paraId="60160128"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3751FE" w14:textId="77777777">
            <w:pPr>
              <w:rPr>
                <w:sz w:val="20"/>
              </w:rPr>
            </w:pPr>
            <w:r>
              <w:rPr>
                <w:sz w:val="20"/>
              </w:rPr>
              <w:t xml:space="preserve">Organizuotos priešgaisrinės saugos akcijos, siekiant užtikrinti gaisrų prevenciją gyvenamajame sektoriuje, kuriame  naudojami kietojo kuro šildymo įrenginiai (dūmtraukiai ir krosnys), vnt.</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0515DC8"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C8799B3" w14:textId="77777777">
            <w:pPr>
              <w:jc w:val="center"/>
              <w:rPr>
                <w:b/>
                <w:bCs/>
                <w:sz w:val="20"/>
              </w:rPr>
            </w:pPr>
            <w:r>
              <w:rPr>
                <w:b/>
                <w:bCs/>
                <w:sz w:val="20"/>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202BEA" w14:textId="77777777">
            <w:pPr>
              <w:jc w:val="center"/>
              <w:rPr>
                <w:sz w:val="20"/>
              </w:rPr>
            </w:pPr>
            <w:r>
              <w:rPr>
                <w:sz w:val="20"/>
              </w:rPr>
              <w:t>10</w:t>
            </w:r>
          </w:p>
        </w:tc>
      </w:tr>
      <w:tr w14:paraId="7F56E377" w14:textId="77777777">
        <w:trPr>
          <w:trHeight w:val="1785"/>
        </w:trPr>
        <w:tc>
          <w:tcPr>
            <w:tcW w:w="1134" w:type="dxa"/>
            <w:vMerge/>
            <w:tcBorders>
              <w:top w:val="nil"/>
              <w:left w:val="single" w:sz="4" w:space="0" w:color="auto"/>
              <w:bottom w:val="single" w:sz="4" w:space="0" w:color="auto"/>
              <w:right w:val="single" w:sz="4" w:space="0" w:color="auto"/>
            </w:tcBorders>
            <w:vAlign w:val="center"/>
            <w:hideMark/>
          </w:tcPr>
          <w:p w14:paraId="44D3F837"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12E62987" w14:textId="77777777">
            <w:pPr>
              <w:rPr>
                <w:sz w:val="20"/>
              </w:rPr>
            </w:pPr>
          </w:p>
        </w:tc>
        <w:tc>
          <w:tcPr>
            <w:tcW w:w="1418" w:type="dxa"/>
            <w:vMerge/>
            <w:tcBorders>
              <w:left w:val="nil"/>
              <w:right w:val="single" w:sz="4" w:space="0" w:color="auto"/>
            </w:tcBorders>
            <w:shd w:val="clear" w:color="000000" w:fill="FFFFFF"/>
            <w:vAlign w:val="center"/>
            <w:hideMark/>
          </w:tcPr>
          <w:p w14:paraId="22D3E7D4" w14:textId="3F2F546B">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367163F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713E9A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1F82C2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8C27E4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87346C7"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96F2A2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8B1805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C95B02B"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59459A8"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7405B9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B05CC3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877AA67"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1D0FE2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9B2AB4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661BAD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E493069"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28D2D40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B1C1C7B"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07D66A9" w14:textId="77777777">
            <w:pPr>
              <w:rPr>
                <w:sz w:val="20"/>
              </w:rPr>
            </w:pPr>
          </w:p>
        </w:tc>
        <w:tc>
          <w:tcPr>
            <w:tcW w:w="850" w:type="dxa"/>
            <w:tcBorders>
              <w:top w:val="nil"/>
              <w:left w:val="nil"/>
              <w:right w:val="single" w:sz="4" w:space="0" w:color="auto"/>
            </w:tcBorders>
            <w:shd w:val="clear" w:color="000000" w:fill="FFFFFF"/>
            <w:noWrap/>
            <w:vAlign w:val="center"/>
            <w:hideMark/>
          </w:tcPr>
          <w:p w14:paraId="25D84247" w14:textId="77777777">
            <w:pPr>
              <w:ind w:firstLine="53"/>
              <w:jc w:val="center"/>
              <w:rPr>
                <w:sz w:val="20"/>
              </w:rPr>
            </w:pPr>
          </w:p>
        </w:tc>
        <w:tc>
          <w:tcPr>
            <w:tcW w:w="992" w:type="dxa"/>
            <w:tcBorders>
              <w:top w:val="nil"/>
              <w:left w:val="nil"/>
              <w:right w:val="single" w:sz="4" w:space="0" w:color="auto"/>
            </w:tcBorders>
            <w:shd w:val="clear" w:color="000000" w:fill="FFFFFF"/>
            <w:noWrap/>
            <w:vAlign w:val="center"/>
            <w:hideMark/>
          </w:tcPr>
          <w:p w14:paraId="7473724F" w14:textId="77777777">
            <w:pPr>
              <w:ind w:firstLine="53"/>
              <w:jc w:val="center"/>
              <w:rPr>
                <w:sz w:val="20"/>
              </w:rPr>
            </w:pPr>
          </w:p>
        </w:tc>
        <w:tc>
          <w:tcPr>
            <w:tcW w:w="851" w:type="dxa"/>
            <w:tcBorders>
              <w:top w:val="nil"/>
              <w:left w:val="nil"/>
              <w:right w:val="single" w:sz="4" w:space="0" w:color="auto"/>
            </w:tcBorders>
            <w:shd w:val="clear" w:color="000000" w:fill="FFFFFF"/>
            <w:noWrap/>
            <w:vAlign w:val="center"/>
            <w:hideMark/>
          </w:tcPr>
          <w:p w14:paraId="0BF53CB6"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5A26B6E8"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1A43C33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4A5D6A6"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59286FD3" w14:textId="77777777">
            <w:pPr>
              <w:rPr>
                <w:sz w:val="20"/>
              </w:rPr>
            </w:pPr>
          </w:p>
        </w:tc>
      </w:tr>
      <w:tr w14:paraId="0BA4899C" w14:textId="77777777">
        <w:trPr>
          <w:trHeight w:val="1425"/>
        </w:trPr>
        <w:tc>
          <w:tcPr>
            <w:tcW w:w="1134" w:type="dxa"/>
            <w:vMerge/>
            <w:tcBorders>
              <w:top w:val="nil"/>
              <w:left w:val="single" w:sz="4" w:space="0" w:color="auto"/>
              <w:bottom w:val="single" w:sz="4" w:space="0" w:color="auto"/>
              <w:right w:val="single" w:sz="4" w:space="0" w:color="auto"/>
            </w:tcBorders>
            <w:vAlign w:val="center"/>
            <w:hideMark/>
          </w:tcPr>
          <w:p w14:paraId="43614910"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63CB5F8"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621DA5B0" w14:textId="45992E1B">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66A2C6D"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237231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84B27B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63F6DF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A69CE48"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381B732D"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01E691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9B1F509"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B125321"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90BF26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A5E417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D023DF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A10B887"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E83CD9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171E1D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8F17E06"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237C775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8FAD8D5"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A5D653B" w14:textId="77777777">
            <w:pPr>
              <w:rPr>
                <w:sz w:val="20"/>
              </w:rPr>
            </w:pPr>
          </w:p>
        </w:tc>
        <w:tc>
          <w:tcPr>
            <w:tcW w:w="850" w:type="dxa"/>
            <w:tcBorders>
              <w:left w:val="nil"/>
              <w:bottom w:val="single" w:sz="4" w:space="0" w:color="auto"/>
              <w:right w:val="single" w:sz="4" w:space="0" w:color="auto"/>
            </w:tcBorders>
            <w:shd w:val="clear" w:color="000000" w:fill="FFFFFF"/>
            <w:noWrap/>
            <w:vAlign w:val="center"/>
            <w:hideMark/>
          </w:tcPr>
          <w:p w14:paraId="7C015A07" w14:textId="77777777">
            <w:pPr>
              <w:ind w:firstLine="53"/>
              <w:jc w:val="center"/>
              <w:rPr>
                <w:sz w:val="20"/>
              </w:rPr>
            </w:pPr>
          </w:p>
        </w:tc>
        <w:tc>
          <w:tcPr>
            <w:tcW w:w="992" w:type="dxa"/>
            <w:tcBorders>
              <w:left w:val="nil"/>
              <w:bottom w:val="single" w:sz="4" w:space="0" w:color="auto"/>
              <w:right w:val="single" w:sz="4" w:space="0" w:color="auto"/>
            </w:tcBorders>
            <w:shd w:val="clear" w:color="000000" w:fill="FFFFFF"/>
            <w:noWrap/>
            <w:vAlign w:val="center"/>
            <w:hideMark/>
          </w:tcPr>
          <w:p w14:paraId="5AE7B753" w14:textId="77777777">
            <w:pPr>
              <w:ind w:firstLine="53"/>
              <w:jc w:val="center"/>
              <w:rPr>
                <w:sz w:val="20"/>
              </w:rPr>
            </w:pPr>
          </w:p>
        </w:tc>
        <w:tc>
          <w:tcPr>
            <w:tcW w:w="851" w:type="dxa"/>
            <w:tcBorders>
              <w:left w:val="nil"/>
              <w:bottom w:val="single" w:sz="4" w:space="0" w:color="auto"/>
              <w:right w:val="single" w:sz="4" w:space="0" w:color="auto"/>
            </w:tcBorders>
            <w:shd w:val="clear" w:color="000000" w:fill="FFFFFF"/>
            <w:noWrap/>
            <w:vAlign w:val="center"/>
            <w:hideMark/>
          </w:tcPr>
          <w:p w14:paraId="0670E3DE"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33E260AA"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0EA3294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472981A"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5B41F017" w14:textId="77777777">
            <w:pPr>
              <w:rPr>
                <w:sz w:val="20"/>
              </w:rPr>
            </w:pPr>
          </w:p>
        </w:tc>
      </w:tr>
      <w:tr w14:paraId="5D66C30F" w14:textId="77777777">
        <w:trPr>
          <w:trHeight w:val="30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3FE4B0" w14:textId="77777777">
            <w:pPr>
              <w:jc w:val="center"/>
              <w:rPr>
                <w:sz w:val="20"/>
              </w:rPr>
            </w:pPr>
            <w:r>
              <w:rPr>
                <w:sz w:val="20"/>
              </w:rPr>
              <w:t>5.1.1.5.</w:t>
            </w:r>
          </w:p>
        </w:tc>
        <w:tc>
          <w:tcPr>
            <w:tcW w:w="1701" w:type="dxa"/>
            <w:tcBorders>
              <w:top w:val="nil"/>
              <w:left w:val="nil"/>
              <w:bottom w:val="single" w:sz="4" w:space="0" w:color="auto"/>
              <w:right w:val="single" w:sz="4" w:space="0" w:color="auto"/>
            </w:tcBorders>
            <w:shd w:val="clear" w:color="000000" w:fill="FFFFFF"/>
            <w:vAlign w:val="center"/>
            <w:hideMark/>
          </w:tcPr>
          <w:p w14:paraId="28350490" w14:textId="77777777">
            <w:pPr>
              <w:rPr>
                <w:sz w:val="20"/>
              </w:rPr>
            </w:pPr>
            <w:r>
              <w:rPr>
                <w:sz w:val="20"/>
              </w:rPr>
              <w:t xml:space="preserve">Integruoti nuotolinės šilumos, geriamojo ir (ar) karšto vandens apskaitos duomenų nuskaitymo sistemą į išmaniųjų elektros energijos ir gamtinių dujų apskaitos prietaisų  sistemas (esant teigiamiems kaštų ir naudos analizės rezultatams)</w:t>
            </w:r>
          </w:p>
        </w:tc>
        <w:tc>
          <w:tcPr>
            <w:tcW w:w="1418" w:type="dxa"/>
            <w:tcBorders>
              <w:top w:val="nil"/>
              <w:left w:val="nil"/>
              <w:bottom w:val="single" w:sz="4" w:space="0" w:color="auto"/>
              <w:right w:val="single" w:sz="4" w:space="0" w:color="auto"/>
            </w:tcBorders>
            <w:shd w:val="clear" w:color="000000" w:fill="FFFFFF"/>
            <w:vAlign w:val="center"/>
            <w:hideMark/>
          </w:tcPr>
          <w:p w14:paraId="14FCCCE0" w14:textId="6097BDD3">
            <w:pPr>
              <w:jc w:val="center"/>
              <w:rPr>
                <w:sz w:val="20"/>
              </w:rPr>
            </w:pPr>
            <w:r>
              <w:rPr>
                <w:sz w:val="20"/>
              </w:rPr>
              <w:t>Energetikos ministerija, Aplinkos ministerija, AB „Energijos skirstymo operatorius“, šilumos tiekėjai, geriamojo vandens tiekėjai</w:t>
            </w:r>
          </w:p>
        </w:tc>
        <w:tc>
          <w:tcPr>
            <w:tcW w:w="850" w:type="dxa"/>
            <w:tcBorders>
              <w:top w:val="nil"/>
              <w:left w:val="nil"/>
              <w:bottom w:val="single" w:sz="4" w:space="0" w:color="auto"/>
              <w:right w:val="single" w:sz="4" w:space="0" w:color="auto"/>
            </w:tcBorders>
            <w:shd w:val="clear" w:color="000000" w:fill="FFFFFF"/>
            <w:noWrap/>
            <w:vAlign w:val="center"/>
            <w:hideMark/>
          </w:tcPr>
          <w:p w14:paraId="414C6892"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noWrap/>
            <w:vAlign w:val="center"/>
            <w:hideMark/>
          </w:tcPr>
          <w:p w14:paraId="2B546F8C" w14:textId="77777777">
            <w:pPr>
              <w:jc w:val="center"/>
              <w:rPr>
                <w:sz w:val="20"/>
              </w:rPr>
            </w:pPr>
            <w:r>
              <w:rPr>
                <w:sz w:val="20"/>
              </w:rPr>
              <w:t>2027</w:t>
            </w:r>
          </w:p>
        </w:tc>
        <w:tc>
          <w:tcPr>
            <w:tcW w:w="992" w:type="dxa"/>
            <w:tcBorders>
              <w:top w:val="nil"/>
              <w:left w:val="nil"/>
              <w:bottom w:val="single" w:sz="4" w:space="0" w:color="auto"/>
              <w:right w:val="single" w:sz="4" w:space="0" w:color="auto"/>
            </w:tcBorders>
            <w:shd w:val="diagStripe" w:color="000000" w:fill="FFFFFF"/>
            <w:noWrap/>
            <w:vAlign w:val="center"/>
            <w:hideMark/>
          </w:tcPr>
          <w:p w14:paraId="614824C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7B7B4B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D9DBDA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782A230"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2994ED7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165F85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FF612B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E38541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1FEC1E2"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6560D88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F5FED0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E1485D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45FB60A"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6D7802A"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45C9FA0"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064AB3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108707C"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BD01E4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A26CB8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D5BFC2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CE5176A" w14:textId="77777777">
            <w:pPr>
              <w:rPr>
                <w:sz w:val="20"/>
              </w:rPr>
            </w:pPr>
            <w:r>
              <w:rPr>
                <w:sz w:val="20"/>
              </w:rPr>
              <w:t>Prie išmaniųjų elektros energijos ir gamtinių dujų apskaitos prietaisų sistemos prijungtų šilumos, geriamojo ir (ar) karšto vandens vartotojų nuotolinių duomenų nuskaitymo sistemų skaičius, proc.</w:t>
            </w:r>
          </w:p>
        </w:tc>
        <w:tc>
          <w:tcPr>
            <w:tcW w:w="1134" w:type="dxa"/>
            <w:tcBorders>
              <w:top w:val="nil"/>
              <w:left w:val="nil"/>
              <w:bottom w:val="single" w:sz="4" w:space="0" w:color="auto"/>
              <w:right w:val="single" w:sz="4" w:space="0" w:color="auto"/>
            </w:tcBorders>
            <w:shd w:val="clear" w:color="000000" w:fill="FFFFFF"/>
            <w:vAlign w:val="center"/>
            <w:hideMark/>
          </w:tcPr>
          <w:p w14:paraId="7BC046FF" w14:textId="77777777">
            <w:pPr>
              <w:jc w:val="center"/>
              <w:rPr>
                <w:b/>
                <w:bCs/>
                <w:i/>
                <w:iCs/>
                <w:sz w:val="20"/>
              </w:rPr>
            </w:pPr>
            <w:r>
              <w:rPr>
                <w:b/>
                <w:bCs/>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A70B0D5" w14:textId="77777777">
            <w:pPr>
              <w:jc w:val="center"/>
              <w:rPr>
                <w:b/>
                <w:bCs/>
                <w:sz w:val="20"/>
              </w:rPr>
            </w:pPr>
            <w:r>
              <w:rPr>
                <w:b/>
                <w:bCs/>
                <w:sz w:val="20"/>
              </w:rPr>
              <w:t>10</w:t>
            </w:r>
          </w:p>
        </w:tc>
        <w:tc>
          <w:tcPr>
            <w:tcW w:w="1134" w:type="dxa"/>
            <w:tcBorders>
              <w:top w:val="nil"/>
              <w:left w:val="nil"/>
              <w:bottom w:val="single" w:sz="4" w:space="0" w:color="auto"/>
              <w:right w:val="single" w:sz="4" w:space="0" w:color="auto"/>
            </w:tcBorders>
            <w:shd w:val="clear" w:color="000000" w:fill="FFFFFF"/>
            <w:vAlign w:val="center"/>
            <w:hideMark/>
          </w:tcPr>
          <w:p w14:paraId="703C8928" w14:textId="77777777">
            <w:pPr>
              <w:jc w:val="center"/>
              <w:rPr>
                <w:sz w:val="20"/>
              </w:rPr>
            </w:pPr>
            <w:r>
              <w:rPr>
                <w:sz w:val="20"/>
              </w:rPr>
              <w:t>50</w:t>
            </w:r>
          </w:p>
        </w:tc>
      </w:tr>
      <w:tr w14:paraId="06648BB4" w14:textId="77777777">
        <w:trPr>
          <w:trHeight w:val="8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55F648" w14:textId="77777777">
            <w:pPr>
              <w:jc w:val="center"/>
              <w:rPr>
                <w:sz w:val="20"/>
              </w:rPr>
            </w:pPr>
            <w:r>
              <w:rPr>
                <w:sz w:val="20"/>
              </w:rPr>
              <w:t>5.1.2.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ED60E35" w14:textId="77777777">
            <w:pPr>
              <w:rPr>
                <w:b/>
                <w:bCs/>
                <w:sz w:val="20"/>
              </w:rPr>
            </w:pPr>
            <w:r>
              <w:rPr>
                <w:b/>
                <w:bCs/>
                <w:sz w:val="20"/>
              </w:rPr>
              <w:t>2 uždavinys – modernizuoti ir plėsti gamtinių dujų perdavimo ir skirstymo infrastruktūrą</w:t>
            </w:r>
          </w:p>
        </w:tc>
        <w:tc>
          <w:tcPr>
            <w:tcW w:w="1559" w:type="dxa"/>
            <w:tcBorders>
              <w:top w:val="nil"/>
              <w:left w:val="nil"/>
              <w:bottom w:val="single" w:sz="4" w:space="0" w:color="auto"/>
              <w:right w:val="single" w:sz="4" w:space="0" w:color="auto"/>
            </w:tcBorders>
            <w:shd w:val="clear" w:color="000000" w:fill="FFFFFF"/>
            <w:vAlign w:val="center"/>
            <w:hideMark/>
          </w:tcPr>
          <w:p w14:paraId="54EBF03A"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A6BCD43"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4AE8EA2"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7A2AA1B" w14:textId="77777777">
            <w:pPr>
              <w:jc w:val="center"/>
              <w:rPr>
                <w:i/>
                <w:iCs/>
                <w:sz w:val="20"/>
              </w:rPr>
            </w:pPr>
            <w:r>
              <w:rPr>
                <w:i/>
                <w:iCs/>
                <w:sz w:val="20"/>
              </w:rPr>
              <w:t>-</w:t>
            </w:r>
          </w:p>
        </w:tc>
      </w:tr>
      <w:tr w14:paraId="35C92F17" w14:textId="77777777">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A502D37" w14:textId="77777777">
            <w:pPr>
              <w:jc w:val="center"/>
              <w:rPr>
                <w:sz w:val="20"/>
              </w:rPr>
            </w:pPr>
            <w:r>
              <w:rPr>
                <w:sz w:val="20"/>
              </w:rPr>
              <w:t>5.1.2.1.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E372FE" w14:textId="77777777">
            <w:pPr>
              <w:rPr>
                <w:sz w:val="20"/>
              </w:rPr>
            </w:pPr>
            <w:r>
              <w:rPr>
                <w:sz w:val="20"/>
              </w:rPr>
              <w:t>Parengti dujotiekių jungties tarp Latvijos ir Lietuvos pajėgumų padidinimo galimybių studiją ir kaštų–naudos analizę</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BF5636" w14:textId="41694307">
            <w:pPr>
              <w:jc w:val="center"/>
              <w:rPr>
                <w:sz w:val="20"/>
              </w:rPr>
            </w:pPr>
            <w:r>
              <w:rPr>
                <w:sz w:val="20"/>
              </w:rPr>
              <w:t>Energetikos ministerija, AB „Amber Grid“</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5B2A97"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7D9595" w14:textId="77777777">
            <w:pPr>
              <w:jc w:val="center"/>
              <w:rPr>
                <w:sz w:val="20"/>
              </w:rPr>
            </w:pPr>
            <w:r>
              <w:rPr>
                <w:sz w:val="20"/>
              </w:rPr>
              <w:t>2018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04DD9" w14:textId="77777777">
            <w:pPr>
              <w:jc w:val="center"/>
              <w:rPr>
                <w:sz w:val="20"/>
              </w:rPr>
            </w:pPr>
            <w:r>
              <w:rPr>
                <w:sz w:val="20"/>
              </w:rPr>
              <w:t>165</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1733B4"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27713C" w14:textId="77777777">
            <w:pPr>
              <w:jc w:val="center"/>
              <w:rPr>
                <w:sz w:val="20"/>
              </w:rPr>
            </w:pPr>
            <w:r>
              <w:rPr>
                <w:sz w:val="20"/>
              </w:rPr>
              <w:t>165</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2FD38E"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diagStripe" w:color="000000" w:fill="auto"/>
            <w:vAlign w:val="center"/>
            <w:hideMark/>
          </w:tcPr>
          <w:p w14:paraId="1DD3B06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5D2218C8"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001D9C8F"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0B0BBCA5"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vAlign w:val="center"/>
            <w:hideMark/>
          </w:tcPr>
          <w:p w14:paraId="5C50BD3D"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2078B754"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521DC47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5B06F6D9"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vAlign w:val="center"/>
            <w:hideMark/>
          </w:tcPr>
          <w:p w14:paraId="3538D912"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60EC5324"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653E707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vAlign w:val="center"/>
            <w:hideMark/>
          </w:tcPr>
          <w:p w14:paraId="276E07CF" w14:textId="77777777">
            <w:pPr>
              <w:ind w:firstLine="53"/>
              <w:jc w:val="center"/>
              <w:rPr>
                <w:sz w:val="20"/>
              </w:rPr>
            </w:pPr>
          </w:p>
        </w:tc>
        <w:tc>
          <w:tcPr>
            <w:tcW w:w="851" w:type="dxa"/>
            <w:tcBorders>
              <w:top w:val="nil"/>
              <w:left w:val="nil"/>
              <w:bottom w:val="nil"/>
              <w:right w:val="single" w:sz="4" w:space="0" w:color="auto"/>
            </w:tcBorders>
            <w:shd w:val="diagStripe" w:color="000000" w:fill="auto"/>
            <w:vAlign w:val="center"/>
            <w:hideMark/>
          </w:tcPr>
          <w:p w14:paraId="432E63F8" w14:textId="77777777">
            <w:pPr>
              <w:ind w:firstLine="53"/>
              <w:jc w:val="center"/>
              <w:rPr>
                <w:sz w:val="20"/>
              </w:rPr>
            </w:pPr>
          </w:p>
        </w:tc>
        <w:tc>
          <w:tcPr>
            <w:tcW w:w="850" w:type="dxa"/>
            <w:tcBorders>
              <w:top w:val="nil"/>
              <w:left w:val="nil"/>
              <w:bottom w:val="nil"/>
              <w:right w:val="single" w:sz="4" w:space="0" w:color="auto"/>
            </w:tcBorders>
            <w:shd w:val="diagStripe" w:color="000000" w:fill="auto"/>
            <w:vAlign w:val="center"/>
            <w:hideMark/>
          </w:tcPr>
          <w:p w14:paraId="65BDFDC7" w14:textId="77777777">
            <w:pPr>
              <w:ind w:firstLine="53"/>
              <w:jc w:val="center"/>
              <w:rPr>
                <w:sz w:val="20"/>
              </w:rPr>
            </w:pPr>
          </w:p>
        </w:tc>
        <w:tc>
          <w:tcPr>
            <w:tcW w:w="992" w:type="dxa"/>
            <w:tcBorders>
              <w:top w:val="nil"/>
              <w:left w:val="nil"/>
              <w:bottom w:val="nil"/>
              <w:right w:val="single" w:sz="4" w:space="0" w:color="auto"/>
            </w:tcBorders>
            <w:shd w:val="diagStripe" w:color="000000" w:fill="auto"/>
            <w:vAlign w:val="center"/>
            <w:hideMark/>
          </w:tcPr>
          <w:p w14:paraId="44BDAF95" w14:textId="77777777">
            <w:pPr>
              <w:ind w:firstLine="53"/>
              <w:jc w:val="center"/>
              <w:rPr>
                <w:sz w:val="20"/>
              </w:rPr>
            </w:pPr>
          </w:p>
        </w:tc>
        <w:tc>
          <w:tcPr>
            <w:tcW w:w="851" w:type="dxa"/>
            <w:tcBorders>
              <w:top w:val="nil"/>
              <w:left w:val="nil"/>
              <w:bottom w:val="nil"/>
              <w:right w:val="single" w:sz="4" w:space="0" w:color="auto"/>
            </w:tcBorders>
            <w:shd w:val="diagStripe" w:color="000000" w:fill="auto"/>
            <w:vAlign w:val="center"/>
            <w:hideMark/>
          </w:tcPr>
          <w:p w14:paraId="3C05BD5F"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33EC1F9" w14:textId="77777777">
            <w:pPr>
              <w:rPr>
                <w:sz w:val="20"/>
              </w:rPr>
            </w:pPr>
            <w:r>
              <w:rPr>
                <w:sz w:val="20"/>
              </w:rPr>
              <w:t>Parengta analizė, vnt.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A44CD7"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F24B6B7" w14:textId="77777777">
            <w:pPr>
              <w:jc w:val="center"/>
              <w:rPr>
                <w:b/>
                <w:bCs/>
                <w:sz w:val="20"/>
              </w:rPr>
            </w:pPr>
            <w:r>
              <w:rPr>
                <w:b/>
                <w:bCs/>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823F75" w14:textId="77777777">
            <w:pPr>
              <w:jc w:val="center"/>
              <w:rPr>
                <w:i/>
                <w:iCs/>
                <w:sz w:val="20"/>
              </w:rPr>
            </w:pPr>
            <w:r>
              <w:rPr>
                <w:i/>
                <w:iCs/>
                <w:sz w:val="20"/>
              </w:rPr>
              <w:t>-</w:t>
            </w:r>
          </w:p>
        </w:tc>
      </w:tr>
      <w:tr w14:paraId="39753450" w14:textId="77777777">
        <w:trPr>
          <w:trHeight w:val="450"/>
        </w:trPr>
        <w:tc>
          <w:tcPr>
            <w:tcW w:w="1134" w:type="dxa"/>
            <w:vMerge/>
            <w:tcBorders>
              <w:top w:val="nil"/>
              <w:left w:val="single" w:sz="4" w:space="0" w:color="auto"/>
              <w:bottom w:val="single" w:sz="4" w:space="0" w:color="auto"/>
              <w:right w:val="single" w:sz="4" w:space="0" w:color="auto"/>
            </w:tcBorders>
            <w:vAlign w:val="center"/>
            <w:hideMark/>
          </w:tcPr>
          <w:p w14:paraId="0220590E"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2E051D71" w14:textId="77777777">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5474A1A"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AF28DF3"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63CA08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EE85C67"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32D95CB"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6D82CF8"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E41DD9F"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2FDFD7B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9639CED"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D880195"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5B18C3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75DFB9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5B88C9B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29B005E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0DED870"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0222E0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A4BDD18"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6B6D9771"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657ACF4" w14:textId="77777777">
            <w:pP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4C9303D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3F079BA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21EB779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6157A37C"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7A27BEC2"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1CE1C3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B1CB6F4"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57A39418" w14:textId="77777777">
            <w:pPr>
              <w:rPr>
                <w:i/>
                <w:iCs/>
                <w:sz w:val="20"/>
              </w:rPr>
            </w:pPr>
          </w:p>
        </w:tc>
      </w:tr>
      <w:tr w14:paraId="5BD514C6" w14:textId="77777777">
        <w:trPr>
          <w:trHeight w:val="127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4A180" w14:textId="77777777">
            <w:pPr>
              <w:jc w:val="center"/>
              <w:rPr>
                <w:sz w:val="20"/>
              </w:rPr>
            </w:pPr>
            <w:r>
              <w:rPr>
                <w:sz w:val="20"/>
              </w:rPr>
              <w:t>5.1.2.2.</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948D6F" w14:textId="77777777">
            <w:pPr>
              <w:rPr>
                <w:sz w:val="20"/>
              </w:rPr>
            </w:pPr>
            <w:r>
              <w:rPr>
                <w:sz w:val="20"/>
              </w:rPr>
              <w:t>Modernizuoti ir plėtoti gamtinių dujų skirstymo sistemą diegiant išmaniosios nuotolinio valdymo sistemos ir diagnostikos įrangą dujų slėgio reguliavimo įrenginiuose</w:t>
            </w:r>
          </w:p>
        </w:tc>
        <w:tc>
          <w:tcPr>
            <w:tcW w:w="1418" w:type="dxa"/>
            <w:vMerge w:val="restart"/>
            <w:tcBorders>
              <w:top w:val="nil"/>
              <w:left w:val="nil"/>
              <w:right w:val="single" w:sz="4" w:space="0" w:color="auto"/>
            </w:tcBorders>
            <w:shd w:val="clear" w:color="000000" w:fill="FFFFFF"/>
            <w:vAlign w:val="center"/>
            <w:hideMark/>
          </w:tcPr>
          <w:p w14:paraId="33ED05BB" w14:textId="3586E524">
            <w:pPr>
              <w:jc w:val="center"/>
              <w:rPr>
                <w:sz w:val="20"/>
              </w:rPr>
            </w:pPr>
            <w:r>
              <w:rPr>
                <w:sz w:val="20"/>
              </w:rPr>
              <w:t>Energetikos ministerija,</w:t>
            </w:r>
          </w:p>
          <w:p w14:paraId="51029E4F" w14:textId="2701B80B">
            <w:pPr>
              <w:jc w:val="center"/>
              <w:rPr>
                <w:sz w:val="20"/>
              </w:rPr>
            </w:pPr>
            <w:r>
              <w:rPr>
                <w:sz w:val="20"/>
              </w:rPr>
              <w:t>AB „Energijos skirstymo operatorius“</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80255F"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26A434"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760793" w14:textId="7E946AA3">
            <w:pPr>
              <w:jc w:val="center"/>
              <w:rPr>
                <w:sz w:val="20"/>
              </w:rPr>
            </w:pPr>
            <w:r>
              <w:rPr>
                <w:sz w:val="20"/>
              </w:rPr>
              <w:t>4 000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0D8472" w14:textId="1ECBFB09">
            <w:pPr>
              <w:jc w:val="center"/>
              <w:rPr>
                <w:sz w:val="20"/>
              </w:rPr>
            </w:pPr>
            <w:r>
              <w:rPr>
                <w:sz w:val="20"/>
              </w:rPr>
              <w:t>2 000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9ECE6C"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61EA3D" w14:textId="126A39A6">
            <w:pPr>
              <w:jc w:val="center"/>
              <w:rPr>
                <w:sz w:val="20"/>
              </w:rPr>
            </w:pPr>
            <w:r>
              <w:rPr>
                <w:sz w:val="20"/>
              </w:rPr>
              <w:t>2 000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63FA4E" w14:textId="103263AF">
            <w:pPr>
              <w:jc w:val="center"/>
              <w:rPr>
                <w:sz w:val="20"/>
              </w:rPr>
            </w:pPr>
            <w:r>
              <w:rPr>
                <w:sz w:val="20"/>
              </w:rPr>
              <w:t>3 600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865B80" w14:textId="7826E3E6">
            <w:pPr>
              <w:jc w:val="center"/>
              <w:rPr>
                <w:sz w:val="20"/>
              </w:rPr>
            </w:pPr>
            <w:r>
              <w:rPr>
                <w:sz w:val="20"/>
              </w:rPr>
              <w:t>1 800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711D30"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796C32" w14:textId="0701D8A8">
            <w:pPr>
              <w:jc w:val="center"/>
              <w:rPr>
                <w:sz w:val="20"/>
              </w:rPr>
            </w:pPr>
            <w:r>
              <w:rPr>
                <w:sz w:val="20"/>
              </w:rPr>
              <w:t>1 800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85EA7" w14:textId="6CE1604C">
            <w:pPr>
              <w:jc w:val="center"/>
              <w:rPr>
                <w:sz w:val="20"/>
              </w:rPr>
            </w:pPr>
            <w:r>
              <w:rPr>
                <w:sz w:val="20"/>
              </w:rPr>
              <w:t>4 200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94181E" w14:textId="1D383773">
            <w:pPr>
              <w:jc w:val="center"/>
              <w:rPr>
                <w:sz w:val="20"/>
              </w:rPr>
            </w:pPr>
            <w:r>
              <w:rPr>
                <w:sz w:val="20"/>
              </w:rPr>
              <w:t>2 100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6DFC82"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7CD740" w14:textId="10B409BA">
            <w:pPr>
              <w:jc w:val="center"/>
              <w:rPr>
                <w:sz w:val="20"/>
              </w:rPr>
            </w:pPr>
            <w:r>
              <w:rPr>
                <w:sz w:val="20"/>
              </w:rPr>
              <w:t>2 100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5A8BCA" w14:textId="65E5DAF7">
            <w:pPr>
              <w:jc w:val="center"/>
              <w:rPr>
                <w:sz w:val="20"/>
              </w:rPr>
            </w:pPr>
            <w:r>
              <w:rPr>
                <w:sz w:val="20"/>
              </w:rPr>
              <w:t>23 630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B1A08B" w14:textId="3E0E30FD">
            <w:pPr>
              <w:jc w:val="center"/>
              <w:rPr>
                <w:sz w:val="20"/>
              </w:rPr>
            </w:pPr>
            <w:r>
              <w:rPr>
                <w:sz w:val="20"/>
              </w:rPr>
              <w:t>11 815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68DE5E"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27AF4F" w14:textId="417A2C08">
            <w:pPr>
              <w:jc w:val="center"/>
              <w:rPr>
                <w:sz w:val="20"/>
              </w:rPr>
            </w:pPr>
            <w:r>
              <w:rPr>
                <w:sz w:val="20"/>
              </w:rPr>
              <w:t>11 815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7D70F1" w14:textId="77777777">
            <w:pPr>
              <w:jc w:val="center"/>
              <w:rPr>
                <w:sz w:val="20"/>
              </w:rPr>
            </w:pPr>
            <w:r>
              <w:rPr>
                <w:sz w:val="20"/>
              </w:rPr>
              <w:t>-</w:t>
            </w:r>
          </w:p>
        </w:tc>
        <w:tc>
          <w:tcPr>
            <w:tcW w:w="850" w:type="dxa"/>
            <w:tcBorders>
              <w:top w:val="nil"/>
              <w:left w:val="nil"/>
              <w:bottom w:val="nil"/>
              <w:right w:val="single" w:sz="4" w:space="0" w:color="auto"/>
            </w:tcBorders>
            <w:shd w:val="clear" w:color="000000" w:fill="FFFFFF"/>
            <w:vAlign w:val="center"/>
            <w:hideMark/>
          </w:tcPr>
          <w:p w14:paraId="4662C882" w14:textId="77777777">
            <w:pPr>
              <w:ind w:firstLine="53"/>
              <w:jc w:val="center"/>
              <w:rPr>
                <w:sz w:val="20"/>
              </w:rPr>
            </w:pPr>
          </w:p>
        </w:tc>
        <w:tc>
          <w:tcPr>
            <w:tcW w:w="992" w:type="dxa"/>
            <w:tcBorders>
              <w:top w:val="nil"/>
              <w:left w:val="nil"/>
              <w:bottom w:val="nil"/>
              <w:right w:val="single" w:sz="4" w:space="0" w:color="auto"/>
            </w:tcBorders>
            <w:shd w:val="clear" w:color="000000" w:fill="FFFFFF"/>
            <w:vAlign w:val="center"/>
            <w:hideMark/>
          </w:tcPr>
          <w:p w14:paraId="56B2FFE9" w14:textId="77777777">
            <w:pPr>
              <w:ind w:firstLine="53"/>
              <w:jc w:val="center"/>
              <w:rPr>
                <w:sz w:val="20"/>
              </w:rPr>
            </w:pPr>
          </w:p>
        </w:tc>
        <w:tc>
          <w:tcPr>
            <w:tcW w:w="851" w:type="dxa"/>
            <w:tcBorders>
              <w:top w:val="nil"/>
              <w:left w:val="nil"/>
              <w:bottom w:val="nil"/>
              <w:right w:val="single" w:sz="4" w:space="0" w:color="auto"/>
            </w:tcBorders>
            <w:shd w:val="clear" w:color="000000" w:fill="FFFFFF"/>
            <w:vAlign w:val="center"/>
            <w:hideMark/>
          </w:tcPr>
          <w:p w14:paraId="2C1081EF"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0558412" w14:textId="77777777">
            <w:pPr>
              <w:rPr>
                <w:sz w:val="20"/>
              </w:rPr>
            </w:pPr>
            <w:r>
              <w:rPr>
                <w:sz w:val="20"/>
              </w:rPr>
              <w:t>Prie pažangiųjų skirstymo sistemų prijungtų gamtinių dujų vartotojų skaičius, vnt.</w:t>
            </w:r>
          </w:p>
        </w:tc>
        <w:tc>
          <w:tcPr>
            <w:tcW w:w="1134" w:type="dxa"/>
            <w:tcBorders>
              <w:top w:val="nil"/>
              <w:left w:val="nil"/>
              <w:bottom w:val="single" w:sz="4" w:space="0" w:color="auto"/>
              <w:right w:val="single" w:sz="4" w:space="0" w:color="auto"/>
            </w:tcBorders>
            <w:shd w:val="clear" w:color="000000" w:fill="FFFFFF"/>
            <w:vAlign w:val="center"/>
            <w:hideMark/>
          </w:tcPr>
          <w:p w14:paraId="3BB85CA3" w14:textId="7C8948E6">
            <w:pPr>
              <w:jc w:val="center"/>
              <w:rPr>
                <w:sz w:val="20"/>
              </w:rPr>
            </w:pPr>
            <w:r>
              <w:rPr>
                <w:sz w:val="20"/>
              </w:rPr>
              <w:t>23 000</w:t>
            </w:r>
          </w:p>
        </w:tc>
        <w:tc>
          <w:tcPr>
            <w:tcW w:w="992" w:type="dxa"/>
            <w:tcBorders>
              <w:top w:val="nil"/>
              <w:left w:val="nil"/>
              <w:bottom w:val="single" w:sz="4" w:space="0" w:color="auto"/>
              <w:right w:val="single" w:sz="4" w:space="0" w:color="auto"/>
            </w:tcBorders>
            <w:shd w:val="clear" w:color="000000" w:fill="FFFFFF"/>
            <w:vAlign w:val="center"/>
            <w:hideMark/>
          </w:tcPr>
          <w:p w14:paraId="2AC6B89A" w14:textId="65EE2834">
            <w:pPr>
              <w:jc w:val="center"/>
              <w:rPr>
                <w:b/>
                <w:bCs/>
                <w:sz w:val="20"/>
              </w:rPr>
            </w:pPr>
            <w:r>
              <w:rPr>
                <w:b/>
                <w:bCs/>
                <w:sz w:val="20"/>
              </w:rPr>
              <w:t>37 000</w:t>
            </w:r>
          </w:p>
        </w:tc>
        <w:tc>
          <w:tcPr>
            <w:tcW w:w="1134" w:type="dxa"/>
            <w:tcBorders>
              <w:top w:val="nil"/>
              <w:left w:val="nil"/>
              <w:bottom w:val="single" w:sz="4" w:space="0" w:color="auto"/>
              <w:right w:val="single" w:sz="4" w:space="0" w:color="auto"/>
            </w:tcBorders>
            <w:shd w:val="clear" w:color="000000" w:fill="FFFFFF"/>
            <w:vAlign w:val="center"/>
            <w:hideMark/>
          </w:tcPr>
          <w:p w14:paraId="24A4A831" w14:textId="77777777">
            <w:pPr>
              <w:jc w:val="center"/>
              <w:rPr>
                <w:b/>
                <w:bCs/>
                <w:i/>
                <w:iCs/>
                <w:sz w:val="20"/>
              </w:rPr>
            </w:pPr>
            <w:r>
              <w:rPr>
                <w:b/>
                <w:bCs/>
                <w:i/>
                <w:iCs/>
                <w:sz w:val="20"/>
              </w:rPr>
              <w:t>-</w:t>
            </w:r>
          </w:p>
        </w:tc>
      </w:tr>
      <w:tr w14:paraId="076B6B38" w14:textId="77777777">
        <w:trPr>
          <w:trHeight w:val="780"/>
        </w:trPr>
        <w:tc>
          <w:tcPr>
            <w:tcW w:w="1134" w:type="dxa"/>
            <w:vMerge/>
            <w:tcBorders>
              <w:top w:val="nil"/>
              <w:left w:val="single" w:sz="4" w:space="0" w:color="auto"/>
              <w:bottom w:val="single" w:sz="4" w:space="0" w:color="auto"/>
              <w:right w:val="single" w:sz="4" w:space="0" w:color="auto"/>
            </w:tcBorders>
            <w:vAlign w:val="center"/>
            <w:hideMark/>
          </w:tcPr>
          <w:p w14:paraId="188AD9E2"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21D5606F"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11E1580C" w14:textId="49D1BC79">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CFB700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5062BD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8CD9D44"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3172DB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B40C009"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E13DFD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B7FA31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AA04441"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1675379"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3FA04F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99DB14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1A5DA91"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2BE98E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4FBF66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128029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6F73CFB"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05EB4DE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F17E7A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31E40D1" w14:textId="77777777">
            <w:pP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7AA95B4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E1FAC5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022DDF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4AA4990" w14:textId="77777777">
            <w:pPr>
              <w:rPr>
                <w:sz w:val="20"/>
              </w:rPr>
            </w:pPr>
            <w:r>
              <w:rPr>
                <w:sz w:val="20"/>
              </w:rPr>
              <w:t>Nutiestų skirstomųjų dujotiekių ilgis, km</w:t>
            </w:r>
          </w:p>
        </w:tc>
        <w:tc>
          <w:tcPr>
            <w:tcW w:w="1134" w:type="dxa"/>
            <w:tcBorders>
              <w:top w:val="nil"/>
              <w:left w:val="nil"/>
              <w:bottom w:val="single" w:sz="4" w:space="0" w:color="auto"/>
              <w:right w:val="single" w:sz="4" w:space="0" w:color="auto"/>
            </w:tcBorders>
            <w:shd w:val="clear" w:color="000000" w:fill="FFFFFF"/>
            <w:vAlign w:val="center"/>
            <w:hideMark/>
          </w:tcPr>
          <w:p w14:paraId="53D4E451" w14:textId="77777777">
            <w:pPr>
              <w:jc w:val="center"/>
              <w:rPr>
                <w:sz w:val="20"/>
              </w:rPr>
            </w:pPr>
            <w:r>
              <w:rPr>
                <w:sz w:val="20"/>
              </w:rPr>
              <w:t>45</w:t>
            </w:r>
          </w:p>
        </w:tc>
        <w:tc>
          <w:tcPr>
            <w:tcW w:w="992" w:type="dxa"/>
            <w:tcBorders>
              <w:top w:val="nil"/>
              <w:left w:val="nil"/>
              <w:bottom w:val="single" w:sz="4" w:space="0" w:color="auto"/>
              <w:right w:val="single" w:sz="4" w:space="0" w:color="auto"/>
            </w:tcBorders>
            <w:shd w:val="clear" w:color="000000" w:fill="FFFFFF"/>
            <w:vAlign w:val="center"/>
            <w:hideMark/>
          </w:tcPr>
          <w:p w14:paraId="2947CA73" w14:textId="77777777">
            <w:pPr>
              <w:jc w:val="center"/>
              <w:rPr>
                <w:b/>
                <w:bCs/>
                <w:sz w:val="20"/>
              </w:rPr>
            </w:pPr>
            <w:r>
              <w:rPr>
                <w:b/>
                <w:bCs/>
                <w:sz w:val="20"/>
              </w:rPr>
              <w:t>45</w:t>
            </w:r>
          </w:p>
        </w:tc>
        <w:tc>
          <w:tcPr>
            <w:tcW w:w="1134" w:type="dxa"/>
            <w:tcBorders>
              <w:top w:val="nil"/>
              <w:left w:val="nil"/>
              <w:bottom w:val="single" w:sz="4" w:space="0" w:color="auto"/>
              <w:right w:val="single" w:sz="4" w:space="0" w:color="auto"/>
            </w:tcBorders>
            <w:shd w:val="clear" w:color="000000" w:fill="FFFFFF"/>
            <w:vAlign w:val="center"/>
            <w:hideMark/>
          </w:tcPr>
          <w:p w14:paraId="422E5B25" w14:textId="77777777">
            <w:pPr>
              <w:jc w:val="center"/>
              <w:rPr>
                <w:b/>
                <w:bCs/>
                <w:i/>
                <w:iCs/>
                <w:sz w:val="20"/>
              </w:rPr>
            </w:pPr>
            <w:r>
              <w:rPr>
                <w:b/>
                <w:bCs/>
                <w:i/>
                <w:iCs/>
                <w:sz w:val="20"/>
              </w:rPr>
              <w:t>-</w:t>
            </w:r>
          </w:p>
        </w:tc>
      </w:tr>
      <w:tr w14:paraId="420A068D" w14:textId="77777777">
        <w:trPr>
          <w:trHeight w:val="52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EFCEF7A" w14:textId="77777777">
            <w:pPr>
              <w:jc w:val="center"/>
              <w:rPr>
                <w:sz w:val="20"/>
              </w:rPr>
            </w:pPr>
            <w:r>
              <w:rPr>
                <w:sz w:val="20"/>
              </w:rPr>
              <w:t>5.1.2.3.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7BF4A3" w14:textId="77777777">
            <w:pPr>
              <w:rPr>
                <w:sz w:val="20"/>
              </w:rPr>
            </w:pPr>
            <w:r>
              <w:rPr>
                <w:sz w:val="20"/>
              </w:rPr>
              <w:t>Įgyvendinti dujotiekių jungties tarp Lenkijos ir Lietuvos (GIPL) projektą</w:t>
            </w:r>
          </w:p>
        </w:tc>
        <w:tc>
          <w:tcPr>
            <w:tcW w:w="1418" w:type="dxa"/>
            <w:vMerge w:val="restart"/>
            <w:tcBorders>
              <w:top w:val="nil"/>
              <w:left w:val="nil"/>
              <w:right w:val="single" w:sz="4" w:space="0" w:color="auto"/>
            </w:tcBorders>
            <w:shd w:val="clear" w:color="000000" w:fill="FFFFFF"/>
            <w:vAlign w:val="center"/>
            <w:hideMark/>
          </w:tcPr>
          <w:p w14:paraId="0A7F96EF" w14:textId="17BC119D">
            <w:pPr>
              <w:jc w:val="center"/>
              <w:rPr>
                <w:sz w:val="20"/>
              </w:rPr>
            </w:pPr>
            <w:r>
              <w:rPr>
                <w:sz w:val="20"/>
              </w:rPr>
              <w:t>Energetikos ministerija,</w:t>
            </w:r>
          </w:p>
          <w:p w14:paraId="1664D879" w14:textId="5BCE0239">
            <w:pPr>
              <w:jc w:val="center"/>
              <w:rPr>
                <w:sz w:val="20"/>
              </w:rPr>
            </w:pPr>
            <w:r>
              <w:rPr>
                <w:sz w:val="20"/>
              </w:rPr>
              <w:t>AB „Amber Grid“</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D169D5"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D5DBFB" w14:textId="77777777">
            <w:pPr>
              <w:jc w:val="center"/>
              <w:rPr>
                <w:sz w:val="20"/>
              </w:rPr>
            </w:pPr>
            <w:r>
              <w:rPr>
                <w:sz w:val="20"/>
              </w:rPr>
              <w:t>2021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0651096" w14:textId="77777777">
            <w:pPr>
              <w:jc w:val="center"/>
              <w:rPr>
                <w:sz w:val="20"/>
              </w:rPr>
            </w:pPr>
            <w:r>
              <w:rPr>
                <w:sz w:val="20"/>
              </w:rPr>
              <w:t>80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3A339E" w14:textId="77777777">
            <w:pPr>
              <w:jc w:val="center"/>
              <w:rPr>
                <w:sz w:val="20"/>
              </w:rPr>
            </w:pPr>
            <w:r>
              <w:rPr>
                <w:sz w:val="20"/>
              </w:rPr>
              <w:t>36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3DB082B"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4D5364E" w14:textId="77777777">
            <w:pPr>
              <w:jc w:val="center"/>
              <w:rPr>
                <w:sz w:val="20"/>
              </w:rPr>
            </w:pPr>
            <w:r>
              <w:rPr>
                <w:sz w:val="20"/>
              </w:rPr>
              <w:t>44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291429F" w14:textId="06F80BBF">
            <w:pPr>
              <w:jc w:val="center"/>
              <w:rPr>
                <w:sz w:val="20"/>
              </w:rPr>
            </w:pPr>
            <w:r>
              <w:rPr>
                <w:sz w:val="20"/>
              </w:rPr>
              <w:t>16 080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5CA5D" w14:textId="74E753E2">
            <w:pPr>
              <w:jc w:val="center"/>
              <w:rPr>
                <w:sz w:val="20"/>
              </w:rPr>
            </w:pPr>
            <w:r>
              <w:rPr>
                <w:sz w:val="20"/>
              </w:rPr>
              <w:t>7 212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21549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FB7C434" w14:textId="6989F977">
            <w:pPr>
              <w:jc w:val="center"/>
              <w:rPr>
                <w:sz w:val="20"/>
              </w:rPr>
            </w:pPr>
            <w:r>
              <w:rPr>
                <w:sz w:val="20"/>
              </w:rPr>
              <w:t>8 868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7EEEF6E" w14:textId="6D342784">
            <w:pPr>
              <w:jc w:val="center"/>
              <w:rPr>
                <w:sz w:val="20"/>
              </w:rPr>
            </w:pPr>
            <w:r>
              <w:rPr>
                <w:sz w:val="20"/>
              </w:rPr>
              <w:t>72 860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4644892" w14:textId="04DCD244">
            <w:pPr>
              <w:jc w:val="center"/>
              <w:rPr>
                <w:sz w:val="20"/>
              </w:rPr>
            </w:pPr>
            <w:r>
              <w:rPr>
                <w:sz w:val="20"/>
              </w:rPr>
              <w:t>32 678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640DB63"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12D3057" w14:textId="267B2FFB">
            <w:pPr>
              <w:jc w:val="center"/>
              <w:rPr>
                <w:sz w:val="20"/>
              </w:rPr>
            </w:pPr>
            <w:r>
              <w:rPr>
                <w:sz w:val="20"/>
              </w:rPr>
              <w:t>40 182</w:t>
            </w:r>
          </w:p>
        </w:tc>
        <w:tc>
          <w:tcPr>
            <w:tcW w:w="851" w:type="dxa"/>
            <w:vMerge w:val="restart"/>
            <w:tcBorders>
              <w:top w:val="nil"/>
              <w:left w:val="single" w:sz="4" w:space="0" w:color="auto"/>
              <w:bottom w:val="single" w:sz="4" w:space="0" w:color="auto"/>
              <w:right w:val="single" w:sz="4" w:space="0" w:color="auto"/>
            </w:tcBorders>
            <w:shd w:val="clear" w:color="000000" w:fill="auto"/>
            <w:vAlign w:val="center"/>
            <w:hideMark/>
          </w:tcPr>
          <w:p w14:paraId="6DA46F77" w14:textId="5EEC6947">
            <w:pPr>
              <w:jc w:val="center"/>
              <w:rPr>
                <w:sz w:val="20"/>
              </w:rPr>
            </w:pPr>
            <w:r>
              <w:rPr>
                <w:sz w:val="20"/>
              </w:rPr>
              <w:t>40 845</w:t>
            </w:r>
          </w:p>
        </w:tc>
        <w:tc>
          <w:tcPr>
            <w:tcW w:w="850" w:type="dxa"/>
            <w:vMerge w:val="restart"/>
            <w:tcBorders>
              <w:top w:val="nil"/>
              <w:left w:val="single" w:sz="4" w:space="0" w:color="auto"/>
              <w:bottom w:val="single" w:sz="4" w:space="0" w:color="000000"/>
              <w:right w:val="single" w:sz="4" w:space="0" w:color="auto"/>
            </w:tcBorders>
            <w:shd w:val="clear" w:color="000000" w:fill="auto"/>
            <w:vAlign w:val="center"/>
            <w:hideMark/>
          </w:tcPr>
          <w:p w14:paraId="58551DCB" w14:textId="2E8FB25E">
            <w:pPr>
              <w:jc w:val="center"/>
              <w:rPr>
                <w:sz w:val="20"/>
              </w:rPr>
            </w:pPr>
            <w:r>
              <w:rPr>
                <w:sz w:val="20"/>
              </w:rPr>
              <w:t>18 331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464CE6F"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auto"/>
            <w:vAlign w:val="center"/>
            <w:hideMark/>
          </w:tcPr>
          <w:p w14:paraId="3A50626C" w14:textId="59BA975D">
            <w:pPr>
              <w:jc w:val="center"/>
              <w:rPr>
                <w:sz w:val="20"/>
              </w:rPr>
            </w:pPr>
            <w:r>
              <w:rPr>
                <w:sz w:val="20"/>
              </w:rPr>
              <w:t>22 514</w:t>
            </w:r>
          </w:p>
        </w:tc>
        <w:tc>
          <w:tcPr>
            <w:tcW w:w="851" w:type="dxa"/>
            <w:tcBorders>
              <w:top w:val="nil"/>
              <w:left w:val="nil"/>
              <w:bottom w:val="nil"/>
              <w:right w:val="single" w:sz="4" w:space="0" w:color="auto"/>
            </w:tcBorders>
            <w:shd w:val="diagStripe" w:color="000000" w:fill="auto"/>
            <w:vAlign w:val="center"/>
            <w:hideMark/>
          </w:tcPr>
          <w:p w14:paraId="38DCAADE" w14:textId="77777777">
            <w:pPr>
              <w:ind w:firstLine="53"/>
              <w:jc w:val="center"/>
              <w:rPr>
                <w:sz w:val="20"/>
              </w:rPr>
            </w:pPr>
          </w:p>
        </w:tc>
        <w:tc>
          <w:tcPr>
            <w:tcW w:w="850" w:type="dxa"/>
            <w:tcBorders>
              <w:top w:val="nil"/>
              <w:left w:val="nil"/>
              <w:bottom w:val="nil"/>
              <w:right w:val="single" w:sz="4" w:space="0" w:color="auto"/>
            </w:tcBorders>
            <w:shd w:val="diagStripe" w:color="000000" w:fill="auto"/>
            <w:vAlign w:val="center"/>
            <w:hideMark/>
          </w:tcPr>
          <w:p w14:paraId="0493D421" w14:textId="77777777">
            <w:pPr>
              <w:ind w:firstLine="53"/>
              <w:jc w:val="center"/>
              <w:rPr>
                <w:sz w:val="20"/>
              </w:rPr>
            </w:pPr>
          </w:p>
        </w:tc>
        <w:tc>
          <w:tcPr>
            <w:tcW w:w="992" w:type="dxa"/>
            <w:tcBorders>
              <w:top w:val="nil"/>
              <w:left w:val="nil"/>
              <w:bottom w:val="nil"/>
              <w:right w:val="single" w:sz="4" w:space="0" w:color="auto"/>
            </w:tcBorders>
            <w:shd w:val="diagStripe" w:color="000000" w:fill="auto"/>
            <w:vAlign w:val="center"/>
            <w:hideMark/>
          </w:tcPr>
          <w:p w14:paraId="363DA26C" w14:textId="77777777">
            <w:pPr>
              <w:ind w:firstLine="53"/>
              <w:jc w:val="center"/>
              <w:rPr>
                <w:sz w:val="20"/>
              </w:rPr>
            </w:pPr>
          </w:p>
        </w:tc>
        <w:tc>
          <w:tcPr>
            <w:tcW w:w="851" w:type="dxa"/>
            <w:tcBorders>
              <w:top w:val="nil"/>
              <w:left w:val="nil"/>
              <w:bottom w:val="nil"/>
              <w:right w:val="single" w:sz="4" w:space="0" w:color="auto"/>
            </w:tcBorders>
            <w:shd w:val="diagStripe" w:color="000000" w:fill="auto"/>
            <w:vAlign w:val="center"/>
            <w:hideMark/>
          </w:tcPr>
          <w:p w14:paraId="758CD80E"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7499496" w14:textId="77777777">
            <w:pPr>
              <w:rPr>
                <w:sz w:val="20"/>
              </w:rPr>
            </w:pPr>
            <w:r>
              <w:rPr>
                <w:sz w:val="20"/>
              </w:rPr>
              <w:t>Projekto baigtumas, proc.</w:t>
            </w:r>
          </w:p>
        </w:tc>
        <w:tc>
          <w:tcPr>
            <w:tcW w:w="1134" w:type="dxa"/>
            <w:tcBorders>
              <w:top w:val="nil"/>
              <w:left w:val="nil"/>
              <w:bottom w:val="single" w:sz="4" w:space="0" w:color="auto"/>
              <w:right w:val="single" w:sz="4" w:space="0" w:color="auto"/>
            </w:tcBorders>
            <w:shd w:val="clear" w:color="000000" w:fill="FFFFFF"/>
            <w:vAlign w:val="center"/>
            <w:hideMark/>
          </w:tcPr>
          <w:p w14:paraId="1CD60FF1" w14:textId="77777777">
            <w:pPr>
              <w:jc w:val="center"/>
              <w:rPr>
                <w:sz w:val="20"/>
              </w:rPr>
            </w:pPr>
            <w:r>
              <w:rPr>
                <w:sz w:val="20"/>
              </w:rPr>
              <w:t>86</w:t>
            </w:r>
          </w:p>
        </w:tc>
        <w:tc>
          <w:tcPr>
            <w:tcW w:w="992" w:type="dxa"/>
            <w:tcBorders>
              <w:top w:val="nil"/>
              <w:left w:val="nil"/>
              <w:bottom w:val="single" w:sz="4" w:space="0" w:color="auto"/>
              <w:right w:val="single" w:sz="4" w:space="0" w:color="auto"/>
            </w:tcBorders>
            <w:shd w:val="clear" w:color="000000" w:fill="FFFFFF"/>
            <w:vAlign w:val="center"/>
            <w:hideMark/>
          </w:tcPr>
          <w:p w14:paraId="5B2E5509" w14:textId="77777777">
            <w:pPr>
              <w:jc w:val="center"/>
              <w:rPr>
                <w:b/>
                <w:bCs/>
                <w:sz w:val="20"/>
              </w:rPr>
            </w:pPr>
            <w:r>
              <w:rPr>
                <w:b/>
                <w:bCs/>
                <w:sz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1B8114DC" w14:textId="77777777">
            <w:pPr>
              <w:jc w:val="center"/>
              <w:rPr>
                <w:i/>
                <w:iCs/>
                <w:sz w:val="20"/>
              </w:rPr>
            </w:pPr>
            <w:r>
              <w:rPr>
                <w:i/>
                <w:iCs/>
                <w:sz w:val="20"/>
              </w:rPr>
              <w:t>-</w:t>
            </w:r>
          </w:p>
        </w:tc>
      </w:tr>
      <w:tr w14:paraId="3CAECFD8" w14:textId="77777777">
        <w:trPr>
          <w:trHeight w:val="1005"/>
        </w:trPr>
        <w:tc>
          <w:tcPr>
            <w:tcW w:w="1134" w:type="dxa"/>
            <w:vMerge/>
            <w:tcBorders>
              <w:top w:val="nil"/>
              <w:left w:val="single" w:sz="4" w:space="0" w:color="auto"/>
              <w:bottom w:val="single" w:sz="4" w:space="0" w:color="auto"/>
              <w:right w:val="single" w:sz="4" w:space="0" w:color="auto"/>
            </w:tcBorders>
            <w:vAlign w:val="center"/>
            <w:hideMark/>
          </w:tcPr>
          <w:p w14:paraId="15AA25C5"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3B77A22D"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7795673E" w14:textId="512577A4">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39A6BFF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D20408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95838E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88D040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4DFC31A"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74C9862"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407EBC9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9150621"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698F8B5"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589EDA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76E03F8"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29B09B2"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0CFF23E"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48D02AD"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0AC6BA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1A9F5F3"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504D4BC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0613610" w14:textId="77777777">
            <w:pP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6C63C7B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4AF0E73B"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16E3AE1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379B1C53"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49A5FD0" w14:textId="77777777">
            <w:pPr>
              <w:rPr>
                <w:sz w:val="20"/>
              </w:rPr>
            </w:pPr>
            <w:r>
              <w:rPr>
                <w:sz w:val="20"/>
              </w:rPr>
              <w:t xml:space="preserve">Gamtinių dujų importo kelių diversifikavimo (IRD) indeksas </w:t>
            </w:r>
          </w:p>
        </w:tc>
        <w:tc>
          <w:tcPr>
            <w:tcW w:w="1134" w:type="dxa"/>
            <w:tcBorders>
              <w:top w:val="nil"/>
              <w:left w:val="nil"/>
              <w:bottom w:val="single" w:sz="4" w:space="0" w:color="auto"/>
              <w:right w:val="single" w:sz="4" w:space="0" w:color="auto"/>
            </w:tcBorders>
            <w:shd w:val="clear" w:color="000000" w:fill="FFFFFF"/>
            <w:vAlign w:val="center"/>
            <w:hideMark/>
          </w:tcPr>
          <w:p w14:paraId="415A893A" w14:textId="39BEA2FB">
            <w:pPr>
              <w:jc w:val="center"/>
              <w:rPr>
                <w:sz w:val="20"/>
              </w:rPr>
            </w:pPr>
            <w:r>
              <w:rPr>
                <w:sz w:val="20"/>
              </w:rPr>
              <w:t>4 758</w:t>
            </w:r>
          </w:p>
        </w:tc>
        <w:tc>
          <w:tcPr>
            <w:tcW w:w="992" w:type="dxa"/>
            <w:tcBorders>
              <w:top w:val="nil"/>
              <w:left w:val="nil"/>
              <w:bottom w:val="single" w:sz="4" w:space="0" w:color="auto"/>
              <w:right w:val="single" w:sz="4" w:space="0" w:color="auto"/>
            </w:tcBorders>
            <w:shd w:val="clear" w:color="000000" w:fill="FFFFFF"/>
            <w:vAlign w:val="center"/>
            <w:hideMark/>
          </w:tcPr>
          <w:p w14:paraId="494F47AB" w14:textId="617F41BC">
            <w:pPr>
              <w:jc w:val="center"/>
              <w:rPr>
                <w:b/>
                <w:bCs/>
                <w:sz w:val="20"/>
              </w:rPr>
            </w:pPr>
            <w:r>
              <w:rPr>
                <w:b/>
                <w:bCs/>
                <w:sz w:val="20"/>
              </w:rPr>
              <w:t>3 793</w:t>
            </w:r>
          </w:p>
        </w:tc>
        <w:tc>
          <w:tcPr>
            <w:tcW w:w="1134" w:type="dxa"/>
            <w:tcBorders>
              <w:top w:val="nil"/>
              <w:left w:val="nil"/>
              <w:bottom w:val="single" w:sz="4" w:space="0" w:color="auto"/>
              <w:right w:val="single" w:sz="4" w:space="0" w:color="auto"/>
            </w:tcBorders>
            <w:shd w:val="clear" w:color="000000" w:fill="FFFFFF"/>
            <w:vAlign w:val="center"/>
            <w:hideMark/>
          </w:tcPr>
          <w:p w14:paraId="017D3D8C" w14:textId="77777777">
            <w:pPr>
              <w:jc w:val="center"/>
              <w:rPr>
                <w:i/>
                <w:iCs/>
                <w:sz w:val="20"/>
              </w:rPr>
            </w:pPr>
            <w:r>
              <w:rPr>
                <w:i/>
                <w:iCs/>
                <w:sz w:val="20"/>
              </w:rPr>
              <w:t>-</w:t>
            </w:r>
          </w:p>
        </w:tc>
      </w:tr>
      <w:tr w14:paraId="15267408" w14:textId="77777777">
        <w:trPr>
          <w:trHeight w:val="64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85CDA" w14:textId="77777777">
            <w:pPr>
              <w:jc w:val="center"/>
              <w:rPr>
                <w:sz w:val="20"/>
              </w:rPr>
            </w:pPr>
            <w:r>
              <w:rPr>
                <w:sz w:val="20"/>
              </w:rPr>
              <w:t>5.1.2.4.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BECBCB" w14:textId="77777777">
            <w:pPr>
              <w:rPr>
                <w:sz w:val="20"/>
              </w:rPr>
            </w:pPr>
            <w:r>
              <w:rPr>
                <w:sz w:val="20"/>
              </w:rPr>
              <w:t>Modernizuoti ir plėtoti gamtinių dujų perdavimo sistemą diegiant išmaniosios nuotolinio valdymo sistemos įrangą ir optimizuojant sistemos pajėgumus</w:t>
            </w:r>
          </w:p>
        </w:tc>
        <w:tc>
          <w:tcPr>
            <w:tcW w:w="1418" w:type="dxa"/>
            <w:vMerge w:val="restart"/>
            <w:tcBorders>
              <w:top w:val="nil"/>
              <w:left w:val="nil"/>
              <w:right w:val="single" w:sz="4" w:space="0" w:color="auto"/>
            </w:tcBorders>
            <w:shd w:val="clear" w:color="000000" w:fill="FFFFFF"/>
            <w:vAlign w:val="center"/>
            <w:hideMark/>
          </w:tcPr>
          <w:p w14:paraId="59646DC7" w14:textId="2B3B9B8E">
            <w:pPr>
              <w:jc w:val="center"/>
              <w:rPr>
                <w:sz w:val="20"/>
              </w:rPr>
            </w:pPr>
            <w:r>
              <w:rPr>
                <w:sz w:val="20"/>
              </w:rPr>
              <w:t>Energetikos ministerija,</w:t>
            </w:r>
          </w:p>
          <w:p w14:paraId="599D1837" w14:textId="7CD441AF">
            <w:pPr>
              <w:jc w:val="center"/>
              <w:rPr>
                <w:sz w:val="20"/>
              </w:rPr>
            </w:pPr>
            <w:r>
              <w:rPr>
                <w:sz w:val="20"/>
              </w:rPr>
              <w:t>AB „Amber Grid“</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B6DE47"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A4400"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8F97BA" w14:textId="664DB51B">
            <w:pPr>
              <w:jc w:val="center"/>
              <w:rPr>
                <w:sz w:val="20"/>
              </w:rPr>
            </w:pPr>
            <w:r>
              <w:rPr>
                <w:sz w:val="20"/>
              </w:rPr>
              <w:t>14 000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BCB1B5" w14:textId="4E29C358">
            <w:pPr>
              <w:jc w:val="center"/>
              <w:rPr>
                <w:sz w:val="20"/>
              </w:rPr>
            </w:pPr>
            <w:r>
              <w:rPr>
                <w:sz w:val="20"/>
              </w:rPr>
              <w:t>7 000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FA3F66"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5F134E" w14:textId="3337EE72">
            <w:pPr>
              <w:jc w:val="center"/>
              <w:rPr>
                <w:sz w:val="20"/>
              </w:rPr>
            </w:pPr>
            <w:r>
              <w:rPr>
                <w:sz w:val="20"/>
              </w:rPr>
              <w:t>7 000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747CB7" w14:textId="03C35F56">
            <w:pPr>
              <w:jc w:val="center"/>
              <w:rPr>
                <w:sz w:val="20"/>
              </w:rPr>
            </w:pPr>
            <w:r>
              <w:rPr>
                <w:sz w:val="20"/>
              </w:rPr>
              <w:t>8 000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E1491A" w14:textId="792D2A80">
            <w:pPr>
              <w:jc w:val="center"/>
              <w:rPr>
                <w:sz w:val="20"/>
              </w:rPr>
            </w:pPr>
            <w:r>
              <w:rPr>
                <w:sz w:val="20"/>
              </w:rPr>
              <w:t>4 000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BE555E"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DDD8B5" w14:textId="54C45C8C">
            <w:pPr>
              <w:jc w:val="center"/>
              <w:rPr>
                <w:sz w:val="20"/>
              </w:rPr>
            </w:pPr>
            <w:r>
              <w:rPr>
                <w:sz w:val="20"/>
              </w:rPr>
              <w:t>4 000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CF5E69" w14:textId="0C1F3E01">
            <w:pPr>
              <w:jc w:val="center"/>
              <w:rPr>
                <w:sz w:val="20"/>
              </w:rPr>
            </w:pPr>
            <w:r>
              <w:rPr>
                <w:sz w:val="20"/>
              </w:rPr>
              <w:t>12 000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5C6FF" w14:textId="259A695B">
            <w:pPr>
              <w:jc w:val="center"/>
              <w:rPr>
                <w:sz w:val="20"/>
              </w:rPr>
            </w:pPr>
            <w:r>
              <w:rPr>
                <w:sz w:val="20"/>
              </w:rPr>
              <w:t>6 000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901135"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F0FFAA" w14:textId="2FC89C5B">
            <w:pPr>
              <w:jc w:val="center"/>
              <w:rPr>
                <w:sz w:val="20"/>
              </w:rPr>
            </w:pPr>
            <w:r>
              <w:rPr>
                <w:sz w:val="20"/>
              </w:rPr>
              <w:t>6 000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8CD554" w14:textId="3E230FCC">
            <w:pPr>
              <w:jc w:val="center"/>
              <w:rPr>
                <w:sz w:val="20"/>
              </w:rPr>
            </w:pPr>
            <w:r>
              <w:rPr>
                <w:sz w:val="20"/>
              </w:rPr>
              <w:t>4 000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E0D6AC" w14:textId="6221DC8D">
            <w:pPr>
              <w:jc w:val="center"/>
              <w:rPr>
                <w:sz w:val="20"/>
              </w:rPr>
            </w:pPr>
            <w:r>
              <w:rPr>
                <w:sz w:val="20"/>
              </w:rPr>
              <w:t>2 000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98788C"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557A90" w14:textId="4816E616">
            <w:pPr>
              <w:jc w:val="center"/>
              <w:rPr>
                <w:sz w:val="20"/>
              </w:rPr>
            </w:pPr>
            <w:r>
              <w:rPr>
                <w:sz w:val="20"/>
              </w:rPr>
              <w:t>2 000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84BA8C6" w14:textId="77777777">
            <w:pPr>
              <w:jc w:val="center"/>
              <w:rPr>
                <w:sz w:val="20"/>
              </w:rPr>
            </w:pPr>
            <w:r>
              <w:rPr>
                <w:sz w:val="20"/>
              </w:rPr>
              <w:t>-</w:t>
            </w:r>
          </w:p>
        </w:tc>
        <w:tc>
          <w:tcPr>
            <w:tcW w:w="850" w:type="dxa"/>
            <w:tcBorders>
              <w:top w:val="nil"/>
              <w:left w:val="nil"/>
              <w:bottom w:val="nil"/>
              <w:right w:val="single" w:sz="4" w:space="0" w:color="auto"/>
            </w:tcBorders>
            <w:shd w:val="clear" w:color="000000" w:fill="FFFFFF"/>
            <w:vAlign w:val="center"/>
            <w:hideMark/>
          </w:tcPr>
          <w:p w14:paraId="49969230" w14:textId="77777777">
            <w:pPr>
              <w:ind w:firstLine="53"/>
              <w:jc w:val="center"/>
              <w:rPr>
                <w:sz w:val="20"/>
              </w:rPr>
            </w:pPr>
          </w:p>
        </w:tc>
        <w:tc>
          <w:tcPr>
            <w:tcW w:w="992" w:type="dxa"/>
            <w:tcBorders>
              <w:top w:val="nil"/>
              <w:left w:val="nil"/>
              <w:bottom w:val="nil"/>
              <w:right w:val="single" w:sz="4" w:space="0" w:color="auto"/>
            </w:tcBorders>
            <w:shd w:val="clear" w:color="000000" w:fill="FFFFFF"/>
            <w:vAlign w:val="center"/>
            <w:hideMark/>
          </w:tcPr>
          <w:p w14:paraId="3073289C" w14:textId="77777777">
            <w:pPr>
              <w:ind w:firstLine="53"/>
              <w:jc w:val="center"/>
              <w:rPr>
                <w:sz w:val="20"/>
              </w:rPr>
            </w:pPr>
          </w:p>
        </w:tc>
        <w:tc>
          <w:tcPr>
            <w:tcW w:w="851" w:type="dxa"/>
            <w:tcBorders>
              <w:top w:val="nil"/>
              <w:left w:val="nil"/>
              <w:bottom w:val="nil"/>
              <w:right w:val="single" w:sz="4" w:space="0" w:color="auto"/>
            </w:tcBorders>
            <w:shd w:val="clear" w:color="000000" w:fill="FFFFFF"/>
            <w:vAlign w:val="center"/>
            <w:hideMark/>
          </w:tcPr>
          <w:p w14:paraId="4CE9B519" w14:textId="77777777">
            <w:pPr>
              <w:ind w:firstLine="53"/>
              <w:jc w:val="center"/>
              <w:rPr>
                <w:sz w:val="20"/>
              </w:rPr>
            </w:pP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D56469" w14:textId="77777777">
            <w:pPr>
              <w:rPr>
                <w:sz w:val="20"/>
              </w:rPr>
            </w:pPr>
            <w:r>
              <w:rPr>
                <w:sz w:val="20"/>
              </w:rPr>
              <w:t>Modernizuotos  dujų skirstymo stotys, vnt.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79F24D" w14:textId="77777777">
            <w:pPr>
              <w:jc w:val="center"/>
              <w:rPr>
                <w:sz w:val="20"/>
              </w:rPr>
            </w:pPr>
            <w:r>
              <w:rPr>
                <w:sz w:val="20"/>
              </w:rPr>
              <w:t>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514BDE" w14:textId="77777777">
            <w:pPr>
              <w:jc w:val="center"/>
              <w:rPr>
                <w:b/>
                <w:bCs/>
                <w:sz w:val="20"/>
              </w:rPr>
            </w:pPr>
            <w:r>
              <w:rPr>
                <w:b/>
                <w:bCs/>
                <w:sz w:val="20"/>
              </w:rPr>
              <w:t>5</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D83999" w14:textId="77777777">
            <w:pPr>
              <w:jc w:val="center"/>
              <w:rPr>
                <w:b/>
                <w:bCs/>
                <w:i/>
                <w:iCs/>
                <w:sz w:val="20"/>
              </w:rPr>
            </w:pPr>
            <w:r>
              <w:rPr>
                <w:b/>
                <w:bCs/>
                <w:i/>
                <w:iCs/>
                <w:sz w:val="20"/>
              </w:rPr>
              <w:t>-</w:t>
            </w:r>
          </w:p>
        </w:tc>
      </w:tr>
      <w:tr w14:paraId="359CCA06" w14:textId="77777777">
        <w:trPr>
          <w:trHeight w:val="510"/>
        </w:trPr>
        <w:tc>
          <w:tcPr>
            <w:tcW w:w="1134" w:type="dxa"/>
            <w:vMerge/>
            <w:tcBorders>
              <w:top w:val="nil"/>
              <w:left w:val="single" w:sz="4" w:space="0" w:color="auto"/>
              <w:bottom w:val="single" w:sz="4" w:space="0" w:color="auto"/>
              <w:right w:val="single" w:sz="4" w:space="0" w:color="auto"/>
            </w:tcBorders>
            <w:vAlign w:val="center"/>
            <w:hideMark/>
          </w:tcPr>
          <w:p w14:paraId="7F3E1B63"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CADA5EB" w14:textId="77777777">
            <w:pPr>
              <w:rPr>
                <w:sz w:val="20"/>
              </w:rPr>
            </w:pPr>
          </w:p>
        </w:tc>
        <w:tc>
          <w:tcPr>
            <w:tcW w:w="1418" w:type="dxa"/>
            <w:vMerge/>
            <w:tcBorders>
              <w:left w:val="single" w:sz="4" w:space="0" w:color="auto"/>
              <w:right w:val="single" w:sz="4" w:space="0" w:color="auto"/>
            </w:tcBorders>
            <w:shd w:val="clear" w:color="000000" w:fill="FFFFFF"/>
            <w:vAlign w:val="center"/>
            <w:hideMark/>
          </w:tcPr>
          <w:p w14:paraId="7CC2F312" w14:textId="1920DF9E">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DF3FD6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44D995B"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012DB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842E66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98D9DA4"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38E5541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50D833C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14713F7"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ED5A6D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56DBA0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8776F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0ECA1D3"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108F44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F90B683"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DB6B48D"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53973D0"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381CF6A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A2F943A"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E563EF4" w14:textId="77777777">
            <w:pPr>
              <w:rPr>
                <w:sz w:val="20"/>
              </w:rPr>
            </w:pPr>
          </w:p>
        </w:tc>
        <w:tc>
          <w:tcPr>
            <w:tcW w:w="850" w:type="dxa"/>
            <w:tcBorders>
              <w:top w:val="nil"/>
              <w:left w:val="nil"/>
              <w:bottom w:val="nil"/>
              <w:right w:val="single" w:sz="4" w:space="0" w:color="auto"/>
            </w:tcBorders>
            <w:shd w:val="clear" w:color="000000" w:fill="FFFFFF"/>
            <w:vAlign w:val="center"/>
            <w:hideMark/>
          </w:tcPr>
          <w:p w14:paraId="6DB9CDDC" w14:textId="77777777">
            <w:pPr>
              <w:ind w:firstLine="53"/>
              <w:jc w:val="center"/>
              <w:rPr>
                <w:sz w:val="20"/>
              </w:rPr>
            </w:pPr>
          </w:p>
        </w:tc>
        <w:tc>
          <w:tcPr>
            <w:tcW w:w="992" w:type="dxa"/>
            <w:tcBorders>
              <w:top w:val="nil"/>
              <w:left w:val="nil"/>
              <w:bottom w:val="nil"/>
              <w:right w:val="single" w:sz="4" w:space="0" w:color="auto"/>
            </w:tcBorders>
            <w:shd w:val="clear" w:color="000000" w:fill="FFFFFF"/>
            <w:vAlign w:val="center"/>
            <w:hideMark/>
          </w:tcPr>
          <w:p w14:paraId="0C1B6C1C" w14:textId="77777777">
            <w:pPr>
              <w:ind w:firstLine="53"/>
              <w:jc w:val="center"/>
              <w:rPr>
                <w:sz w:val="20"/>
              </w:rPr>
            </w:pPr>
          </w:p>
        </w:tc>
        <w:tc>
          <w:tcPr>
            <w:tcW w:w="851" w:type="dxa"/>
            <w:tcBorders>
              <w:top w:val="nil"/>
              <w:left w:val="nil"/>
              <w:bottom w:val="nil"/>
              <w:right w:val="single" w:sz="4" w:space="0" w:color="auto"/>
            </w:tcBorders>
            <w:shd w:val="clear" w:color="000000" w:fill="FFFFFF"/>
            <w:vAlign w:val="center"/>
            <w:hideMark/>
          </w:tcPr>
          <w:p w14:paraId="130F12F7" w14:textId="77777777">
            <w:pPr>
              <w:ind w:firstLine="53"/>
              <w:jc w:val="center"/>
              <w:rPr>
                <w:sz w:val="20"/>
              </w:rPr>
            </w:pPr>
          </w:p>
        </w:tc>
        <w:tc>
          <w:tcPr>
            <w:tcW w:w="1559" w:type="dxa"/>
            <w:vMerge/>
            <w:tcBorders>
              <w:top w:val="nil"/>
              <w:left w:val="single" w:sz="4" w:space="0" w:color="auto"/>
              <w:bottom w:val="single" w:sz="4" w:space="0" w:color="000000"/>
              <w:right w:val="single" w:sz="4" w:space="0" w:color="auto"/>
            </w:tcBorders>
            <w:vAlign w:val="center"/>
            <w:hideMark/>
          </w:tcPr>
          <w:p w14:paraId="44574853" w14:textId="77777777">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637E73A3"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5272C1B" w14:textId="77777777">
            <w:pPr>
              <w:rPr>
                <w:b/>
                <w:bCs/>
                <w:sz w:val="20"/>
              </w:rPr>
            </w:pPr>
          </w:p>
        </w:tc>
        <w:tc>
          <w:tcPr>
            <w:tcW w:w="1134" w:type="dxa"/>
            <w:vMerge/>
            <w:tcBorders>
              <w:top w:val="nil"/>
              <w:left w:val="single" w:sz="4" w:space="0" w:color="auto"/>
              <w:bottom w:val="single" w:sz="4" w:space="0" w:color="000000"/>
              <w:right w:val="single" w:sz="4" w:space="0" w:color="auto"/>
            </w:tcBorders>
            <w:vAlign w:val="center"/>
            <w:hideMark/>
          </w:tcPr>
          <w:p w14:paraId="4AD3ACE6" w14:textId="77777777">
            <w:pPr>
              <w:rPr>
                <w:b/>
                <w:bCs/>
                <w:i/>
                <w:iCs/>
                <w:sz w:val="20"/>
              </w:rPr>
            </w:pPr>
          </w:p>
        </w:tc>
      </w:tr>
      <w:tr w14:paraId="46A278F4" w14:textId="77777777">
        <w:trPr>
          <w:trHeight w:val="1020"/>
        </w:trPr>
        <w:tc>
          <w:tcPr>
            <w:tcW w:w="1134" w:type="dxa"/>
            <w:vMerge/>
            <w:tcBorders>
              <w:top w:val="nil"/>
              <w:left w:val="single" w:sz="4" w:space="0" w:color="auto"/>
              <w:bottom w:val="single" w:sz="4" w:space="0" w:color="auto"/>
              <w:right w:val="single" w:sz="4" w:space="0" w:color="auto"/>
            </w:tcBorders>
            <w:vAlign w:val="center"/>
            <w:hideMark/>
          </w:tcPr>
          <w:p w14:paraId="5AFF132E"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68FC519" w14:textId="77777777">
            <w:pPr>
              <w:rPr>
                <w:sz w:val="20"/>
              </w:rPr>
            </w:pPr>
          </w:p>
        </w:tc>
        <w:tc>
          <w:tcPr>
            <w:tcW w:w="1418" w:type="dxa"/>
            <w:vMerge/>
            <w:tcBorders>
              <w:left w:val="single" w:sz="4" w:space="0" w:color="auto"/>
              <w:bottom w:val="single" w:sz="4" w:space="0" w:color="auto"/>
              <w:right w:val="single" w:sz="4" w:space="0" w:color="auto"/>
            </w:tcBorders>
            <w:vAlign w:val="center"/>
            <w:hideMark/>
          </w:tcPr>
          <w:p w14:paraId="54890D73"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8D5C58D"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C0884B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DD8602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0EDCC2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DBDC40B"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416A59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73DBC2F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0D426A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5DC685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39B422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6465BF1"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441EABE"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FD74BB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180C3B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3E1E0B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B77532E"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4BBEDF1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481EF03"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7BB4EFC" w14:textId="77777777">
            <w:pP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7D1EDF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3BA3F7F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1C6BF47B"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748EC5EF" w14:textId="00D1C9BC">
            <w:pPr>
              <w:rPr>
                <w:sz w:val="20"/>
              </w:rPr>
            </w:pPr>
            <w:r>
              <w:rPr>
                <w:sz w:val="20"/>
              </w:rPr>
              <w:t>Modernizuoti ar įrengti gamtinių dujų perdavimo sistemos technologiniai priklausiniai, vnt.</w:t>
            </w:r>
          </w:p>
        </w:tc>
        <w:tc>
          <w:tcPr>
            <w:tcW w:w="1134" w:type="dxa"/>
            <w:tcBorders>
              <w:top w:val="nil"/>
              <w:left w:val="nil"/>
              <w:bottom w:val="single" w:sz="4" w:space="0" w:color="auto"/>
              <w:right w:val="single" w:sz="4" w:space="0" w:color="auto"/>
            </w:tcBorders>
            <w:shd w:val="clear" w:color="000000" w:fill="FFFFFF"/>
            <w:vAlign w:val="center"/>
            <w:hideMark/>
          </w:tcPr>
          <w:p w14:paraId="244C44F5" w14:textId="77777777">
            <w:pPr>
              <w:jc w:val="center"/>
              <w:rPr>
                <w:sz w:val="20"/>
              </w:rPr>
            </w:pPr>
            <w:r>
              <w:rPr>
                <w:sz w:val="20"/>
              </w:rPr>
              <w:t>8</w:t>
            </w:r>
          </w:p>
        </w:tc>
        <w:tc>
          <w:tcPr>
            <w:tcW w:w="992" w:type="dxa"/>
            <w:tcBorders>
              <w:top w:val="nil"/>
              <w:left w:val="nil"/>
              <w:bottom w:val="single" w:sz="4" w:space="0" w:color="auto"/>
              <w:right w:val="single" w:sz="4" w:space="0" w:color="auto"/>
            </w:tcBorders>
            <w:shd w:val="clear" w:color="000000" w:fill="FFFFFF"/>
            <w:vAlign w:val="center"/>
            <w:hideMark/>
          </w:tcPr>
          <w:p w14:paraId="1CFE2A78" w14:textId="77777777">
            <w:pPr>
              <w:jc w:val="center"/>
              <w:rPr>
                <w:b/>
                <w:bCs/>
                <w:sz w:val="20"/>
              </w:rPr>
            </w:pPr>
            <w:r>
              <w:rPr>
                <w:b/>
                <w:bCs/>
                <w:sz w:val="20"/>
              </w:rPr>
              <w:t>34</w:t>
            </w:r>
          </w:p>
        </w:tc>
        <w:tc>
          <w:tcPr>
            <w:tcW w:w="1134" w:type="dxa"/>
            <w:tcBorders>
              <w:top w:val="nil"/>
              <w:left w:val="nil"/>
              <w:bottom w:val="single" w:sz="4" w:space="0" w:color="auto"/>
              <w:right w:val="single" w:sz="4" w:space="0" w:color="auto"/>
            </w:tcBorders>
            <w:shd w:val="clear" w:color="000000" w:fill="FFFFFF"/>
            <w:vAlign w:val="center"/>
            <w:hideMark/>
          </w:tcPr>
          <w:p w14:paraId="5DB011A9" w14:textId="77777777">
            <w:pPr>
              <w:jc w:val="center"/>
              <w:rPr>
                <w:sz w:val="20"/>
              </w:rPr>
            </w:pPr>
            <w:r>
              <w:rPr>
                <w:sz w:val="20"/>
              </w:rPr>
              <w:t>34</w:t>
            </w:r>
          </w:p>
        </w:tc>
      </w:tr>
      <w:tr w14:paraId="16C771DE" w14:textId="77777777">
        <w:trPr>
          <w:trHeight w:val="79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070C71" w14:textId="77777777">
            <w:pPr>
              <w:jc w:val="center"/>
              <w:rPr>
                <w:sz w:val="20"/>
              </w:rPr>
            </w:pPr>
            <w:r>
              <w:rPr>
                <w:sz w:val="20"/>
              </w:rPr>
              <w:t>5.1.2.5.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754928" w14:textId="77777777">
            <w:pPr>
              <w:rPr>
                <w:sz w:val="20"/>
              </w:rPr>
            </w:pPr>
            <w:r>
              <w:rPr>
                <w:sz w:val="20"/>
              </w:rPr>
              <w:t>Rekonstruoti magistralinius dujotiekius</w:t>
            </w:r>
          </w:p>
        </w:tc>
        <w:tc>
          <w:tcPr>
            <w:tcW w:w="1418" w:type="dxa"/>
            <w:vMerge w:val="restart"/>
            <w:tcBorders>
              <w:top w:val="nil"/>
              <w:left w:val="nil"/>
              <w:right w:val="single" w:sz="4" w:space="0" w:color="auto"/>
            </w:tcBorders>
            <w:shd w:val="clear" w:color="000000" w:fill="FFFFFF"/>
            <w:vAlign w:val="center"/>
            <w:hideMark/>
          </w:tcPr>
          <w:p w14:paraId="49C81218" w14:textId="0A1FAB23">
            <w:pPr>
              <w:jc w:val="center"/>
              <w:rPr>
                <w:sz w:val="20"/>
              </w:rPr>
            </w:pPr>
            <w:r>
              <w:rPr>
                <w:sz w:val="20"/>
              </w:rPr>
              <w:t>Energetikos ministerija,</w:t>
            </w:r>
          </w:p>
          <w:p w14:paraId="058451E9" w14:textId="1B6B03C1">
            <w:pPr>
              <w:jc w:val="center"/>
              <w:rPr>
                <w:sz w:val="20"/>
              </w:rPr>
            </w:pPr>
            <w:r>
              <w:rPr>
                <w:sz w:val="20"/>
              </w:rPr>
              <w:t>AB „Amber Grid“</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470AF9"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7CB632"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66576F" w14:textId="3185C42B">
            <w:pPr>
              <w:jc w:val="center"/>
              <w:rPr>
                <w:sz w:val="20"/>
              </w:rPr>
            </w:pPr>
            <w:r>
              <w:rPr>
                <w:sz w:val="20"/>
              </w:rPr>
              <w:t>2 324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350ACD" w14:textId="73C367DB">
            <w:pPr>
              <w:jc w:val="center"/>
              <w:rPr>
                <w:sz w:val="20"/>
              </w:rPr>
            </w:pPr>
            <w:r>
              <w:rPr>
                <w:sz w:val="20"/>
              </w:rPr>
              <w:t>1 162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EC38BB"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494B1A" w14:textId="2A742C47">
            <w:pPr>
              <w:jc w:val="center"/>
              <w:rPr>
                <w:sz w:val="20"/>
              </w:rPr>
            </w:pPr>
            <w:r>
              <w:rPr>
                <w:sz w:val="20"/>
              </w:rPr>
              <w:t>1 162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D31750" w14:textId="45D3730A">
            <w:pPr>
              <w:jc w:val="center"/>
              <w:rPr>
                <w:sz w:val="20"/>
              </w:rPr>
            </w:pPr>
            <w:r>
              <w:rPr>
                <w:sz w:val="20"/>
              </w:rPr>
              <w:t>5 142</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321CFE" w14:textId="5BF118E7">
            <w:pPr>
              <w:jc w:val="center"/>
              <w:rPr>
                <w:sz w:val="20"/>
              </w:rPr>
            </w:pPr>
            <w:r>
              <w:rPr>
                <w:sz w:val="20"/>
              </w:rPr>
              <w:t>2 571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8F40AD"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B0DED2" w14:textId="25E0C17C">
            <w:pPr>
              <w:jc w:val="center"/>
              <w:rPr>
                <w:sz w:val="20"/>
              </w:rPr>
            </w:pPr>
            <w:r>
              <w:rPr>
                <w:sz w:val="20"/>
              </w:rPr>
              <w:t>2 571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612469" w14:textId="3A6B8837">
            <w:pPr>
              <w:jc w:val="center"/>
              <w:rPr>
                <w:sz w:val="20"/>
              </w:rPr>
            </w:pPr>
            <w:r>
              <w:rPr>
                <w:sz w:val="20"/>
              </w:rPr>
              <w:t>10 360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BEAF62" w14:textId="4A557B79">
            <w:pPr>
              <w:jc w:val="center"/>
              <w:rPr>
                <w:sz w:val="20"/>
              </w:rPr>
            </w:pPr>
            <w:r>
              <w:rPr>
                <w:sz w:val="20"/>
              </w:rPr>
              <w:t>5 180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5AF0E8"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D8D7DD" w14:textId="4C6EB476">
            <w:pPr>
              <w:jc w:val="center"/>
              <w:rPr>
                <w:sz w:val="20"/>
              </w:rPr>
            </w:pPr>
            <w:r>
              <w:rPr>
                <w:sz w:val="20"/>
              </w:rPr>
              <w:t>5 180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DDFC1E" w14:textId="4E0DF519">
            <w:pPr>
              <w:jc w:val="center"/>
              <w:rPr>
                <w:sz w:val="20"/>
              </w:rPr>
            </w:pPr>
            <w:r>
              <w:rPr>
                <w:sz w:val="20"/>
              </w:rPr>
              <w:t>11 574</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E0C00" w14:textId="08809EF2">
            <w:pPr>
              <w:jc w:val="center"/>
              <w:rPr>
                <w:sz w:val="20"/>
              </w:rPr>
            </w:pPr>
            <w:r>
              <w:rPr>
                <w:sz w:val="20"/>
              </w:rPr>
              <w:t>5 787</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BF349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06CFA" w14:textId="495E5BBE">
            <w:pPr>
              <w:jc w:val="center"/>
              <w:rPr>
                <w:sz w:val="20"/>
              </w:rPr>
            </w:pPr>
            <w:r>
              <w:rPr>
                <w:sz w:val="20"/>
              </w:rPr>
              <w:t>5 787</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71859E" w14:textId="77777777">
            <w:pPr>
              <w:jc w:val="center"/>
              <w:rPr>
                <w:sz w:val="20"/>
              </w:rPr>
            </w:pPr>
            <w:r>
              <w:rPr>
                <w:sz w:val="20"/>
              </w:rPr>
              <w:t>-</w:t>
            </w:r>
          </w:p>
        </w:tc>
        <w:tc>
          <w:tcPr>
            <w:tcW w:w="850" w:type="dxa"/>
            <w:tcBorders>
              <w:top w:val="nil"/>
              <w:left w:val="nil"/>
              <w:bottom w:val="nil"/>
              <w:right w:val="single" w:sz="4" w:space="0" w:color="auto"/>
            </w:tcBorders>
            <w:shd w:val="clear" w:color="000000" w:fill="FFFFFF"/>
            <w:vAlign w:val="center"/>
            <w:hideMark/>
          </w:tcPr>
          <w:p w14:paraId="691FCD39" w14:textId="77777777">
            <w:pPr>
              <w:ind w:firstLine="53"/>
              <w:jc w:val="center"/>
              <w:rPr>
                <w:sz w:val="20"/>
              </w:rPr>
            </w:pPr>
          </w:p>
        </w:tc>
        <w:tc>
          <w:tcPr>
            <w:tcW w:w="992" w:type="dxa"/>
            <w:tcBorders>
              <w:top w:val="nil"/>
              <w:left w:val="nil"/>
              <w:bottom w:val="nil"/>
              <w:right w:val="single" w:sz="4" w:space="0" w:color="auto"/>
            </w:tcBorders>
            <w:shd w:val="clear" w:color="000000" w:fill="FFFFFF"/>
            <w:vAlign w:val="center"/>
            <w:hideMark/>
          </w:tcPr>
          <w:p w14:paraId="0410E0D9" w14:textId="77777777">
            <w:pPr>
              <w:ind w:firstLine="53"/>
              <w:jc w:val="center"/>
              <w:rPr>
                <w:sz w:val="20"/>
              </w:rPr>
            </w:pPr>
          </w:p>
        </w:tc>
        <w:tc>
          <w:tcPr>
            <w:tcW w:w="851" w:type="dxa"/>
            <w:tcBorders>
              <w:top w:val="nil"/>
              <w:left w:val="nil"/>
              <w:bottom w:val="nil"/>
              <w:right w:val="single" w:sz="4" w:space="0" w:color="auto"/>
            </w:tcBorders>
            <w:shd w:val="clear" w:color="000000" w:fill="FFFFFF"/>
            <w:vAlign w:val="center"/>
            <w:hideMark/>
          </w:tcPr>
          <w:p w14:paraId="168E8FD8"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310EFB" w14:textId="77777777">
            <w:pPr>
              <w:rPr>
                <w:sz w:val="20"/>
              </w:rPr>
            </w:pPr>
            <w:r>
              <w:rPr>
                <w:sz w:val="20"/>
              </w:rPr>
              <w:t xml:space="preserve">Rekonstruotų dujotiekių ilgis, km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18B841" w14:textId="77777777">
            <w:pPr>
              <w:jc w:val="center"/>
              <w:rPr>
                <w:sz w:val="20"/>
              </w:rPr>
            </w:pPr>
            <w:r>
              <w:rPr>
                <w:sz w:val="20"/>
              </w:rPr>
              <w:t>14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61863A" w14:textId="77777777">
            <w:pPr>
              <w:jc w:val="center"/>
              <w:rPr>
                <w:b/>
                <w:bCs/>
                <w:sz w:val="20"/>
              </w:rPr>
            </w:pPr>
            <w:r>
              <w:rPr>
                <w:b/>
                <w:bCs/>
                <w:sz w:val="20"/>
              </w:rPr>
              <w:t>32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675F80" w14:textId="77777777">
            <w:pPr>
              <w:jc w:val="center"/>
              <w:rPr>
                <w:sz w:val="20"/>
              </w:rPr>
            </w:pPr>
            <w:r>
              <w:rPr>
                <w:sz w:val="20"/>
              </w:rPr>
              <w:t>32</w:t>
            </w:r>
          </w:p>
        </w:tc>
      </w:tr>
      <w:tr w14:paraId="092128BF" w14:textId="77777777">
        <w:trPr>
          <w:trHeight w:val="450"/>
        </w:trPr>
        <w:tc>
          <w:tcPr>
            <w:tcW w:w="1134" w:type="dxa"/>
            <w:vMerge/>
            <w:tcBorders>
              <w:top w:val="nil"/>
              <w:left w:val="single" w:sz="4" w:space="0" w:color="auto"/>
              <w:bottom w:val="single" w:sz="4" w:space="0" w:color="auto"/>
              <w:right w:val="single" w:sz="4" w:space="0" w:color="auto"/>
            </w:tcBorders>
            <w:vAlign w:val="center"/>
            <w:hideMark/>
          </w:tcPr>
          <w:p w14:paraId="7C68063F"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3DC48C5B"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3849676F" w14:textId="1160B610">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311E82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103664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A766F8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CA081ED"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4A547AC"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3BB84E1"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4BE554B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7F024C2"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2BF015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4A4334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A5063F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916E806"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ECFEEFD"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A1064AF"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1F3625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10FA7FA"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20ABE08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CD1C2E1"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62E2D26" w14:textId="77777777">
            <w:pP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486C49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13016F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6CEDDA38"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7BD98409"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2AB4A7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54F1E0"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35D00A1F" w14:textId="77777777">
            <w:pPr>
              <w:rPr>
                <w:sz w:val="20"/>
              </w:rPr>
            </w:pPr>
          </w:p>
        </w:tc>
      </w:tr>
      <w:tr w14:paraId="2D9C3F16" w14:textId="77777777">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24E6ED" w14:textId="77777777">
            <w:pPr>
              <w:jc w:val="center"/>
              <w:rPr>
                <w:sz w:val="20"/>
              </w:rPr>
            </w:pPr>
            <w:r>
              <w:rPr>
                <w:sz w:val="20"/>
              </w:rPr>
              <w:t>5.1.2.6.</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BBED23" w14:textId="77777777">
            <w:pPr>
              <w:rPr>
                <w:sz w:val="20"/>
              </w:rPr>
            </w:pPr>
            <w:r>
              <w:rPr>
                <w:sz w:val="20"/>
              </w:rPr>
              <w:t>Diegti išmaniuosius apskaitos prietaisus gamtinių dujų vartotojams (esant teigiamiems kaštų ir naudos analizės rezultatams)</w:t>
            </w:r>
          </w:p>
        </w:tc>
        <w:tc>
          <w:tcPr>
            <w:tcW w:w="1418" w:type="dxa"/>
            <w:vMerge w:val="restart"/>
            <w:tcBorders>
              <w:top w:val="nil"/>
              <w:left w:val="nil"/>
              <w:right w:val="single" w:sz="4" w:space="0" w:color="auto"/>
            </w:tcBorders>
            <w:shd w:val="clear" w:color="000000" w:fill="FFFFFF"/>
            <w:vAlign w:val="center"/>
            <w:hideMark/>
          </w:tcPr>
          <w:p w14:paraId="225433E2" w14:textId="44AAF978">
            <w:pPr>
              <w:jc w:val="center"/>
              <w:rPr>
                <w:sz w:val="20"/>
              </w:rPr>
            </w:pPr>
            <w:r>
              <w:rPr>
                <w:sz w:val="20"/>
              </w:rPr>
              <w:t>Energetikos ministerija,</w:t>
            </w:r>
          </w:p>
          <w:p w14:paraId="368525CB" w14:textId="13573A13">
            <w:pPr>
              <w:jc w:val="center"/>
              <w:rPr>
                <w:sz w:val="20"/>
              </w:rPr>
            </w:pPr>
            <w:r>
              <w:rPr>
                <w:sz w:val="20"/>
              </w:rPr>
              <w:t>AB „Energijos skirstymo operatorius“</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79A90" w14:textId="77777777">
            <w:pPr>
              <w:jc w:val="center"/>
              <w:rPr>
                <w:sz w:val="20"/>
              </w:rPr>
            </w:pPr>
            <w:r>
              <w:rPr>
                <w:sz w:val="20"/>
              </w:rPr>
              <w:t>2022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C15A89"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6FBAF389"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721DD0B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7CDC154D"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222A26AE"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461AB6D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09E5BAA4"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4D35D934"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25DA7F80"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vAlign w:val="center"/>
            <w:hideMark/>
          </w:tcPr>
          <w:p w14:paraId="4A5A22A6"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7EF00947"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59A0D3DD"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vAlign w:val="center"/>
            <w:hideMark/>
          </w:tcPr>
          <w:p w14:paraId="09ECB4DB"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bottom"/>
            <w:hideMark/>
          </w:tcPr>
          <w:p w14:paraId="58E2FACB" w14:textId="77777777">
            <w:pPr>
              <w:ind w:firstLine="48"/>
              <w:rPr>
                <w:rFonts w:ascii="Calibri" w:hAnsi="Calibri" w:cs="Calibri"/>
                <w:sz w:val="22"/>
                <w:szCs w:val="22"/>
              </w:rPr>
            </w:pPr>
          </w:p>
        </w:tc>
        <w:tc>
          <w:tcPr>
            <w:tcW w:w="850" w:type="dxa"/>
            <w:tcBorders>
              <w:top w:val="nil"/>
              <w:left w:val="nil"/>
              <w:bottom w:val="nil"/>
              <w:right w:val="single" w:sz="4" w:space="0" w:color="auto"/>
            </w:tcBorders>
            <w:shd w:val="diagStripe" w:color="000000" w:fill="auto"/>
            <w:noWrap/>
            <w:vAlign w:val="bottom"/>
            <w:hideMark/>
          </w:tcPr>
          <w:p w14:paraId="16BC114B" w14:textId="77777777">
            <w:pPr>
              <w:ind w:firstLine="48"/>
              <w:rPr>
                <w:rFonts w:ascii="Calibri" w:hAnsi="Calibri" w:cs="Calibri"/>
                <w:sz w:val="22"/>
                <w:szCs w:val="22"/>
              </w:rPr>
            </w:pPr>
          </w:p>
        </w:tc>
        <w:tc>
          <w:tcPr>
            <w:tcW w:w="993" w:type="dxa"/>
            <w:tcBorders>
              <w:top w:val="nil"/>
              <w:left w:val="nil"/>
              <w:bottom w:val="nil"/>
              <w:right w:val="single" w:sz="4" w:space="0" w:color="auto"/>
            </w:tcBorders>
            <w:shd w:val="diagStripe" w:color="000000" w:fill="auto"/>
            <w:noWrap/>
            <w:vAlign w:val="bottom"/>
            <w:hideMark/>
          </w:tcPr>
          <w:p w14:paraId="47F03207" w14:textId="77777777">
            <w:pPr>
              <w:ind w:firstLine="48"/>
              <w:rPr>
                <w:rFonts w:ascii="Calibri" w:hAnsi="Calibri" w:cs="Calibri"/>
                <w:sz w:val="22"/>
                <w:szCs w:val="22"/>
              </w:rPr>
            </w:pPr>
          </w:p>
        </w:tc>
        <w:tc>
          <w:tcPr>
            <w:tcW w:w="850" w:type="dxa"/>
            <w:tcBorders>
              <w:top w:val="nil"/>
              <w:left w:val="nil"/>
              <w:bottom w:val="nil"/>
              <w:right w:val="single" w:sz="4" w:space="0" w:color="auto"/>
            </w:tcBorders>
            <w:shd w:val="diagStripe" w:color="000000" w:fill="auto"/>
            <w:noWrap/>
            <w:vAlign w:val="bottom"/>
            <w:hideMark/>
          </w:tcPr>
          <w:p w14:paraId="64BC10D4" w14:textId="77777777">
            <w:pPr>
              <w:ind w:firstLine="48"/>
              <w:rPr>
                <w:rFonts w:ascii="Calibri" w:hAnsi="Calibri" w:cs="Calibri"/>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DE9080" w14:textId="43F259D8">
            <w:pPr>
              <w:jc w:val="center"/>
              <w:rPr>
                <w:sz w:val="20"/>
              </w:rPr>
            </w:pPr>
            <w:r>
              <w:rPr>
                <w:sz w:val="20"/>
              </w:rPr>
              <w:t>15 075</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5A3F29" w14:textId="436D9ACC">
            <w:pPr>
              <w:jc w:val="center"/>
              <w:rPr>
                <w:sz w:val="20"/>
              </w:rPr>
            </w:pPr>
            <w:r>
              <w:rPr>
                <w:sz w:val="20"/>
              </w:rPr>
              <w:t>7 537,5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5FEBB"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7A2912" w14:textId="3B7C1AA4">
            <w:pPr>
              <w:jc w:val="center"/>
              <w:rPr>
                <w:sz w:val="20"/>
              </w:rPr>
            </w:pPr>
            <w:r>
              <w:rPr>
                <w:sz w:val="20"/>
              </w:rPr>
              <w:t>7 537,5</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8668E9" w14:textId="77777777">
            <w:pPr>
              <w:rPr>
                <w:sz w:val="20"/>
              </w:rPr>
            </w:pPr>
            <w:r>
              <w:rPr>
                <w:sz w:val="20"/>
              </w:rPr>
              <w:t>Vartotojų skaičius su išmaniąja apskaita,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739687" w14:textId="77777777">
            <w:pPr>
              <w:jc w:val="center"/>
              <w:rPr>
                <w:sz w:val="20"/>
              </w:rPr>
            </w:pPr>
            <w:r>
              <w:rPr>
                <w:sz w:val="20"/>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627177" w14:textId="6A09BF3B">
            <w:pPr>
              <w:jc w:val="center"/>
              <w:rPr>
                <w:b/>
                <w:bCs/>
                <w:sz w:val="20"/>
              </w:rPr>
            </w:pPr>
            <w:r>
              <w:rPr>
                <w:b/>
                <w:bCs/>
                <w:sz w:val="20"/>
              </w:rPr>
              <w:t>125 678</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A7B374" w14:textId="77777777">
            <w:pPr>
              <w:jc w:val="center"/>
              <w:rPr>
                <w:sz w:val="20"/>
              </w:rPr>
            </w:pPr>
            <w:r>
              <w:rPr>
                <w:sz w:val="20"/>
              </w:rPr>
              <w:t>-</w:t>
            </w:r>
          </w:p>
        </w:tc>
      </w:tr>
      <w:tr w14:paraId="6E1D077C" w14:textId="77777777">
        <w:trPr>
          <w:trHeight w:val="945"/>
        </w:trPr>
        <w:tc>
          <w:tcPr>
            <w:tcW w:w="1134" w:type="dxa"/>
            <w:vMerge/>
            <w:tcBorders>
              <w:top w:val="nil"/>
              <w:left w:val="single" w:sz="4" w:space="0" w:color="auto"/>
              <w:bottom w:val="single" w:sz="4" w:space="0" w:color="auto"/>
              <w:right w:val="single" w:sz="4" w:space="0" w:color="auto"/>
            </w:tcBorders>
            <w:vAlign w:val="center"/>
            <w:hideMark/>
          </w:tcPr>
          <w:p w14:paraId="5E2CEF94"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7CEFF0A1"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1BEF57F6" w14:textId="3CFDBE6F">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80E3B6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50AB43D"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6B17AB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1BE00F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138FECB"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2938883"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20E8F07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35DEE35"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5882D1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43689E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B55EFE9"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AE19AE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C017BC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FF61034"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5DD87A59" w14:textId="77777777">
            <w:pPr>
              <w:ind w:firstLine="48"/>
              <w:rPr>
                <w:rFonts w:ascii="Calibri" w:hAnsi="Calibri" w:cs="Calibri"/>
                <w:sz w:val="22"/>
                <w:szCs w:val="22"/>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54DA91E8" w14:textId="77777777">
            <w:pPr>
              <w:ind w:firstLine="48"/>
              <w:rPr>
                <w:rFonts w:ascii="Calibri" w:hAnsi="Calibri" w:cs="Calibri"/>
                <w:sz w:val="22"/>
                <w:szCs w:val="22"/>
              </w:rPr>
            </w:pPr>
          </w:p>
        </w:tc>
        <w:tc>
          <w:tcPr>
            <w:tcW w:w="993" w:type="dxa"/>
            <w:tcBorders>
              <w:top w:val="nil"/>
              <w:left w:val="nil"/>
              <w:bottom w:val="single" w:sz="4" w:space="0" w:color="auto"/>
              <w:right w:val="single" w:sz="4" w:space="0" w:color="auto"/>
            </w:tcBorders>
            <w:shd w:val="diagStripe" w:color="000000" w:fill="auto"/>
            <w:noWrap/>
            <w:vAlign w:val="bottom"/>
            <w:hideMark/>
          </w:tcPr>
          <w:p w14:paraId="601C487F" w14:textId="77777777">
            <w:pPr>
              <w:ind w:firstLine="48"/>
              <w:rPr>
                <w:rFonts w:ascii="Calibri" w:hAnsi="Calibri" w:cs="Calibri"/>
                <w:sz w:val="22"/>
                <w:szCs w:val="22"/>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38161A76" w14:textId="77777777">
            <w:pPr>
              <w:ind w:firstLine="48"/>
              <w:rPr>
                <w:rFonts w:ascii="Calibri" w:hAnsi="Calibri" w:cs="Calibri"/>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4301F10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C88F41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D09AA17"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26CF1EFB" w14:textId="77777777">
            <w:pP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72E448F0"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3ACF238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7922A0A"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7D63861D" w14:textId="77777777">
            <w:pPr>
              <w:rPr>
                <w:sz w:val="20"/>
              </w:rPr>
            </w:pPr>
          </w:p>
        </w:tc>
      </w:tr>
      <w:tr w14:paraId="2CFDD234"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AB5111D" w14:textId="77777777">
            <w:pPr>
              <w:jc w:val="center"/>
              <w:rPr>
                <w:sz w:val="20"/>
              </w:rPr>
            </w:pPr>
            <w:r>
              <w:rPr>
                <w:sz w:val="20"/>
              </w:rPr>
              <w:t>6.1.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3F5E631F" w14:textId="77777777">
            <w:pPr>
              <w:rPr>
                <w:b/>
                <w:bCs/>
                <w:sz w:val="20"/>
              </w:rPr>
            </w:pPr>
            <w:r>
              <w:rPr>
                <w:b/>
                <w:bCs/>
                <w:sz w:val="20"/>
              </w:rPr>
              <w:t>Tikslas – stiprinti energetikos sektoriaus kibernetinio atsparumo pajėgumus</w:t>
            </w:r>
          </w:p>
        </w:tc>
        <w:tc>
          <w:tcPr>
            <w:tcW w:w="1559" w:type="dxa"/>
            <w:tcBorders>
              <w:top w:val="nil"/>
              <w:left w:val="nil"/>
              <w:bottom w:val="single" w:sz="4" w:space="0" w:color="auto"/>
              <w:right w:val="single" w:sz="4" w:space="0" w:color="auto"/>
            </w:tcBorders>
            <w:shd w:val="clear" w:color="000000" w:fill="FFFFFF"/>
            <w:vAlign w:val="center"/>
            <w:hideMark/>
          </w:tcPr>
          <w:p w14:paraId="230D7115"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55B7FDC8"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0E8FC29E"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C29DC86" w14:textId="77777777">
            <w:pPr>
              <w:jc w:val="center"/>
              <w:rPr>
                <w:sz w:val="20"/>
              </w:rPr>
            </w:pPr>
            <w:r>
              <w:rPr>
                <w:sz w:val="20"/>
              </w:rPr>
              <w:t>-</w:t>
            </w:r>
          </w:p>
        </w:tc>
      </w:tr>
      <w:tr w14:paraId="64E62AD9" w14:textId="77777777">
        <w:trPr>
          <w:trHeight w:val="17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075E058" w14:textId="77777777">
            <w:pPr>
              <w:jc w:val="center"/>
              <w:rPr>
                <w:sz w:val="20"/>
              </w:rPr>
            </w:pPr>
            <w:r>
              <w:rPr>
                <w:sz w:val="20"/>
              </w:rPr>
              <w:t>6.1.1.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652C666F" w14:textId="77777777">
            <w:pPr>
              <w:rPr>
                <w:b/>
                <w:bCs/>
                <w:sz w:val="20"/>
              </w:rPr>
            </w:pPr>
            <w:r>
              <w:rPr>
                <w:b/>
                <w:bCs/>
                <w:sz w:val="20"/>
              </w:rPr>
              <w:t>1 uždavinys – stiprinti energetikos sektoriaus įmonių kibernetinį saugumą</w:t>
            </w:r>
          </w:p>
        </w:tc>
        <w:tc>
          <w:tcPr>
            <w:tcW w:w="1559" w:type="dxa"/>
            <w:tcBorders>
              <w:top w:val="nil"/>
              <w:left w:val="nil"/>
              <w:bottom w:val="single" w:sz="4" w:space="0" w:color="auto"/>
              <w:right w:val="single" w:sz="4" w:space="0" w:color="auto"/>
            </w:tcBorders>
            <w:shd w:val="clear" w:color="000000" w:fill="FFFFFF"/>
            <w:vAlign w:val="center"/>
            <w:hideMark/>
          </w:tcPr>
          <w:p w14:paraId="7362A1B0" w14:textId="77777777">
            <w:pPr>
              <w:rPr>
                <w:sz w:val="20"/>
              </w:rPr>
            </w:pPr>
            <w:r>
              <w:rPr>
                <w:sz w:val="20"/>
              </w:rPr>
              <w:t>Energetikos sektoriaus ypatingos svarbos informacinės infrastruktūros valdytojų, prisijungusių prie kibernetinio saugumo informacinio tinklo, skaičius, proc.</w:t>
            </w:r>
          </w:p>
        </w:tc>
        <w:tc>
          <w:tcPr>
            <w:tcW w:w="1134" w:type="dxa"/>
            <w:tcBorders>
              <w:top w:val="nil"/>
              <w:left w:val="nil"/>
              <w:bottom w:val="single" w:sz="4" w:space="0" w:color="auto"/>
              <w:right w:val="single" w:sz="4" w:space="0" w:color="auto"/>
            </w:tcBorders>
            <w:shd w:val="clear" w:color="000000" w:fill="FFFFFF"/>
            <w:vAlign w:val="center"/>
            <w:hideMark/>
          </w:tcPr>
          <w:p w14:paraId="29E1D653" w14:textId="77777777">
            <w:pPr>
              <w:jc w:val="center"/>
              <w:rPr>
                <w:sz w:val="20"/>
              </w:rPr>
            </w:pPr>
            <w:r>
              <w:rPr>
                <w:sz w:val="20"/>
              </w:rPr>
              <w:t>36</w:t>
            </w:r>
          </w:p>
        </w:tc>
        <w:tc>
          <w:tcPr>
            <w:tcW w:w="992" w:type="dxa"/>
            <w:tcBorders>
              <w:top w:val="nil"/>
              <w:left w:val="nil"/>
              <w:bottom w:val="single" w:sz="4" w:space="0" w:color="auto"/>
              <w:right w:val="single" w:sz="4" w:space="0" w:color="auto"/>
            </w:tcBorders>
            <w:shd w:val="clear" w:color="000000" w:fill="FFFFFF"/>
            <w:vAlign w:val="center"/>
            <w:hideMark/>
          </w:tcPr>
          <w:p w14:paraId="57E7EB84" w14:textId="77777777">
            <w:pPr>
              <w:jc w:val="center"/>
              <w:rPr>
                <w:b/>
                <w:bCs/>
                <w:sz w:val="20"/>
              </w:rPr>
            </w:pPr>
            <w:r>
              <w:rPr>
                <w:b/>
                <w:bCs/>
                <w:sz w:val="20"/>
              </w:rPr>
              <w:t>86</w:t>
            </w:r>
          </w:p>
        </w:tc>
        <w:tc>
          <w:tcPr>
            <w:tcW w:w="1134" w:type="dxa"/>
            <w:tcBorders>
              <w:top w:val="nil"/>
              <w:left w:val="nil"/>
              <w:bottom w:val="single" w:sz="4" w:space="0" w:color="auto"/>
              <w:right w:val="single" w:sz="4" w:space="0" w:color="auto"/>
            </w:tcBorders>
            <w:shd w:val="clear" w:color="000000" w:fill="FFFFFF"/>
            <w:vAlign w:val="center"/>
            <w:hideMark/>
          </w:tcPr>
          <w:p w14:paraId="77431E16" w14:textId="77777777">
            <w:pPr>
              <w:jc w:val="center"/>
              <w:rPr>
                <w:sz w:val="20"/>
              </w:rPr>
            </w:pPr>
            <w:r>
              <w:rPr>
                <w:sz w:val="20"/>
              </w:rPr>
              <w:t>90</w:t>
            </w:r>
          </w:p>
        </w:tc>
      </w:tr>
      <w:tr w14:paraId="054335C8" w14:textId="77777777">
        <w:trPr>
          <w:trHeight w:val="3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06C695" w14:textId="77777777">
            <w:pPr>
              <w:jc w:val="center"/>
              <w:rPr>
                <w:sz w:val="20"/>
              </w:rPr>
            </w:pPr>
            <w:r>
              <w:rPr>
                <w:sz w:val="20"/>
              </w:rPr>
              <w:t>6.1.1.1.</w:t>
            </w:r>
          </w:p>
        </w:tc>
        <w:tc>
          <w:tcPr>
            <w:tcW w:w="1701" w:type="dxa"/>
            <w:tcBorders>
              <w:top w:val="nil"/>
              <w:left w:val="nil"/>
              <w:bottom w:val="single" w:sz="4" w:space="0" w:color="auto"/>
              <w:right w:val="single" w:sz="4" w:space="0" w:color="auto"/>
            </w:tcBorders>
            <w:shd w:val="clear" w:color="000000" w:fill="FFFFFF"/>
            <w:vAlign w:val="center"/>
            <w:hideMark/>
          </w:tcPr>
          <w:p w14:paraId="37FD36B8" w14:textId="77777777">
            <w:pPr>
              <w:rPr>
                <w:sz w:val="20"/>
              </w:rPr>
            </w:pPr>
            <w:r>
              <w:rPr>
                <w:sz w:val="20"/>
              </w:rPr>
              <w:t>Užtikrinti, kad energetikos sektoriaus įmonės atitiktų Lietuvos Respublikos Vyriausybės nustatytus organizacinius ir techninius kibernetinio saugumo reikalavimus</w:t>
            </w:r>
          </w:p>
        </w:tc>
        <w:tc>
          <w:tcPr>
            <w:tcW w:w="1418" w:type="dxa"/>
            <w:tcBorders>
              <w:top w:val="nil"/>
              <w:left w:val="nil"/>
              <w:bottom w:val="single" w:sz="4" w:space="0" w:color="auto"/>
              <w:right w:val="single" w:sz="4" w:space="0" w:color="auto"/>
            </w:tcBorders>
            <w:shd w:val="clear" w:color="000000" w:fill="FFFFFF"/>
            <w:vAlign w:val="center"/>
            <w:hideMark/>
          </w:tcPr>
          <w:p w14:paraId="0828FC9A" w14:textId="77777777">
            <w:pPr>
              <w:jc w:val="center"/>
              <w:rPr>
                <w:sz w:val="20"/>
              </w:rPr>
            </w:pPr>
            <w:r>
              <w:rPr>
                <w:sz w:val="20"/>
              </w:rPr>
              <w:t>Energetikos ministerija, Krašto apsaugos ministerija,</w:t>
              <w:br/>
              <w:t>Ūkio ministerija,</w:t>
              <w:br/>
              <w:t>„Lietuvos energija“, UAB, kitos energetikos sektoriaus įmonės</w:t>
            </w:r>
          </w:p>
        </w:tc>
        <w:tc>
          <w:tcPr>
            <w:tcW w:w="850" w:type="dxa"/>
            <w:tcBorders>
              <w:top w:val="nil"/>
              <w:left w:val="nil"/>
              <w:bottom w:val="single" w:sz="4" w:space="0" w:color="auto"/>
              <w:right w:val="single" w:sz="4" w:space="0" w:color="auto"/>
            </w:tcBorders>
            <w:shd w:val="clear" w:color="000000" w:fill="FFFFFF"/>
            <w:noWrap/>
            <w:vAlign w:val="center"/>
            <w:hideMark/>
          </w:tcPr>
          <w:p w14:paraId="276F4590"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72CC5FD4"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000000" w:fill="FFFFFF"/>
            <w:noWrap/>
            <w:vAlign w:val="center"/>
            <w:hideMark/>
          </w:tcPr>
          <w:p w14:paraId="258542E6"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0464473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60C3A9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E31264C"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E971137"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47C627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2DB4AD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1D24C54"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BC71DE4"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70D2727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47E39B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979E0E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3B5BE3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E4ECB40"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7FD8217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21892D3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699A154"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ECEEC6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34F2F6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FDAB7D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4CAC39C" w14:textId="77777777">
            <w:pPr>
              <w:rPr>
                <w:sz w:val="20"/>
              </w:rPr>
            </w:pPr>
            <w:r>
              <w:rPr>
                <w:sz w:val="20"/>
              </w:rPr>
              <w:t>Energetikos sektoriaus ypatingos svarbos informacinės infrastruktūros valdytojų, įgyvendinusių organizacinius ir techninius kibernetinio saugumo reikalavimus, skaičius, proc.</w:t>
            </w:r>
          </w:p>
        </w:tc>
        <w:tc>
          <w:tcPr>
            <w:tcW w:w="1134" w:type="dxa"/>
            <w:tcBorders>
              <w:top w:val="nil"/>
              <w:left w:val="nil"/>
              <w:bottom w:val="single" w:sz="4" w:space="0" w:color="auto"/>
              <w:right w:val="single" w:sz="4" w:space="0" w:color="auto"/>
            </w:tcBorders>
            <w:shd w:val="clear" w:color="000000" w:fill="FFFFFF"/>
            <w:vAlign w:val="center"/>
            <w:hideMark/>
          </w:tcPr>
          <w:p w14:paraId="51BF2D15"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E3170AC" w14:textId="77777777">
            <w:pPr>
              <w:jc w:val="center"/>
              <w:rPr>
                <w:b/>
                <w:bCs/>
                <w:sz w:val="20"/>
              </w:rPr>
            </w:pPr>
            <w:r>
              <w:rPr>
                <w:b/>
                <w:bCs/>
                <w:sz w:val="20"/>
              </w:rPr>
              <w:t>35</w:t>
            </w:r>
          </w:p>
        </w:tc>
        <w:tc>
          <w:tcPr>
            <w:tcW w:w="1134" w:type="dxa"/>
            <w:tcBorders>
              <w:top w:val="nil"/>
              <w:left w:val="nil"/>
              <w:bottom w:val="single" w:sz="4" w:space="0" w:color="auto"/>
              <w:right w:val="single" w:sz="4" w:space="0" w:color="auto"/>
            </w:tcBorders>
            <w:shd w:val="clear" w:color="000000" w:fill="FFFFFF"/>
            <w:vAlign w:val="center"/>
            <w:hideMark/>
          </w:tcPr>
          <w:p w14:paraId="39BC3B7E" w14:textId="77777777">
            <w:pPr>
              <w:jc w:val="center"/>
              <w:rPr>
                <w:sz w:val="20"/>
              </w:rPr>
            </w:pPr>
            <w:r>
              <w:rPr>
                <w:sz w:val="20"/>
              </w:rPr>
              <w:t>50</w:t>
            </w:r>
          </w:p>
        </w:tc>
      </w:tr>
      <w:tr w14:paraId="311F577A" w14:textId="77777777">
        <w:trPr>
          <w:trHeight w:val="84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E72E76F" w14:textId="77777777">
            <w:pPr>
              <w:jc w:val="center"/>
              <w:rPr>
                <w:sz w:val="20"/>
              </w:rPr>
            </w:pPr>
            <w:r>
              <w:rPr>
                <w:sz w:val="20"/>
              </w:rPr>
              <w:t>6.1.1.2.</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258CDB" w14:textId="77777777">
            <w:pPr>
              <w:rPr>
                <w:sz w:val="20"/>
              </w:rPr>
            </w:pPr>
            <w:r>
              <w:rPr>
                <w:sz w:val="20"/>
              </w:rPr>
              <w:t>Stiprinti energetikos sektoriaus įmonių infrastruktūros kibernetinį atsparumą grėsmėms ir priešiškai veiklai, nukreiptai prieš energetikos sektorių</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996707" w14:textId="77777777">
            <w:pPr>
              <w:jc w:val="center"/>
              <w:rPr>
                <w:sz w:val="20"/>
              </w:rPr>
            </w:pPr>
            <w:r>
              <w:rPr>
                <w:sz w:val="20"/>
              </w:rPr>
              <w:t xml:space="preserve">Energetikos ministerija, Krašto apsaugos ministerija, </w:t>
              <w:br/>
              <w:t>Ūkio ministerija,</w:t>
              <w:br/>
              <w:t>energetikos sektoriaus įmonės</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125D99"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9D7931"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3F3900" w14:textId="77777777">
            <w:pPr>
              <w:jc w:val="center"/>
              <w:rPr>
                <w:sz w:val="20"/>
              </w:rPr>
            </w:pPr>
            <w:r>
              <w:rPr>
                <w:sz w:val="20"/>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7A739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B04ED9"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CDDE7B"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DCF411"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8C12C7"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B95DFF"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7C34C"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EC1547" w14:textId="77777777">
            <w:pPr>
              <w:jc w:val="center"/>
              <w:rPr>
                <w:sz w:val="20"/>
              </w:rPr>
            </w:pPr>
            <w:r>
              <w:rPr>
                <w:sz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F8F006"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1D0EF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D3EC13"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1486A5"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B7E3770"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421B92D"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C9C5FF"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BD8887" w14:textId="77777777">
            <w:pPr>
              <w:jc w:val="center"/>
              <w:rPr>
                <w:sz w:val="20"/>
              </w:rPr>
            </w:pPr>
            <w:r>
              <w:rPr>
                <w:sz w:val="20"/>
              </w:rPr>
              <w:t>-</w:t>
            </w:r>
          </w:p>
        </w:tc>
        <w:tc>
          <w:tcPr>
            <w:tcW w:w="850" w:type="dxa"/>
            <w:tcBorders>
              <w:top w:val="nil"/>
              <w:left w:val="nil"/>
              <w:bottom w:val="nil"/>
              <w:right w:val="single" w:sz="4" w:space="0" w:color="auto"/>
            </w:tcBorders>
            <w:shd w:val="clear" w:color="000000" w:fill="FFFFFF"/>
            <w:noWrap/>
            <w:vAlign w:val="center"/>
            <w:hideMark/>
          </w:tcPr>
          <w:p w14:paraId="092B6210"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605DAA12"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04525F77"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725136C" w14:textId="77777777">
            <w:pPr>
              <w:rPr>
                <w:sz w:val="20"/>
              </w:rPr>
            </w:pPr>
            <w:r>
              <w:rPr>
                <w:sz w:val="20"/>
              </w:rPr>
              <w:t>Energetikos sektoriaus ypatingos svarbos informacinės infrastruktūros valdytojų, įdiegusių Nacionalinio kibernetinio saugumo centro technines stebėsenos priemones, skaičius, proc.</w:t>
            </w:r>
          </w:p>
        </w:tc>
        <w:tc>
          <w:tcPr>
            <w:tcW w:w="1134" w:type="dxa"/>
            <w:tcBorders>
              <w:top w:val="nil"/>
              <w:left w:val="nil"/>
              <w:bottom w:val="single" w:sz="4" w:space="0" w:color="auto"/>
              <w:right w:val="single" w:sz="4" w:space="0" w:color="auto"/>
            </w:tcBorders>
            <w:shd w:val="clear" w:color="000000" w:fill="FFFFFF"/>
            <w:vAlign w:val="center"/>
            <w:hideMark/>
          </w:tcPr>
          <w:p w14:paraId="1467031C" w14:textId="77777777">
            <w:pPr>
              <w:jc w:val="center"/>
              <w:rPr>
                <w:sz w:val="20"/>
              </w:rPr>
            </w:pPr>
            <w:r>
              <w:rPr>
                <w:sz w:val="20"/>
              </w:rPr>
              <w:t>36</w:t>
            </w:r>
          </w:p>
        </w:tc>
        <w:tc>
          <w:tcPr>
            <w:tcW w:w="992" w:type="dxa"/>
            <w:tcBorders>
              <w:top w:val="nil"/>
              <w:left w:val="nil"/>
              <w:bottom w:val="single" w:sz="4" w:space="0" w:color="auto"/>
              <w:right w:val="single" w:sz="4" w:space="0" w:color="auto"/>
            </w:tcBorders>
            <w:shd w:val="clear" w:color="000000" w:fill="FFFFFF"/>
            <w:vAlign w:val="center"/>
            <w:hideMark/>
          </w:tcPr>
          <w:p w14:paraId="4EEEF9BA" w14:textId="77777777">
            <w:pPr>
              <w:jc w:val="center"/>
              <w:rPr>
                <w:b/>
                <w:bCs/>
                <w:sz w:val="20"/>
              </w:rPr>
            </w:pPr>
            <w:r>
              <w:rPr>
                <w:b/>
                <w:bCs/>
                <w:sz w:val="20"/>
              </w:rPr>
              <w:t>86</w:t>
            </w:r>
          </w:p>
        </w:tc>
        <w:tc>
          <w:tcPr>
            <w:tcW w:w="1134" w:type="dxa"/>
            <w:tcBorders>
              <w:top w:val="nil"/>
              <w:left w:val="nil"/>
              <w:bottom w:val="single" w:sz="4" w:space="0" w:color="auto"/>
              <w:right w:val="single" w:sz="4" w:space="0" w:color="auto"/>
            </w:tcBorders>
            <w:shd w:val="clear" w:color="000000" w:fill="FFFFFF"/>
            <w:vAlign w:val="center"/>
            <w:hideMark/>
          </w:tcPr>
          <w:p w14:paraId="40EF2305" w14:textId="77777777">
            <w:pPr>
              <w:jc w:val="center"/>
              <w:rPr>
                <w:sz w:val="20"/>
              </w:rPr>
            </w:pPr>
            <w:r>
              <w:rPr>
                <w:sz w:val="20"/>
              </w:rPr>
              <w:t>90</w:t>
            </w:r>
          </w:p>
        </w:tc>
      </w:tr>
      <w:tr w14:paraId="2649D397" w14:textId="77777777">
        <w:trPr>
          <w:trHeight w:val="1740"/>
        </w:trPr>
        <w:tc>
          <w:tcPr>
            <w:tcW w:w="1134" w:type="dxa"/>
            <w:vMerge/>
            <w:tcBorders>
              <w:top w:val="nil"/>
              <w:left w:val="single" w:sz="4" w:space="0" w:color="auto"/>
              <w:bottom w:val="single" w:sz="4" w:space="0" w:color="auto"/>
              <w:right w:val="single" w:sz="4" w:space="0" w:color="auto"/>
            </w:tcBorders>
            <w:vAlign w:val="center"/>
            <w:hideMark/>
          </w:tcPr>
          <w:p w14:paraId="1A6BA2F0" w14:textId="77777777">
            <w:pPr>
              <w:rPr>
                <w:sz w:val="20"/>
              </w:rPr>
            </w:pPr>
          </w:p>
        </w:tc>
        <w:tc>
          <w:tcPr>
            <w:tcW w:w="1701" w:type="dxa"/>
            <w:vMerge/>
            <w:tcBorders>
              <w:top w:val="nil"/>
              <w:left w:val="single" w:sz="4" w:space="0" w:color="auto"/>
              <w:bottom w:val="single" w:sz="4" w:space="0" w:color="000000"/>
              <w:right w:val="single" w:sz="4" w:space="0" w:color="auto"/>
            </w:tcBorders>
            <w:vAlign w:val="center"/>
            <w:hideMark/>
          </w:tcPr>
          <w:p w14:paraId="2E568CD5" w14:textId="77777777">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49659155"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8854E6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D1EC90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112B6B4"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5F81B3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A37EDC2"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EA905E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554C511"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018D598"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3C71FCF"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91BF7C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0FD743F"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6615E64"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06F036F"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DE3A2BF"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0E7690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8B52442"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083CD557"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0D12A8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35907D6" w14:textId="77777777">
            <w:pP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98E563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48E3BA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F93F81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AA19CEB" w14:textId="77777777">
            <w:pPr>
              <w:rPr>
                <w:sz w:val="20"/>
              </w:rPr>
            </w:pPr>
            <w:r>
              <w:rPr>
                <w:sz w:val="20"/>
              </w:rPr>
              <w:t>Energetikos sektoriaus ypatingos svarbos informacinės infrastruktūros valdytojų, dalyvaujančių nacionalinėse kibernetinio saugumo pratybose, skaičius, proc.</w:t>
            </w:r>
          </w:p>
        </w:tc>
        <w:tc>
          <w:tcPr>
            <w:tcW w:w="1134" w:type="dxa"/>
            <w:tcBorders>
              <w:top w:val="nil"/>
              <w:left w:val="nil"/>
              <w:bottom w:val="single" w:sz="4" w:space="0" w:color="auto"/>
              <w:right w:val="single" w:sz="4" w:space="0" w:color="auto"/>
            </w:tcBorders>
            <w:shd w:val="clear" w:color="000000" w:fill="FFFFFF"/>
            <w:vAlign w:val="center"/>
            <w:hideMark/>
          </w:tcPr>
          <w:p w14:paraId="750DA1EF" w14:textId="77777777">
            <w:pPr>
              <w:jc w:val="center"/>
              <w:rPr>
                <w:sz w:val="20"/>
              </w:rPr>
            </w:pPr>
            <w:r>
              <w:rPr>
                <w:sz w:val="20"/>
              </w:rPr>
              <w:t>42</w:t>
            </w:r>
          </w:p>
        </w:tc>
        <w:tc>
          <w:tcPr>
            <w:tcW w:w="992" w:type="dxa"/>
            <w:tcBorders>
              <w:top w:val="nil"/>
              <w:left w:val="nil"/>
              <w:bottom w:val="single" w:sz="4" w:space="0" w:color="auto"/>
              <w:right w:val="single" w:sz="4" w:space="0" w:color="auto"/>
            </w:tcBorders>
            <w:shd w:val="clear" w:color="000000" w:fill="FFFFFF"/>
            <w:vAlign w:val="center"/>
            <w:hideMark/>
          </w:tcPr>
          <w:p w14:paraId="270A415E" w14:textId="77777777">
            <w:pPr>
              <w:jc w:val="center"/>
              <w:rPr>
                <w:b/>
                <w:bCs/>
                <w:sz w:val="20"/>
              </w:rPr>
            </w:pPr>
            <w:r>
              <w:rPr>
                <w:b/>
                <w:bCs/>
                <w:sz w:val="20"/>
              </w:rPr>
              <w:t>60</w:t>
            </w:r>
          </w:p>
        </w:tc>
        <w:tc>
          <w:tcPr>
            <w:tcW w:w="1134" w:type="dxa"/>
            <w:tcBorders>
              <w:top w:val="nil"/>
              <w:left w:val="nil"/>
              <w:bottom w:val="single" w:sz="4" w:space="0" w:color="auto"/>
              <w:right w:val="single" w:sz="4" w:space="0" w:color="auto"/>
            </w:tcBorders>
            <w:shd w:val="clear" w:color="000000" w:fill="FFFFFF"/>
            <w:vAlign w:val="center"/>
            <w:hideMark/>
          </w:tcPr>
          <w:p w14:paraId="4F7A6A38" w14:textId="77777777">
            <w:pPr>
              <w:jc w:val="center"/>
              <w:rPr>
                <w:sz w:val="20"/>
              </w:rPr>
            </w:pPr>
            <w:r>
              <w:rPr>
                <w:sz w:val="20"/>
              </w:rPr>
              <w:t>70</w:t>
            </w:r>
          </w:p>
        </w:tc>
      </w:tr>
      <w:tr w14:paraId="279664D7" w14:textId="77777777">
        <w:trPr>
          <w:trHeight w:val="660"/>
        </w:trPr>
        <w:tc>
          <w:tcPr>
            <w:tcW w:w="24098" w:type="dxa"/>
            <w:gridSpan w:val="2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9471B3F" w14:textId="77777777">
            <w:pPr>
              <w:rPr>
                <w:b/>
                <w:bCs/>
                <w:sz w:val="20"/>
              </w:rPr>
            </w:pPr>
            <w:r>
              <w:rPr>
                <w:b/>
                <w:bCs/>
                <w:sz w:val="20"/>
              </w:rPr>
              <w:t>KONKURENCINGUMAS</w:t>
            </w:r>
          </w:p>
        </w:tc>
        <w:tc>
          <w:tcPr>
            <w:tcW w:w="1559" w:type="dxa"/>
            <w:tcBorders>
              <w:top w:val="nil"/>
              <w:left w:val="nil"/>
              <w:bottom w:val="single" w:sz="4" w:space="0" w:color="auto"/>
              <w:right w:val="single" w:sz="4" w:space="0" w:color="auto"/>
            </w:tcBorders>
            <w:shd w:val="clear" w:color="auto" w:fill="auto"/>
            <w:vAlign w:val="center"/>
            <w:hideMark/>
          </w:tcPr>
          <w:p w14:paraId="37ED4675"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vAlign w:val="bottom"/>
            <w:hideMark/>
          </w:tcPr>
          <w:p w14:paraId="24B4D909" w14:textId="77777777">
            <w:pPr>
              <w:ind w:firstLine="53"/>
              <w:rPr>
                <w:sz w:val="20"/>
              </w:rPr>
            </w:pPr>
          </w:p>
        </w:tc>
        <w:tc>
          <w:tcPr>
            <w:tcW w:w="992" w:type="dxa"/>
            <w:tcBorders>
              <w:top w:val="nil"/>
              <w:left w:val="nil"/>
              <w:bottom w:val="single" w:sz="4" w:space="0" w:color="auto"/>
              <w:right w:val="single" w:sz="4" w:space="0" w:color="auto"/>
            </w:tcBorders>
            <w:shd w:val="clear" w:color="auto" w:fill="auto"/>
            <w:vAlign w:val="bottom"/>
            <w:hideMark/>
          </w:tcPr>
          <w:p w14:paraId="48F702A3"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vAlign w:val="bottom"/>
            <w:hideMark/>
          </w:tcPr>
          <w:p w14:paraId="472D1549" w14:textId="77777777">
            <w:pPr>
              <w:ind w:firstLine="53"/>
              <w:rPr>
                <w:sz w:val="20"/>
              </w:rPr>
            </w:pPr>
          </w:p>
        </w:tc>
      </w:tr>
      <w:tr w14:paraId="0D5BB79A" w14:textId="77777777">
        <w:trPr>
          <w:trHeight w:val="540"/>
        </w:trPr>
        <w:tc>
          <w:tcPr>
            <w:tcW w:w="1134"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4FA76558" w14:textId="77777777">
            <w:pPr>
              <w:ind w:firstLine="53"/>
              <w:jc w:val="center"/>
              <w:rPr>
                <w:b/>
                <w:bCs/>
                <w:sz w:val="20"/>
              </w:rPr>
            </w:pPr>
          </w:p>
        </w:tc>
        <w:tc>
          <w:tcPr>
            <w:tcW w:w="1701"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63E7C79E" w14:textId="77777777">
            <w:pPr>
              <w:ind w:firstLine="53"/>
              <w:jc w:val="center"/>
              <w:rPr>
                <w:b/>
                <w:bCs/>
                <w:sz w:val="20"/>
              </w:rPr>
            </w:pPr>
          </w:p>
        </w:tc>
        <w:tc>
          <w:tcPr>
            <w:tcW w:w="1418"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4DE1F2C1" w14:textId="77777777">
            <w:pPr>
              <w:ind w:firstLine="53"/>
              <w:jc w:val="center"/>
              <w:rPr>
                <w:b/>
                <w:bCs/>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02AC7B4" w14:textId="77777777">
            <w:pPr>
              <w:ind w:firstLine="53"/>
              <w:jc w:val="center"/>
              <w:rPr>
                <w:b/>
                <w:bCs/>
                <w:sz w:val="20"/>
              </w:rPr>
            </w:pP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343C2C51"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037CF6DF" w14:textId="77777777">
            <w:pPr>
              <w:jc w:val="center"/>
              <w:rPr>
                <w:b/>
                <w:bCs/>
                <w:sz w:val="20"/>
              </w:rPr>
            </w:pPr>
            <w:r>
              <w:rPr>
                <w:b/>
                <w:bCs/>
                <w:sz w:val="20"/>
              </w:rPr>
              <w:t>iš jų:</w:t>
            </w:r>
          </w:p>
        </w:tc>
        <w:tc>
          <w:tcPr>
            <w:tcW w:w="993" w:type="dxa"/>
            <w:vMerge w:val="restart"/>
            <w:tcBorders>
              <w:top w:val="nil"/>
              <w:left w:val="single" w:sz="4" w:space="0" w:color="auto"/>
              <w:bottom w:val="single" w:sz="4" w:space="0" w:color="auto"/>
              <w:right w:val="single" w:sz="4" w:space="0" w:color="auto"/>
            </w:tcBorders>
            <w:shd w:val="clear" w:color="000000" w:fill="E2EFDA"/>
            <w:vAlign w:val="center"/>
            <w:hideMark/>
          </w:tcPr>
          <w:p w14:paraId="6C177B83"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5BEA3AC3" w14:textId="77777777">
            <w:pPr>
              <w:jc w:val="center"/>
              <w:rPr>
                <w:b/>
                <w:bCs/>
                <w:sz w:val="20"/>
              </w:rPr>
            </w:pPr>
            <w:r>
              <w:rPr>
                <w:b/>
                <w:bCs/>
                <w:sz w:val="20"/>
              </w:rPr>
              <w:t>iš jų:</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43DD3384"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180E1F47"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70D2B5D7"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5E96EB25"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5EC7D5F6"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3368314F" w14:textId="77777777">
            <w:pPr>
              <w:jc w:val="center"/>
              <w:rPr>
                <w:b/>
                <w:bCs/>
                <w:sz w:val="20"/>
              </w:rPr>
            </w:pPr>
            <w:r>
              <w:rPr>
                <w:b/>
                <w:bCs/>
                <w:sz w:val="20"/>
              </w:rPr>
              <w:t>iš jų:</w:t>
            </w:r>
          </w:p>
        </w:tc>
        <w:tc>
          <w:tcPr>
            <w:tcW w:w="1559" w:type="dxa"/>
            <w:tcBorders>
              <w:top w:val="nil"/>
              <w:left w:val="nil"/>
              <w:bottom w:val="single" w:sz="4" w:space="0" w:color="auto"/>
              <w:right w:val="single" w:sz="4" w:space="0" w:color="auto"/>
            </w:tcBorders>
            <w:shd w:val="clear" w:color="auto" w:fill="auto"/>
            <w:vAlign w:val="center"/>
            <w:hideMark/>
          </w:tcPr>
          <w:p w14:paraId="3F386F9A"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31E40DB"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AAB108F"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FA739A8" w14:textId="77777777">
            <w:pPr>
              <w:ind w:firstLine="53"/>
              <w:rPr>
                <w:sz w:val="20"/>
              </w:rPr>
            </w:pPr>
          </w:p>
        </w:tc>
      </w:tr>
      <w:tr w14:paraId="2A4318D9" w14:textId="77777777">
        <w:trPr>
          <w:trHeight w:val="645"/>
        </w:trPr>
        <w:tc>
          <w:tcPr>
            <w:tcW w:w="1134" w:type="dxa"/>
            <w:vMerge/>
            <w:tcBorders>
              <w:top w:val="nil"/>
              <w:left w:val="single" w:sz="4" w:space="0" w:color="auto"/>
              <w:bottom w:val="single" w:sz="4" w:space="0" w:color="auto"/>
              <w:right w:val="single" w:sz="4" w:space="0" w:color="auto"/>
            </w:tcBorders>
            <w:vAlign w:val="center"/>
            <w:hideMark/>
          </w:tcPr>
          <w:p w14:paraId="129F530F"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05421E33"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548D4366"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A5F74B9"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4B0DC0C9"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69A9C837"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3172E715"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2017E932" w14:textId="77777777">
            <w:pPr>
              <w:jc w:val="center"/>
              <w:rPr>
                <w:b/>
                <w:bCs/>
                <w:sz w:val="20"/>
              </w:rPr>
            </w:pPr>
            <w:r>
              <w:rPr>
                <w:b/>
                <w:bCs/>
                <w:sz w:val="20"/>
              </w:rPr>
              <w:t>Kitos lėšos</w:t>
            </w:r>
          </w:p>
        </w:tc>
        <w:tc>
          <w:tcPr>
            <w:tcW w:w="993" w:type="dxa"/>
            <w:vMerge/>
            <w:tcBorders>
              <w:top w:val="nil"/>
              <w:left w:val="single" w:sz="4" w:space="0" w:color="auto"/>
              <w:bottom w:val="single" w:sz="4" w:space="0" w:color="auto"/>
              <w:right w:val="single" w:sz="4" w:space="0" w:color="auto"/>
            </w:tcBorders>
            <w:vAlign w:val="center"/>
            <w:hideMark/>
          </w:tcPr>
          <w:p w14:paraId="5059F177"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259134F4"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4EA93C7F"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4D82B565" w14:textId="77777777">
            <w:pPr>
              <w:jc w:val="center"/>
              <w:rPr>
                <w:b/>
                <w:bCs/>
                <w:sz w:val="20"/>
              </w:rPr>
            </w:pPr>
            <w:r>
              <w:rPr>
                <w:b/>
                <w:bCs/>
                <w:sz w:val="20"/>
              </w:rPr>
              <w:t>Kitos lėšos</w:t>
            </w:r>
          </w:p>
        </w:tc>
        <w:tc>
          <w:tcPr>
            <w:tcW w:w="992" w:type="dxa"/>
            <w:vMerge/>
            <w:tcBorders>
              <w:top w:val="nil"/>
              <w:left w:val="single" w:sz="4" w:space="0" w:color="auto"/>
              <w:bottom w:val="single" w:sz="4" w:space="0" w:color="auto"/>
              <w:right w:val="single" w:sz="4" w:space="0" w:color="auto"/>
            </w:tcBorders>
            <w:vAlign w:val="center"/>
            <w:hideMark/>
          </w:tcPr>
          <w:p w14:paraId="2A75B4B1"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00A1AB58"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5536F58E"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38773755"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509288A7"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2091412B" w14:textId="77777777">
            <w:pPr>
              <w:jc w:val="center"/>
              <w:rPr>
                <w:b/>
                <w:bCs/>
                <w:sz w:val="20"/>
              </w:rPr>
            </w:pPr>
            <w:r>
              <w:rPr>
                <w:b/>
                <w:bCs/>
                <w:sz w:val="20"/>
              </w:rPr>
              <w:t>ES lėšos</w:t>
            </w:r>
          </w:p>
        </w:tc>
        <w:tc>
          <w:tcPr>
            <w:tcW w:w="993" w:type="dxa"/>
            <w:tcBorders>
              <w:top w:val="nil"/>
              <w:left w:val="nil"/>
              <w:bottom w:val="single" w:sz="4" w:space="0" w:color="auto"/>
              <w:right w:val="single" w:sz="4" w:space="0" w:color="auto"/>
            </w:tcBorders>
            <w:shd w:val="clear" w:color="000000" w:fill="E2EFDA"/>
            <w:vAlign w:val="center"/>
            <w:hideMark/>
          </w:tcPr>
          <w:p w14:paraId="7F7DC192"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1677EBA9"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11988259"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22CD3C8B"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36985A6B"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0DD17E03" w14:textId="77777777">
            <w:pPr>
              <w:jc w:val="center"/>
              <w:rPr>
                <w:b/>
                <w:bCs/>
                <w:sz w:val="20"/>
              </w:rPr>
            </w:pPr>
            <w:r>
              <w:rPr>
                <w:b/>
                <w:bCs/>
                <w:sz w:val="20"/>
              </w:rPr>
              <w:t>Kitos lėšos</w:t>
            </w:r>
          </w:p>
        </w:tc>
        <w:tc>
          <w:tcPr>
            <w:tcW w:w="1559" w:type="dxa"/>
            <w:tcBorders>
              <w:top w:val="nil"/>
              <w:left w:val="nil"/>
              <w:bottom w:val="single" w:sz="4" w:space="0" w:color="auto"/>
              <w:right w:val="single" w:sz="4" w:space="0" w:color="auto"/>
            </w:tcBorders>
            <w:shd w:val="clear" w:color="auto" w:fill="auto"/>
            <w:vAlign w:val="center"/>
            <w:hideMark/>
          </w:tcPr>
          <w:p w14:paraId="38DBE2FA"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69F58E6"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0A2265B8"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4A5087A" w14:textId="77777777">
            <w:pPr>
              <w:ind w:firstLine="53"/>
              <w:rPr>
                <w:sz w:val="20"/>
              </w:rPr>
            </w:pPr>
          </w:p>
        </w:tc>
      </w:tr>
      <w:tr w14:paraId="71B52D87" w14:textId="77777777">
        <w:trPr>
          <w:trHeight w:val="660"/>
        </w:trPr>
        <w:tc>
          <w:tcPr>
            <w:tcW w:w="1134" w:type="dxa"/>
            <w:vMerge/>
            <w:tcBorders>
              <w:top w:val="nil"/>
              <w:left w:val="single" w:sz="4" w:space="0" w:color="auto"/>
              <w:bottom w:val="single" w:sz="4" w:space="0" w:color="auto"/>
              <w:right w:val="single" w:sz="4" w:space="0" w:color="auto"/>
            </w:tcBorders>
            <w:vAlign w:val="center"/>
            <w:hideMark/>
          </w:tcPr>
          <w:p w14:paraId="6B1CFF37"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5277DEA2"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5BA4DE37"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EEDDD5D" w14:textId="77777777">
            <w:pPr>
              <w:rPr>
                <w:b/>
                <w:bCs/>
                <w:sz w:val="20"/>
              </w:rPr>
            </w:pPr>
          </w:p>
        </w:tc>
        <w:tc>
          <w:tcPr>
            <w:tcW w:w="992" w:type="dxa"/>
            <w:tcBorders>
              <w:top w:val="nil"/>
              <w:left w:val="nil"/>
              <w:bottom w:val="single" w:sz="4" w:space="0" w:color="auto"/>
              <w:right w:val="single" w:sz="4" w:space="0" w:color="auto"/>
            </w:tcBorders>
            <w:shd w:val="clear" w:color="000000" w:fill="E2EFDA"/>
            <w:vAlign w:val="center"/>
            <w:hideMark/>
          </w:tcPr>
          <w:p w14:paraId="66521C83" w14:textId="77777777">
            <w:pPr>
              <w:jc w:val="center"/>
              <w:rPr>
                <w:b/>
                <w:bCs/>
                <w:sz w:val="18"/>
                <w:szCs w:val="18"/>
              </w:rPr>
            </w:pPr>
            <w:r>
              <w:rPr>
                <w:b/>
                <w:bCs/>
                <w:sz w:val="18"/>
                <w:szCs w:val="18"/>
              </w:rPr>
              <w:t>136576</w:t>
            </w:r>
          </w:p>
        </w:tc>
        <w:tc>
          <w:tcPr>
            <w:tcW w:w="851" w:type="dxa"/>
            <w:tcBorders>
              <w:top w:val="nil"/>
              <w:left w:val="nil"/>
              <w:bottom w:val="single" w:sz="4" w:space="0" w:color="auto"/>
              <w:right w:val="single" w:sz="4" w:space="0" w:color="auto"/>
            </w:tcBorders>
            <w:shd w:val="clear" w:color="000000" w:fill="E2EFDA"/>
            <w:vAlign w:val="center"/>
            <w:hideMark/>
          </w:tcPr>
          <w:p w14:paraId="771CC4B9" w14:textId="77777777">
            <w:pPr>
              <w:jc w:val="center"/>
              <w:rPr>
                <w:b/>
                <w:bCs/>
                <w:sz w:val="18"/>
                <w:szCs w:val="18"/>
              </w:rPr>
            </w:pPr>
            <w:r>
              <w:rPr>
                <w:b/>
                <w:bCs/>
                <w:sz w:val="18"/>
                <w:szCs w:val="18"/>
              </w:rPr>
              <w:t>9890</w:t>
            </w:r>
          </w:p>
        </w:tc>
        <w:tc>
          <w:tcPr>
            <w:tcW w:w="992" w:type="dxa"/>
            <w:tcBorders>
              <w:top w:val="nil"/>
              <w:left w:val="nil"/>
              <w:bottom w:val="single" w:sz="4" w:space="0" w:color="auto"/>
              <w:right w:val="single" w:sz="4" w:space="0" w:color="auto"/>
            </w:tcBorders>
            <w:shd w:val="clear" w:color="000000" w:fill="E2EFDA"/>
            <w:vAlign w:val="center"/>
            <w:hideMark/>
          </w:tcPr>
          <w:p w14:paraId="25B3E611" w14:textId="77777777">
            <w:pPr>
              <w:jc w:val="center"/>
              <w:rPr>
                <w:b/>
                <w:bCs/>
                <w:sz w:val="18"/>
                <w:szCs w:val="18"/>
              </w:rPr>
            </w:pPr>
            <w:r>
              <w:rPr>
                <w:b/>
                <w:bCs/>
                <w:sz w:val="18"/>
                <w:szCs w:val="18"/>
              </w:rPr>
              <w:t>0</w:t>
            </w:r>
          </w:p>
        </w:tc>
        <w:tc>
          <w:tcPr>
            <w:tcW w:w="850" w:type="dxa"/>
            <w:tcBorders>
              <w:top w:val="nil"/>
              <w:left w:val="nil"/>
              <w:bottom w:val="single" w:sz="4" w:space="0" w:color="auto"/>
              <w:right w:val="single" w:sz="4" w:space="0" w:color="auto"/>
            </w:tcBorders>
            <w:shd w:val="clear" w:color="000000" w:fill="E2EFDA"/>
            <w:vAlign w:val="center"/>
            <w:hideMark/>
          </w:tcPr>
          <w:p w14:paraId="018DF392" w14:textId="77777777">
            <w:pPr>
              <w:jc w:val="center"/>
              <w:rPr>
                <w:b/>
                <w:bCs/>
                <w:sz w:val="18"/>
                <w:szCs w:val="18"/>
              </w:rPr>
            </w:pPr>
            <w:r>
              <w:rPr>
                <w:b/>
                <w:bCs/>
                <w:sz w:val="18"/>
                <w:szCs w:val="18"/>
              </w:rPr>
              <w:t>126686</w:t>
            </w:r>
          </w:p>
        </w:tc>
        <w:tc>
          <w:tcPr>
            <w:tcW w:w="993" w:type="dxa"/>
            <w:tcBorders>
              <w:top w:val="nil"/>
              <w:left w:val="nil"/>
              <w:bottom w:val="single" w:sz="4" w:space="0" w:color="auto"/>
              <w:right w:val="single" w:sz="4" w:space="0" w:color="auto"/>
            </w:tcBorders>
            <w:shd w:val="clear" w:color="000000" w:fill="E2EFDA"/>
            <w:vAlign w:val="center"/>
            <w:hideMark/>
          </w:tcPr>
          <w:p w14:paraId="3DC5CFE7" w14:textId="77777777">
            <w:pPr>
              <w:jc w:val="center"/>
              <w:rPr>
                <w:b/>
                <w:bCs/>
                <w:sz w:val="18"/>
                <w:szCs w:val="18"/>
              </w:rPr>
            </w:pPr>
            <w:r>
              <w:rPr>
                <w:b/>
                <w:bCs/>
                <w:sz w:val="18"/>
                <w:szCs w:val="18"/>
              </w:rPr>
              <w:t>99632</w:t>
            </w:r>
          </w:p>
        </w:tc>
        <w:tc>
          <w:tcPr>
            <w:tcW w:w="850" w:type="dxa"/>
            <w:tcBorders>
              <w:top w:val="nil"/>
              <w:left w:val="nil"/>
              <w:bottom w:val="single" w:sz="4" w:space="0" w:color="auto"/>
              <w:right w:val="single" w:sz="4" w:space="0" w:color="auto"/>
            </w:tcBorders>
            <w:shd w:val="clear" w:color="000000" w:fill="E2EFDA"/>
            <w:vAlign w:val="center"/>
            <w:hideMark/>
          </w:tcPr>
          <w:p w14:paraId="68C59CAB" w14:textId="77777777">
            <w:pPr>
              <w:jc w:val="center"/>
              <w:rPr>
                <w:b/>
                <w:bCs/>
                <w:sz w:val="18"/>
                <w:szCs w:val="18"/>
              </w:rPr>
            </w:pPr>
            <w:r>
              <w:rPr>
                <w:b/>
                <w:bCs/>
                <w:sz w:val="18"/>
                <w:szCs w:val="18"/>
              </w:rPr>
              <w:t>9647</w:t>
            </w:r>
          </w:p>
        </w:tc>
        <w:tc>
          <w:tcPr>
            <w:tcW w:w="992" w:type="dxa"/>
            <w:tcBorders>
              <w:top w:val="nil"/>
              <w:left w:val="nil"/>
              <w:bottom w:val="single" w:sz="4" w:space="0" w:color="auto"/>
              <w:right w:val="single" w:sz="4" w:space="0" w:color="auto"/>
            </w:tcBorders>
            <w:shd w:val="clear" w:color="000000" w:fill="E2EFDA"/>
            <w:vAlign w:val="center"/>
            <w:hideMark/>
          </w:tcPr>
          <w:p w14:paraId="001849EE" w14:textId="77777777">
            <w:pPr>
              <w:jc w:val="center"/>
              <w:rPr>
                <w:b/>
                <w:bCs/>
                <w:sz w:val="18"/>
                <w:szCs w:val="18"/>
              </w:rPr>
            </w:pPr>
            <w:r>
              <w:rPr>
                <w:b/>
                <w:bCs/>
                <w:sz w:val="18"/>
                <w:szCs w:val="18"/>
              </w:rPr>
              <w:t>4706</w:t>
            </w:r>
          </w:p>
        </w:tc>
        <w:tc>
          <w:tcPr>
            <w:tcW w:w="851" w:type="dxa"/>
            <w:tcBorders>
              <w:top w:val="nil"/>
              <w:left w:val="nil"/>
              <w:bottom w:val="single" w:sz="4" w:space="0" w:color="auto"/>
              <w:right w:val="single" w:sz="4" w:space="0" w:color="auto"/>
            </w:tcBorders>
            <w:shd w:val="clear" w:color="000000" w:fill="E2EFDA"/>
            <w:vAlign w:val="center"/>
            <w:hideMark/>
          </w:tcPr>
          <w:p w14:paraId="3ED8E1F7" w14:textId="77777777">
            <w:pPr>
              <w:jc w:val="center"/>
              <w:rPr>
                <w:b/>
                <w:bCs/>
                <w:sz w:val="18"/>
                <w:szCs w:val="18"/>
              </w:rPr>
            </w:pPr>
            <w:r>
              <w:rPr>
                <w:b/>
                <w:bCs/>
                <w:sz w:val="18"/>
                <w:szCs w:val="18"/>
              </w:rPr>
              <w:t>85279</w:t>
            </w:r>
          </w:p>
        </w:tc>
        <w:tc>
          <w:tcPr>
            <w:tcW w:w="992" w:type="dxa"/>
            <w:tcBorders>
              <w:top w:val="nil"/>
              <w:left w:val="nil"/>
              <w:bottom w:val="single" w:sz="4" w:space="0" w:color="auto"/>
              <w:right w:val="single" w:sz="4" w:space="0" w:color="auto"/>
            </w:tcBorders>
            <w:shd w:val="clear" w:color="000000" w:fill="E2EFDA"/>
            <w:vAlign w:val="center"/>
            <w:hideMark/>
          </w:tcPr>
          <w:p w14:paraId="2161848B" w14:textId="77777777">
            <w:pPr>
              <w:jc w:val="center"/>
              <w:rPr>
                <w:b/>
                <w:bCs/>
                <w:sz w:val="18"/>
                <w:szCs w:val="18"/>
              </w:rPr>
            </w:pPr>
            <w:r>
              <w:rPr>
                <w:b/>
                <w:bCs/>
                <w:sz w:val="18"/>
                <w:szCs w:val="18"/>
              </w:rPr>
              <w:t>543656</w:t>
            </w:r>
          </w:p>
        </w:tc>
        <w:tc>
          <w:tcPr>
            <w:tcW w:w="851" w:type="dxa"/>
            <w:tcBorders>
              <w:top w:val="nil"/>
              <w:left w:val="nil"/>
              <w:bottom w:val="single" w:sz="4" w:space="0" w:color="auto"/>
              <w:right w:val="single" w:sz="4" w:space="0" w:color="auto"/>
            </w:tcBorders>
            <w:shd w:val="clear" w:color="000000" w:fill="E2EFDA"/>
            <w:vAlign w:val="center"/>
            <w:hideMark/>
          </w:tcPr>
          <w:p w14:paraId="3526985F" w14:textId="77777777">
            <w:pPr>
              <w:jc w:val="center"/>
              <w:rPr>
                <w:b/>
                <w:bCs/>
                <w:sz w:val="18"/>
                <w:szCs w:val="18"/>
              </w:rPr>
            </w:pPr>
            <w:r>
              <w:rPr>
                <w:b/>
                <w:bCs/>
                <w:sz w:val="18"/>
                <w:szCs w:val="18"/>
              </w:rPr>
              <w:t>10211</w:t>
            </w:r>
          </w:p>
        </w:tc>
        <w:tc>
          <w:tcPr>
            <w:tcW w:w="992" w:type="dxa"/>
            <w:tcBorders>
              <w:top w:val="nil"/>
              <w:left w:val="nil"/>
              <w:bottom w:val="single" w:sz="4" w:space="0" w:color="auto"/>
              <w:right w:val="single" w:sz="4" w:space="0" w:color="auto"/>
            </w:tcBorders>
            <w:shd w:val="clear" w:color="000000" w:fill="E2EFDA"/>
            <w:vAlign w:val="center"/>
            <w:hideMark/>
          </w:tcPr>
          <w:p w14:paraId="24B0401E" w14:textId="77777777">
            <w:pPr>
              <w:jc w:val="center"/>
              <w:rPr>
                <w:b/>
                <w:bCs/>
                <w:sz w:val="18"/>
                <w:szCs w:val="18"/>
              </w:rPr>
            </w:pPr>
            <w:r>
              <w:rPr>
                <w:b/>
                <w:bCs/>
                <w:sz w:val="18"/>
                <w:szCs w:val="18"/>
              </w:rPr>
              <w:t>4736</w:t>
            </w:r>
          </w:p>
        </w:tc>
        <w:tc>
          <w:tcPr>
            <w:tcW w:w="850" w:type="dxa"/>
            <w:tcBorders>
              <w:top w:val="nil"/>
              <w:left w:val="nil"/>
              <w:bottom w:val="single" w:sz="4" w:space="0" w:color="auto"/>
              <w:right w:val="single" w:sz="4" w:space="0" w:color="auto"/>
            </w:tcBorders>
            <w:shd w:val="clear" w:color="000000" w:fill="E2EFDA"/>
            <w:vAlign w:val="center"/>
            <w:hideMark/>
          </w:tcPr>
          <w:p w14:paraId="18987CF1" w14:textId="77777777">
            <w:pPr>
              <w:jc w:val="center"/>
              <w:rPr>
                <w:b/>
                <w:bCs/>
                <w:sz w:val="18"/>
                <w:szCs w:val="18"/>
              </w:rPr>
            </w:pPr>
            <w:r>
              <w:rPr>
                <w:b/>
                <w:bCs/>
                <w:sz w:val="18"/>
                <w:szCs w:val="18"/>
              </w:rPr>
              <w:t>528709</w:t>
            </w:r>
          </w:p>
        </w:tc>
        <w:tc>
          <w:tcPr>
            <w:tcW w:w="851" w:type="dxa"/>
            <w:tcBorders>
              <w:top w:val="nil"/>
              <w:left w:val="nil"/>
              <w:bottom w:val="single" w:sz="4" w:space="0" w:color="auto"/>
              <w:right w:val="single" w:sz="4" w:space="0" w:color="auto"/>
            </w:tcBorders>
            <w:shd w:val="clear" w:color="000000" w:fill="E2EFDA"/>
            <w:vAlign w:val="center"/>
            <w:hideMark/>
          </w:tcPr>
          <w:p w14:paraId="2CFDEC50" w14:textId="77777777">
            <w:pPr>
              <w:jc w:val="center"/>
              <w:rPr>
                <w:b/>
                <w:bCs/>
                <w:sz w:val="18"/>
                <w:szCs w:val="18"/>
              </w:rPr>
            </w:pPr>
            <w:r>
              <w:rPr>
                <w:b/>
                <w:bCs/>
                <w:sz w:val="18"/>
                <w:szCs w:val="18"/>
              </w:rPr>
              <w:t>281638</w:t>
            </w:r>
          </w:p>
        </w:tc>
        <w:tc>
          <w:tcPr>
            <w:tcW w:w="850" w:type="dxa"/>
            <w:tcBorders>
              <w:top w:val="nil"/>
              <w:left w:val="nil"/>
              <w:bottom w:val="single" w:sz="4" w:space="0" w:color="auto"/>
              <w:right w:val="single" w:sz="4" w:space="0" w:color="auto"/>
            </w:tcBorders>
            <w:shd w:val="clear" w:color="000000" w:fill="E2EFDA"/>
            <w:vAlign w:val="center"/>
            <w:hideMark/>
          </w:tcPr>
          <w:p w14:paraId="245F8CD6" w14:textId="77777777">
            <w:pPr>
              <w:jc w:val="center"/>
              <w:rPr>
                <w:b/>
                <w:bCs/>
                <w:sz w:val="18"/>
                <w:szCs w:val="18"/>
              </w:rPr>
            </w:pPr>
            <w:r>
              <w:rPr>
                <w:b/>
                <w:bCs/>
                <w:sz w:val="18"/>
                <w:szCs w:val="18"/>
              </w:rPr>
              <w:t>7505</w:t>
            </w:r>
          </w:p>
        </w:tc>
        <w:tc>
          <w:tcPr>
            <w:tcW w:w="993" w:type="dxa"/>
            <w:tcBorders>
              <w:top w:val="nil"/>
              <w:left w:val="nil"/>
              <w:bottom w:val="single" w:sz="4" w:space="0" w:color="auto"/>
              <w:right w:val="single" w:sz="4" w:space="0" w:color="auto"/>
            </w:tcBorders>
            <w:shd w:val="clear" w:color="000000" w:fill="E2EFDA"/>
            <w:vAlign w:val="center"/>
            <w:hideMark/>
          </w:tcPr>
          <w:p w14:paraId="00AAA412" w14:textId="77777777">
            <w:pPr>
              <w:jc w:val="center"/>
              <w:rPr>
                <w:b/>
                <w:bCs/>
                <w:sz w:val="18"/>
                <w:szCs w:val="18"/>
              </w:rPr>
            </w:pPr>
            <w:r>
              <w:rPr>
                <w:b/>
                <w:bCs/>
                <w:sz w:val="18"/>
                <w:szCs w:val="18"/>
              </w:rPr>
              <w:t>30</w:t>
            </w:r>
          </w:p>
        </w:tc>
        <w:tc>
          <w:tcPr>
            <w:tcW w:w="850" w:type="dxa"/>
            <w:tcBorders>
              <w:top w:val="nil"/>
              <w:left w:val="nil"/>
              <w:bottom w:val="single" w:sz="4" w:space="0" w:color="auto"/>
              <w:right w:val="single" w:sz="4" w:space="0" w:color="auto"/>
            </w:tcBorders>
            <w:shd w:val="clear" w:color="000000" w:fill="E2EFDA"/>
            <w:vAlign w:val="center"/>
            <w:hideMark/>
          </w:tcPr>
          <w:p w14:paraId="2D64EE1A" w14:textId="77777777">
            <w:pPr>
              <w:jc w:val="center"/>
              <w:rPr>
                <w:b/>
                <w:bCs/>
                <w:sz w:val="18"/>
                <w:szCs w:val="18"/>
              </w:rPr>
            </w:pPr>
            <w:r>
              <w:rPr>
                <w:b/>
                <w:bCs/>
                <w:sz w:val="18"/>
                <w:szCs w:val="18"/>
              </w:rPr>
              <w:t>274103</w:t>
            </w:r>
          </w:p>
        </w:tc>
        <w:tc>
          <w:tcPr>
            <w:tcW w:w="851" w:type="dxa"/>
            <w:tcBorders>
              <w:top w:val="nil"/>
              <w:left w:val="nil"/>
              <w:bottom w:val="single" w:sz="4" w:space="0" w:color="auto"/>
              <w:right w:val="single" w:sz="4" w:space="0" w:color="auto"/>
            </w:tcBorders>
            <w:shd w:val="clear" w:color="000000" w:fill="E2EFDA"/>
            <w:vAlign w:val="center"/>
            <w:hideMark/>
          </w:tcPr>
          <w:p w14:paraId="140F31B1" w14:textId="77777777">
            <w:pPr>
              <w:jc w:val="center"/>
              <w:rPr>
                <w:b/>
                <w:bCs/>
                <w:sz w:val="18"/>
                <w:szCs w:val="18"/>
              </w:rPr>
            </w:pPr>
            <w:r>
              <w:rPr>
                <w:b/>
                <w:bCs/>
                <w:sz w:val="18"/>
                <w:szCs w:val="18"/>
              </w:rPr>
              <w:t>0</w:t>
            </w:r>
          </w:p>
        </w:tc>
        <w:tc>
          <w:tcPr>
            <w:tcW w:w="850" w:type="dxa"/>
            <w:tcBorders>
              <w:top w:val="nil"/>
              <w:left w:val="nil"/>
              <w:bottom w:val="single" w:sz="4" w:space="0" w:color="auto"/>
              <w:right w:val="single" w:sz="4" w:space="0" w:color="auto"/>
            </w:tcBorders>
            <w:shd w:val="clear" w:color="000000" w:fill="E2EFDA"/>
            <w:vAlign w:val="center"/>
            <w:hideMark/>
          </w:tcPr>
          <w:p w14:paraId="25F214E7"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5318A996" w14:textId="77777777">
            <w:pPr>
              <w:jc w:val="center"/>
              <w:rPr>
                <w:b/>
                <w:bCs/>
                <w:sz w:val="18"/>
                <w:szCs w:val="18"/>
              </w:rPr>
            </w:pPr>
            <w:r>
              <w:rPr>
                <w:b/>
                <w:bCs/>
                <w:sz w:val="18"/>
                <w:szCs w:val="18"/>
              </w:rPr>
              <w:t>0</w:t>
            </w:r>
          </w:p>
        </w:tc>
        <w:tc>
          <w:tcPr>
            <w:tcW w:w="851" w:type="dxa"/>
            <w:tcBorders>
              <w:top w:val="nil"/>
              <w:left w:val="nil"/>
              <w:bottom w:val="single" w:sz="4" w:space="0" w:color="auto"/>
              <w:right w:val="single" w:sz="4" w:space="0" w:color="auto"/>
            </w:tcBorders>
            <w:shd w:val="clear" w:color="000000" w:fill="E2EFDA"/>
            <w:vAlign w:val="center"/>
            <w:hideMark/>
          </w:tcPr>
          <w:p w14:paraId="742EC282" w14:textId="77777777">
            <w:pPr>
              <w:jc w:val="center"/>
              <w:rPr>
                <w:b/>
                <w:bCs/>
                <w:sz w:val="18"/>
                <w:szCs w:val="18"/>
              </w:rPr>
            </w:pPr>
            <w:r>
              <w:rPr>
                <w:b/>
                <w:bCs/>
                <w:sz w:val="18"/>
                <w:szCs w:val="18"/>
              </w:rPr>
              <w:t>0</w:t>
            </w:r>
          </w:p>
        </w:tc>
        <w:tc>
          <w:tcPr>
            <w:tcW w:w="1559" w:type="dxa"/>
            <w:tcBorders>
              <w:top w:val="nil"/>
              <w:left w:val="nil"/>
              <w:bottom w:val="single" w:sz="4" w:space="0" w:color="auto"/>
              <w:right w:val="single" w:sz="4" w:space="0" w:color="auto"/>
            </w:tcBorders>
            <w:shd w:val="clear" w:color="auto" w:fill="auto"/>
            <w:vAlign w:val="center"/>
            <w:hideMark/>
          </w:tcPr>
          <w:p w14:paraId="40E8E3AC"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41730D6F"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5D72DE4"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B088A79" w14:textId="77777777">
            <w:pPr>
              <w:ind w:firstLine="53"/>
              <w:rPr>
                <w:sz w:val="20"/>
              </w:rPr>
            </w:pPr>
          </w:p>
        </w:tc>
      </w:tr>
      <w:tr w14:paraId="1EEEB644" w14:textId="77777777">
        <w:trPr>
          <w:trHeight w:val="10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A0919F" w14:textId="77777777">
            <w:pPr>
              <w:jc w:val="center"/>
              <w:rPr>
                <w:sz w:val="20"/>
              </w:rPr>
            </w:pPr>
            <w:r>
              <w:rPr>
                <w:sz w:val="20"/>
              </w:rPr>
              <w:t>7.1.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00FF6B17" w14:textId="2F842972">
            <w:pPr>
              <w:rPr>
                <w:b/>
                <w:bCs/>
                <w:sz w:val="20"/>
              </w:rPr>
            </w:pPr>
            <w:r>
              <w:rPr>
                <w:b/>
                <w:bCs/>
                <w:sz w:val="20"/>
              </w:rPr>
              <w:t>Tikslas – užtikrinti optimalias vartotojų prisijungimo prie elektros energijos, gamtinių dujų ir centralizuotai tiekiamos šilumos tinklų galimybes</w:t>
            </w:r>
          </w:p>
        </w:tc>
        <w:tc>
          <w:tcPr>
            <w:tcW w:w="1559" w:type="dxa"/>
            <w:tcBorders>
              <w:top w:val="nil"/>
              <w:left w:val="nil"/>
              <w:bottom w:val="single" w:sz="4" w:space="0" w:color="auto"/>
              <w:right w:val="single" w:sz="4" w:space="0" w:color="auto"/>
            </w:tcBorders>
            <w:shd w:val="clear" w:color="000000" w:fill="FFFFFF"/>
            <w:vAlign w:val="center"/>
            <w:hideMark/>
          </w:tcPr>
          <w:p w14:paraId="61BBFB2A"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39F61BD"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47548AF"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2721DD0" w14:textId="77777777">
            <w:pPr>
              <w:jc w:val="center"/>
              <w:rPr>
                <w:sz w:val="20"/>
              </w:rPr>
            </w:pPr>
            <w:r>
              <w:rPr>
                <w:sz w:val="20"/>
              </w:rPr>
              <w:t>-</w:t>
            </w:r>
          </w:p>
        </w:tc>
      </w:tr>
      <w:tr w14:paraId="2B9BC01A" w14:textId="77777777">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6D3125D" w14:textId="77777777">
            <w:pPr>
              <w:jc w:val="center"/>
              <w:rPr>
                <w:sz w:val="20"/>
              </w:rPr>
            </w:pPr>
            <w:r>
              <w:rPr>
                <w:sz w:val="20"/>
              </w:rPr>
              <w:t>7.1.1.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A745473" w14:textId="1F39E4B5">
            <w:pPr>
              <w:rPr>
                <w:b/>
                <w:bCs/>
                <w:sz w:val="20"/>
              </w:rPr>
            </w:pPr>
            <w:r>
              <w:rPr>
                <w:b/>
                <w:bCs/>
                <w:sz w:val="20"/>
              </w:rPr>
              <w:t>1 uždavinys – mažinti vartotojų prisijungimo prie elektros ir gamtinių dujų tinklų proceso administracinę naštą</w:t>
            </w:r>
          </w:p>
        </w:tc>
        <w:tc>
          <w:tcPr>
            <w:tcW w:w="1559" w:type="dxa"/>
            <w:tcBorders>
              <w:top w:val="nil"/>
              <w:left w:val="nil"/>
              <w:bottom w:val="single" w:sz="4" w:space="0" w:color="auto"/>
              <w:right w:val="single" w:sz="4" w:space="0" w:color="auto"/>
            </w:tcBorders>
            <w:shd w:val="clear" w:color="000000" w:fill="FFFFFF"/>
            <w:vAlign w:val="center"/>
            <w:hideMark/>
          </w:tcPr>
          <w:p w14:paraId="4BD89160"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E4DE24C"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CEF4FF5"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3DB3562" w14:textId="77777777">
            <w:pPr>
              <w:jc w:val="center"/>
              <w:rPr>
                <w:i/>
                <w:iCs/>
                <w:sz w:val="20"/>
              </w:rPr>
            </w:pPr>
            <w:r>
              <w:rPr>
                <w:i/>
                <w:iCs/>
                <w:sz w:val="20"/>
              </w:rPr>
              <w:t>-</w:t>
            </w:r>
          </w:p>
        </w:tc>
      </w:tr>
      <w:tr w14:paraId="3011D090"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1257493" w14:textId="77777777">
            <w:pPr>
              <w:jc w:val="center"/>
              <w:rPr>
                <w:sz w:val="20"/>
              </w:rPr>
            </w:pPr>
            <w:r>
              <w:rPr>
                <w:sz w:val="20"/>
              </w:rPr>
              <w:t>7.1.1.1.</w:t>
            </w:r>
          </w:p>
        </w:tc>
        <w:tc>
          <w:tcPr>
            <w:tcW w:w="1701" w:type="dxa"/>
            <w:tcBorders>
              <w:top w:val="nil"/>
              <w:left w:val="nil"/>
              <w:bottom w:val="single" w:sz="4" w:space="0" w:color="auto"/>
              <w:right w:val="single" w:sz="4" w:space="0" w:color="auto"/>
            </w:tcBorders>
            <w:shd w:val="clear" w:color="auto" w:fill="auto"/>
            <w:vAlign w:val="center"/>
            <w:hideMark/>
          </w:tcPr>
          <w:p w14:paraId="64F5D7AF" w14:textId="77777777">
            <w:pPr>
              <w:rPr>
                <w:sz w:val="20"/>
              </w:rPr>
            </w:pPr>
            <w:r>
              <w:rPr>
                <w:sz w:val="20"/>
              </w:rPr>
              <w:t>Pagreitinti vartotojo elektros energijos įrenginių prijungimo prie elektros skirstomųjų tinklų procesą</w:t>
            </w:r>
          </w:p>
        </w:tc>
        <w:tc>
          <w:tcPr>
            <w:tcW w:w="1418" w:type="dxa"/>
            <w:tcBorders>
              <w:top w:val="nil"/>
              <w:left w:val="nil"/>
              <w:bottom w:val="single" w:sz="4" w:space="0" w:color="auto"/>
              <w:right w:val="single" w:sz="4" w:space="0" w:color="auto"/>
            </w:tcBorders>
            <w:shd w:val="clear" w:color="auto" w:fill="auto"/>
            <w:vAlign w:val="center"/>
            <w:hideMark/>
          </w:tcPr>
          <w:p w14:paraId="46603BD3" w14:textId="24F43939">
            <w:pPr>
              <w:rPr>
                <w:sz w:val="20"/>
              </w:rPr>
            </w:pPr>
            <w:r>
              <w:rPr>
                <w:sz w:val="20"/>
              </w:rPr>
              <w:t>Energetikos ministerija, AB „Energijos skirstymo operatorius“</w:t>
            </w:r>
          </w:p>
        </w:tc>
        <w:tc>
          <w:tcPr>
            <w:tcW w:w="850" w:type="dxa"/>
            <w:tcBorders>
              <w:top w:val="nil"/>
              <w:left w:val="nil"/>
              <w:bottom w:val="single" w:sz="4" w:space="0" w:color="auto"/>
              <w:right w:val="single" w:sz="4" w:space="0" w:color="auto"/>
            </w:tcBorders>
            <w:shd w:val="clear" w:color="auto" w:fill="auto"/>
            <w:vAlign w:val="center"/>
            <w:hideMark/>
          </w:tcPr>
          <w:p w14:paraId="74E3F307"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vAlign w:val="center"/>
            <w:hideMark/>
          </w:tcPr>
          <w:p w14:paraId="67EF4A87"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auto" w:fill="auto"/>
            <w:vAlign w:val="center"/>
            <w:hideMark/>
          </w:tcPr>
          <w:p w14:paraId="620B07F7"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5C3D7049"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3C098D64"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55820C3E"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791C9B55"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598012E6"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2161E7AF"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4401EE2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91A363F"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1D9FCDD4"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6A807AC"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473B1A2A"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41679E71"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3F361F15"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1A532DCA"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04106AF7"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04E42B46"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405CCFFB"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43A3A8D3"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78907BEB"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9EEDB55" w14:textId="108B516A">
            <w:pPr>
              <w:rPr>
                <w:sz w:val="20"/>
              </w:rPr>
            </w:pPr>
            <w:r>
              <w:rPr>
                <w:sz w:val="20"/>
              </w:rPr>
              <w:t>Prijungimo prie elektros skirstomųjų tinklų vidutinė trukmė, k.d.</w:t>
            </w:r>
          </w:p>
        </w:tc>
        <w:tc>
          <w:tcPr>
            <w:tcW w:w="1134" w:type="dxa"/>
            <w:tcBorders>
              <w:top w:val="nil"/>
              <w:left w:val="nil"/>
              <w:bottom w:val="single" w:sz="4" w:space="0" w:color="auto"/>
              <w:right w:val="single" w:sz="4" w:space="0" w:color="auto"/>
            </w:tcBorders>
            <w:shd w:val="clear" w:color="000000" w:fill="FFFFFF"/>
            <w:noWrap/>
            <w:vAlign w:val="center"/>
            <w:hideMark/>
          </w:tcPr>
          <w:p w14:paraId="3B613A8C" w14:textId="77777777">
            <w:pPr>
              <w:jc w:val="center"/>
              <w:rPr>
                <w:sz w:val="20"/>
              </w:rPr>
            </w:pPr>
            <w:r>
              <w:rPr>
                <w:sz w:val="20"/>
              </w:rPr>
              <w:t>35</w:t>
            </w:r>
          </w:p>
        </w:tc>
        <w:tc>
          <w:tcPr>
            <w:tcW w:w="992" w:type="dxa"/>
            <w:tcBorders>
              <w:top w:val="nil"/>
              <w:left w:val="nil"/>
              <w:bottom w:val="single" w:sz="4" w:space="0" w:color="auto"/>
              <w:right w:val="single" w:sz="4" w:space="0" w:color="auto"/>
            </w:tcBorders>
            <w:shd w:val="clear" w:color="000000" w:fill="FFFFFF"/>
            <w:vAlign w:val="center"/>
            <w:hideMark/>
          </w:tcPr>
          <w:p w14:paraId="1C0FF191" w14:textId="77777777">
            <w:pPr>
              <w:jc w:val="center"/>
              <w:rPr>
                <w:b/>
                <w:bCs/>
                <w:sz w:val="20"/>
              </w:rPr>
            </w:pPr>
            <w:r>
              <w:rPr>
                <w:b/>
                <w:bCs/>
                <w:sz w:val="20"/>
              </w:rPr>
              <w:t>30</w:t>
            </w:r>
          </w:p>
        </w:tc>
        <w:tc>
          <w:tcPr>
            <w:tcW w:w="1134" w:type="dxa"/>
            <w:tcBorders>
              <w:top w:val="nil"/>
              <w:left w:val="nil"/>
              <w:bottom w:val="single" w:sz="4" w:space="0" w:color="auto"/>
              <w:right w:val="single" w:sz="4" w:space="0" w:color="auto"/>
            </w:tcBorders>
            <w:shd w:val="clear" w:color="000000" w:fill="FFFFFF"/>
            <w:vAlign w:val="center"/>
            <w:hideMark/>
          </w:tcPr>
          <w:p w14:paraId="2AB2FFF3" w14:textId="77777777">
            <w:pPr>
              <w:jc w:val="center"/>
              <w:rPr>
                <w:sz w:val="20"/>
              </w:rPr>
            </w:pPr>
            <w:r>
              <w:rPr>
                <w:sz w:val="20"/>
              </w:rPr>
              <w:t>30</w:t>
            </w:r>
          </w:p>
        </w:tc>
      </w:tr>
      <w:tr w14:paraId="3ED31446" w14:textId="77777777">
        <w:trPr>
          <w:trHeight w:val="14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67B0280" w14:textId="77777777">
            <w:pPr>
              <w:jc w:val="center"/>
              <w:rPr>
                <w:sz w:val="20"/>
              </w:rPr>
            </w:pPr>
            <w:r>
              <w:rPr>
                <w:sz w:val="20"/>
              </w:rPr>
              <w:t>7.1.1.2. </w:t>
            </w:r>
          </w:p>
        </w:tc>
        <w:tc>
          <w:tcPr>
            <w:tcW w:w="1701" w:type="dxa"/>
            <w:tcBorders>
              <w:top w:val="nil"/>
              <w:left w:val="nil"/>
              <w:bottom w:val="single" w:sz="4" w:space="0" w:color="auto"/>
              <w:right w:val="single" w:sz="4" w:space="0" w:color="auto"/>
            </w:tcBorders>
            <w:shd w:val="clear" w:color="auto" w:fill="auto"/>
            <w:vAlign w:val="center"/>
            <w:hideMark/>
          </w:tcPr>
          <w:p w14:paraId="281BA857" w14:textId="77777777">
            <w:pPr>
              <w:rPr>
                <w:sz w:val="20"/>
              </w:rPr>
            </w:pPr>
            <w:r>
              <w:rPr>
                <w:sz w:val="20"/>
              </w:rPr>
              <w:t>Pagreitinti vartotojo prijungimo prie skirstomųjų gamtinių dujų tinklų procesą</w:t>
            </w:r>
          </w:p>
        </w:tc>
        <w:tc>
          <w:tcPr>
            <w:tcW w:w="1418" w:type="dxa"/>
            <w:tcBorders>
              <w:top w:val="nil"/>
              <w:left w:val="nil"/>
              <w:bottom w:val="single" w:sz="4" w:space="0" w:color="auto"/>
              <w:right w:val="single" w:sz="4" w:space="0" w:color="auto"/>
            </w:tcBorders>
            <w:shd w:val="clear" w:color="000000" w:fill="FFFFFF"/>
            <w:vAlign w:val="center"/>
            <w:hideMark/>
          </w:tcPr>
          <w:p w14:paraId="4815E227" w14:textId="77777777">
            <w:pPr>
              <w:rPr>
                <w:sz w:val="20"/>
              </w:rPr>
            </w:pPr>
            <w:r>
              <w:rPr>
                <w:sz w:val="20"/>
              </w:rPr>
              <w:t>Energetikos ministerija, AB „Energijos skirstymo operatorius“, kiti gamtinių dujų skirstymo operatoriai</w:t>
            </w:r>
          </w:p>
        </w:tc>
        <w:tc>
          <w:tcPr>
            <w:tcW w:w="850" w:type="dxa"/>
            <w:tcBorders>
              <w:top w:val="nil"/>
              <w:left w:val="nil"/>
              <w:bottom w:val="single" w:sz="4" w:space="0" w:color="auto"/>
              <w:right w:val="single" w:sz="4" w:space="0" w:color="auto"/>
            </w:tcBorders>
            <w:shd w:val="clear" w:color="auto" w:fill="auto"/>
            <w:vAlign w:val="center"/>
            <w:hideMark/>
          </w:tcPr>
          <w:p w14:paraId="0A91D620"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vAlign w:val="center"/>
            <w:hideMark/>
          </w:tcPr>
          <w:p w14:paraId="17D048F1"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auto" w:fill="auto"/>
            <w:vAlign w:val="center"/>
            <w:hideMark/>
          </w:tcPr>
          <w:p w14:paraId="2C8B0BAF"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6D4C1303"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A823D26"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11709361"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26D2A909"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7AAB8BF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222590CC"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1630A493"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326534C"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505677C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203E0016"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059609F6"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6808DE28"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373FA2C9"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1F54D55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1488EF54"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64522E00"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3FBB909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9A6BB7D"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2C735A97"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606724D3" w14:textId="76219FBF">
            <w:pPr>
              <w:rPr>
                <w:sz w:val="20"/>
              </w:rPr>
            </w:pPr>
            <w:r>
              <w:rPr>
                <w:sz w:val="20"/>
              </w:rPr>
              <w:t>Prijungimo prie skirstomųjų gamtinių dujų tinklų vidutinė trukmė, k. d.</w:t>
            </w:r>
          </w:p>
        </w:tc>
        <w:tc>
          <w:tcPr>
            <w:tcW w:w="1134" w:type="dxa"/>
            <w:tcBorders>
              <w:top w:val="nil"/>
              <w:left w:val="nil"/>
              <w:bottom w:val="single" w:sz="4" w:space="0" w:color="auto"/>
              <w:right w:val="single" w:sz="4" w:space="0" w:color="auto"/>
            </w:tcBorders>
            <w:shd w:val="clear" w:color="000000" w:fill="FFFFFF"/>
            <w:noWrap/>
            <w:vAlign w:val="center"/>
            <w:hideMark/>
          </w:tcPr>
          <w:p w14:paraId="6FFCA7EA" w14:textId="77777777">
            <w:pPr>
              <w:jc w:val="center"/>
              <w:rPr>
                <w:sz w:val="20"/>
              </w:rPr>
            </w:pPr>
            <w:r>
              <w:rPr>
                <w:sz w:val="20"/>
              </w:rPr>
              <w:t>70</w:t>
            </w:r>
          </w:p>
        </w:tc>
        <w:tc>
          <w:tcPr>
            <w:tcW w:w="992" w:type="dxa"/>
            <w:tcBorders>
              <w:top w:val="nil"/>
              <w:left w:val="nil"/>
              <w:bottom w:val="single" w:sz="4" w:space="0" w:color="auto"/>
              <w:right w:val="single" w:sz="4" w:space="0" w:color="auto"/>
            </w:tcBorders>
            <w:shd w:val="clear" w:color="000000" w:fill="FFFFFF"/>
            <w:vAlign w:val="center"/>
            <w:hideMark/>
          </w:tcPr>
          <w:p w14:paraId="4AC2A01D" w14:textId="77777777">
            <w:pPr>
              <w:jc w:val="center"/>
              <w:rPr>
                <w:b/>
                <w:bCs/>
                <w:sz w:val="20"/>
              </w:rPr>
            </w:pPr>
            <w:r>
              <w:rPr>
                <w:b/>
                <w:bCs/>
                <w:sz w:val="20"/>
              </w:rPr>
              <w:t>40</w:t>
            </w:r>
          </w:p>
        </w:tc>
        <w:tc>
          <w:tcPr>
            <w:tcW w:w="1134" w:type="dxa"/>
            <w:tcBorders>
              <w:top w:val="nil"/>
              <w:left w:val="nil"/>
              <w:bottom w:val="single" w:sz="4" w:space="0" w:color="auto"/>
              <w:right w:val="single" w:sz="4" w:space="0" w:color="auto"/>
            </w:tcBorders>
            <w:shd w:val="clear" w:color="000000" w:fill="FFFFFF"/>
            <w:vAlign w:val="center"/>
            <w:hideMark/>
          </w:tcPr>
          <w:p w14:paraId="278545CA" w14:textId="77777777">
            <w:pPr>
              <w:jc w:val="center"/>
              <w:rPr>
                <w:sz w:val="20"/>
              </w:rPr>
            </w:pPr>
            <w:r>
              <w:rPr>
                <w:sz w:val="20"/>
              </w:rPr>
              <w:t>40</w:t>
            </w:r>
          </w:p>
        </w:tc>
      </w:tr>
      <w:tr w14:paraId="101A14F8"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BD9C9E" w14:textId="77777777">
            <w:pPr>
              <w:jc w:val="center"/>
              <w:rPr>
                <w:sz w:val="20"/>
              </w:rPr>
            </w:pPr>
            <w:r>
              <w:rPr>
                <w:sz w:val="20"/>
              </w:rPr>
              <w:t>7.1.2.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7F2E3568" w14:textId="77777777">
            <w:pPr>
              <w:rPr>
                <w:b/>
                <w:bCs/>
                <w:sz w:val="20"/>
              </w:rPr>
            </w:pPr>
            <w:r>
              <w:rPr>
                <w:b/>
                <w:bCs/>
                <w:sz w:val="20"/>
              </w:rPr>
              <w:t>2 uždavinys – didinti naujų šilumos vartotojų prijungimo prie CŠT sistemos skaičių</w:t>
            </w:r>
          </w:p>
        </w:tc>
        <w:tc>
          <w:tcPr>
            <w:tcW w:w="1559" w:type="dxa"/>
            <w:tcBorders>
              <w:top w:val="nil"/>
              <w:left w:val="nil"/>
              <w:bottom w:val="single" w:sz="4" w:space="0" w:color="auto"/>
              <w:right w:val="single" w:sz="4" w:space="0" w:color="auto"/>
            </w:tcBorders>
            <w:shd w:val="clear" w:color="000000" w:fill="FFFFFF"/>
            <w:vAlign w:val="center"/>
            <w:hideMark/>
          </w:tcPr>
          <w:p w14:paraId="2AC3D915"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366BCFAC"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610AD98A"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8487E16" w14:textId="77777777">
            <w:pPr>
              <w:jc w:val="center"/>
              <w:rPr>
                <w:i/>
                <w:iCs/>
                <w:sz w:val="20"/>
              </w:rPr>
            </w:pPr>
            <w:r>
              <w:rPr>
                <w:i/>
                <w:iCs/>
                <w:sz w:val="20"/>
              </w:rPr>
              <w:t>-</w:t>
            </w:r>
          </w:p>
        </w:tc>
      </w:tr>
      <w:tr w14:paraId="2D72962A" w14:textId="77777777">
        <w:trPr>
          <w:trHeight w:val="6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A3350D" w14:textId="77777777">
            <w:pPr>
              <w:jc w:val="center"/>
              <w:rPr>
                <w:sz w:val="20"/>
              </w:rPr>
            </w:pPr>
            <w:r>
              <w:rPr>
                <w:sz w:val="20"/>
              </w:rPr>
              <w:t>7.1.2.1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7370E16" w14:textId="77777777">
            <w:pPr>
              <w:rPr>
                <w:sz w:val="20"/>
              </w:rPr>
            </w:pPr>
            <w:r>
              <w:rPr>
                <w:sz w:val="20"/>
              </w:rPr>
              <w:t>Įtvirtinti terminą, per kurį šilumos ūkio specialiuosiuose planuose numatytose CŠT teritorijose šilumos vartotojui pateikus prašymą, esant teigiamam ekonominiam įvertinimui, šilumos tiekėjas prijungia šilumos vartotoją prie CŠT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243E14" w14:textId="77777777">
            <w:pPr>
              <w:jc w:val="center"/>
              <w:rPr>
                <w:sz w:val="20"/>
              </w:rPr>
            </w:pPr>
            <w:r>
              <w:rPr>
                <w:sz w:val="20"/>
              </w:rPr>
              <w:t>Energetikos ministerija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E682C" w14:textId="77777777">
            <w:pPr>
              <w:jc w:val="center"/>
              <w:rPr>
                <w:sz w:val="20"/>
              </w:rPr>
            </w:pPr>
            <w:r>
              <w:rPr>
                <w:sz w:val="20"/>
              </w:rPr>
              <w:t>2019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9F30D4" w14:textId="77777777">
            <w:pPr>
              <w:jc w:val="center"/>
              <w:rPr>
                <w:sz w:val="20"/>
              </w:rPr>
            </w:pPr>
            <w:r>
              <w:rPr>
                <w:sz w:val="20"/>
              </w:rPr>
              <w:t>2020</w:t>
            </w: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032134D9"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2BF517D0"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749F5C2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209E5F77"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6C12D45"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6BF2B67C"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594FAE27"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60D8F8CA"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ECD496D"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2486D7F4"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64178122"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74C1D8DA"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4BA92BCA"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3401C351"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2AED996"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8DE1D31"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0C12C881"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47A2BF53"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4992B169"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1BACF651"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724DDA" w14:textId="77777777">
            <w:pPr>
              <w:rPr>
                <w:sz w:val="20"/>
              </w:rPr>
            </w:pPr>
            <w:r>
              <w:rPr>
                <w:sz w:val="20"/>
              </w:rPr>
              <w:t>Priimti teisės akto pakeitimai,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218887" w14:textId="77777777">
            <w:pPr>
              <w:jc w:val="center"/>
              <w:rPr>
                <w:b/>
                <w:bCs/>
                <w:sz w:val="20"/>
              </w:rPr>
            </w:pPr>
            <w:r>
              <w:rPr>
                <w:b/>
                <w:bCs/>
                <w:sz w:val="20"/>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7F5ED6" w14:textId="77777777">
            <w:pPr>
              <w:jc w:val="center"/>
              <w:rPr>
                <w:b/>
                <w:bCs/>
                <w:sz w:val="20"/>
              </w:rPr>
            </w:pPr>
            <w:r>
              <w:rPr>
                <w:b/>
                <w:bCs/>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660FA1" w14:textId="77777777">
            <w:pPr>
              <w:jc w:val="center"/>
              <w:rPr>
                <w:i/>
                <w:iCs/>
                <w:sz w:val="20"/>
              </w:rPr>
            </w:pPr>
            <w:r>
              <w:rPr>
                <w:i/>
                <w:iCs/>
                <w:sz w:val="20"/>
              </w:rPr>
              <w:t>-</w:t>
            </w:r>
          </w:p>
        </w:tc>
      </w:tr>
      <w:tr w14:paraId="261B856D" w14:textId="77777777">
        <w:trPr>
          <w:trHeight w:val="435"/>
        </w:trPr>
        <w:tc>
          <w:tcPr>
            <w:tcW w:w="1134" w:type="dxa"/>
            <w:vMerge/>
            <w:tcBorders>
              <w:top w:val="nil"/>
              <w:left w:val="single" w:sz="4" w:space="0" w:color="auto"/>
              <w:bottom w:val="single" w:sz="4" w:space="0" w:color="auto"/>
              <w:right w:val="single" w:sz="4" w:space="0" w:color="auto"/>
            </w:tcBorders>
            <w:vAlign w:val="center"/>
            <w:hideMark/>
          </w:tcPr>
          <w:p w14:paraId="1FF79AB5"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78F6D63C" w14:textId="77777777">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085BCC0"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15A6DC75"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D642BA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6EB7385"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1BB849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DA7571"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4D828B2"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39E1AC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376A753"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9FE033A"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0CEAD6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3DE0588"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786FB16"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205B67AE"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DA5308F"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544E08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E674BC6"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0BD2E0F2"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40C5AB0"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8FFE34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6BC03194"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473AD97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7B5E793"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5881CC77"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068DD7D0"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0A9CED3B"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4145996B" w14:textId="77777777">
            <w:pPr>
              <w:rPr>
                <w:i/>
                <w:iCs/>
                <w:sz w:val="20"/>
              </w:rPr>
            </w:pPr>
          </w:p>
        </w:tc>
      </w:tr>
      <w:tr w14:paraId="1D56C644"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8DA5B20" w14:textId="77777777">
            <w:pPr>
              <w:jc w:val="center"/>
              <w:rPr>
                <w:sz w:val="20"/>
              </w:rPr>
            </w:pPr>
            <w:r>
              <w:rPr>
                <w:sz w:val="20"/>
              </w:rPr>
              <w:t>8.1.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3BE69AC4" w14:textId="1ECD06BD">
            <w:pPr>
              <w:rPr>
                <w:b/>
                <w:bCs/>
                <w:sz w:val="20"/>
              </w:rPr>
            </w:pPr>
            <w:r>
              <w:rPr>
                <w:b/>
                <w:bCs/>
                <w:sz w:val="20"/>
              </w:rPr>
              <w:t>Tikslas – užtikrinti konkurencingas kainas pramonei ir buitiniams vartotojams</w:t>
            </w:r>
          </w:p>
        </w:tc>
        <w:tc>
          <w:tcPr>
            <w:tcW w:w="1559" w:type="dxa"/>
            <w:tcBorders>
              <w:top w:val="nil"/>
              <w:left w:val="nil"/>
              <w:bottom w:val="single" w:sz="4" w:space="0" w:color="auto"/>
              <w:right w:val="single" w:sz="4" w:space="0" w:color="auto"/>
            </w:tcBorders>
            <w:shd w:val="clear" w:color="000000" w:fill="FFFFFF"/>
            <w:vAlign w:val="center"/>
            <w:hideMark/>
          </w:tcPr>
          <w:p w14:paraId="18CC1744"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8A538CF"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5814461"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B28F548" w14:textId="77777777">
            <w:pPr>
              <w:jc w:val="center"/>
              <w:rPr>
                <w:i/>
                <w:iCs/>
                <w:sz w:val="20"/>
              </w:rPr>
            </w:pPr>
            <w:r>
              <w:rPr>
                <w:i/>
                <w:iCs/>
                <w:sz w:val="20"/>
              </w:rPr>
              <w:t>-</w:t>
            </w:r>
          </w:p>
        </w:tc>
      </w:tr>
      <w:tr w14:paraId="7FBDF134"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500E2F7" w14:textId="77777777">
            <w:pPr>
              <w:jc w:val="center"/>
              <w:rPr>
                <w:sz w:val="20"/>
              </w:rPr>
            </w:pPr>
            <w:r>
              <w:rPr>
                <w:sz w:val="20"/>
              </w:rPr>
              <w:t>8.1.1.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E0FE36A" w14:textId="77777777">
            <w:pPr>
              <w:rPr>
                <w:b/>
                <w:bCs/>
                <w:sz w:val="20"/>
              </w:rPr>
            </w:pPr>
            <w:r>
              <w:rPr>
                <w:b/>
                <w:bCs/>
                <w:sz w:val="20"/>
              </w:rPr>
              <w:t>1 uždavinys – sumažinti SGD terminalo ir gamtinių dujų perdavimo ir skirstymo infrastruktūros išlaikymo sąnaudas</w:t>
            </w:r>
          </w:p>
        </w:tc>
        <w:tc>
          <w:tcPr>
            <w:tcW w:w="1559" w:type="dxa"/>
            <w:tcBorders>
              <w:top w:val="nil"/>
              <w:left w:val="nil"/>
              <w:bottom w:val="single" w:sz="4" w:space="0" w:color="auto"/>
              <w:right w:val="single" w:sz="4" w:space="0" w:color="auto"/>
            </w:tcBorders>
            <w:shd w:val="clear" w:color="000000" w:fill="FFFFFF"/>
            <w:vAlign w:val="center"/>
            <w:hideMark/>
          </w:tcPr>
          <w:p w14:paraId="32943080"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A1573EA"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40CDAE9"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1C36DCB6" w14:textId="77777777">
            <w:pPr>
              <w:jc w:val="center"/>
              <w:rPr>
                <w:i/>
                <w:iCs/>
                <w:sz w:val="20"/>
              </w:rPr>
            </w:pPr>
            <w:r>
              <w:rPr>
                <w:i/>
                <w:iCs/>
                <w:sz w:val="20"/>
              </w:rPr>
              <w:t>-</w:t>
            </w:r>
          </w:p>
        </w:tc>
      </w:tr>
      <w:tr w14:paraId="2F44F5CD" w14:textId="77777777">
        <w:trPr>
          <w:trHeight w:val="407"/>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4DB55D9" w14:textId="77777777">
            <w:pPr>
              <w:jc w:val="center"/>
              <w:rPr>
                <w:sz w:val="20"/>
              </w:rPr>
            </w:pPr>
            <w:r>
              <w:rPr>
                <w:sz w:val="20"/>
              </w:rPr>
              <w:t>8.1.1.1.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792658" w14:textId="77777777">
            <w:pPr>
              <w:rPr>
                <w:sz w:val="20"/>
              </w:rPr>
            </w:pPr>
            <w:r>
              <w:rPr>
                <w:sz w:val="20"/>
              </w:rPr>
              <w:t>Atlikti parengiamuosius darbus, reikalingus sprendimams dėl Lietuvos dujų rinkos dalyviams ekonomiškai naudingiausio ilgalaikio SGD importo infrastruktūros veiklos modelio</w:t>
            </w:r>
          </w:p>
        </w:tc>
        <w:tc>
          <w:tcPr>
            <w:tcW w:w="1418" w:type="dxa"/>
            <w:vMerge w:val="restart"/>
            <w:tcBorders>
              <w:top w:val="nil"/>
              <w:left w:val="nil"/>
              <w:right w:val="single" w:sz="4" w:space="0" w:color="auto"/>
            </w:tcBorders>
            <w:shd w:val="clear" w:color="auto" w:fill="auto"/>
            <w:vAlign w:val="center"/>
            <w:hideMark/>
          </w:tcPr>
          <w:p w14:paraId="513AF492" w14:textId="2C0150EC">
            <w:pPr>
              <w:jc w:val="center"/>
              <w:rPr>
                <w:sz w:val="20"/>
              </w:rPr>
            </w:pPr>
            <w:r>
              <w:rPr>
                <w:sz w:val="20"/>
              </w:rPr>
              <w:t>Energetikos ministerija,</w:t>
            </w:r>
          </w:p>
          <w:p w14:paraId="0BC0E6DF" w14:textId="5DC56C70">
            <w:pPr>
              <w:jc w:val="center"/>
              <w:rPr>
                <w:sz w:val="20"/>
              </w:rPr>
            </w:pPr>
            <w:r>
              <w:rPr>
                <w:sz w:val="20"/>
              </w:rPr>
              <w:t>AB „Klaipėdos nafta“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65B7E1"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BF56D" w14:textId="77777777">
            <w:pPr>
              <w:jc w:val="center"/>
              <w:rPr>
                <w:sz w:val="20"/>
              </w:rPr>
            </w:pPr>
            <w:r>
              <w:rPr>
                <w:sz w:val="20"/>
              </w:rPr>
              <w:t>2019</w:t>
            </w: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64132366"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4D41F7D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6CEC42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54726F0"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45ADB641"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3435B933"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0C0EAE5A"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2A43577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74801100"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70192ED9"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112732CC"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27D4683E"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1AAFEBD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69F75E5C"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51EBE5A8"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61D64FFF"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75C7CE0A"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0D383EC3"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41CC6C52"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5A646971"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92E0438" w14:textId="77777777">
            <w:pPr>
              <w:rPr>
                <w:sz w:val="20"/>
              </w:rPr>
            </w:pPr>
            <w:r>
              <w:rPr>
                <w:sz w:val="20"/>
              </w:rPr>
              <w:t>Klaipėdos SGD terminalo išlaikymo metiniai kaštai, mln. Eur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564AEF6" w14:textId="77777777">
            <w:pPr>
              <w:jc w:val="center"/>
              <w:rPr>
                <w:sz w:val="20"/>
              </w:rPr>
            </w:pPr>
            <w:r>
              <w:rPr>
                <w:sz w:val="20"/>
              </w:rPr>
              <w:t>43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298EC4F" w14:textId="77777777">
            <w:pPr>
              <w:jc w:val="center"/>
              <w:rPr>
                <w:b/>
                <w:bCs/>
                <w:sz w:val="20"/>
              </w:rPr>
            </w:pPr>
            <w:r>
              <w:rPr>
                <w:b/>
                <w:bCs/>
                <w:sz w:val="20"/>
              </w:rPr>
              <w:t>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FAE5D7B" w14:textId="77777777">
            <w:pPr>
              <w:jc w:val="center"/>
              <w:rPr>
                <w:sz w:val="20"/>
              </w:rPr>
            </w:pPr>
            <w:r>
              <w:rPr>
                <w:sz w:val="20"/>
              </w:rPr>
              <w:t>31</w:t>
            </w:r>
          </w:p>
        </w:tc>
      </w:tr>
      <w:tr w14:paraId="141688D2" w14:textId="77777777">
        <w:trPr>
          <w:trHeight w:val="765"/>
        </w:trPr>
        <w:tc>
          <w:tcPr>
            <w:tcW w:w="1134" w:type="dxa"/>
            <w:vMerge/>
            <w:tcBorders>
              <w:top w:val="nil"/>
              <w:left w:val="single" w:sz="4" w:space="0" w:color="auto"/>
              <w:bottom w:val="single" w:sz="4" w:space="0" w:color="auto"/>
              <w:right w:val="single" w:sz="4" w:space="0" w:color="auto"/>
            </w:tcBorders>
            <w:vAlign w:val="center"/>
            <w:hideMark/>
          </w:tcPr>
          <w:p w14:paraId="03968335"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4034318A" w14:textId="77777777">
            <w:pPr>
              <w:rPr>
                <w:sz w:val="20"/>
              </w:rPr>
            </w:pPr>
          </w:p>
        </w:tc>
        <w:tc>
          <w:tcPr>
            <w:tcW w:w="1418" w:type="dxa"/>
            <w:vMerge/>
            <w:tcBorders>
              <w:left w:val="nil"/>
              <w:bottom w:val="single" w:sz="4" w:space="0" w:color="auto"/>
              <w:right w:val="single" w:sz="4" w:space="0" w:color="auto"/>
            </w:tcBorders>
            <w:shd w:val="clear" w:color="auto" w:fill="auto"/>
            <w:vAlign w:val="center"/>
            <w:hideMark/>
          </w:tcPr>
          <w:p w14:paraId="2D5D5832" w14:textId="26D064EE">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10D409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472E2A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66EE52E"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75B09DA"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A95B881"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CD3EB35"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58F3088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E9AE653"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178302B4"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80B734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A534EDB"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904E108"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0B39AF9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F12433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AA89AFF"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14F0D90"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00C840D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D6CC8A2"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7159B5B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199DCC3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55AF62C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46CF9C8"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23B73BCF"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477E38F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05CEBA5"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17C8F974" w14:textId="77777777">
            <w:pPr>
              <w:rPr>
                <w:sz w:val="20"/>
              </w:rPr>
            </w:pPr>
          </w:p>
        </w:tc>
      </w:tr>
      <w:tr w14:paraId="715280BF" w14:textId="77777777">
        <w:trPr>
          <w:trHeight w:val="76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F8BA42D" w14:textId="77777777">
            <w:pPr>
              <w:jc w:val="center"/>
              <w:rPr>
                <w:sz w:val="20"/>
              </w:rPr>
            </w:pPr>
            <w:r>
              <w:rPr>
                <w:sz w:val="20"/>
              </w:rPr>
              <w:t>8.1.1.2.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261B8D" w14:textId="77777777">
            <w:pPr>
              <w:rPr>
                <w:sz w:val="20"/>
              </w:rPr>
            </w:pPr>
            <w:r>
              <w:rPr>
                <w:sz w:val="20"/>
              </w:rPr>
              <w:t>Didinti per Lietuvą tiekiamų gamtinių dujų kiekį Lenkijos, Latvijos ir Estijos rinkoms</w:t>
            </w:r>
          </w:p>
        </w:tc>
        <w:tc>
          <w:tcPr>
            <w:tcW w:w="1418" w:type="dxa"/>
            <w:vMerge w:val="restart"/>
            <w:tcBorders>
              <w:top w:val="nil"/>
              <w:left w:val="nil"/>
              <w:right w:val="single" w:sz="4" w:space="0" w:color="auto"/>
            </w:tcBorders>
            <w:shd w:val="clear" w:color="auto" w:fill="auto"/>
            <w:vAlign w:val="center"/>
            <w:hideMark/>
          </w:tcPr>
          <w:p w14:paraId="1A3279C2" w14:textId="50FAFF3D">
            <w:pPr>
              <w:jc w:val="center"/>
              <w:rPr>
                <w:sz w:val="20"/>
              </w:rPr>
            </w:pPr>
            <w:r>
              <w:rPr>
                <w:sz w:val="20"/>
              </w:rPr>
              <w:t>Energetikos ministerija,</w:t>
            </w:r>
          </w:p>
          <w:p w14:paraId="2FFBDBD2" w14:textId="1D75B6C2">
            <w:pPr>
              <w:jc w:val="center"/>
              <w:rPr>
                <w:sz w:val="20"/>
              </w:rPr>
            </w:pPr>
            <w:r>
              <w:rPr>
                <w:sz w:val="20"/>
              </w:rPr>
              <w:t>AB „Amber Grid“</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CDAD5"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D40B87"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54CAEE1E"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081DD7F5"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BF28A6C"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22B548D2"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1FB7763C"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5C3F9C62"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0F5F4B79"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55DF1BB3"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6B368B73"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2690AA6C"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16E6BD97"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2D0400DB"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1917A"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56A67A"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D4FC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ADE70"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4314D" w14:textId="1D6346A3">
            <w:pPr>
              <w:jc w:val="center"/>
              <w:rPr>
                <w:sz w:val="20"/>
              </w:rPr>
            </w:pPr>
            <w:r>
              <w:rPr>
                <w:sz w:val="20"/>
              </w:rPr>
              <w:t>VA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41CCF"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1FE24"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F8A89"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3429359" w14:textId="77777777">
            <w:pPr>
              <w:rPr>
                <w:sz w:val="20"/>
              </w:rPr>
            </w:pPr>
            <w:r>
              <w:rPr>
                <w:sz w:val="20"/>
              </w:rPr>
              <w:t>Perduotas gamtinių dujų kiekis į Latvijos ir Estijos rinkas (per metus), TWh</w:t>
            </w:r>
          </w:p>
        </w:tc>
        <w:tc>
          <w:tcPr>
            <w:tcW w:w="1134" w:type="dxa"/>
            <w:tcBorders>
              <w:top w:val="nil"/>
              <w:left w:val="nil"/>
              <w:bottom w:val="single" w:sz="4" w:space="0" w:color="auto"/>
              <w:right w:val="single" w:sz="4" w:space="0" w:color="auto"/>
            </w:tcBorders>
            <w:shd w:val="clear" w:color="auto" w:fill="auto"/>
            <w:vAlign w:val="center"/>
            <w:hideMark/>
          </w:tcPr>
          <w:p w14:paraId="7C1B6E42" w14:textId="77777777">
            <w:pPr>
              <w:jc w:val="center"/>
              <w:rPr>
                <w:sz w:val="20"/>
              </w:rPr>
            </w:pPr>
            <w:r>
              <w:rPr>
                <w:sz w:val="20"/>
              </w:rPr>
              <w:t>3</w:t>
            </w:r>
          </w:p>
        </w:tc>
        <w:tc>
          <w:tcPr>
            <w:tcW w:w="992" w:type="dxa"/>
            <w:tcBorders>
              <w:top w:val="nil"/>
              <w:left w:val="nil"/>
              <w:bottom w:val="single" w:sz="4" w:space="0" w:color="auto"/>
              <w:right w:val="single" w:sz="4" w:space="0" w:color="auto"/>
            </w:tcBorders>
            <w:shd w:val="clear" w:color="auto" w:fill="auto"/>
            <w:vAlign w:val="center"/>
            <w:hideMark/>
          </w:tcPr>
          <w:p w14:paraId="4361CB45" w14:textId="77777777">
            <w:pPr>
              <w:jc w:val="center"/>
              <w:rPr>
                <w:b/>
                <w:bCs/>
                <w:sz w:val="20"/>
              </w:rPr>
            </w:pPr>
            <w:r>
              <w:rPr>
                <w:b/>
                <w:bCs/>
                <w:sz w:val="20"/>
              </w:rPr>
              <w:t>5</w:t>
            </w:r>
          </w:p>
        </w:tc>
        <w:tc>
          <w:tcPr>
            <w:tcW w:w="1134" w:type="dxa"/>
            <w:tcBorders>
              <w:top w:val="nil"/>
              <w:left w:val="nil"/>
              <w:bottom w:val="single" w:sz="4" w:space="0" w:color="auto"/>
              <w:right w:val="single" w:sz="4" w:space="0" w:color="auto"/>
            </w:tcBorders>
            <w:shd w:val="clear" w:color="auto" w:fill="auto"/>
            <w:vAlign w:val="center"/>
            <w:hideMark/>
          </w:tcPr>
          <w:p w14:paraId="19BFE21F" w14:textId="77777777">
            <w:pPr>
              <w:jc w:val="center"/>
              <w:rPr>
                <w:sz w:val="20"/>
              </w:rPr>
            </w:pPr>
            <w:r>
              <w:rPr>
                <w:sz w:val="20"/>
              </w:rPr>
              <w:t>-</w:t>
            </w:r>
          </w:p>
        </w:tc>
      </w:tr>
      <w:tr w14:paraId="682ECD97" w14:textId="77777777">
        <w:trPr>
          <w:trHeight w:val="765"/>
        </w:trPr>
        <w:tc>
          <w:tcPr>
            <w:tcW w:w="1134" w:type="dxa"/>
            <w:vMerge/>
            <w:tcBorders>
              <w:top w:val="nil"/>
              <w:left w:val="single" w:sz="4" w:space="0" w:color="auto"/>
              <w:bottom w:val="single" w:sz="4" w:space="0" w:color="auto"/>
              <w:right w:val="single" w:sz="4" w:space="0" w:color="auto"/>
            </w:tcBorders>
            <w:vAlign w:val="center"/>
            <w:hideMark/>
          </w:tcPr>
          <w:p w14:paraId="05221627"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07B885E7" w14:textId="77777777">
            <w:pPr>
              <w:rPr>
                <w:sz w:val="20"/>
              </w:rPr>
            </w:pPr>
          </w:p>
        </w:tc>
        <w:tc>
          <w:tcPr>
            <w:tcW w:w="1418" w:type="dxa"/>
            <w:vMerge/>
            <w:tcBorders>
              <w:left w:val="nil"/>
              <w:bottom w:val="single" w:sz="4" w:space="0" w:color="auto"/>
              <w:right w:val="single" w:sz="4" w:space="0" w:color="auto"/>
            </w:tcBorders>
            <w:shd w:val="clear" w:color="auto" w:fill="auto"/>
            <w:vAlign w:val="center"/>
            <w:hideMark/>
          </w:tcPr>
          <w:p w14:paraId="4CF59714" w14:textId="367895F8">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4B1C1E5"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26829B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1400F4"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7757D6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15A01A3"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4FD9CCA"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074AB4E"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6DC9278"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6EBFC35"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637455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6BC40A"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E4C9EA0"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C6E6F0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3A5AEEB"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634254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9868EE0"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2A23F3CE"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404CE3C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0CC11A1"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FCD2562"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C1FD68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C76B0AB" w14:textId="77777777">
            <w:pP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70647AF7" w14:textId="77777777">
            <w:pPr>
              <w:rPr>
                <w:sz w:val="20"/>
              </w:rPr>
            </w:pPr>
            <w:r>
              <w:rPr>
                <w:sz w:val="20"/>
              </w:rPr>
              <w:t>Perduotas gamtinių dujų kiekis į Lenkijos rinką (per metus), TWh</w:t>
            </w:r>
          </w:p>
        </w:tc>
        <w:tc>
          <w:tcPr>
            <w:tcW w:w="1134" w:type="dxa"/>
            <w:tcBorders>
              <w:top w:val="nil"/>
              <w:left w:val="nil"/>
              <w:bottom w:val="single" w:sz="4" w:space="0" w:color="auto"/>
              <w:right w:val="single" w:sz="4" w:space="0" w:color="auto"/>
            </w:tcBorders>
            <w:shd w:val="clear" w:color="auto" w:fill="auto"/>
            <w:vAlign w:val="center"/>
            <w:hideMark/>
          </w:tcPr>
          <w:p w14:paraId="59CE56D5"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5BE60205" w14:textId="77777777">
            <w:pPr>
              <w:jc w:val="center"/>
              <w:rPr>
                <w:b/>
                <w:bCs/>
                <w:sz w:val="20"/>
              </w:rPr>
            </w:pPr>
            <w:r>
              <w:rPr>
                <w:b/>
                <w:bCs/>
                <w:sz w:val="20"/>
              </w:rPr>
              <w:t>11,5</w:t>
            </w:r>
          </w:p>
        </w:tc>
        <w:tc>
          <w:tcPr>
            <w:tcW w:w="1134" w:type="dxa"/>
            <w:tcBorders>
              <w:top w:val="nil"/>
              <w:left w:val="nil"/>
              <w:bottom w:val="single" w:sz="4" w:space="0" w:color="auto"/>
              <w:right w:val="single" w:sz="4" w:space="0" w:color="auto"/>
            </w:tcBorders>
            <w:shd w:val="clear" w:color="auto" w:fill="auto"/>
            <w:vAlign w:val="center"/>
            <w:hideMark/>
          </w:tcPr>
          <w:p w14:paraId="21E84F16" w14:textId="77777777">
            <w:pPr>
              <w:jc w:val="center"/>
              <w:rPr>
                <w:sz w:val="20"/>
              </w:rPr>
            </w:pPr>
            <w:r>
              <w:rPr>
                <w:sz w:val="20"/>
              </w:rPr>
              <w:t>-</w:t>
            </w:r>
          </w:p>
        </w:tc>
      </w:tr>
      <w:tr w14:paraId="67025F69" w14:textId="77777777">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920873" w14:textId="77777777">
            <w:pPr>
              <w:jc w:val="center"/>
              <w:rPr>
                <w:sz w:val="20"/>
              </w:rPr>
            </w:pPr>
            <w:r>
              <w:rPr>
                <w:sz w:val="20"/>
              </w:rPr>
              <w:t>8.1.2.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0B5B0184" w14:textId="77777777">
            <w:pPr>
              <w:rPr>
                <w:b/>
                <w:bCs/>
                <w:sz w:val="20"/>
              </w:rPr>
            </w:pPr>
            <w:r>
              <w:rPr>
                <w:b/>
                <w:bCs/>
                <w:sz w:val="20"/>
              </w:rPr>
              <w:t>2 uždavinys – siekti kuo didesnės Baltijos šalių (su galimybe plėstis į Suomiją) gamtinių dujų rinkų integracijos</w:t>
            </w:r>
          </w:p>
        </w:tc>
        <w:tc>
          <w:tcPr>
            <w:tcW w:w="1559" w:type="dxa"/>
            <w:tcBorders>
              <w:top w:val="nil"/>
              <w:left w:val="nil"/>
              <w:bottom w:val="single" w:sz="4" w:space="0" w:color="auto"/>
              <w:right w:val="single" w:sz="4" w:space="0" w:color="auto"/>
            </w:tcBorders>
            <w:shd w:val="clear" w:color="000000" w:fill="FFFFFF"/>
            <w:vAlign w:val="center"/>
            <w:hideMark/>
          </w:tcPr>
          <w:p w14:paraId="3D55E159"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2B2D63F"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41D1EA3B"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D13ADE1" w14:textId="77777777">
            <w:pPr>
              <w:jc w:val="center"/>
              <w:rPr>
                <w:sz w:val="20"/>
              </w:rPr>
            </w:pPr>
            <w:r>
              <w:rPr>
                <w:sz w:val="20"/>
              </w:rPr>
              <w:t>-</w:t>
            </w:r>
          </w:p>
        </w:tc>
      </w:tr>
      <w:tr w14:paraId="13798632" w14:textId="77777777">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1334B5" w14:textId="77777777">
            <w:pPr>
              <w:jc w:val="center"/>
              <w:rPr>
                <w:sz w:val="20"/>
              </w:rPr>
            </w:pPr>
            <w:r>
              <w:rPr>
                <w:sz w:val="20"/>
              </w:rPr>
              <w:t>8.1.2.1.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D9DD5E" w14:textId="77777777">
            <w:pPr>
              <w:rPr>
                <w:sz w:val="20"/>
              </w:rPr>
            </w:pPr>
            <w:r>
              <w:rPr>
                <w:sz w:val="20"/>
              </w:rPr>
              <w:t>Suderinti (Baltijos šalių ir Suomijos) gamtinių dujų perdavimo įleidimo–išleidimo sistemos taškų zonos kainodaros elementus</w:t>
            </w:r>
          </w:p>
        </w:tc>
        <w:tc>
          <w:tcPr>
            <w:tcW w:w="1418" w:type="dxa"/>
            <w:vMerge w:val="restart"/>
            <w:tcBorders>
              <w:top w:val="nil"/>
              <w:left w:val="nil"/>
              <w:right w:val="single" w:sz="4" w:space="0" w:color="auto"/>
            </w:tcBorders>
            <w:shd w:val="clear" w:color="000000" w:fill="FFFFFF"/>
            <w:vAlign w:val="center"/>
            <w:hideMark/>
          </w:tcPr>
          <w:p w14:paraId="157D6FB1" w14:textId="350B8B7B">
            <w:pPr>
              <w:jc w:val="center"/>
              <w:rPr>
                <w:sz w:val="20"/>
              </w:rPr>
            </w:pPr>
            <w:r>
              <w:rPr>
                <w:sz w:val="20"/>
              </w:rPr>
              <w:t>Energetikos ministerija,</w:t>
            </w:r>
          </w:p>
          <w:p w14:paraId="190E4248" w14:textId="083293C0">
            <w:pPr>
              <w:jc w:val="center"/>
              <w:rPr>
                <w:sz w:val="20"/>
              </w:rPr>
            </w:pPr>
            <w:r>
              <w:rPr>
                <w:sz w:val="20"/>
              </w:rPr>
              <w:t>Valstybinė kainų ir energetikos kontrolės komisija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311838B" w14:textId="77777777">
            <w:pPr>
              <w:jc w:val="center"/>
              <w:rPr>
                <w:sz w:val="20"/>
              </w:rPr>
            </w:pPr>
            <w:r>
              <w:rPr>
                <w:sz w:val="20"/>
              </w:rPr>
              <w:t>2019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F05EF5" w14:textId="77777777">
            <w:pPr>
              <w:jc w:val="center"/>
              <w:rPr>
                <w:sz w:val="20"/>
              </w:rPr>
            </w:pPr>
            <w:r>
              <w:rPr>
                <w:sz w:val="20"/>
              </w:rPr>
              <w:t>2020</w:t>
            </w: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5D77D9AF"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59E6F20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0BDEEBA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02023C1C"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8AFA0"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66278"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C822A"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A66B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auto"/>
            <w:noWrap/>
            <w:vAlign w:val="center"/>
            <w:hideMark/>
          </w:tcPr>
          <w:p w14:paraId="70E4468F"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0073DD5B"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77FF93D8"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auto"/>
            <w:noWrap/>
            <w:vAlign w:val="center"/>
            <w:hideMark/>
          </w:tcPr>
          <w:p w14:paraId="22D7B09F"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479F7909"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BF32DBA"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B2E2225"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3E0BCA8"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1FB2635B"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199A6A3C"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53EA40E9"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5CC8FE90"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AC4F0" w14:textId="77777777">
            <w:pPr>
              <w:rPr>
                <w:sz w:val="20"/>
              </w:rPr>
            </w:pPr>
            <w:r>
              <w:rPr>
                <w:sz w:val="20"/>
              </w:rPr>
              <w:t>Priimtas sprendimas (esant ekonominei naudai šalies vartotojams),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C1F0DF"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427201" w14:textId="77777777">
            <w:pPr>
              <w:jc w:val="center"/>
              <w:rPr>
                <w:b/>
                <w:bCs/>
                <w:sz w:val="20"/>
              </w:rPr>
            </w:pPr>
            <w:r>
              <w:rPr>
                <w:b/>
                <w:bCs/>
                <w:strike/>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C65C9" w14:textId="77777777">
            <w:pPr>
              <w:jc w:val="center"/>
              <w:rPr>
                <w:i/>
                <w:iCs/>
                <w:sz w:val="20"/>
              </w:rPr>
            </w:pPr>
            <w:r>
              <w:rPr>
                <w:i/>
                <w:iCs/>
                <w:strike/>
                <w:sz w:val="20"/>
              </w:rPr>
              <w:t>-</w:t>
            </w:r>
          </w:p>
        </w:tc>
      </w:tr>
      <w:tr w14:paraId="0206F503" w14:textId="77777777">
        <w:trPr>
          <w:trHeight w:val="1230"/>
        </w:trPr>
        <w:tc>
          <w:tcPr>
            <w:tcW w:w="1134" w:type="dxa"/>
            <w:vMerge/>
            <w:tcBorders>
              <w:top w:val="nil"/>
              <w:left w:val="single" w:sz="4" w:space="0" w:color="auto"/>
              <w:bottom w:val="single" w:sz="4" w:space="0" w:color="auto"/>
              <w:right w:val="single" w:sz="4" w:space="0" w:color="auto"/>
            </w:tcBorders>
            <w:vAlign w:val="center"/>
            <w:hideMark/>
          </w:tcPr>
          <w:p w14:paraId="381DEC27"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6EF972A6"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72B04C61" w14:textId="5EAF18AA">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06F0BAA"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F1F5E4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70F52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579C2E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B3689FC"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6584443"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633FB5A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E279B8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0878E05"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B60443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724AE57"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54135B2"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21B5AB5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17AA22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8ABE74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5D41CE2"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5564C345"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5A41E9D"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43719C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60E45EE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419909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3CC03E9"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54BED770"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385BBCB4"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2631723"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1E7B7A13" w14:textId="77777777">
            <w:pPr>
              <w:rPr>
                <w:i/>
                <w:iCs/>
                <w:sz w:val="20"/>
              </w:rPr>
            </w:pPr>
          </w:p>
        </w:tc>
      </w:tr>
      <w:tr w14:paraId="283B3E3A" w14:textId="77777777">
        <w:trPr>
          <w:trHeight w:val="70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FF219DA" w14:textId="77777777">
            <w:pPr>
              <w:jc w:val="center"/>
              <w:rPr>
                <w:sz w:val="20"/>
              </w:rPr>
            </w:pPr>
            <w:r>
              <w:rPr>
                <w:sz w:val="20"/>
              </w:rPr>
              <w:t>8.1.2.2.</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D6AF04" w14:textId="77777777">
            <w:pPr>
              <w:rPr>
                <w:sz w:val="20"/>
              </w:rPr>
            </w:pPr>
            <w:r>
              <w:rPr>
                <w:sz w:val="20"/>
              </w:rPr>
              <w:t>Suderinti Baltijos šalių ir Suomijos pasirinktas gamtinių dujų tinklų kodeksų įgyvendinimo alternatyvas, įskaitant balansavimo, pajėgumų paskirstymo, perkrovos valdymo, sąveikos ir duomenų mainų principus</w:t>
            </w:r>
          </w:p>
        </w:tc>
        <w:tc>
          <w:tcPr>
            <w:tcW w:w="1418" w:type="dxa"/>
            <w:vMerge w:val="restart"/>
            <w:tcBorders>
              <w:top w:val="nil"/>
              <w:left w:val="nil"/>
              <w:right w:val="single" w:sz="4" w:space="0" w:color="auto"/>
            </w:tcBorders>
            <w:shd w:val="clear" w:color="000000" w:fill="FFFFFF"/>
            <w:vAlign w:val="center"/>
            <w:hideMark/>
          </w:tcPr>
          <w:p w14:paraId="5AFFF2F3" w14:textId="32E324D7">
            <w:pPr>
              <w:jc w:val="center"/>
              <w:rPr>
                <w:sz w:val="20"/>
              </w:rPr>
            </w:pPr>
            <w:r>
              <w:rPr>
                <w:sz w:val="20"/>
              </w:rPr>
              <w:t>Energetikos ministerija,</w:t>
            </w:r>
          </w:p>
          <w:p w14:paraId="78050FBB" w14:textId="28184532">
            <w:pPr>
              <w:jc w:val="center"/>
              <w:rPr>
                <w:sz w:val="20"/>
              </w:rPr>
            </w:pPr>
            <w:r>
              <w:rPr>
                <w:sz w:val="20"/>
              </w:rPr>
              <w:t>AB „Amber Grid“</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396C9F"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708FAFC" w14:textId="77777777">
            <w:pPr>
              <w:jc w:val="center"/>
              <w:rPr>
                <w:sz w:val="20"/>
              </w:rPr>
            </w:pPr>
            <w:r>
              <w:rPr>
                <w:sz w:val="20"/>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16CB0"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037F4B"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3734B2"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D38FA"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AF9E05"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DFF6E"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D0218"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6121B"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6D018945"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6EFC18BF"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584E3AD1"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C333F43"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650ED749"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05660595"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35F0D47C"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73146B17"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715D4D95"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237653A1"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0D72FCC4"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0F57A44D"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46E12F" w14:textId="77777777">
            <w:pPr>
              <w:rPr>
                <w:sz w:val="20"/>
              </w:rPr>
            </w:pPr>
            <w:r>
              <w:rPr>
                <w:sz w:val="20"/>
              </w:rPr>
              <w:t>Priimtas sprendimas (esant ekonominei naudai šalies vartotojams), vnt.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399F4B" w14:textId="77777777">
            <w:pPr>
              <w:jc w:val="center"/>
              <w:rPr>
                <w:sz w:val="20"/>
              </w:rPr>
            </w:pPr>
            <w:r>
              <w:rPr>
                <w:sz w:val="20"/>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A0C434" w14:textId="77777777">
            <w:pPr>
              <w:jc w:val="center"/>
              <w:rPr>
                <w:b/>
                <w:bCs/>
                <w:sz w:val="20"/>
              </w:rPr>
            </w:pPr>
            <w:r>
              <w:rPr>
                <w:b/>
                <w:bCs/>
                <w:strike/>
                <w:sz w:val="20"/>
              </w:rPr>
              <w: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93F56D" w14:textId="77777777">
            <w:pPr>
              <w:jc w:val="center"/>
              <w:rPr>
                <w:b/>
                <w:bCs/>
                <w:sz w:val="20"/>
              </w:rPr>
            </w:pPr>
            <w:r>
              <w:rPr>
                <w:b/>
                <w:bCs/>
                <w:strike/>
                <w:sz w:val="20"/>
              </w:rPr>
              <w:t>-</w:t>
            </w:r>
          </w:p>
        </w:tc>
      </w:tr>
      <w:tr w14:paraId="32E10D7E" w14:textId="77777777">
        <w:trPr>
          <w:trHeight w:val="645"/>
        </w:trPr>
        <w:tc>
          <w:tcPr>
            <w:tcW w:w="1134" w:type="dxa"/>
            <w:vMerge/>
            <w:tcBorders>
              <w:top w:val="nil"/>
              <w:left w:val="single" w:sz="4" w:space="0" w:color="auto"/>
              <w:bottom w:val="single" w:sz="4" w:space="0" w:color="auto"/>
              <w:right w:val="single" w:sz="4" w:space="0" w:color="auto"/>
            </w:tcBorders>
            <w:vAlign w:val="center"/>
            <w:hideMark/>
          </w:tcPr>
          <w:p w14:paraId="03CEF291"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353C60B2"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68565318" w14:textId="3815ACEC">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2BEB60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95A2379"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20FDF9B"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602008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5DAC589"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4D8DCBC"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E98C21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55B6D4A"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F7C5D7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1197C5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9C2CED3"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1852C3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CFF648C"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CC12BC4"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9B9076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A5D9E02"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2483974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674F75DA"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E691E1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1B40F6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03C0B5E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130FD2BD"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61145262"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3A95C8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34EB812"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2DF88A5E" w14:textId="77777777">
            <w:pPr>
              <w:rPr>
                <w:b/>
                <w:bCs/>
                <w:sz w:val="20"/>
              </w:rPr>
            </w:pPr>
          </w:p>
        </w:tc>
      </w:tr>
      <w:tr w14:paraId="60D8EDB3" w14:textId="77777777">
        <w:trPr>
          <w:trHeight w:val="76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ECF7057" w14:textId="77777777">
            <w:pPr>
              <w:jc w:val="center"/>
              <w:rPr>
                <w:sz w:val="20"/>
              </w:rPr>
            </w:pPr>
            <w:r>
              <w:rPr>
                <w:sz w:val="20"/>
              </w:rPr>
              <w:t>8.1.2.3.</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5A413" w14:textId="77777777">
            <w:pPr>
              <w:rPr>
                <w:sz w:val="20"/>
              </w:rPr>
            </w:pPr>
            <w:r>
              <w:rPr>
                <w:sz w:val="20"/>
              </w:rPr>
              <w:t>Didinti gamtinių dujų biržos likvidumą</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4447174" w14:textId="77777777">
            <w:pPr>
              <w:jc w:val="center"/>
              <w:rPr>
                <w:sz w:val="20"/>
              </w:rPr>
            </w:pPr>
            <w:r>
              <w:rPr>
                <w:sz w:val="20"/>
              </w:rPr>
              <w:t>Energetikos ministerija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C12F0F" w14:textId="77777777">
            <w:pPr>
              <w:jc w:val="center"/>
              <w:rPr>
                <w:sz w:val="20"/>
              </w:rPr>
            </w:pPr>
            <w:r>
              <w:rPr>
                <w:sz w:val="20"/>
              </w:rPr>
              <w:t>2018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7039B" w14:textId="77777777">
            <w:pPr>
              <w:jc w:val="center"/>
              <w:rPr>
                <w:sz w:val="20"/>
              </w:rPr>
            </w:pPr>
            <w:r>
              <w:rPr>
                <w:sz w:val="20"/>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920AC8" w14:textId="77777777">
            <w:pPr>
              <w:jc w:val="center"/>
              <w:rPr>
                <w:sz w:val="20"/>
              </w:rPr>
            </w:pPr>
            <w:r>
              <w:rPr>
                <w:sz w:val="20"/>
              </w:rPr>
              <w:t>VA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B45A58"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FACAF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486BD3"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D432F"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E7517E"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E2C81"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E59FB"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417EDB9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3ABBB8F4"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EB334D8"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4BFF11E4"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auto"/>
            <w:noWrap/>
            <w:vAlign w:val="center"/>
            <w:hideMark/>
          </w:tcPr>
          <w:p w14:paraId="135E465A"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22BD9B1A"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5EF3F4F5"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auto"/>
            <w:noWrap/>
            <w:vAlign w:val="center"/>
            <w:hideMark/>
          </w:tcPr>
          <w:p w14:paraId="500943E7"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0E7EDA26" w14:textId="77777777">
            <w:pPr>
              <w:ind w:firstLine="53"/>
              <w:jc w:val="center"/>
              <w:rPr>
                <w:sz w:val="20"/>
              </w:rPr>
            </w:pPr>
          </w:p>
        </w:tc>
        <w:tc>
          <w:tcPr>
            <w:tcW w:w="850" w:type="dxa"/>
            <w:tcBorders>
              <w:top w:val="nil"/>
              <w:left w:val="nil"/>
              <w:bottom w:val="nil"/>
              <w:right w:val="single" w:sz="4" w:space="0" w:color="auto"/>
            </w:tcBorders>
            <w:shd w:val="diagStripe" w:color="000000" w:fill="auto"/>
            <w:noWrap/>
            <w:vAlign w:val="center"/>
            <w:hideMark/>
          </w:tcPr>
          <w:p w14:paraId="3383A67E" w14:textId="77777777">
            <w:pPr>
              <w:ind w:firstLine="53"/>
              <w:jc w:val="center"/>
              <w:rPr>
                <w:sz w:val="20"/>
              </w:rPr>
            </w:pPr>
          </w:p>
        </w:tc>
        <w:tc>
          <w:tcPr>
            <w:tcW w:w="992" w:type="dxa"/>
            <w:tcBorders>
              <w:top w:val="nil"/>
              <w:left w:val="nil"/>
              <w:bottom w:val="nil"/>
              <w:right w:val="single" w:sz="4" w:space="0" w:color="auto"/>
            </w:tcBorders>
            <w:shd w:val="diagStripe" w:color="000000" w:fill="auto"/>
            <w:noWrap/>
            <w:vAlign w:val="center"/>
            <w:hideMark/>
          </w:tcPr>
          <w:p w14:paraId="5C96FC93" w14:textId="77777777">
            <w:pPr>
              <w:ind w:firstLine="53"/>
              <w:jc w:val="center"/>
              <w:rPr>
                <w:sz w:val="20"/>
              </w:rPr>
            </w:pPr>
          </w:p>
        </w:tc>
        <w:tc>
          <w:tcPr>
            <w:tcW w:w="851" w:type="dxa"/>
            <w:tcBorders>
              <w:top w:val="nil"/>
              <w:left w:val="nil"/>
              <w:bottom w:val="nil"/>
              <w:right w:val="single" w:sz="4" w:space="0" w:color="auto"/>
            </w:tcBorders>
            <w:shd w:val="diagStripe" w:color="000000" w:fill="auto"/>
            <w:noWrap/>
            <w:vAlign w:val="center"/>
            <w:hideMark/>
          </w:tcPr>
          <w:p w14:paraId="27647436" w14:textId="77777777">
            <w:pPr>
              <w:ind w:firstLine="53"/>
              <w:jc w:val="center"/>
              <w:rPr>
                <w:sz w:val="20"/>
              </w:rPr>
            </w:pP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CB092B" w14:textId="77777777">
            <w:pPr>
              <w:rPr>
                <w:sz w:val="20"/>
              </w:rPr>
            </w:pPr>
            <w:r>
              <w:rPr>
                <w:sz w:val="20"/>
              </w:rPr>
              <w:t>Prekybos apimtis Lietuvos gamtinių dujų biržos prekybos aikštelėje, TWh</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2B9063" w14:textId="77777777">
            <w:pPr>
              <w:jc w:val="center"/>
              <w:rPr>
                <w:sz w:val="20"/>
              </w:rPr>
            </w:pPr>
            <w:r>
              <w:rPr>
                <w:sz w:val="20"/>
              </w:rPr>
              <w:t>3</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4EF0AB" w14:textId="77777777">
            <w:pPr>
              <w:jc w:val="center"/>
              <w:rPr>
                <w:b/>
                <w:bCs/>
                <w:sz w:val="20"/>
              </w:rPr>
            </w:pPr>
            <w:r>
              <w:rPr>
                <w:b/>
                <w:bCs/>
                <w:sz w:val="20"/>
              </w:rPr>
              <w:t>3,5</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73ADA2" w14:textId="77777777">
            <w:pPr>
              <w:jc w:val="center"/>
              <w:rPr>
                <w:sz w:val="20"/>
              </w:rPr>
            </w:pPr>
            <w:r>
              <w:rPr>
                <w:sz w:val="20"/>
              </w:rPr>
              <w:t>4</w:t>
            </w:r>
          </w:p>
        </w:tc>
      </w:tr>
      <w:tr w14:paraId="6B884CDF" w14:textId="77777777">
        <w:trPr>
          <w:trHeight w:val="690"/>
        </w:trPr>
        <w:tc>
          <w:tcPr>
            <w:tcW w:w="1134" w:type="dxa"/>
            <w:vMerge/>
            <w:tcBorders>
              <w:top w:val="nil"/>
              <w:left w:val="single" w:sz="4" w:space="0" w:color="auto"/>
              <w:bottom w:val="single" w:sz="4" w:space="0" w:color="auto"/>
              <w:right w:val="single" w:sz="4" w:space="0" w:color="auto"/>
            </w:tcBorders>
            <w:vAlign w:val="center"/>
            <w:hideMark/>
          </w:tcPr>
          <w:p w14:paraId="7D23E1A9"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64951757" w14:textId="77777777">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6AD43B0"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000AA40A"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343B2BB"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72C7206"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F1F193D"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717F075"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2C70944B"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75F5C84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1112D1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AFCFCAB"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675F015"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58825CD"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31F10F4"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29DA0E3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D5F7ECA"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38FD111"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F54502A"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6094570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5DBF72C" w14:textId="77777777">
            <w:pP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2A612F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4832B8F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5CEDD14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2A81DDC5" w14:textId="77777777">
            <w:pPr>
              <w:ind w:firstLine="53"/>
              <w:jc w:val="center"/>
              <w:rPr>
                <w:sz w:val="20"/>
              </w:rPr>
            </w:pPr>
          </w:p>
        </w:tc>
        <w:tc>
          <w:tcPr>
            <w:tcW w:w="1559" w:type="dxa"/>
            <w:vMerge/>
            <w:tcBorders>
              <w:top w:val="nil"/>
              <w:left w:val="single" w:sz="4" w:space="0" w:color="auto"/>
              <w:bottom w:val="single" w:sz="4" w:space="0" w:color="000000"/>
              <w:right w:val="single" w:sz="4" w:space="0" w:color="auto"/>
            </w:tcBorders>
            <w:vAlign w:val="center"/>
            <w:hideMark/>
          </w:tcPr>
          <w:p w14:paraId="53258DA8" w14:textId="77777777">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62B83D9F"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5120E390" w14:textId="77777777">
            <w:pPr>
              <w:rPr>
                <w:b/>
                <w:bCs/>
                <w:sz w:val="20"/>
              </w:rPr>
            </w:pPr>
          </w:p>
        </w:tc>
        <w:tc>
          <w:tcPr>
            <w:tcW w:w="1134" w:type="dxa"/>
            <w:vMerge/>
            <w:tcBorders>
              <w:top w:val="nil"/>
              <w:left w:val="single" w:sz="4" w:space="0" w:color="auto"/>
              <w:bottom w:val="single" w:sz="4" w:space="0" w:color="000000"/>
              <w:right w:val="single" w:sz="4" w:space="0" w:color="auto"/>
            </w:tcBorders>
            <w:vAlign w:val="center"/>
            <w:hideMark/>
          </w:tcPr>
          <w:p w14:paraId="75C6ED3E" w14:textId="77777777">
            <w:pPr>
              <w:rPr>
                <w:sz w:val="20"/>
              </w:rPr>
            </w:pPr>
          </w:p>
        </w:tc>
      </w:tr>
      <w:tr w14:paraId="3AC97F55" w14:textId="77777777">
        <w:trPr>
          <w:trHeight w:val="8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F9EFD6" w14:textId="77777777">
            <w:pPr>
              <w:jc w:val="center"/>
              <w:rPr>
                <w:sz w:val="20"/>
              </w:rPr>
            </w:pPr>
            <w:r>
              <w:rPr>
                <w:sz w:val="20"/>
              </w:rPr>
              <w:t>8.1.3.</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D72C314" w14:textId="77777777">
            <w:pPr>
              <w:rPr>
                <w:b/>
                <w:bCs/>
                <w:sz w:val="20"/>
              </w:rPr>
            </w:pPr>
            <w:r>
              <w:rPr>
                <w:b/>
                <w:bCs/>
                <w:sz w:val="20"/>
              </w:rPr>
              <w:t>3 uždavinys – vadovaujantis darniojo vystymosi principais, užtikrinti gamtines dujas vartojančiai pramonei, verslui ir namų ūkiams neigiamų pasekmių nesukeliantį perėjimą prie energijos gamybos iš netaršių šaltinių</w:t>
            </w:r>
          </w:p>
        </w:tc>
        <w:tc>
          <w:tcPr>
            <w:tcW w:w="1559" w:type="dxa"/>
            <w:tcBorders>
              <w:top w:val="nil"/>
              <w:left w:val="nil"/>
              <w:bottom w:val="single" w:sz="4" w:space="0" w:color="auto"/>
              <w:right w:val="single" w:sz="4" w:space="0" w:color="auto"/>
            </w:tcBorders>
            <w:shd w:val="clear" w:color="000000" w:fill="FFFFFF"/>
            <w:vAlign w:val="center"/>
            <w:hideMark/>
          </w:tcPr>
          <w:p w14:paraId="56B2A40A"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1E4C024E"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650128AD"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882537B" w14:textId="77777777">
            <w:pPr>
              <w:jc w:val="center"/>
              <w:rPr>
                <w:i/>
                <w:iCs/>
                <w:sz w:val="20"/>
              </w:rPr>
            </w:pPr>
            <w:r>
              <w:rPr>
                <w:i/>
                <w:iCs/>
                <w:sz w:val="20"/>
              </w:rPr>
              <w:t>-</w:t>
            </w:r>
          </w:p>
        </w:tc>
      </w:tr>
      <w:tr w14:paraId="2F83497B" w14:textId="77777777">
        <w:trPr>
          <w:trHeight w:val="7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F26BE36" w14:textId="77777777">
            <w:pPr>
              <w:jc w:val="center"/>
              <w:rPr>
                <w:sz w:val="20"/>
              </w:rPr>
            </w:pPr>
            <w:r>
              <w:rPr>
                <w:sz w:val="20"/>
              </w:rPr>
              <w:t>8.1.3.1.</w:t>
            </w:r>
          </w:p>
        </w:tc>
        <w:tc>
          <w:tcPr>
            <w:tcW w:w="1701" w:type="dxa"/>
            <w:tcBorders>
              <w:top w:val="nil"/>
              <w:left w:val="nil"/>
              <w:bottom w:val="single" w:sz="4" w:space="0" w:color="auto"/>
              <w:right w:val="single" w:sz="4" w:space="0" w:color="auto"/>
            </w:tcBorders>
            <w:shd w:val="clear" w:color="000000" w:fill="FFFFFF"/>
            <w:vAlign w:val="center"/>
            <w:hideMark/>
          </w:tcPr>
          <w:p w14:paraId="6C5C11C1" w14:textId="77777777">
            <w:pPr>
              <w:rPr>
                <w:sz w:val="20"/>
              </w:rPr>
            </w:pPr>
            <w:r>
              <w:rPr>
                <w:sz w:val="20"/>
              </w:rPr>
              <w:t>Parengti galimybių studiją, įvertinančią Lietuvos gamtinių dujų sektoriaus transformaciją, prisitaikant prie energijos gamybos iš netaršių šaltinių paremtos ekonomikos</w:t>
            </w:r>
          </w:p>
        </w:tc>
        <w:tc>
          <w:tcPr>
            <w:tcW w:w="1418" w:type="dxa"/>
            <w:tcBorders>
              <w:top w:val="nil"/>
              <w:left w:val="nil"/>
              <w:bottom w:val="single" w:sz="4" w:space="0" w:color="auto"/>
              <w:right w:val="single" w:sz="4" w:space="0" w:color="auto"/>
            </w:tcBorders>
            <w:shd w:val="clear" w:color="000000" w:fill="FFFFFF"/>
            <w:vAlign w:val="center"/>
            <w:hideMark/>
          </w:tcPr>
          <w:p w14:paraId="232207C9"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vAlign w:val="center"/>
            <w:hideMark/>
          </w:tcPr>
          <w:p w14:paraId="6B91686F" w14:textId="77777777">
            <w:pPr>
              <w:jc w:val="center"/>
              <w:rPr>
                <w:sz w:val="20"/>
              </w:rPr>
            </w:pPr>
            <w:r>
              <w:rPr>
                <w:sz w:val="20"/>
              </w:rPr>
              <w:t>2021</w:t>
            </w:r>
          </w:p>
        </w:tc>
        <w:tc>
          <w:tcPr>
            <w:tcW w:w="851" w:type="dxa"/>
            <w:tcBorders>
              <w:top w:val="nil"/>
              <w:left w:val="nil"/>
              <w:bottom w:val="single" w:sz="4" w:space="0" w:color="auto"/>
              <w:right w:val="single" w:sz="4" w:space="0" w:color="auto"/>
            </w:tcBorders>
            <w:shd w:val="clear" w:color="000000" w:fill="FFFFFF"/>
            <w:vAlign w:val="center"/>
            <w:hideMark/>
          </w:tcPr>
          <w:p w14:paraId="44604FED"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vAlign w:val="center"/>
            <w:hideMark/>
          </w:tcPr>
          <w:p w14:paraId="3DE71CA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64204A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DBA904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93CEFEB"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41CCF03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E27A89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27BC7C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1AC012C"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1EB5D3B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08734EC"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1E0612B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A09775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833EB33" w14:textId="77777777">
            <w:pPr>
              <w:jc w:val="center"/>
              <w:rPr>
                <w:sz w:val="20"/>
              </w:rPr>
            </w:pPr>
            <w:r>
              <w:rPr>
                <w:sz w:val="20"/>
              </w:rPr>
              <w:t>30</w:t>
            </w:r>
          </w:p>
        </w:tc>
        <w:tc>
          <w:tcPr>
            <w:tcW w:w="850" w:type="dxa"/>
            <w:tcBorders>
              <w:top w:val="nil"/>
              <w:left w:val="nil"/>
              <w:bottom w:val="single" w:sz="4" w:space="0" w:color="auto"/>
              <w:right w:val="single" w:sz="4" w:space="0" w:color="auto"/>
            </w:tcBorders>
            <w:shd w:val="clear" w:color="000000" w:fill="FFFFFF"/>
            <w:vAlign w:val="center"/>
            <w:hideMark/>
          </w:tcPr>
          <w:p w14:paraId="4AD2A58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0E25B12C" w14:textId="77777777">
            <w:pPr>
              <w:jc w:val="center"/>
              <w:rPr>
                <w:sz w:val="20"/>
              </w:rPr>
            </w:pPr>
            <w:r>
              <w:rPr>
                <w:sz w:val="20"/>
              </w:rPr>
              <w:t>30</w:t>
            </w:r>
          </w:p>
        </w:tc>
        <w:tc>
          <w:tcPr>
            <w:tcW w:w="850" w:type="dxa"/>
            <w:tcBorders>
              <w:top w:val="nil"/>
              <w:left w:val="nil"/>
              <w:bottom w:val="single" w:sz="4" w:space="0" w:color="auto"/>
              <w:right w:val="single" w:sz="4" w:space="0" w:color="auto"/>
            </w:tcBorders>
            <w:shd w:val="clear" w:color="000000" w:fill="FFFFFF"/>
            <w:vAlign w:val="center"/>
            <w:hideMark/>
          </w:tcPr>
          <w:p w14:paraId="570A992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4CA19760"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000000" w:fill="FFFFFF"/>
            <w:vAlign w:val="center"/>
            <w:hideMark/>
          </w:tcPr>
          <w:p w14:paraId="6E39188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F6F37BB"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08B9D36F"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BF0FC46" w14:textId="77777777">
            <w:pPr>
              <w:rPr>
                <w:sz w:val="20"/>
              </w:rPr>
            </w:pPr>
            <w:r>
              <w:rPr>
                <w:sz w:val="20"/>
              </w:rPr>
              <w:t>Parengta studija, vnt.</w:t>
            </w:r>
          </w:p>
        </w:tc>
        <w:tc>
          <w:tcPr>
            <w:tcW w:w="1134" w:type="dxa"/>
            <w:tcBorders>
              <w:top w:val="nil"/>
              <w:left w:val="nil"/>
              <w:bottom w:val="single" w:sz="4" w:space="0" w:color="auto"/>
              <w:right w:val="single" w:sz="4" w:space="0" w:color="auto"/>
            </w:tcBorders>
            <w:shd w:val="clear" w:color="000000" w:fill="FFFFFF"/>
            <w:noWrap/>
            <w:vAlign w:val="center"/>
            <w:hideMark/>
          </w:tcPr>
          <w:p w14:paraId="470AF70D"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0AB47D9A"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4943222F" w14:textId="77777777">
            <w:pPr>
              <w:jc w:val="center"/>
              <w:rPr>
                <w:sz w:val="20"/>
              </w:rPr>
            </w:pPr>
            <w:r>
              <w:rPr>
                <w:sz w:val="20"/>
              </w:rPr>
              <w:t>-</w:t>
            </w:r>
          </w:p>
        </w:tc>
      </w:tr>
      <w:tr w14:paraId="06C0CAC3"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A6B672" w14:textId="77777777">
            <w:pPr>
              <w:jc w:val="center"/>
              <w:rPr>
                <w:sz w:val="20"/>
              </w:rPr>
            </w:pPr>
            <w:r>
              <w:rPr>
                <w:sz w:val="20"/>
              </w:rPr>
              <w:t>8.1.4.</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48B2072F" w14:textId="54F5AECA">
            <w:pPr>
              <w:rPr>
                <w:b/>
                <w:bCs/>
                <w:sz w:val="20"/>
              </w:rPr>
            </w:pPr>
            <w:r>
              <w:rPr>
                <w:b/>
                <w:bCs/>
                <w:sz w:val="20"/>
              </w:rPr>
              <w:t>4 uždavinys – užtikrinti pažangią elektros rinką</w:t>
            </w:r>
          </w:p>
        </w:tc>
        <w:tc>
          <w:tcPr>
            <w:tcW w:w="1559" w:type="dxa"/>
            <w:tcBorders>
              <w:top w:val="nil"/>
              <w:left w:val="nil"/>
              <w:bottom w:val="single" w:sz="4" w:space="0" w:color="auto"/>
              <w:right w:val="single" w:sz="4" w:space="0" w:color="auto"/>
            </w:tcBorders>
            <w:shd w:val="clear" w:color="000000" w:fill="FFFFFF"/>
            <w:vAlign w:val="center"/>
            <w:hideMark/>
          </w:tcPr>
          <w:p w14:paraId="70CA72C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1A170C4"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496FE572"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4C222E0" w14:textId="77777777">
            <w:pPr>
              <w:jc w:val="center"/>
              <w:rPr>
                <w:i/>
                <w:iCs/>
                <w:sz w:val="20"/>
              </w:rPr>
            </w:pPr>
            <w:r>
              <w:rPr>
                <w:i/>
                <w:iCs/>
                <w:sz w:val="20"/>
              </w:rPr>
              <w:t>-</w:t>
            </w:r>
          </w:p>
        </w:tc>
      </w:tr>
      <w:tr w14:paraId="510C2B39" w14:textId="77777777">
        <w:trPr>
          <w:trHeight w:val="139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2F5715" w14:textId="77777777">
            <w:pPr>
              <w:jc w:val="center"/>
              <w:rPr>
                <w:sz w:val="20"/>
              </w:rPr>
            </w:pPr>
            <w:r>
              <w:rPr>
                <w:sz w:val="20"/>
              </w:rPr>
              <w:t>8.1.4.1.</w:t>
            </w:r>
          </w:p>
        </w:tc>
        <w:tc>
          <w:tcPr>
            <w:tcW w:w="1701" w:type="dxa"/>
            <w:tcBorders>
              <w:top w:val="nil"/>
              <w:left w:val="nil"/>
              <w:bottom w:val="single" w:sz="4" w:space="0" w:color="auto"/>
              <w:right w:val="single" w:sz="4" w:space="0" w:color="auto"/>
            </w:tcBorders>
            <w:shd w:val="clear" w:color="auto" w:fill="auto"/>
            <w:vAlign w:val="center"/>
            <w:hideMark/>
          </w:tcPr>
          <w:p w14:paraId="0C2C9BF8" w14:textId="77777777">
            <w:pPr>
              <w:rPr>
                <w:sz w:val="20"/>
              </w:rPr>
            </w:pPr>
            <w:r>
              <w:rPr>
                <w:sz w:val="20"/>
              </w:rPr>
              <w:t>Atsisakyti mažmeninių elektros energijos kainų buitiniams vartotojams (išskyrus socialiai pažeidžiamiems) reguliavimo</w:t>
            </w:r>
          </w:p>
        </w:tc>
        <w:tc>
          <w:tcPr>
            <w:tcW w:w="1418" w:type="dxa"/>
            <w:tcBorders>
              <w:top w:val="nil"/>
              <w:left w:val="nil"/>
              <w:bottom w:val="single" w:sz="4" w:space="0" w:color="auto"/>
              <w:right w:val="single" w:sz="4" w:space="0" w:color="auto"/>
            </w:tcBorders>
            <w:shd w:val="clear" w:color="000000" w:fill="FFFFFF"/>
            <w:vAlign w:val="center"/>
            <w:hideMark/>
          </w:tcPr>
          <w:p w14:paraId="26683CAE"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7ECB2E9"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1E984400"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auto" w:fill="auto"/>
            <w:vAlign w:val="center"/>
            <w:hideMark/>
          </w:tcPr>
          <w:p w14:paraId="5275860C"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01A4503B"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7A6A10E"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6E7D63B6"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5B67295A"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1FAA370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00E5033"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20279F0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2B0BA11D"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78308E6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79D40072"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55221F8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191F8F1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6AC0A55D"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vAlign w:val="center"/>
            <w:hideMark/>
          </w:tcPr>
          <w:p w14:paraId="7B94DC5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18D5E39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6089574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0FE6DBF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26919F5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3B9BD707"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auto"/>
            <w:vAlign w:val="center"/>
            <w:hideMark/>
          </w:tcPr>
          <w:p w14:paraId="64950760" w14:textId="77777777">
            <w:pPr>
              <w:rPr>
                <w:sz w:val="20"/>
              </w:rPr>
            </w:pPr>
            <w:r>
              <w:rPr>
                <w:sz w:val="20"/>
              </w:rPr>
              <w:t>Atsisakyta reguliavimo. Sudarytos sąlygos vystytis konkurencingai rinkai, proc.</w:t>
            </w:r>
          </w:p>
        </w:tc>
        <w:tc>
          <w:tcPr>
            <w:tcW w:w="1134" w:type="dxa"/>
            <w:tcBorders>
              <w:top w:val="nil"/>
              <w:left w:val="nil"/>
              <w:bottom w:val="single" w:sz="4" w:space="0" w:color="auto"/>
              <w:right w:val="single" w:sz="4" w:space="0" w:color="auto"/>
            </w:tcBorders>
            <w:shd w:val="clear" w:color="auto" w:fill="auto"/>
            <w:vAlign w:val="center"/>
            <w:hideMark/>
          </w:tcPr>
          <w:p w14:paraId="4448D3ED" w14:textId="77777777">
            <w:pPr>
              <w:jc w:val="center"/>
              <w:rPr>
                <w:sz w:val="20"/>
              </w:rPr>
            </w:pPr>
            <w:r>
              <w:rPr>
                <w:sz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8F71413"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9C9E2BB" w14:textId="77777777">
            <w:pPr>
              <w:jc w:val="center"/>
              <w:rPr>
                <w:sz w:val="20"/>
              </w:rPr>
            </w:pPr>
            <w:r>
              <w:rPr>
                <w:sz w:val="20"/>
              </w:rPr>
              <w:t>-</w:t>
            </w:r>
          </w:p>
        </w:tc>
      </w:tr>
      <w:tr w14:paraId="4939E618" w14:textId="77777777">
        <w:trPr>
          <w:trHeight w:val="69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E31D52" w14:textId="77777777">
            <w:pPr>
              <w:jc w:val="center"/>
              <w:rPr>
                <w:sz w:val="20"/>
              </w:rPr>
            </w:pPr>
            <w:r>
              <w:rPr>
                <w:sz w:val="20"/>
              </w:rPr>
              <w:t>8.1.4.2.</w:t>
            </w:r>
          </w:p>
        </w:tc>
        <w:tc>
          <w:tcPr>
            <w:tcW w:w="1701" w:type="dxa"/>
            <w:tcBorders>
              <w:top w:val="nil"/>
              <w:left w:val="nil"/>
              <w:bottom w:val="single" w:sz="4" w:space="0" w:color="auto"/>
              <w:right w:val="single" w:sz="4" w:space="0" w:color="auto"/>
            </w:tcBorders>
            <w:shd w:val="clear" w:color="auto" w:fill="auto"/>
            <w:vAlign w:val="center"/>
            <w:hideMark/>
          </w:tcPr>
          <w:p w14:paraId="55E8B70B" w14:textId="77777777">
            <w:pPr>
              <w:rPr>
                <w:sz w:val="20"/>
              </w:rPr>
            </w:pPr>
            <w:r>
              <w:rPr>
                <w:sz w:val="20"/>
              </w:rPr>
              <w:t>Sudaryti prielaidas pažangiems reguliavimo apkrova rinkos sprendimams</w:t>
            </w:r>
          </w:p>
        </w:tc>
        <w:tc>
          <w:tcPr>
            <w:tcW w:w="1418" w:type="dxa"/>
            <w:tcBorders>
              <w:top w:val="nil"/>
              <w:left w:val="nil"/>
              <w:bottom w:val="single" w:sz="4" w:space="0" w:color="auto"/>
              <w:right w:val="single" w:sz="4" w:space="0" w:color="auto"/>
            </w:tcBorders>
            <w:shd w:val="clear" w:color="000000" w:fill="FFFFFF"/>
            <w:vAlign w:val="center"/>
            <w:hideMark/>
          </w:tcPr>
          <w:p w14:paraId="5BC2FC2F"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62517316"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69B8EEED"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auto" w:fill="auto"/>
            <w:vAlign w:val="center"/>
            <w:hideMark/>
          </w:tcPr>
          <w:p w14:paraId="76B2F56D"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4A7E560D"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BB80983"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0E51C9CC"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72B75D77"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vAlign w:val="center"/>
            <w:hideMark/>
          </w:tcPr>
          <w:p w14:paraId="7F898D92"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5B09173E"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06CD9372"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79E41CD"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vAlign w:val="center"/>
            <w:hideMark/>
          </w:tcPr>
          <w:p w14:paraId="2D4F109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4D3C56C2"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1ED92B8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0C67350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6E6A31B8"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vAlign w:val="center"/>
            <w:hideMark/>
          </w:tcPr>
          <w:p w14:paraId="7B025A6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2453E7B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41EDCC9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vAlign w:val="center"/>
            <w:hideMark/>
          </w:tcPr>
          <w:p w14:paraId="5ACDDC7F"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vAlign w:val="center"/>
            <w:hideMark/>
          </w:tcPr>
          <w:p w14:paraId="2690DDB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vAlign w:val="center"/>
            <w:hideMark/>
          </w:tcPr>
          <w:p w14:paraId="1E966656"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0AE0B535" w14:textId="77777777">
            <w:pPr>
              <w:rPr>
                <w:sz w:val="20"/>
              </w:rPr>
            </w:pPr>
            <w:r>
              <w:rPr>
                <w:sz w:val="20"/>
              </w:rPr>
              <w:t>Priimti reikalingi teisės aktų pakeitimai, vnt.</w:t>
            </w:r>
          </w:p>
        </w:tc>
        <w:tc>
          <w:tcPr>
            <w:tcW w:w="1134" w:type="dxa"/>
            <w:tcBorders>
              <w:top w:val="nil"/>
              <w:left w:val="nil"/>
              <w:bottom w:val="single" w:sz="4" w:space="0" w:color="auto"/>
              <w:right w:val="single" w:sz="4" w:space="0" w:color="auto"/>
            </w:tcBorders>
            <w:shd w:val="clear" w:color="auto" w:fill="auto"/>
            <w:noWrap/>
            <w:vAlign w:val="center"/>
            <w:hideMark/>
          </w:tcPr>
          <w:p w14:paraId="69945C1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7B9CB949"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67D1FCD" w14:textId="77777777">
            <w:pPr>
              <w:jc w:val="center"/>
              <w:rPr>
                <w:sz w:val="20"/>
              </w:rPr>
            </w:pPr>
            <w:r>
              <w:rPr>
                <w:sz w:val="20"/>
              </w:rPr>
              <w:t>-</w:t>
            </w:r>
          </w:p>
        </w:tc>
      </w:tr>
      <w:tr w14:paraId="00F0129C" w14:textId="77777777">
        <w:trPr>
          <w:trHeight w:val="18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3D12C4" w14:textId="77777777">
            <w:pPr>
              <w:jc w:val="center"/>
              <w:rPr>
                <w:sz w:val="20"/>
              </w:rPr>
            </w:pPr>
            <w:r>
              <w:rPr>
                <w:sz w:val="20"/>
              </w:rPr>
              <w:t>8.1.4.3.</w:t>
            </w:r>
          </w:p>
        </w:tc>
        <w:tc>
          <w:tcPr>
            <w:tcW w:w="1701" w:type="dxa"/>
            <w:tcBorders>
              <w:top w:val="nil"/>
              <w:left w:val="nil"/>
              <w:bottom w:val="single" w:sz="4" w:space="0" w:color="auto"/>
              <w:right w:val="single" w:sz="4" w:space="0" w:color="auto"/>
            </w:tcBorders>
            <w:shd w:val="clear" w:color="000000" w:fill="FFFFFF"/>
            <w:vAlign w:val="center"/>
            <w:hideMark/>
          </w:tcPr>
          <w:p w14:paraId="3B05C032" w14:textId="77777777">
            <w:pPr>
              <w:rPr>
                <w:sz w:val="20"/>
              </w:rPr>
            </w:pPr>
            <w:r>
              <w:rPr>
                <w:sz w:val="20"/>
              </w:rPr>
              <w:t>Visiškai atskirti elektros energijos tiekimo, elektros energijos skirstymo ir perdavimo paslaugų veiklas</w:t>
            </w:r>
          </w:p>
        </w:tc>
        <w:tc>
          <w:tcPr>
            <w:tcW w:w="1418" w:type="dxa"/>
            <w:tcBorders>
              <w:top w:val="nil"/>
              <w:left w:val="nil"/>
              <w:bottom w:val="single" w:sz="4" w:space="0" w:color="auto"/>
              <w:right w:val="single" w:sz="4" w:space="0" w:color="auto"/>
            </w:tcBorders>
            <w:shd w:val="clear" w:color="000000" w:fill="FFFFFF"/>
            <w:vAlign w:val="center"/>
            <w:hideMark/>
          </w:tcPr>
          <w:p w14:paraId="66AB1395"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4C1B17AA"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4667BB1C"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vAlign w:val="center"/>
            <w:hideMark/>
          </w:tcPr>
          <w:p w14:paraId="1481FFA9"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vAlign w:val="center"/>
            <w:hideMark/>
          </w:tcPr>
          <w:p w14:paraId="5A39ABBE"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17E7E73"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CC5E73C"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6F449A2C"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vAlign w:val="center"/>
            <w:hideMark/>
          </w:tcPr>
          <w:p w14:paraId="35DB7EB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099590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5F9F30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0ED534B"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vAlign w:val="center"/>
            <w:hideMark/>
          </w:tcPr>
          <w:p w14:paraId="5BA158D5"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7D9D57E"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AE0351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66627A6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6AFF2F63"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5AC9E4F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E61EF9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E3214A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424E3FF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4EF92B5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48009A6C"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A30F7B3" w14:textId="77777777">
            <w:pPr>
              <w:rPr>
                <w:sz w:val="20"/>
              </w:rPr>
            </w:pPr>
            <w:r>
              <w:rPr>
                <w:sz w:val="20"/>
              </w:rPr>
              <w:t>Priimti reikalingi teisės aktų pakeitimai, vnt.</w:t>
            </w:r>
          </w:p>
        </w:tc>
        <w:tc>
          <w:tcPr>
            <w:tcW w:w="1134" w:type="dxa"/>
            <w:tcBorders>
              <w:top w:val="nil"/>
              <w:left w:val="nil"/>
              <w:bottom w:val="single" w:sz="4" w:space="0" w:color="auto"/>
              <w:right w:val="single" w:sz="4" w:space="0" w:color="auto"/>
            </w:tcBorders>
            <w:shd w:val="clear" w:color="000000" w:fill="FFFFFF"/>
            <w:vAlign w:val="center"/>
            <w:hideMark/>
          </w:tcPr>
          <w:p w14:paraId="239B7F65" w14:textId="77777777">
            <w:pPr>
              <w:jc w:val="center"/>
              <w:rPr>
                <w:sz w:val="20"/>
              </w:rPr>
            </w:pPr>
            <w:r>
              <w:rPr>
                <w:sz w:val="20"/>
              </w:rPr>
              <w:t>Iki 2019 m. - visuomeninio tiekimo atskyrimo pokyčio įgyvendinimas</w:t>
            </w:r>
          </w:p>
        </w:tc>
        <w:tc>
          <w:tcPr>
            <w:tcW w:w="992" w:type="dxa"/>
            <w:tcBorders>
              <w:top w:val="nil"/>
              <w:left w:val="nil"/>
              <w:bottom w:val="single" w:sz="4" w:space="0" w:color="auto"/>
              <w:right w:val="single" w:sz="4" w:space="0" w:color="auto"/>
            </w:tcBorders>
            <w:shd w:val="clear" w:color="000000" w:fill="FFFFFF"/>
            <w:noWrap/>
            <w:vAlign w:val="center"/>
            <w:hideMark/>
          </w:tcPr>
          <w:p w14:paraId="1F7318B7"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D87E1D9" w14:textId="77777777">
            <w:pPr>
              <w:jc w:val="center"/>
              <w:rPr>
                <w:sz w:val="20"/>
              </w:rPr>
            </w:pPr>
            <w:r>
              <w:rPr>
                <w:sz w:val="20"/>
              </w:rPr>
              <w:t>-</w:t>
            </w:r>
          </w:p>
        </w:tc>
      </w:tr>
      <w:tr w14:paraId="2FCC5C89"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0696CF" w14:textId="77777777">
            <w:pPr>
              <w:jc w:val="center"/>
              <w:rPr>
                <w:sz w:val="20"/>
              </w:rPr>
            </w:pPr>
            <w:r>
              <w:rPr>
                <w:sz w:val="20"/>
              </w:rPr>
              <w:t>8.1.4.4.</w:t>
            </w:r>
          </w:p>
        </w:tc>
        <w:tc>
          <w:tcPr>
            <w:tcW w:w="1701" w:type="dxa"/>
            <w:tcBorders>
              <w:top w:val="nil"/>
              <w:left w:val="nil"/>
              <w:bottom w:val="single" w:sz="4" w:space="0" w:color="auto"/>
              <w:right w:val="single" w:sz="4" w:space="0" w:color="auto"/>
            </w:tcBorders>
            <w:shd w:val="clear" w:color="000000" w:fill="FFFFFF"/>
            <w:vAlign w:val="center"/>
            <w:hideMark/>
          </w:tcPr>
          <w:p w14:paraId="38D43627" w14:textId="77777777">
            <w:pPr>
              <w:rPr>
                <w:sz w:val="20"/>
              </w:rPr>
            </w:pPr>
            <w:r>
              <w:rPr>
                <w:sz w:val="20"/>
              </w:rPr>
              <w:t>Gerinti / užtikrinti elektros energijos tiekimo patikimumą pramonės vartotojams apibrėžtose pramoninėse zonose</w:t>
            </w:r>
          </w:p>
        </w:tc>
        <w:tc>
          <w:tcPr>
            <w:tcW w:w="1418" w:type="dxa"/>
            <w:tcBorders>
              <w:top w:val="nil"/>
              <w:left w:val="nil"/>
              <w:bottom w:val="single" w:sz="4" w:space="0" w:color="auto"/>
              <w:right w:val="single" w:sz="4" w:space="0" w:color="auto"/>
            </w:tcBorders>
            <w:shd w:val="clear" w:color="000000" w:fill="FFFFFF"/>
            <w:vAlign w:val="center"/>
            <w:hideMark/>
          </w:tcPr>
          <w:p w14:paraId="402E48ED" w14:textId="77777777">
            <w:pPr>
              <w:jc w:val="center"/>
              <w:rPr>
                <w:sz w:val="20"/>
              </w:rPr>
            </w:pPr>
            <w:r>
              <w:rPr>
                <w:sz w:val="20"/>
              </w:rPr>
              <w:t xml:space="preserve">Energetikos ministerija,    AB „Energijos skirstymo operatorius“</w:t>
            </w:r>
          </w:p>
        </w:tc>
        <w:tc>
          <w:tcPr>
            <w:tcW w:w="850" w:type="dxa"/>
            <w:tcBorders>
              <w:top w:val="nil"/>
              <w:left w:val="nil"/>
              <w:bottom w:val="single" w:sz="4" w:space="0" w:color="auto"/>
              <w:right w:val="single" w:sz="4" w:space="0" w:color="auto"/>
            </w:tcBorders>
            <w:shd w:val="clear" w:color="000000" w:fill="FFFFFF"/>
            <w:noWrap/>
            <w:vAlign w:val="center"/>
            <w:hideMark/>
          </w:tcPr>
          <w:p w14:paraId="4AB08AA8"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71C431B6"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clear" w:color="000000" w:fill="FFFFFF"/>
            <w:vAlign w:val="center"/>
            <w:hideMark/>
          </w:tcPr>
          <w:p w14:paraId="0EB3F56D"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vAlign w:val="center"/>
            <w:hideMark/>
          </w:tcPr>
          <w:p w14:paraId="28DB161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77EA37E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6F6EAB4C"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03AE667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549EA83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65A7576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FD046E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43D193B"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vAlign w:val="center"/>
            <w:hideMark/>
          </w:tcPr>
          <w:p w14:paraId="46FDDC4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3F9571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5F8E83B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95EE694"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48C0AE55"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22ECC26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6FE9D25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8380C6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1941BF4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0A543FF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D25D40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F43AAFF" w14:textId="5B8DE20D">
            <w:pPr>
              <w:rPr>
                <w:sz w:val="20"/>
              </w:rPr>
            </w:pPr>
            <w:r>
              <w:rPr>
                <w:sz w:val="20"/>
              </w:rPr>
              <w:t xml:space="preserve">SAIFI (elektros tiekimo nutrūkimas) (kartai), SAIDI  (per metus) (min.)</w:t>
            </w:r>
          </w:p>
        </w:tc>
        <w:tc>
          <w:tcPr>
            <w:tcW w:w="1134" w:type="dxa"/>
            <w:tcBorders>
              <w:top w:val="nil"/>
              <w:left w:val="nil"/>
              <w:bottom w:val="single" w:sz="4" w:space="0" w:color="auto"/>
              <w:right w:val="single" w:sz="4" w:space="0" w:color="auto"/>
            </w:tcBorders>
            <w:shd w:val="clear" w:color="000000" w:fill="FFFFFF"/>
            <w:vAlign w:val="center"/>
            <w:hideMark/>
          </w:tcPr>
          <w:p w14:paraId="3203B0AF" w14:textId="22DA9624">
            <w:pPr>
              <w:jc w:val="center"/>
              <w:rPr>
                <w:sz w:val="20"/>
              </w:rPr>
            </w:pPr>
            <w:r>
              <w:rPr>
                <w:sz w:val="20"/>
              </w:rPr>
              <w:t>SAIFI – 1 kartas, SAIDI – 100 min.</w:t>
            </w:r>
          </w:p>
        </w:tc>
        <w:tc>
          <w:tcPr>
            <w:tcW w:w="992" w:type="dxa"/>
            <w:tcBorders>
              <w:top w:val="nil"/>
              <w:left w:val="nil"/>
              <w:bottom w:val="single" w:sz="4" w:space="0" w:color="auto"/>
              <w:right w:val="single" w:sz="4" w:space="0" w:color="auto"/>
            </w:tcBorders>
            <w:shd w:val="clear" w:color="000000" w:fill="FFFFFF"/>
            <w:vAlign w:val="center"/>
            <w:hideMark/>
          </w:tcPr>
          <w:p w14:paraId="529DFE51" w14:textId="49718DF2">
            <w:pPr>
              <w:jc w:val="center"/>
              <w:rPr>
                <w:b/>
                <w:bCs/>
                <w:sz w:val="20"/>
              </w:rPr>
            </w:pPr>
            <w:r>
              <w:rPr>
                <w:b/>
                <w:bCs/>
                <w:sz w:val="20"/>
              </w:rPr>
              <w:t xml:space="preserve">SAIFI </w:t>
            </w:r>
            <w:r>
              <w:rPr>
                <w:sz w:val="20"/>
              </w:rPr>
              <w:t>–</w:t>
            </w:r>
            <w:r>
              <w:rPr>
                <w:b/>
                <w:bCs/>
                <w:sz w:val="20"/>
              </w:rPr>
              <w:t xml:space="preserve"> 0,93 karto, SAIDI </w:t>
            </w:r>
            <w:r>
              <w:rPr>
                <w:sz w:val="20"/>
              </w:rPr>
              <w:t>–</w:t>
            </w:r>
            <w:r>
              <w:rPr>
                <w:b/>
                <w:bCs/>
                <w:sz w:val="20"/>
              </w:rPr>
              <w:t xml:space="preserve"> 93 min.</w:t>
            </w:r>
          </w:p>
        </w:tc>
        <w:tc>
          <w:tcPr>
            <w:tcW w:w="1134" w:type="dxa"/>
            <w:tcBorders>
              <w:top w:val="nil"/>
              <w:left w:val="nil"/>
              <w:bottom w:val="single" w:sz="4" w:space="0" w:color="auto"/>
              <w:right w:val="single" w:sz="4" w:space="0" w:color="auto"/>
            </w:tcBorders>
            <w:shd w:val="clear" w:color="000000" w:fill="FFFFFF"/>
            <w:vAlign w:val="center"/>
            <w:hideMark/>
          </w:tcPr>
          <w:p w14:paraId="123253FA" w14:textId="7A05AAF8">
            <w:pPr>
              <w:jc w:val="center"/>
              <w:rPr>
                <w:sz w:val="20"/>
              </w:rPr>
            </w:pPr>
            <w:r>
              <w:rPr>
                <w:sz w:val="20"/>
              </w:rPr>
              <w:t>SAIFI – 0,93 karto, SAIDI – 93 min</w:t>
            </w:r>
          </w:p>
        </w:tc>
      </w:tr>
      <w:tr w14:paraId="273C7B69"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06CEE2" w14:textId="77777777">
            <w:pPr>
              <w:jc w:val="center"/>
              <w:rPr>
                <w:sz w:val="20"/>
              </w:rPr>
            </w:pPr>
            <w:r>
              <w:rPr>
                <w:sz w:val="20"/>
              </w:rPr>
              <w:t>8.1.4.5.</w:t>
            </w:r>
          </w:p>
        </w:tc>
        <w:tc>
          <w:tcPr>
            <w:tcW w:w="1701" w:type="dxa"/>
            <w:tcBorders>
              <w:top w:val="nil"/>
              <w:left w:val="nil"/>
              <w:bottom w:val="single" w:sz="4" w:space="0" w:color="auto"/>
              <w:right w:val="single" w:sz="4" w:space="0" w:color="auto"/>
            </w:tcBorders>
            <w:shd w:val="clear" w:color="000000" w:fill="FFFFFF"/>
            <w:vAlign w:val="center"/>
            <w:hideMark/>
          </w:tcPr>
          <w:p w14:paraId="763B8924" w14:textId="558A61B9">
            <w:pPr>
              <w:rPr>
                <w:sz w:val="20"/>
              </w:rPr>
            </w:pPr>
            <w:r>
              <w:rPr>
                <w:sz w:val="20"/>
              </w:rPr>
              <w:t>Sukurti ir įdiegti elektros energijos vartotojų duomenų mainų su elektros energijos tiekėjais standartą, modifikuojant esamas informacinių technologijų sistemas</w:t>
            </w:r>
          </w:p>
        </w:tc>
        <w:tc>
          <w:tcPr>
            <w:tcW w:w="1418" w:type="dxa"/>
            <w:tcBorders>
              <w:top w:val="nil"/>
              <w:left w:val="nil"/>
              <w:bottom w:val="single" w:sz="4" w:space="0" w:color="auto"/>
              <w:right w:val="single" w:sz="4" w:space="0" w:color="auto"/>
            </w:tcBorders>
            <w:shd w:val="clear" w:color="000000" w:fill="FFFFFF"/>
            <w:vAlign w:val="center"/>
            <w:hideMark/>
          </w:tcPr>
          <w:p w14:paraId="6509307F" w14:textId="77777777">
            <w:pPr>
              <w:jc w:val="center"/>
              <w:rPr>
                <w:sz w:val="20"/>
              </w:rPr>
            </w:pPr>
            <w:r>
              <w:rPr>
                <w:sz w:val="20"/>
              </w:rPr>
              <w:t>AB „Energijos skirstymo operatorius“,</w:t>
              <w:br/>
              <w:t xml:space="preserve">Energetikos ministerija </w:t>
            </w:r>
          </w:p>
        </w:tc>
        <w:tc>
          <w:tcPr>
            <w:tcW w:w="850" w:type="dxa"/>
            <w:tcBorders>
              <w:top w:val="nil"/>
              <w:left w:val="nil"/>
              <w:bottom w:val="single" w:sz="4" w:space="0" w:color="auto"/>
              <w:right w:val="single" w:sz="4" w:space="0" w:color="auto"/>
            </w:tcBorders>
            <w:shd w:val="clear" w:color="000000" w:fill="FFFFFF"/>
            <w:noWrap/>
            <w:vAlign w:val="center"/>
            <w:hideMark/>
          </w:tcPr>
          <w:p w14:paraId="2C96733F"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22CFFC13"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FFFFFF"/>
            <w:vAlign w:val="center"/>
            <w:hideMark/>
          </w:tcPr>
          <w:p w14:paraId="2006239F"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26913F8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D3E59A3"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4C017BE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6FFB6E3C" w14:textId="77777777">
            <w:pPr>
              <w:jc w:val="center"/>
              <w:rPr>
                <w:sz w:val="20"/>
              </w:rPr>
            </w:pPr>
            <w:r>
              <w:rPr>
                <w:sz w:val="20"/>
              </w:rPr>
              <w:t>600</w:t>
            </w:r>
          </w:p>
        </w:tc>
        <w:tc>
          <w:tcPr>
            <w:tcW w:w="850" w:type="dxa"/>
            <w:tcBorders>
              <w:top w:val="nil"/>
              <w:left w:val="nil"/>
              <w:bottom w:val="single" w:sz="4" w:space="0" w:color="auto"/>
              <w:right w:val="single" w:sz="4" w:space="0" w:color="auto"/>
            </w:tcBorders>
            <w:shd w:val="clear" w:color="000000" w:fill="FFFFFF"/>
            <w:vAlign w:val="center"/>
            <w:hideMark/>
          </w:tcPr>
          <w:p w14:paraId="1BC0F6C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54C7D0E3"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10A56ED5" w14:textId="77777777">
            <w:pPr>
              <w:jc w:val="center"/>
              <w:rPr>
                <w:sz w:val="20"/>
              </w:rPr>
            </w:pPr>
            <w:r>
              <w:rPr>
                <w:sz w:val="20"/>
              </w:rPr>
              <w:t>600</w:t>
            </w:r>
          </w:p>
        </w:tc>
        <w:tc>
          <w:tcPr>
            <w:tcW w:w="992" w:type="dxa"/>
            <w:tcBorders>
              <w:top w:val="nil"/>
              <w:left w:val="nil"/>
              <w:bottom w:val="single" w:sz="4" w:space="0" w:color="auto"/>
              <w:right w:val="single" w:sz="4" w:space="0" w:color="auto"/>
            </w:tcBorders>
            <w:shd w:val="clear" w:color="000000" w:fill="FFFFFF"/>
            <w:vAlign w:val="center"/>
            <w:hideMark/>
          </w:tcPr>
          <w:p w14:paraId="3599971A" w14:textId="2316E39D">
            <w:pPr>
              <w:jc w:val="center"/>
              <w:rPr>
                <w:sz w:val="20"/>
              </w:rPr>
            </w:pPr>
            <w:r>
              <w:rPr>
                <w:sz w:val="20"/>
              </w:rPr>
              <w:t>1 100</w:t>
            </w:r>
          </w:p>
        </w:tc>
        <w:tc>
          <w:tcPr>
            <w:tcW w:w="851" w:type="dxa"/>
            <w:tcBorders>
              <w:top w:val="nil"/>
              <w:left w:val="nil"/>
              <w:bottom w:val="single" w:sz="4" w:space="0" w:color="auto"/>
              <w:right w:val="single" w:sz="4" w:space="0" w:color="auto"/>
            </w:tcBorders>
            <w:shd w:val="clear" w:color="000000" w:fill="FFFFFF"/>
            <w:vAlign w:val="center"/>
            <w:hideMark/>
          </w:tcPr>
          <w:p w14:paraId="6046A35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10F5848C"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5EAA1F6" w14:textId="4026D64D">
            <w:pPr>
              <w:jc w:val="center"/>
              <w:rPr>
                <w:sz w:val="20"/>
              </w:rPr>
            </w:pPr>
            <w:r>
              <w:rPr>
                <w:sz w:val="20"/>
              </w:rPr>
              <w:t>1 100</w:t>
            </w:r>
          </w:p>
        </w:tc>
        <w:tc>
          <w:tcPr>
            <w:tcW w:w="851" w:type="dxa"/>
            <w:tcBorders>
              <w:top w:val="nil"/>
              <w:left w:val="nil"/>
              <w:bottom w:val="single" w:sz="4" w:space="0" w:color="auto"/>
              <w:right w:val="single" w:sz="4" w:space="0" w:color="auto"/>
            </w:tcBorders>
            <w:shd w:val="diagStripe" w:color="000000" w:fill="FFFFFF"/>
            <w:vAlign w:val="center"/>
            <w:hideMark/>
          </w:tcPr>
          <w:p w14:paraId="05542F9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9B16EF3"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vAlign w:val="center"/>
            <w:hideMark/>
          </w:tcPr>
          <w:p w14:paraId="76FA064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70CF3C1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5940183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vAlign w:val="center"/>
            <w:hideMark/>
          </w:tcPr>
          <w:p w14:paraId="0AEEC1B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vAlign w:val="center"/>
            <w:hideMark/>
          </w:tcPr>
          <w:p w14:paraId="04895B8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vAlign w:val="center"/>
            <w:hideMark/>
          </w:tcPr>
          <w:p w14:paraId="2487F9D2"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F87A93C" w14:textId="77777777">
            <w:pPr>
              <w:rPr>
                <w:sz w:val="20"/>
              </w:rPr>
            </w:pPr>
            <w:r>
              <w:rPr>
                <w:sz w:val="20"/>
              </w:rPr>
              <w:t>Sukurtas ir įdiegtas elektros energijos vartotojų duomenų mainų su elektros energijos tiekėjais standartas, proc.</w:t>
            </w:r>
          </w:p>
        </w:tc>
        <w:tc>
          <w:tcPr>
            <w:tcW w:w="1134" w:type="dxa"/>
            <w:tcBorders>
              <w:top w:val="nil"/>
              <w:left w:val="nil"/>
              <w:bottom w:val="single" w:sz="4" w:space="0" w:color="auto"/>
              <w:right w:val="single" w:sz="4" w:space="0" w:color="auto"/>
            </w:tcBorders>
            <w:shd w:val="clear" w:color="000000" w:fill="FFFFFF"/>
            <w:vAlign w:val="center"/>
            <w:hideMark/>
          </w:tcPr>
          <w:p w14:paraId="62742242" w14:textId="52544277">
            <w:pPr>
              <w:jc w:val="center"/>
              <w:rPr>
                <w:sz w:val="20"/>
              </w:rPr>
            </w:pPr>
            <w:r>
              <w:rPr>
                <w:sz w:val="20"/>
              </w:rPr>
              <w:t>100</w:t>
            </w:r>
          </w:p>
        </w:tc>
        <w:tc>
          <w:tcPr>
            <w:tcW w:w="992" w:type="dxa"/>
            <w:tcBorders>
              <w:top w:val="nil"/>
              <w:left w:val="nil"/>
              <w:bottom w:val="single" w:sz="4" w:space="0" w:color="auto"/>
              <w:right w:val="single" w:sz="4" w:space="0" w:color="auto"/>
            </w:tcBorders>
            <w:shd w:val="clear" w:color="000000" w:fill="FFFFFF"/>
            <w:vAlign w:val="center"/>
            <w:hideMark/>
          </w:tcPr>
          <w:p w14:paraId="1C533869"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FA7E657" w14:textId="77777777">
            <w:pPr>
              <w:jc w:val="center"/>
              <w:rPr>
                <w:sz w:val="20"/>
              </w:rPr>
            </w:pPr>
            <w:r>
              <w:rPr>
                <w:sz w:val="20"/>
              </w:rPr>
              <w:t>-</w:t>
            </w:r>
          </w:p>
        </w:tc>
      </w:tr>
      <w:tr w14:paraId="29D739C9" w14:textId="77777777">
        <w:trPr>
          <w:trHeight w:val="1751"/>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5742E2" w14:textId="77777777">
            <w:pPr>
              <w:jc w:val="center"/>
              <w:rPr>
                <w:sz w:val="20"/>
              </w:rPr>
            </w:pPr>
            <w:r>
              <w:rPr>
                <w:sz w:val="20"/>
              </w:rPr>
              <w:t>8.1.4.6.</w:t>
            </w:r>
          </w:p>
        </w:tc>
        <w:tc>
          <w:tcPr>
            <w:tcW w:w="1701" w:type="dxa"/>
            <w:tcBorders>
              <w:top w:val="nil"/>
              <w:left w:val="nil"/>
              <w:bottom w:val="single" w:sz="4" w:space="0" w:color="auto"/>
              <w:right w:val="single" w:sz="4" w:space="0" w:color="auto"/>
            </w:tcBorders>
            <w:shd w:val="clear" w:color="000000" w:fill="FFFFFF"/>
            <w:vAlign w:val="center"/>
            <w:hideMark/>
          </w:tcPr>
          <w:p w14:paraId="6CADCCD6" w14:textId="394468BF">
            <w:pPr>
              <w:rPr>
                <w:sz w:val="20"/>
              </w:rPr>
            </w:pPr>
            <w:r>
              <w:rPr>
                <w:sz w:val="20"/>
              </w:rPr>
              <w:t>Sukurti ir įdiegti bendrą duomenų kaupimo ir apsikeitimo platformą</w:t>
            </w:r>
          </w:p>
        </w:tc>
        <w:tc>
          <w:tcPr>
            <w:tcW w:w="1418" w:type="dxa"/>
            <w:tcBorders>
              <w:top w:val="nil"/>
              <w:left w:val="nil"/>
              <w:bottom w:val="single" w:sz="4" w:space="0" w:color="auto"/>
              <w:right w:val="single" w:sz="4" w:space="0" w:color="auto"/>
            </w:tcBorders>
            <w:shd w:val="clear" w:color="000000" w:fill="FFFFFF"/>
            <w:vAlign w:val="center"/>
            <w:hideMark/>
          </w:tcPr>
          <w:p w14:paraId="62982DCB" w14:textId="77777777">
            <w:pPr>
              <w:jc w:val="center"/>
              <w:rPr>
                <w:sz w:val="20"/>
              </w:rPr>
            </w:pPr>
            <w:r>
              <w:rPr>
                <w:sz w:val="20"/>
              </w:rPr>
              <w:t>AB „Energijos skirstymo operatorius“,</w:t>
              <w:br/>
              <w:t>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0321AEEC"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3E4055F9" w14:textId="77777777">
            <w:pPr>
              <w:jc w:val="center"/>
              <w:rPr>
                <w:sz w:val="20"/>
              </w:rPr>
            </w:pPr>
            <w:r>
              <w:rPr>
                <w:sz w:val="20"/>
              </w:rPr>
              <w:t>2023</w:t>
            </w:r>
          </w:p>
        </w:tc>
        <w:tc>
          <w:tcPr>
            <w:tcW w:w="992" w:type="dxa"/>
            <w:tcBorders>
              <w:top w:val="nil"/>
              <w:left w:val="nil"/>
              <w:bottom w:val="single" w:sz="4" w:space="0" w:color="auto"/>
              <w:right w:val="single" w:sz="4" w:space="0" w:color="auto"/>
            </w:tcBorders>
            <w:shd w:val="clear" w:color="000000" w:fill="FFFFFF"/>
            <w:vAlign w:val="center"/>
            <w:hideMark/>
          </w:tcPr>
          <w:p w14:paraId="452EFAD0" w14:textId="77777777">
            <w:pPr>
              <w:jc w:val="center"/>
              <w:rPr>
                <w:sz w:val="20"/>
              </w:rPr>
            </w:pPr>
            <w:r>
              <w:rPr>
                <w:sz w:val="20"/>
              </w:rPr>
              <w:t>0</w:t>
            </w:r>
          </w:p>
        </w:tc>
        <w:tc>
          <w:tcPr>
            <w:tcW w:w="851" w:type="dxa"/>
            <w:tcBorders>
              <w:top w:val="nil"/>
              <w:left w:val="nil"/>
              <w:bottom w:val="single" w:sz="4" w:space="0" w:color="auto"/>
              <w:right w:val="single" w:sz="4" w:space="0" w:color="auto"/>
            </w:tcBorders>
            <w:shd w:val="clear" w:color="000000" w:fill="FFFFFF"/>
            <w:vAlign w:val="center"/>
            <w:hideMark/>
          </w:tcPr>
          <w:p w14:paraId="3658E7B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0BBEFFE6"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96BE3E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7B1334D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2ADE013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1E1FD0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75B542D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5D24CFB"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vAlign w:val="center"/>
            <w:hideMark/>
          </w:tcPr>
          <w:p w14:paraId="2FE0246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44E180D9"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A18E139"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4784F9C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536E6E34"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4E869BD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1D15E7A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6C654D0E"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054A0C4C"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04C67CF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4DB5539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054C0B7" w14:textId="77777777">
            <w:pPr>
              <w:rPr>
                <w:sz w:val="20"/>
              </w:rPr>
            </w:pPr>
            <w:r>
              <w:rPr>
                <w:sz w:val="20"/>
              </w:rPr>
              <w:t>Sukurta ir įdiegta duomenų kaupimo ir apsikeitimo platforma, proc.</w:t>
            </w:r>
          </w:p>
        </w:tc>
        <w:tc>
          <w:tcPr>
            <w:tcW w:w="1134" w:type="dxa"/>
            <w:tcBorders>
              <w:top w:val="nil"/>
              <w:left w:val="nil"/>
              <w:bottom w:val="single" w:sz="4" w:space="0" w:color="auto"/>
              <w:right w:val="single" w:sz="4" w:space="0" w:color="auto"/>
            </w:tcBorders>
            <w:shd w:val="clear" w:color="000000" w:fill="FFFFFF"/>
            <w:vAlign w:val="center"/>
            <w:hideMark/>
          </w:tcPr>
          <w:p w14:paraId="0E7205CC"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7552A5E"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9472806" w14:textId="77777777">
            <w:pPr>
              <w:jc w:val="center"/>
              <w:rPr>
                <w:sz w:val="20"/>
              </w:rPr>
            </w:pPr>
            <w:r>
              <w:rPr>
                <w:sz w:val="20"/>
              </w:rPr>
              <w:t>100</w:t>
            </w:r>
          </w:p>
        </w:tc>
      </w:tr>
      <w:tr w14:paraId="3FF99330" w14:textId="77777777">
        <w:trPr>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D0920F" w14:textId="77777777">
            <w:pPr>
              <w:jc w:val="center"/>
              <w:rPr>
                <w:sz w:val="20"/>
              </w:rPr>
            </w:pPr>
            <w:r>
              <w:rPr>
                <w:sz w:val="20"/>
              </w:rPr>
              <w:t>8.1.5.</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1C803293" w14:textId="6C0EC992">
            <w:pPr>
              <w:rPr>
                <w:b/>
                <w:bCs/>
                <w:sz w:val="20"/>
              </w:rPr>
            </w:pPr>
            <w:r>
              <w:rPr>
                <w:b/>
                <w:bCs/>
                <w:sz w:val="20"/>
              </w:rPr>
              <w:t>5 uždavinys – CŠT sektoriuje įtvirtinti teisinio reguliavimo principus, mažinančius administracinę naštą ir užtikrinančius šilumos kainos pagrįstumą</w:t>
            </w:r>
          </w:p>
        </w:tc>
        <w:tc>
          <w:tcPr>
            <w:tcW w:w="1559" w:type="dxa"/>
            <w:tcBorders>
              <w:top w:val="nil"/>
              <w:left w:val="nil"/>
              <w:bottom w:val="single" w:sz="4" w:space="0" w:color="auto"/>
              <w:right w:val="single" w:sz="4" w:space="0" w:color="auto"/>
            </w:tcBorders>
            <w:shd w:val="clear" w:color="000000" w:fill="FFFFFF"/>
            <w:vAlign w:val="center"/>
            <w:hideMark/>
          </w:tcPr>
          <w:p w14:paraId="7D21052B"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6D045AB"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F0DA57C"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9926355" w14:textId="77777777">
            <w:pPr>
              <w:jc w:val="center"/>
              <w:rPr>
                <w:i/>
                <w:iCs/>
                <w:sz w:val="20"/>
              </w:rPr>
            </w:pPr>
            <w:r>
              <w:rPr>
                <w:i/>
                <w:iCs/>
                <w:sz w:val="20"/>
              </w:rPr>
              <w:t>-</w:t>
            </w:r>
          </w:p>
        </w:tc>
      </w:tr>
      <w:tr w14:paraId="12F4A2A1" w14:textId="77777777">
        <w:trPr>
          <w:trHeight w:val="18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907413" w14:textId="77777777">
            <w:pPr>
              <w:jc w:val="center"/>
              <w:rPr>
                <w:sz w:val="20"/>
              </w:rPr>
            </w:pPr>
            <w:r>
              <w:rPr>
                <w:sz w:val="20"/>
              </w:rPr>
              <w:t>8.1.5.1.</w:t>
            </w:r>
          </w:p>
        </w:tc>
        <w:tc>
          <w:tcPr>
            <w:tcW w:w="1701" w:type="dxa"/>
            <w:tcBorders>
              <w:top w:val="nil"/>
              <w:left w:val="nil"/>
              <w:bottom w:val="single" w:sz="4" w:space="0" w:color="auto"/>
              <w:right w:val="single" w:sz="4" w:space="0" w:color="auto"/>
            </w:tcBorders>
            <w:shd w:val="clear" w:color="000000" w:fill="FFFFFF"/>
            <w:vAlign w:val="center"/>
            <w:hideMark/>
          </w:tcPr>
          <w:p w14:paraId="14C1DC5D" w14:textId="77777777">
            <w:pPr>
              <w:rPr>
                <w:sz w:val="20"/>
              </w:rPr>
            </w:pPr>
            <w:r>
              <w:rPr>
                <w:sz w:val="20"/>
              </w:rPr>
              <w:t>Skatinti naudoti kietojo biokuro kokybės reikalavimus atitinkantį prastesnės kokybės biokurą (SM3), diferencijuojant teisės aktuose nustatytas ilgalaikio turto nusidėvėjimo (amortizacijos) normas</w:t>
            </w:r>
          </w:p>
        </w:tc>
        <w:tc>
          <w:tcPr>
            <w:tcW w:w="1418" w:type="dxa"/>
            <w:tcBorders>
              <w:top w:val="nil"/>
              <w:left w:val="nil"/>
              <w:bottom w:val="single" w:sz="4" w:space="0" w:color="auto"/>
              <w:right w:val="single" w:sz="4" w:space="0" w:color="auto"/>
            </w:tcBorders>
            <w:shd w:val="clear" w:color="000000" w:fill="FFFFFF"/>
            <w:vAlign w:val="center"/>
            <w:hideMark/>
          </w:tcPr>
          <w:p w14:paraId="6C2F9EFE" w14:textId="77777777">
            <w:pPr>
              <w:jc w:val="center"/>
              <w:rPr>
                <w:sz w:val="20"/>
              </w:rPr>
            </w:pPr>
            <w:r>
              <w:rPr>
                <w:sz w:val="20"/>
              </w:rPr>
              <w:t xml:space="preserve">Valstybinė kainų ir energetikos kontrolės komisija, Energetikos ministerija </w:t>
            </w:r>
          </w:p>
        </w:tc>
        <w:tc>
          <w:tcPr>
            <w:tcW w:w="850" w:type="dxa"/>
            <w:tcBorders>
              <w:top w:val="nil"/>
              <w:left w:val="nil"/>
              <w:bottom w:val="single" w:sz="4" w:space="0" w:color="auto"/>
              <w:right w:val="single" w:sz="4" w:space="0" w:color="auto"/>
            </w:tcBorders>
            <w:shd w:val="clear" w:color="auto" w:fill="auto"/>
            <w:noWrap/>
            <w:vAlign w:val="center"/>
            <w:hideMark/>
          </w:tcPr>
          <w:p w14:paraId="79F373DA"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auto" w:fill="auto"/>
            <w:noWrap/>
            <w:vAlign w:val="center"/>
            <w:hideMark/>
          </w:tcPr>
          <w:p w14:paraId="0BB05C86"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auto"/>
            <w:noWrap/>
            <w:vAlign w:val="bottom"/>
            <w:hideMark/>
          </w:tcPr>
          <w:p w14:paraId="07DA2A92"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579FC4C1"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274C1647"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2CFF666E" w14:textId="77777777">
            <w:pPr>
              <w:ind w:firstLine="53"/>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5D094C1F"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48BA2A03"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8EA8C62"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918568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45BC6B75"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68734F5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AB8267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5A82C8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4FC0D83C"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3434619F" w14:textId="77777777">
            <w:pPr>
              <w:ind w:firstLine="53"/>
              <w:rPr>
                <w:sz w:val="20"/>
              </w:rPr>
            </w:pPr>
          </w:p>
        </w:tc>
        <w:tc>
          <w:tcPr>
            <w:tcW w:w="993" w:type="dxa"/>
            <w:tcBorders>
              <w:top w:val="nil"/>
              <w:left w:val="nil"/>
              <w:bottom w:val="single" w:sz="4" w:space="0" w:color="auto"/>
              <w:right w:val="single" w:sz="4" w:space="0" w:color="auto"/>
            </w:tcBorders>
            <w:shd w:val="diagStripe" w:color="000000" w:fill="auto"/>
            <w:noWrap/>
            <w:vAlign w:val="bottom"/>
            <w:hideMark/>
          </w:tcPr>
          <w:p w14:paraId="5891D2D9"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6D52B09C"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184E5273"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0FBDD056"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7FEE1C73"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6CC6643B" w14:textId="77777777">
            <w:pPr>
              <w:ind w:firstLine="53"/>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2002066" w14:textId="77777777">
            <w:pPr>
              <w:rPr>
                <w:sz w:val="20"/>
              </w:rPr>
            </w:pPr>
            <w:r>
              <w:rPr>
                <w:sz w:val="20"/>
              </w:rPr>
              <w:t>Priimti teisės aktų pakeitimai, vnt.</w:t>
            </w:r>
          </w:p>
        </w:tc>
        <w:tc>
          <w:tcPr>
            <w:tcW w:w="1134" w:type="dxa"/>
            <w:tcBorders>
              <w:top w:val="nil"/>
              <w:left w:val="nil"/>
              <w:bottom w:val="single" w:sz="4" w:space="0" w:color="auto"/>
              <w:right w:val="single" w:sz="4" w:space="0" w:color="auto"/>
            </w:tcBorders>
            <w:shd w:val="clear" w:color="auto" w:fill="auto"/>
            <w:noWrap/>
            <w:vAlign w:val="center"/>
            <w:hideMark/>
          </w:tcPr>
          <w:p w14:paraId="29E7B15D"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88BFB20"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D2DD942" w14:textId="77777777">
            <w:pPr>
              <w:jc w:val="center"/>
              <w:rPr>
                <w:sz w:val="20"/>
              </w:rPr>
            </w:pPr>
            <w:r>
              <w:rPr>
                <w:sz w:val="20"/>
              </w:rPr>
              <w:t>-</w:t>
            </w:r>
          </w:p>
        </w:tc>
      </w:tr>
      <w:tr w14:paraId="1351A2A8" w14:textId="77777777">
        <w:trPr>
          <w:trHeight w:val="178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0FB276" w14:textId="77777777">
            <w:pPr>
              <w:jc w:val="center"/>
              <w:rPr>
                <w:sz w:val="20"/>
              </w:rPr>
            </w:pPr>
            <w:r>
              <w:rPr>
                <w:sz w:val="20"/>
              </w:rPr>
              <w:t>8.1.5.2.</w:t>
            </w:r>
          </w:p>
        </w:tc>
        <w:tc>
          <w:tcPr>
            <w:tcW w:w="1701" w:type="dxa"/>
            <w:tcBorders>
              <w:top w:val="nil"/>
              <w:left w:val="nil"/>
              <w:bottom w:val="single" w:sz="4" w:space="0" w:color="auto"/>
              <w:right w:val="single" w:sz="4" w:space="0" w:color="auto"/>
            </w:tcBorders>
            <w:shd w:val="clear" w:color="000000" w:fill="FFFFFF"/>
            <w:vAlign w:val="center"/>
            <w:hideMark/>
          </w:tcPr>
          <w:p w14:paraId="4B3E26A4" w14:textId="77777777">
            <w:pPr>
              <w:rPr>
                <w:sz w:val="20"/>
              </w:rPr>
            </w:pPr>
            <w:r>
              <w:rPr>
                <w:sz w:val="20"/>
              </w:rPr>
              <w:t>Mažinti nacionalinio reguliuotojo tikrinamų ir vienasmeniškai nustatomų šilumos kainų kiekį</w:t>
            </w:r>
          </w:p>
        </w:tc>
        <w:tc>
          <w:tcPr>
            <w:tcW w:w="1418" w:type="dxa"/>
            <w:tcBorders>
              <w:top w:val="nil"/>
              <w:left w:val="nil"/>
              <w:bottom w:val="single" w:sz="4" w:space="0" w:color="auto"/>
              <w:right w:val="single" w:sz="4" w:space="0" w:color="auto"/>
            </w:tcBorders>
            <w:shd w:val="clear" w:color="000000" w:fill="FFFFFF"/>
            <w:vAlign w:val="center"/>
            <w:hideMark/>
          </w:tcPr>
          <w:p w14:paraId="2A5D5040" w14:textId="77777777">
            <w:pPr>
              <w:jc w:val="center"/>
              <w:rPr>
                <w:sz w:val="20"/>
              </w:rPr>
            </w:pPr>
            <w:r>
              <w:rPr>
                <w:sz w:val="20"/>
              </w:rPr>
              <w:t>Energetikos ministerija, Valstybinė kainų ir energetikos kontrolės komisija</w:t>
            </w:r>
          </w:p>
        </w:tc>
        <w:tc>
          <w:tcPr>
            <w:tcW w:w="850" w:type="dxa"/>
            <w:tcBorders>
              <w:top w:val="nil"/>
              <w:left w:val="nil"/>
              <w:bottom w:val="single" w:sz="4" w:space="0" w:color="auto"/>
              <w:right w:val="single" w:sz="4" w:space="0" w:color="auto"/>
            </w:tcBorders>
            <w:shd w:val="clear" w:color="auto" w:fill="auto"/>
            <w:noWrap/>
            <w:vAlign w:val="center"/>
            <w:hideMark/>
          </w:tcPr>
          <w:p w14:paraId="58DC6597"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auto" w:fill="auto"/>
            <w:noWrap/>
            <w:vAlign w:val="center"/>
            <w:hideMark/>
          </w:tcPr>
          <w:p w14:paraId="1A32307E"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auto"/>
            <w:noWrap/>
            <w:vAlign w:val="center"/>
            <w:hideMark/>
          </w:tcPr>
          <w:p w14:paraId="127B151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16E3BEA3"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A15330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A5470A2"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7471DACE"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4EE3F683"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A74EC2A"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1294C24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6FEEE2E7"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3A83BD7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6B0765E6"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5DD1E3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EDC1E8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D8C345A"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46C13E9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E8AA47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27D3FD8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0AB2534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7632855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B3248AE"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231AE83F" w14:textId="77777777">
            <w:pPr>
              <w:rPr>
                <w:sz w:val="20"/>
              </w:rPr>
            </w:pPr>
            <w:r>
              <w:rPr>
                <w:sz w:val="20"/>
              </w:rPr>
              <w:t>Nacionalinio reguliuotojo tikrinamų šilumos kainų kiekis, proc.</w:t>
            </w:r>
          </w:p>
        </w:tc>
        <w:tc>
          <w:tcPr>
            <w:tcW w:w="1134" w:type="dxa"/>
            <w:tcBorders>
              <w:top w:val="nil"/>
              <w:left w:val="nil"/>
              <w:bottom w:val="single" w:sz="4" w:space="0" w:color="auto"/>
              <w:right w:val="single" w:sz="4" w:space="0" w:color="auto"/>
            </w:tcBorders>
            <w:shd w:val="clear" w:color="auto" w:fill="auto"/>
            <w:vAlign w:val="center"/>
            <w:hideMark/>
          </w:tcPr>
          <w:p w14:paraId="5A4C72BB" w14:textId="77777777">
            <w:pPr>
              <w:jc w:val="center"/>
              <w:rPr>
                <w:sz w:val="20"/>
              </w:rPr>
            </w:pPr>
            <w:r>
              <w:rPr>
                <w:sz w:val="20"/>
              </w:rPr>
              <w:t>50</w:t>
            </w:r>
          </w:p>
        </w:tc>
        <w:tc>
          <w:tcPr>
            <w:tcW w:w="992" w:type="dxa"/>
            <w:tcBorders>
              <w:top w:val="nil"/>
              <w:left w:val="nil"/>
              <w:bottom w:val="single" w:sz="4" w:space="0" w:color="auto"/>
              <w:right w:val="single" w:sz="4" w:space="0" w:color="auto"/>
            </w:tcBorders>
            <w:shd w:val="clear" w:color="auto" w:fill="auto"/>
            <w:noWrap/>
            <w:vAlign w:val="center"/>
            <w:hideMark/>
          </w:tcPr>
          <w:p w14:paraId="41DA5277"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F9A7399" w14:textId="77777777">
            <w:pPr>
              <w:jc w:val="center"/>
              <w:rPr>
                <w:sz w:val="20"/>
              </w:rPr>
            </w:pPr>
            <w:r>
              <w:rPr>
                <w:sz w:val="20"/>
              </w:rPr>
              <w:t>-</w:t>
            </w:r>
          </w:p>
        </w:tc>
      </w:tr>
      <w:tr w14:paraId="05F46B86"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D9B410" w14:textId="77777777">
            <w:pPr>
              <w:jc w:val="center"/>
              <w:rPr>
                <w:sz w:val="20"/>
              </w:rPr>
            </w:pPr>
            <w:r>
              <w:rPr>
                <w:sz w:val="20"/>
              </w:rPr>
              <w:t>8.1.5.3.</w:t>
            </w:r>
          </w:p>
        </w:tc>
        <w:tc>
          <w:tcPr>
            <w:tcW w:w="1701" w:type="dxa"/>
            <w:tcBorders>
              <w:top w:val="nil"/>
              <w:left w:val="nil"/>
              <w:bottom w:val="single" w:sz="4" w:space="0" w:color="auto"/>
              <w:right w:val="single" w:sz="4" w:space="0" w:color="auto"/>
            </w:tcBorders>
            <w:shd w:val="clear" w:color="000000" w:fill="FFFFFF"/>
            <w:vAlign w:val="center"/>
            <w:hideMark/>
          </w:tcPr>
          <w:p w14:paraId="63DDAA05" w14:textId="77777777">
            <w:pPr>
              <w:rPr>
                <w:sz w:val="20"/>
              </w:rPr>
            </w:pPr>
            <w:r>
              <w:rPr>
                <w:sz w:val="20"/>
              </w:rPr>
              <w:t>Suvienodinti ir supaprastinti biokuro, reikalingo šilumos ir (ar) elektros energijai gaminti, pirkimų tvarką </w:t>
            </w:r>
          </w:p>
        </w:tc>
        <w:tc>
          <w:tcPr>
            <w:tcW w:w="1418" w:type="dxa"/>
            <w:tcBorders>
              <w:top w:val="nil"/>
              <w:left w:val="nil"/>
              <w:bottom w:val="single" w:sz="4" w:space="0" w:color="auto"/>
              <w:right w:val="single" w:sz="4" w:space="0" w:color="auto"/>
            </w:tcBorders>
            <w:shd w:val="clear" w:color="000000" w:fill="FFFFFF"/>
            <w:vAlign w:val="center"/>
            <w:hideMark/>
          </w:tcPr>
          <w:p w14:paraId="49D06459" w14:textId="77777777">
            <w:pPr>
              <w:jc w:val="center"/>
              <w:rPr>
                <w:sz w:val="20"/>
              </w:rPr>
            </w:pPr>
            <w:r>
              <w:rPr>
                <w:sz w:val="20"/>
              </w:rPr>
              <w:t xml:space="preserve">Energetikos ministerija  </w:t>
            </w:r>
          </w:p>
        </w:tc>
        <w:tc>
          <w:tcPr>
            <w:tcW w:w="850" w:type="dxa"/>
            <w:tcBorders>
              <w:top w:val="nil"/>
              <w:left w:val="nil"/>
              <w:bottom w:val="single" w:sz="4" w:space="0" w:color="auto"/>
              <w:right w:val="single" w:sz="4" w:space="0" w:color="auto"/>
            </w:tcBorders>
            <w:shd w:val="clear" w:color="auto" w:fill="auto"/>
            <w:noWrap/>
            <w:vAlign w:val="center"/>
            <w:hideMark/>
          </w:tcPr>
          <w:p w14:paraId="5AA67EB3"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40578719"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000000" w:fill="auto"/>
            <w:noWrap/>
            <w:vAlign w:val="center"/>
            <w:hideMark/>
          </w:tcPr>
          <w:p w14:paraId="78E69D66"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auto"/>
            <w:noWrap/>
            <w:vAlign w:val="center"/>
            <w:hideMark/>
          </w:tcPr>
          <w:p w14:paraId="423151A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791680C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6F566D70"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61B14F4E"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6A3C59A5"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84807E1"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E62FCA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6683A287"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2FF0BA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6D6EF41C"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497CC5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E86C3F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31830C5"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0213DA3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4EA687E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5B89DA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68526B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6D2B683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54ACEB1"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1E830C0" w14:textId="77777777">
            <w:pPr>
              <w:rPr>
                <w:sz w:val="20"/>
              </w:rPr>
            </w:pPr>
            <w:r>
              <w:rPr>
                <w:sz w:val="20"/>
              </w:rPr>
              <w:t>Priimti teisės aktų pakeitimai, vnt.</w:t>
            </w:r>
          </w:p>
        </w:tc>
        <w:tc>
          <w:tcPr>
            <w:tcW w:w="1134" w:type="dxa"/>
            <w:tcBorders>
              <w:top w:val="nil"/>
              <w:left w:val="nil"/>
              <w:bottom w:val="single" w:sz="4" w:space="0" w:color="auto"/>
              <w:right w:val="single" w:sz="4" w:space="0" w:color="auto"/>
            </w:tcBorders>
            <w:shd w:val="clear" w:color="auto" w:fill="auto"/>
            <w:noWrap/>
            <w:vAlign w:val="center"/>
            <w:hideMark/>
          </w:tcPr>
          <w:p w14:paraId="13A2DE11"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A2DDB0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C37DBB3" w14:textId="77777777">
            <w:pPr>
              <w:jc w:val="center"/>
              <w:rPr>
                <w:sz w:val="20"/>
              </w:rPr>
            </w:pPr>
            <w:r>
              <w:rPr>
                <w:sz w:val="20"/>
              </w:rPr>
              <w:t>-</w:t>
            </w:r>
          </w:p>
        </w:tc>
      </w:tr>
      <w:tr w14:paraId="051A06FC" w14:textId="77777777">
        <w:trPr>
          <w:trHeight w:val="16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CDB326" w14:textId="77777777">
            <w:pPr>
              <w:jc w:val="center"/>
              <w:rPr>
                <w:sz w:val="20"/>
              </w:rPr>
            </w:pPr>
            <w:r>
              <w:rPr>
                <w:sz w:val="20"/>
              </w:rPr>
              <w:t>8.1.5.4.</w:t>
            </w:r>
          </w:p>
        </w:tc>
        <w:tc>
          <w:tcPr>
            <w:tcW w:w="1701" w:type="dxa"/>
            <w:tcBorders>
              <w:top w:val="nil"/>
              <w:left w:val="nil"/>
              <w:bottom w:val="single" w:sz="4" w:space="0" w:color="auto"/>
              <w:right w:val="single" w:sz="4" w:space="0" w:color="auto"/>
            </w:tcBorders>
            <w:shd w:val="clear" w:color="auto" w:fill="auto"/>
            <w:vAlign w:val="center"/>
            <w:hideMark/>
          </w:tcPr>
          <w:p w14:paraId="4A5E6683" w14:textId="77777777">
            <w:pPr>
              <w:rPr>
                <w:sz w:val="20"/>
              </w:rPr>
            </w:pPr>
            <w:r>
              <w:rPr>
                <w:sz w:val="20"/>
              </w:rPr>
              <w:t>Pastatuose skatinti apsirūpinimą šiluma, pagaminta CŠT būdu, ir teikti šiam būdui prioritetą urbanizuotose teritorijose</w:t>
            </w:r>
          </w:p>
        </w:tc>
        <w:tc>
          <w:tcPr>
            <w:tcW w:w="1418" w:type="dxa"/>
            <w:tcBorders>
              <w:top w:val="nil"/>
              <w:left w:val="nil"/>
              <w:bottom w:val="single" w:sz="4" w:space="0" w:color="auto"/>
              <w:right w:val="single" w:sz="4" w:space="0" w:color="auto"/>
            </w:tcBorders>
            <w:shd w:val="clear" w:color="000000" w:fill="FFFFFF"/>
            <w:vAlign w:val="center"/>
            <w:hideMark/>
          </w:tcPr>
          <w:p w14:paraId="228F81CA" w14:textId="77777777">
            <w:pPr>
              <w:jc w:val="center"/>
              <w:rPr>
                <w:sz w:val="20"/>
              </w:rPr>
            </w:pPr>
            <w:r>
              <w:rPr>
                <w:sz w:val="20"/>
              </w:rPr>
              <w:t>Energetikos ministerija  </w:t>
            </w:r>
          </w:p>
        </w:tc>
        <w:tc>
          <w:tcPr>
            <w:tcW w:w="850" w:type="dxa"/>
            <w:tcBorders>
              <w:top w:val="nil"/>
              <w:left w:val="nil"/>
              <w:bottom w:val="single" w:sz="4" w:space="0" w:color="auto"/>
              <w:right w:val="single" w:sz="4" w:space="0" w:color="auto"/>
            </w:tcBorders>
            <w:shd w:val="clear" w:color="auto" w:fill="auto"/>
            <w:noWrap/>
            <w:vAlign w:val="center"/>
            <w:hideMark/>
          </w:tcPr>
          <w:p w14:paraId="7672DFD2"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auto" w:fill="auto"/>
            <w:noWrap/>
            <w:vAlign w:val="center"/>
            <w:hideMark/>
          </w:tcPr>
          <w:p w14:paraId="30017965"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auto"/>
            <w:noWrap/>
            <w:vAlign w:val="center"/>
            <w:hideMark/>
          </w:tcPr>
          <w:p w14:paraId="439AE62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287BD3B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176B94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2AE9470"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6E8156A4"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72E5B62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1890732"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0E6091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3F6AD6B"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296785FD"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38C038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D6FB92B"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21F74C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BCF94B6"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6589009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53E80E5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87B4B5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D062EBB"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713BABE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193D989A"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6B1418E5" w14:textId="77777777">
            <w:pPr>
              <w:rPr>
                <w:sz w:val="20"/>
              </w:rPr>
            </w:pPr>
            <w:r>
              <w:rPr>
                <w:sz w:val="20"/>
              </w:rPr>
              <w:t>Priimti teisės aktų pakeitimai, vnt.</w:t>
            </w:r>
          </w:p>
        </w:tc>
        <w:tc>
          <w:tcPr>
            <w:tcW w:w="1134" w:type="dxa"/>
            <w:tcBorders>
              <w:top w:val="nil"/>
              <w:left w:val="nil"/>
              <w:bottom w:val="single" w:sz="4" w:space="0" w:color="auto"/>
              <w:right w:val="single" w:sz="4" w:space="0" w:color="auto"/>
            </w:tcBorders>
            <w:shd w:val="clear" w:color="auto" w:fill="auto"/>
            <w:noWrap/>
            <w:vAlign w:val="center"/>
            <w:hideMark/>
          </w:tcPr>
          <w:p w14:paraId="7D0BF7EF"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4F3377A5"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0481DD78" w14:textId="77777777">
            <w:pPr>
              <w:jc w:val="center"/>
              <w:rPr>
                <w:sz w:val="20"/>
              </w:rPr>
            </w:pPr>
            <w:r>
              <w:rPr>
                <w:sz w:val="20"/>
              </w:rPr>
              <w:t>-</w:t>
            </w:r>
          </w:p>
        </w:tc>
      </w:tr>
      <w:tr w14:paraId="1763C348" w14:textId="77777777">
        <w:trPr>
          <w:trHeight w:val="10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8AA279" w14:textId="77777777">
            <w:pPr>
              <w:jc w:val="center"/>
              <w:rPr>
                <w:sz w:val="20"/>
              </w:rPr>
            </w:pPr>
            <w:r>
              <w:rPr>
                <w:sz w:val="20"/>
              </w:rPr>
              <w:t>8.1.5.5.</w:t>
            </w:r>
          </w:p>
        </w:tc>
        <w:tc>
          <w:tcPr>
            <w:tcW w:w="1701" w:type="dxa"/>
            <w:tcBorders>
              <w:top w:val="nil"/>
              <w:left w:val="nil"/>
              <w:bottom w:val="single" w:sz="4" w:space="0" w:color="auto"/>
              <w:right w:val="single" w:sz="4" w:space="0" w:color="auto"/>
            </w:tcBorders>
            <w:shd w:val="clear" w:color="auto" w:fill="auto"/>
            <w:vAlign w:val="center"/>
            <w:hideMark/>
          </w:tcPr>
          <w:p w14:paraId="2B87ED40" w14:textId="77777777">
            <w:pPr>
              <w:rPr>
                <w:sz w:val="20"/>
              </w:rPr>
            </w:pPr>
            <w:r>
              <w:rPr>
                <w:sz w:val="20"/>
              </w:rPr>
              <w:t>Įvertinti esamą vėsumos sektoriaus situaciją, atlikti perspektyvinę analizę ir nustatyti gaires, numatančias racionaliausius apsirūpinimo vėsuma sprendimus</w:t>
            </w:r>
          </w:p>
        </w:tc>
        <w:tc>
          <w:tcPr>
            <w:tcW w:w="1418" w:type="dxa"/>
            <w:tcBorders>
              <w:top w:val="nil"/>
              <w:left w:val="nil"/>
              <w:bottom w:val="single" w:sz="4" w:space="0" w:color="auto"/>
              <w:right w:val="single" w:sz="4" w:space="0" w:color="auto"/>
            </w:tcBorders>
            <w:shd w:val="clear" w:color="000000" w:fill="FFFFFF"/>
            <w:vAlign w:val="center"/>
            <w:hideMark/>
          </w:tcPr>
          <w:p w14:paraId="18A57C4E"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1F9E7DD3"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auto" w:fill="auto"/>
            <w:noWrap/>
            <w:vAlign w:val="center"/>
            <w:hideMark/>
          </w:tcPr>
          <w:p w14:paraId="1E4DD80E"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diagStripe" w:color="000000" w:fill="auto"/>
            <w:noWrap/>
            <w:vAlign w:val="center"/>
            <w:hideMark/>
          </w:tcPr>
          <w:p w14:paraId="2B6640B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CCE809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6927998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F391813"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3C5D507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62E3DA1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5A32726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C5CCA23"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6EC39B4C"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612992B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2EF5EAA"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040F58DB"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BD08CC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AB538C8"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45503AFB"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31F37F5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569AD8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23334B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21792E9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0FC0FFF"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0FE80A1" w14:textId="77777777">
            <w:pPr>
              <w:rPr>
                <w:sz w:val="20"/>
              </w:rPr>
            </w:pPr>
            <w:r>
              <w:rPr>
                <w:sz w:val="20"/>
              </w:rPr>
              <w:t>Studijos pirkimas, vnt.</w:t>
            </w:r>
          </w:p>
        </w:tc>
        <w:tc>
          <w:tcPr>
            <w:tcW w:w="1134" w:type="dxa"/>
            <w:tcBorders>
              <w:top w:val="nil"/>
              <w:left w:val="nil"/>
              <w:bottom w:val="single" w:sz="4" w:space="0" w:color="auto"/>
              <w:right w:val="single" w:sz="4" w:space="0" w:color="auto"/>
            </w:tcBorders>
            <w:shd w:val="clear" w:color="auto" w:fill="auto"/>
            <w:noWrap/>
            <w:vAlign w:val="center"/>
            <w:hideMark/>
          </w:tcPr>
          <w:p w14:paraId="5E9975E8"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404D21D1"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6A173547" w14:textId="77777777">
            <w:pPr>
              <w:jc w:val="center"/>
              <w:rPr>
                <w:sz w:val="20"/>
              </w:rPr>
            </w:pPr>
            <w:r>
              <w:rPr>
                <w:sz w:val="20"/>
              </w:rPr>
              <w:t>-</w:t>
            </w:r>
          </w:p>
        </w:tc>
      </w:tr>
      <w:tr w14:paraId="04575057" w14:textId="77777777">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475681" w14:textId="77777777">
            <w:pPr>
              <w:jc w:val="center"/>
              <w:rPr>
                <w:sz w:val="20"/>
              </w:rPr>
            </w:pPr>
            <w:r>
              <w:rPr>
                <w:sz w:val="20"/>
              </w:rPr>
              <w:t>8.1.6.</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70CE794A" w14:textId="77777777">
            <w:pPr>
              <w:rPr>
                <w:b/>
                <w:bCs/>
                <w:sz w:val="20"/>
              </w:rPr>
            </w:pPr>
            <w:r>
              <w:rPr>
                <w:b/>
                <w:bCs/>
                <w:sz w:val="20"/>
              </w:rPr>
              <w:t>6 uždavinys – išlaikyti biokuro biržos konkurencingumą ir sudaryti sąlygas jos tolimesnei plėtrai</w:t>
            </w:r>
          </w:p>
        </w:tc>
        <w:tc>
          <w:tcPr>
            <w:tcW w:w="1559" w:type="dxa"/>
            <w:tcBorders>
              <w:top w:val="nil"/>
              <w:left w:val="nil"/>
              <w:bottom w:val="single" w:sz="4" w:space="0" w:color="auto"/>
              <w:right w:val="single" w:sz="4" w:space="0" w:color="auto"/>
            </w:tcBorders>
            <w:shd w:val="clear" w:color="000000" w:fill="FFFFFF"/>
            <w:vAlign w:val="center"/>
            <w:hideMark/>
          </w:tcPr>
          <w:p w14:paraId="3C0FF156"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AAA47FC"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01985CED"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D31A36C" w14:textId="77777777">
            <w:pPr>
              <w:jc w:val="center"/>
              <w:rPr>
                <w:sz w:val="20"/>
              </w:rPr>
            </w:pPr>
            <w:r>
              <w:rPr>
                <w:sz w:val="20"/>
              </w:rPr>
              <w:t>-</w:t>
            </w:r>
          </w:p>
        </w:tc>
      </w:tr>
      <w:tr w14:paraId="7FD91F2C" w14:textId="77777777">
        <w:trPr>
          <w:trHeight w:val="208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B1B9FA" w14:textId="77777777">
            <w:pPr>
              <w:jc w:val="center"/>
              <w:rPr>
                <w:sz w:val="20"/>
              </w:rPr>
            </w:pPr>
            <w:r>
              <w:rPr>
                <w:sz w:val="20"/>
              </w:rPr>
              <w:t>8.1.6.1.</w:t>
            </w:r>
          </w:p>
        </w:tc>
        <w:tc>
          <w:tcPr>
            <w:tcW w:w="1701" w:type="dxa"/>
            <w:tcBorders>
              <w:top w:val="nil"/>
              <w:left w:val="nil"/>
              <w:bottom w:val="single" w:sz="4" w:space="0" w:color="auto"/>
              <w:right w:val="single" w:sz="4" w:space="0" w:color="auto"/>
            </w:tcBorders>
            <w:shd w:val="clear" w:color="auto" w:fill="auto"/>
            <w:vAlign w:val="center"/>
            <w:hideMark/>
          </w:tcPr>
          <w:p w14:paraId="51387147" w14:textId="77777777">
            <w:pPr>
              <w:rPr>
                <w:sz w:val="20"/>
              </w:rPr>
            </w:pPr>
            <w:r>
              <w:rPr>
                <w:sz w:val="20"/>
              </w:rPr>
              <w:t xml:space="preserve">Išlaikyti biokuro biržos konkurencingumą mažinant barjerus biokuro importui iš trečiųjų valstybių </w:t>
            </w:r>
          </w:p>
        </w:tc>
        <w:tc>
          <w:tcPr>
            <w:tcW w:w="1418" w:type="dxa"/>
            <w:tcBorders>
              <w:top w:val="nil"/>
              <w:left w:val="nil"/>
              <w:bottom w:val="single" w:sz="4" w:space="0" w:color="auto"/>
              <w:right w:val="single" w:sz="4" w:space="0" w:color="auto"/>
            </w:tcBorders>
            <w:shd w:val="clear" w:color="000000" w:fill="FFFFFF"/>
            <w:vAlign w:val="center"/>
            <w:hideMark/>
          </w:tcPr>
          <w:p w14:paraId="7D5E993D" w14:textId="77777777">
            <w:pPr>
              <w:jc w:val="center"/>
              <w:rPr>
                <w:sz w:val="20"/>
              </w:rPr>
            </w:pPr>
            <w:r>
              <w:rPr>
                <w:sz w:val="20"/>
              </w:rPr>
              <w:t>Baltpool UAB, Valstybinė kainų ir energetikos kontrolės komisija, 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3129C14E"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29E9A8D3"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auto"/>
            <w:noWrap/>
            <w:vAlign w:val="center"/>
            <w:hideMark/>
          </w:tcPr>
          <w:p w14:paraId="03FE782E"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auto"/>
            <w:noWrap/>
            <w:vAlign w:val="center"/>
            <w:hideMark/>
          </w:tcPr>
          <w:p w14:paraId="545521C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60FE8BF0"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204B678E"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7D0859C"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65A26F09"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38AA368"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18AB9F4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B0A401C"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234A396E"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18A00D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64EDD5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2A8E5D73"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2A3CE82"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513620E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4980E7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786EA91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4859BF5B"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60EE46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745CC477"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25E9F7E7" w14:textId="77777777">
            <w:pPr>
              <w:rPr>
                <w:sz w:val="20"/>
              </w:rPr>
            </w:pPr>
            <w:r>
              <w:rPr>
                <w:sz w:val="20"/>
              </w:rPr>
              <w:t>Importuojamas biokuro kiekis, proc.</w:t>
            </w:r>
          </w:p>
        </w:tc>
        <w:tc>
          <w:tcPr>
            <w:tcW w:w="1134" w:type="dxa"/>
            <w:tcBorders>
              <w:top w:val="nil"/>
              <w:left w:val="nil"/>
              <w:bottom w:val="single" w:sz="4" w:space="0" w:color="auto"/>
              <w:right w:val="single" w:sz="4" w:space="0" w:color="auto"/>
            </w:tcBorders>
            <w:shd w:val="clear" w:color="auto" w:fill="auto"/>
            <w:noWrap/>
            <w:vAlign w:val="center"/>
            <w:hideMark/>
          </w:tcPr>
          <w:p w14:paraId="1BD81756" w14:textId="77777777">
            <w:pPr>
              <w:jc w:val="center"/>
              <w:rPr>
                <w:sz w:val="20"/>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4C03FD7B" w14:textId="77777777">
            <w:pPr>
              <w:jc w:val="center"/>
              <w:rPr>
                <w:b/>
                <w:bCs/>
                <w:sz w:val="20"/>
              </w:rPr>
            </w:pPr>
            <w:r>
              <w:rPr>
                <w:b/>
                <w:bCs/>
                <w:sz w:val="20"/>
              </w:rPr>
              <w:t>15</w:t>
            </w:r>
          </w:p>
        </w:tc>
        <w:tc>
          <w:tcPr>
            <w:tcW w:w="1134" w:type="dxa"/>
            <w:tcBorders>
              <w:top w:val="nil"/>
              <w:left w:val="nil"/>
              <w:bottom w:val="single" w:sz="4" w:space="0" w:color="auto"/>
              <w:right w:val="single" w:sz="4" w:space="0" w:color="auto"/>
            </w:tcBorders>
            <w:shd w:val="clear" w:color="000000" w:fill="FFFFFF"/>
            <w:noWrap/>
            <w:vAlign w:val="center"/>
            <w:hideMark/>
          </w:tcPr>
          <w:p w14:paraId="50203D36" w14:textId="77777777">
            <w:pPr>
              <w:jc w:val="center"/>
              <w:rPr>
                <w:sz w:val="20"/>
              </w:rPr>
            </w:pPr>
            <w:r>
              <w:rPr>
                <w:sz w:val="20"/>
              </w:rPr>
              <w:t>-</w:t>
            </w:r>
          </w:p>
        </w:tc>
      </w:tr>
      <w:tr w14:paraId="3E17E224" w14:textId="77777777">
        <w:trPr>
          <w:trHeight w:val="21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78DE407" w14:textId="77777777">
            <w:pPr>
              <w:jc w:val="center"/>
              <w:rPr>
                <w:sz w:val="20"/>
              </w:rPr>
            </w:pPr>
            <w:r>
              <w:rPr>
                <w:sz w:val="20"/>
              </w:rPr>
              <w:t>8.1.6.2.</w:t>
            </w:r>
          </w:p>
        </w:tc>
        <w:tc>
          <w:tcPr>
            <w:tcW w:w="1701" w:type="dxa"/>
            <w:tcBorders>
              <w:top w:val="nil"/>
              <w:left w:val="nil"/>
              <w:bottom w:val="single" w:sz="4" w:space="0" w:color="auto"/>
              <w:right w:val="single" w:sz="4" w:space="0" w:color="auto"/>
            </w:tcBorders>
            <w:shd w:val="clear" w:color="auto" w:fill="auto"/>
            <w:vAlign w:val="center"/>
            <w:hideMark/>
          </w:tcPr>
          <w:p w14:paraId="2971C2ED" w14:textId="77777777">
            <w:pPr>
              <w:rPr>
                <w:sz w:val="20"/>
              </w:rPr>
            </w:pPr>
            <w:r>
              <w:rPr>
                <w:sz w:val="20"/>
              </w:rPr>
              <w:t>Sudaryti sąlygas naudotis biokuro birža kitose valstybėse</w:t>
            </w:r>
          </w:p>
        </w:tc>
        <w:tc>
          <w:tcPr>
            <w:tcW w:w="1418" w:type="dxa"/>
            <w:tcBorders>
              <w:top w:val="nil"/>
              <w:left w:val="nil"/>
              <w:bottom w:val="single" w:sz="4" w:space="0" w:color="auto"/>
              <w:right w:val="single" w:sz="4" w:space="0" w:color="auto"/>
            </w:tcBorders>
            <w:shd w:val="clear" w:color="000000" w:fill="FFFFFF"/>
            <w:vAlign w:val="center"/>
            <w:hideMark/>
          </w:tcPr>
          <w:p w14:paraId="0C4FC489" w14:textId="77777777">
            <w:pPr>
              <w:jc w:val="center"/>
              <w:rPr>
                <w:sz w:val="20"/>
              </w:rPr>
            </w:pPr>
            <w:r>
              <w:rPr>
                <w:sz w:val="20"/>
              </w:rPr>
              <w:t>Baltpool UAB, Valstybinė kainų ir energetikos kontrolės komisija, 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6B33655A"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2DC426A2"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clear" w:color="000000" w:fill="auto"/>
            <w:noWrap/>
            <w:vAlign w:val="center"/>
            <w:hideMark/>
          </w:tcPr>
          <w:p w14:paraId="590ACEEB"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auto"/>
            <w:noWrap/>
            <w:vAlign w:val="center"/>
            <w:hideMark/>
          </w:tcPr>
          <w:p w14:paraId="0EB104C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auto"/>
            <w:noWrap/>
            <w:vAlign w:val="center"/>
            <w:hideMark/>
          </w:tcPr>
          <w:p w14:paraId="3812413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auto"/>
            <w:noWrap/>
            <w:vAlign w:val="center"/>
            <w:hideMark/>
          </w:tcPr>
          <w:p w14:paraId="2F5C5716"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485AFC0"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auto" w:fill="auto"/>
            <w:noWrap/>
            <w:vAlign w:val="center"/>
            <w:hideMark/>
          </w:tcPr>
          <w:p w14:paraId="17B41A8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36AE60A"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707F98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7FC9F76"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auto" w:fill="auto"/>
            <w:noWrap/>
            <w:vAlign w:val="center"/>
            <w:hideMark/>
          </w:tcPr>
          <w:p w14:paraId="717E4F86"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5BDC9D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CF4B77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432FF85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257422E"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08929C02"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B779C2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36AEF43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70DCA11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5B1D2D3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95CC857"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477E62E8" w14:textId="77777777">
            <w:pPr>
              <w:rPr>
                <w:sz w:val="20"/>
              </w:rPr>
            </w:pPr>
            <w:r>
              <w:rPr>
                <w:sz w:val="20"/>
              </w:rPr>
              <w:t>Biokuro biržos platformą naudojančių valstybių skaičius, vnt</w:t>
            </w:r>
          </w:p>
        </w:tc>
        <w:tc>
          <w:tcPr>
            <w:tcW w:w="1134" w:type="dxa"/>
            <w:tcBorders>
              <w:top w:val="nil"/>
              <w:left w:val="nil"/>
              <w:bottom w:val="single" w:sz="4" w:space="0" w:color="auto"/>
              <w:right w:val="single" w:sz="4" w:space="0" w:color="auto"/>
            </w:tcBorders>
            <w:shd w:val="clear" w:color="auto" w:fill="auto"/>
            <w:noWrap/>
            <w:vAlign w:val="center"/>
            <w:hideMark/>
          </w:tcPr>
          <w:p w14:paraId="56A54C0D" w14:textId="77777777">
            <w:pPr>
              <w:jc w:val="center"/>
              <w:rPr>
                <w:sz w:val="20"/>
              </w:rPr>
            </w:pPr>
            <w:r>
              <w:rPr>
                <w:sz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1E636C89" w14:textId="77777777">
            <w:pPr>
              <w:jc w:val="center"/>
              <w:rPr>
                <w:b/>
                <w:bCs/>
                <w:sz w:val="20"/>
              </w:rPr>
            </w:pPr>
            <w:r>
              <w:rPr>
                <w:b/>
                <w:bCs/>
                <w:sz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67478721" w14:textId="77777777">
            <w:pPr>
              <w:jc w:val="center"/>
              <w:rPr>
                <w:sz w:val="20"/>
              </w:rPr>
            </w:pPr>
            <w:r>
              <w:rPr>
                <w:sz w:val="20"/>
              </w:rPr>
              <w:t>-</w:t>
            </w:r>
          </w:p>
        </w:tc>
      </w:tr>
      <w:tr w14:paraId="3898D30B" w14:textId="77777777">
        <w:trPr>
          <w:trHeight w:val="10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54B6129" w14:textId="77777777">
            <w:pPr>
              <w:jc w:val="center"/>
              <w:rPr>
                <w:sz w:val="20"/>
              </w:rPr>
            </w:pPr>
            <w:r>
              <w:rPr>
                <w:sz w:val="20"/>
              </w:rPr>
              <w:t>8.1.6.3.</w:t>
            </w:r>
          </w:p>
        </w:tc>
        <w:tc>
          <w:tcPr>
            <w:tcW w:w="1701" w:type="dxa"/>
            <w:tcBorders>
              <w:top w:val="nil"/>
              <w:left w:val="nil"/>
              <w:bottom w:val="single" w:sz="4" w:space="0" w:color="auto"/>
              <w:right w:val="single" w:sz="4" w:space="0" w:color="auto"/>
            </w:tcBorders>
            <w:shd w:val="clear" w:color="000000" w:fill="FFFFFF"/>
            <w:vAlign w:val="center"/>
            <w:hideMark/>
          </w:tcPr>
          <w:p w14:paraId="27DB32D2" w14:textId="77777777">
            <w:pPr>
              <w:rPr>
                <w:sz w:val="20"/>
              </w:rPr>
            </w:pPr>
            <w:r>
              <w:rPr>
                <w:sz w:val="20"/>
              </w:rPr>
              <w:t>Didinti kietojo biokuro kokybės reikalavimus atitinkančio prastesnės kokybės biokuro (SM3) prekybą biokuro biržoje teikiant paramą biokuro tiekėjams kirtimo liekanų ruošimo ir biokuro gamybos įrangai įsigyti</w:t>
            </w:r>
          </w:p>
        </w:tc>
        <w:tc>
          <w:tcPr>
            <w:tcW w:w="1418" w:type="dxa"/>
            <w:tcBorders>
              <w:top w:val="nil"/>
              <w:left w:val="nil"/>
              <w:bottom w:val="single" w:sz="4" w:space="0" w:color="auto"/>
              <w:right w:val="single" w:sz="4" w:space="0" w:color="auto"/>
            </w:tcBorders>
            <w:shd w:val="clear" w:color="000000" w:fill="FFFFFF"/>
            <w:vAlign w:val="center"/>
            <w:hideMark/>
          </w:tcPr>
          <w:p w14:paraId="1F395C5C" w14:textId="56EBA1D8">
            <w:pPr>
              <w:jc w:val="center"/>
              <w:rPr>
                <w:sz w:val="20"/>
              </w:rPr>
            </w:pPr>
            <w:r>
              <w:rPr>
                <w:sz w:val="20"/>
              </w:rPr>
              <w:t>Energetikos ministerija, Aplinkos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699067E"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679AFE24"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FFFFFF"/>
            <w:noWrap/>
            <w:vAlign w:val="center"/>
            <w:hideMark/>
          </w:tcPr>
          <w:p w14:paraId="40149A5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172180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111B51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F5E0641"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522DAF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536BFB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064EF9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B47A10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5FAA161"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6B0DD37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C7746A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6DEC31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AEF59A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B4FC8D2"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0ED7CFA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845BEF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6BCC5C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2FC434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62ADC87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FF1717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C9B17C9" w14:textId="77777777">
            <w:pPr>
              <w:rPr>
                <w:sz w:val="20"/>
              </w:rPr>
            </w:pPr>
            <w:r>
              <w:rPr>
                <w:sz w:val="20"/>
              </w:rPr>
              <w:t>SM3 skiedros kiekis nuo viso per biržą parduodamo biokuro kiekio, proc.</w:t>
            </w:r>
          </w:p>
        </w:tc>
        <w:tc>
          <w:tcPr>
            <w:tcW w:w="1134" w:type="dxa"/>
            <w:tcBorders>
              <w:top w:val="nil"/>
              <w:left w:val="nil"/>
              <w:bottom w:val="single" w:sz="4" w:space="0" w:color="auto"/>
              <w:right w:val="single" w:sz="4" w:space="0" w:color="auto"/>
            </w:tcBorders>
            <w:shd w:val="clear" w:color="000000" w:fill="FFFFFF"/>
            <w:noWrap/>
            <w:vAlign w:val="center"/>
            <w:hideMark/>
          </w:tcPr>
          <w:p w14:paraId="54EC31EA" w14:textId="77777777">
            <w:pPr>
              <w:jc w:val="center"/>
              <w:rPr>
                <w:sz w:val="20"/>
              </w:rPr>
            </w:pPr>
            <w:r>
              <w:rPr>
                <w:sz w:val="20"/>
              </w:rPr>
              <w:t>50</w:t>
            </w:r>
          </w:p>
        </w:tc>
        <w:tc>
          <w:tcPr>
            <w:tcW w:w="992" w:type="dxa"/>
            <w:tcBorders>
              <w:top w:val="nil"/>
              <w:left w:val="nil"/>
              <w:bottom w:val="single" w:sz="4" w:space="0" w:color="auto"/>
              <w:right w:val="single" w:sz="4" w:space="0" w:color="auto"/>
            </w:tcBorders>
            <w:shd w:val="clear" w:color="000000" w:fill="FFFFFF"/>
            <w:noWrap/>
            <w:vAlign w:val="center"/>
            <w:hideMark/>
          </w:tcPr>
          <w:p w14:paraId="0443CB2F" w14:textId="77777777">
            <w:pPr>
              <w:jc w:val="center"/>
              <w:rPr>
                <w:b/>
                <w:bCs/>
                <w:sz w:val="20"/>
              </w:rPr>
            </w:pPr>
            <w:r>
              <w:rPr>
                <w:b/>
                <w:bCs/>
                <w:sz w:val="20"/>
              </w:rPr>
              <w:t>70</w:t>
            </w:r>
          </w:p>
        </w:tc>
        <w:tc>
          <w:tcPr>
            <w:tcW w:w="1134" w:type="dxa"/>
            <w:tcBorders>
              <w:top w:val="nil"/>
              <w:left w:val="nil"/>
              <w:bottom w:val="single" w:sz="4" w:space="0" w:color="auto"/>
              <w:right w:val="single" w:sz="4" w:space="0" w:color="auto"/>
            </w:tcBorders>
            <w:shd w:val="clear" w:color="000000" w:fill="FFFFFF"/>
            <w:noWrap/>
            <w:vAlign w:val="center"/>
            <w:hideMark/>
          </w:tcPr>
          <w:p w14:paraId="37D67023" w14:textId="77777777">
            <w:pPr>
              <w:jc w:val="center"/>
              <w:rPr>
                <w:sz w:val="20"/>
              </w:rPr>
            </w:pPr>
            <w:r>
              <w:rPr>
                <w:sz w:val="20"/>
              </w:rPr>
              <w:t>-</w:t>
            </w:r>
          </w:p>
        </w:tc>
      </w:tr>
      <w:tr w14:paraId="4C5AA16C" w14:textId="77777777">
        <w:trPr>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9E52F27" w14:textId="77777777">
            <w:pPr>
              <w:jc w:val="center"/>
              <w:rPr>
                <w:sz w:val="20"/>
              </w:rPr>
            </w:pPr>
            <w:r>
              <w:rPr>
                <w:sz w:val="20"/>
              </w:rPr>
              <w:t>8.1.6.4.</w:t>
            </w:r>
          </w:p>
        </w:tc>
        <w:tc>
          <w:tcPr>
            <w:tcW w:w="1701" w:type="dxa"/>
            <w:tcBorders>
              <w:top w:val="nil"/>
              <w:left w:val="nil"/>
              <w:bottom w:val="single" w:sz="4" w:space="0" w:color="auto"/>
              <w:right w:val="single" w:sz="4" w:space="0" w:color="auto"/>
            </w:tcBorders>
            <w:shd w:val="clear" w:color="000000" w:fill="FFFFFF"/>
            <w:vAlign w:val="center"/>
            <w:hideMark/>
          </w:tcPr>
          <w:p w14:paraId="484EC30F" w14:textId="77777777">
            <w:pPr>
              <w:rPr>
                <w:sz w:val="20"/>
              </w:rPr>
            </w:pPr>
            <w:r>
              <w:rPr>
                <w:sz w:val="20"/>
              </w:rPr>
              <w:t>Didinti miško kirtimo liekanų ir smulkios nelikvidinės medienos panaudojimo biokurui gaminti apimtis</w:t>
            </w:r>
          </w:p>
        </w:tc>
        <w:tc>
          <w:tcPr>
            <w:tcW w:w="1418" w:type="dxa"/>
            <w:tcBorders>
              <w:top w:val="nil"/>
              <w:left w:val="nil"/>
              <w:bottom w:val="single" w:sz="4" w:space="0" w:color="auto"/>
              <w:right w:val="single" w:sz="4" w:space="0" w:color="auto"/>
            </w:tcBorders>
            <w:shd w:val="clear" w:color="000000" w:fill="FFFFFF"/>
            <w:vAlign w:val="center"/>
            <w:hideMark/>
          </w:tcPr>
          <w:p w14:paraId="109DF2C4" w14:textId="77777777">
            <w:pPr>
              <w:jc w:val="center"/>
              <w:rPr>
                <w:sz w:val="20"/>
              </w:rPr>
            </w:pPr>
            <w:r>
              <w:rPr>
                <w:sz w:val="20"/>
              </w:rPr>
              <w:t>Aplinkos ministerija, Valstybinių miškų urėdija</w:t>
            </w:r>
          </w:p>
        </w:tc>
        <w:tc>
          <w:tcPr>
            <w:tcW w:w="850" w:type="dxa"/>
            <w:tcBorders>
              <w:top w:val="nil"/>
              <w:left w:val="nil"/>
              <w:bottom w:val="single" w:sz="4" w:space="0" w:color="auto"/>
              <w:right w:val="single" w:sz="4" w:space="0" w:color="auto"/>
            </w:tcBorders>
            <w:shd w:val="clear" w:color="000000" w:fill="FFFFFF"/>
            <w:noWrap/>
            <w:vAlign w:val="center"/>
            <w:hideMark/>
          </w:tcPr>
          <w:p w14:paraId="1676F44A"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6C867F5D"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FFFFFF"/>
            <w:noWrap/>
            <w:vAlign w:val="center"/>
            <w:hideMark/>
          </w:tcPr>
          <w:p w14:paraId="7ED113B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5EF045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D87415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8E3AE55"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1A3BE09" w14:textId="2CF820C4">
            <w:pPr>
              <w:jc w:val="center"/>
              <w:rPr>
                <w:sz w:val="20"/>
              </w:rPr>
            </w:pPr>
            <w:r>
              <w:rPr>
                <w:sz w:val="20"/>
              </w:rPr>
              <w:t>4 706</w:t>
            </w:r>
          </w:p>
        </w:tc>
        <w:tc>
          <w:tcPr>
            <w:tcW w:w="850" w:type="dxa"/>
            <w:tcBorders>
              <w:top w:val="nil"/>
              <w:left w:val="nil"/>
              <w:bottom w:val="single" w:sz="4" w:space="0" w:color="auto"/>
              <w:right w:val="single" w:sz="4" w:space="0" w:color="auto"/>
            </w:tcBorders>
            <w:shd w:val="clear" w:color="000000" w:fill="FFFFFF"/>
            <w:noWrap/>
            <w:vAlign w:val="center"/>
            <w:hideMark/>
          </w:tcPr>
          <w:p w14:paraId="51BE19D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4F30EC7" w14:textId="460DBC0B">
            <w:pPr>
              <w:jc w:val="center"/>
              <w:rPr>
                <w:sz w:val="20"/>
              </w:rPr>
            </w:pPr>
            <w:r>
              <w:rPr>
                <w:sz w:val="20"/>
              </w:rPr>
              <w:t>4 706</w:t>
            </w:r>
          </w:p>
        </w:tc>
        <w:tc>
          <w:tcPr>
            <w:tcW w:w="851" w:type="dxa"/>
            <w:tcBorders>
              <w:top w:val="nil"/>
              <w:left w:val="nil"/>
              <w:bottom w:val="single" w:sz="4" w:space="0" w:color="auto"/>
              <w:right w:val="single" w:sz="4" w:space="0" w:color="auto"/>
            </w:tcBorders>
            <w:shd w:val="clear" w:color="000000" w:fill="FFFFFF"/>
            <w:noWrap/>
            <w:vAlign w:val="center"/>
            <w:hideMark/>
          </w:tcPr>
          <w:p w14:paraId="7B8A937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E479499" w14:textId="17F3DEB8">
            <w:pPr>
              <w:jc w:val="center"/>
              <w:rPr>
                <w:sz w:val="20"/>
              </w:rPr>
            </w:pPr>
            <w:r>
              <w:rPr>
                <w:sz w:val="20"/>
              </w:rPr>
              <w:t>4 706</w:t>
            </w:r>
          </w:p>
        </w:tc>
        <w:tc>
          <w:tcPr>
            <w:tcW w:w="851" w:type="dxa"/>
            <w:tcBorders>
              <w:top w:val="nil"/>
              <w:left w:val="nil"/>
              <w:bottom w:val="single" w:sz="4" w:space="0" w:color="auto"/>
              <w:right w:val="single" w:sz="4" w:space="0" w:color="auto"/>
            </w:tcBorders>
            <w:shd w:val="clear" w:color="000000" w:fill="FFFFFF"/>
            <w:noWrap/>
            <w:vAlign w:val="center"/>
            <w:hideMark/>
          </w:tcPr>
          <w:p w14:paraId="6B1C61C2"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ADF47D0" w14:textId="01B401D4">
            <w:pPr>
              <w:jc w:val="center"/>
              <w:rPr>
                <w:sz w:val="20"/>
              </w:rPr>
            </w:pPr>
            <w:r>
              <w:rPr>
                <w:sz w:val="20"/>
              </w:rPr>
              <w:t>4 706</w:t>
            </w:r>
          </w:p>
        </w:tc>
        <w:tc>
          <w:tcPr>
            <w:tcW w:w="850" w:type="dxa"/>
            <w:tcBorders>
              <w:top w:val="nil"/>
              <w:left w:val="nil"/>
              <w:bottom w:val="single" w:sz="4" w:space="0" w:color="auto"/>
              <w:right w:val="single" w:sz="4" w:space="0" w:color="auto"/>
            </w:tcBorders>
            <w:shd w:val="clear" w:color="000000" w:fill="FFFFFF"/>
            <w:noWrap/>
            <w:vAlign w:val="center"/>
            <w:hideMark/>
          </w:tcPr>
          <w:p w14:paraId="22D2C59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AF3E3B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973A87D"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7513A86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E30BEA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F0EE5E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996DBEE"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B8033F8"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0568A55"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305C588" w14:textId="77777777">
            <w:pPr>
              <w:rPr>
                <w:sz w:val="20"/>
              </w:rPr>
            </w:pPr>
            <w:r>
              <w:rPr>
                <w:sz w:val="20"/>
              </w:rPr>
              <w:t>Į energijos išteklių rinką patiekta miško kirtimo liekanų, kietmetriais</w:t>
            </w:r>
          </w:p>
        </w:tc>
        <w:tc>
          <w:tcPr>
            <w:tcW w:w="1134" w:type="dxa"/>
            <w:tcBorders>
              <w:top w:val="nil"/>
              <w:left w:val="nil"/>
              <w:bottom w:val="single" w:sz="4" w:space="0" w:color="auto"/>
              <w:right w:val="single" w:sz="4" w:space="0" w:color="auto"/>
            </w:tcBorders>
            <w:shd w:val="clear" w:color="000000" w:fill="FFFFFF"/>
            <w:noWrap/>
            <w:vAlign w:val="center"/>
            <w:hideMark/>
          </w:tcPr>
          <w:p w14:paraId="4F77C68D" w14:textId="77777777">
            <w:pPr>
              <w:jc w:val="center"/>
              <w:rPr>
                <w:sz w:val="20"/>
              </w:rPr>
            </w:pPr>
            <w:r>
              <w:rPr>
                <w:sz w:val="20"/>
              </w:rPr>
              <w:t>500 000</w:t>
            </w:r>
          </w:p>
        </w:tc>
        <w:tc>
          <w:tcPr>
            <w:tcW w:w="992" w:type="dxa"/>
            <w:tcBorders>
              <w:top w:val="nil"/>
              <w:left w:val="nil"/>
              <w:bottom w:val="single" w:sz="4" w:space="0" w:color="auto"/>
              <w:right w:val="single" w:sz="4" w:space="0" w:color="auto"/>
            </w:tcBorders>
            <w:shd w:val="clear" w:color="000000" w:fill="FFFFFF"/>
            <w:noWrap/>
            <w:vAlign w:val="center"/>
            <w:hideMark/>
          </w:tcPr>
          <w:p w14:paraId="4108E863"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DC7FDA7" w14:textId="77777777">
            <w:pPr>
              <w:jc w:val="center"/>
              <w:rPr>
                <w:sz w:val="20"/>
              </w:rPr>
            </w:pPr>
            <w:r>
              <w:rPr>
                <w:sz w:val="20"/>
              </w:rPr>
              <w:t>-</w:t>
            </w:r>
          </w:p>
        </w:tc>
      </w:tr>
      <w:tr w14:paraId="56CF7135"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EF7716" w14:textId="77777777">
            <w:pPr>
              <w:jc w:val="center"/>
              <w:rPr>
                <w:sz w:val="20"/>
              </w:rPr>
            </w:pPr>
            <w:r>
              <w:rPr>
                <w:sz w:val="20"/>
              </w:rPr>
              <w:t>9.1.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3CB87271" w14:textId="6490D6F1">
            <w:pPr>
              <w:rPr>
                <w:b/>
                <w:bCs/>
                <w:sz w:val="20"/>
              </w:rPr>
            </w:pPr>
            <w:r>
              <w:rPr>
                <w:b/>
                <w:bCs/>
                <w:sz w:val="20"/>
              </w:rPr>
              <w:t>Tikslas – diegti inovacijas Lietuvos energetikos sektoriuje</w:t>
            </w:r>
          </w:p>
        </w:tc>
        <w:tc>
          <w:tcPr>
            <w:tcW w:w="1559" w:type="dxa"/>
            <w:tcBorders>
              <w:top w:val="nil"/>
              <w:left w:val="nil"/>
              <w:bottom w:val="single" w:sz="4" w:space="0" w:color="auto"/>
              <w:right w:val="single" w:sz="4" w:space="0" w:color="auto"/>
            </w:tcBorders>
            <w:shd w:val="clear" w:color="000000" w:fill="FFFFFF"/>
            <w:vAlign w:val="center"/>
            <w:hideMark/>
          </w:tcPr>
          <w:p w14:paraId="0B0B1EAA"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44A4096B"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640A2769"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496C34E" w14:textId="77777777">
            <w:pPr>
              <w:jc w:val="center"/>
              <w:rPr>
                <w:i/>
                <w:iCs/>
                <w:sz w:val="20"/>
              </w:rPr>
            </w:pPr>
            <w:r>
              <w:rPr>
                <w:i/>
                <w:iCs/>
                <w:sz w:val="20"/>
              </w:rPr>
              <w:t>-</w:t>
            </w:r>
          </w:p>
        </w:tc>
      </w:tr>
      <w:tr w14:paraId="5A2F0A72"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F36F16B" w14:textId="77777777">
            <w:pPr>
              <w:jc w:val="center"/>
              <w:rPr>
                <w:sz w:val="20"/>
              </w:rPr>
            </w:pPr>
            <w:r>
              <w:rPr>
                <w:sz w:val="20"/>
              </w:rPr>
              <w:t>9.1.1.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9D876AE" w14:textId="6CC1DAA0">
            <w:pPr>
              <w:rPr>
                <w:b/>
                <w:bCs/>
                <w:sz w:val="20"/>
              </w:rPr>
            </w:pPr>
            <w:r>
              <w:rPr>
                <w:b/>
                <w:bCs/>
                <w:sz w:val="20"/>
              </w:rPr>
              <w:t>1 uždavinys – diegti su SGD susijusias inovacijas Lietuvoje</w:t>
            </w:r>
          </w:p>
        </w:tc>
        <w:tc>
          <w:tcPr>
            <w:tcW w:w="1559" w:type="dxa"/>
            <w:tcBorders>
              <w:top w:val="nil"/>
              <w:left w:val="nil"/>
              <w:bottom w:val="single" w:sz="4" w:space="0" w:color="auto"/>
              <w:right w:val="single" w:sz="4" w:space="0" w:color="auto"/>
            </w:tcBorders>
            <w:shd w:val="clear" w:color="000000" w:fill="FFFFFF"/>
            <w:noWrap/>
            <w:vAlign w:val="bottom"/>
            <w:hideMark/>
          </w:tcPr>
          <w:p w14:paraId="704DBEC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719C189A"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0C68BD2A"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292DB96B" w14:textId="77777777">
            <w:pPr>
              <w:jc w:val="center"/>
              <w:rPr>
                <w:sz w:val="20"/>
              </w:rPr>
            </w:pPr>
            <w:r>
              <w:rPr>
                <w:sz w:val="20"/>
              </w:rPr>
              <w:t>-</w:t>
            </w:r>
          </w:p>
        </w:tc>
      </w:tr>
      <w:tr w14:paraId="682F38D7" w14:textId="77777777">
        <w:trPr>
          <w:trHeight w:val="99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B0A9AE" w14:textId="77777777">
            <w:pPr>
              <w:jc w:val="center"/>
              <w:rPr>
                <w:sz w:val="20"/>
              </w:rPr>
            </w:pPr>
            <w:r>
              <w:rPr>
                <w:sz w:val="20"/>
              </w:rPr>
              <w:t>9.1.1.1.</w:t>
            </w:r>
          </w:p>
        </w:tc>
        <w:tc>
          <w:tcPr>
            <w:tcW w:w="1701" w:type="dxa"/>
            <w:tcBorders>
              <w:top w:val="nil"/>
              <w:left w:val="nil"/>
              <w:bottom w:val="single" w:sz="4" w:space="0" w:color="auto"/>
              <w:right w:val="single" w:sz="4" w:space="0" w:color="auto"/>
            </w:tcBorders>
            <w:shd w:val="clear" w:color="auto" w:fill="auto"/>
            <w:vAlign w:val="center"/>
            <w:hideMark/>
          </w:tcPr>
          <w:p w14:paraId="696A521F" w14:textId="77777777">
            <w:pPr>
              <w:rPr>
                <w:sz w:val="20"/>
              </w:rPr>
            </w:pPr>
            <w:r>
              <w:rPr>
                <w:sz w:val="20"/>
              </w:rPr>
              <w:t>Skatinti inžinerinės pramonės įmonių įsitraukimą į naujų SGD technologijų, technologinių įrenginių ir transportavimo priemonių kūrimą bei integravimą į rinką</w:t>
            </w:r>
          </w:p>
        </w:tc>
        <w:tc>
          <w:tcPr>
            <w:tcW w:w="1418" w:type="dxa"/>
            <w:tcBorders>
              <w:top w:val="nil"/>
              <w:left w:val="nil"/>
              <w:bottom w:val="single" w:sz="4" w:space="0" w:color="auto"/>
              <w:right w:val="single" w:sz="4" w:space="0" w:color="auto"/>
            </w:tcBorders>
            <w:shd w:val="clear" w:color="auto" w:fill="auto"/>
            <w:vAlign w:val="center"/>
            <w:hideMark/>
          </w:tcPr>
          <w:p w14:paraId="2EDD6E44" w14:textId="4F092DF6">
            <w:pPr>
              <w:jc w:val="center"/>
              <w:rPr>
                <w:sz w:val="20"/>
              </w:rPr>
            </w:pPr>
            <w:r>
              <w:rPr>
                <w:sz w:val="20"/>
              </w:rPr>
              <w:t>Energetikos ministerija,</w:t>
              <w:br/>
              <w:t>Ūkio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7FDBFBF8"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355E4E0F"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7DE55DC0"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634A99D1"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FFBC58F"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38D6E899"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27A613C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29512C6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A216255"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DC6147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30C2546"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53FEB490"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6D61D2C0"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CDEF2CE"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015A7C4"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09D20FBB"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5AB2206B"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E929E81"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9D7C1CF"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45330149"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50C51440"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3A6C713"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02FE5FE"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896FCB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368EDB8"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B745008" w14:textId="77777777">
            <w:pPr>
              <w:jc w:val="center"/>
              <w:rPr>
                <w:sz w:val="20"/>
              </w:rPr>
            </w:pPr>
            <w:r>
              <w:rPr>
                <w:sz w:val="20"/>
              </w:rPr>
              <w:t>-</w:t>
            </w:r>
          </w:p>
        </w:tc>
      </w:tr>
      <w:tr w14:paraId="7A3CA100"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6A48CB5" w14:textId="77777777">
            <w:pPr>
              <w:jc w:val="center"/>
              <w:rPr>
                <w:sz w:val="20"/>
              </w:rPr>
            </w:pPr>
            <w:r>
              <w:rPr>
                <w:sz w:val="20"/>
              </w:rPr>
              <w:t>9.1.1.2.</w:t>
            </w:r>
          </w:p>
        </w:tc>
        <w:tc>
          <w:tcPr>
            <w:tcW w:w="1701" w:type="dxa"/>
            <w:tcBorders>
              <w:top w:val="nil"/>
              <w:left w:val="nil"/>
              <w:bottom w:val="single" w:sz="4" w:space="0" w:color="auto"/>
              <w:right w:val="single" w:sz="4" w:space="0" w:color="auto"/>
            </w:tcBorders>
            <w:shd w:val="clear" w:color="auto" w:fill="auto"/>
            <w:vAlign w:val="center"/>
            <w:hideMark/>
          </w:tcPr>
          <w:p w14:paraId="21B6FE95" w14:textId="77777777">
            <w:pPr>
              <w:rPr>
                <w:sz w:val="20"/>
              </w:rPr>
            </w:pPr>
            <w:r>
              <w:rPr>
                <w:sz w:val="20"/>
              </w:rPr>
              <w:t>Parengti SGD panaudojimo nedujofikuotuose savivaldybėse ir regionuose galimybių studiją</w:t>
            </w:r>
          </w:p>
        </w:tc>
        <w:tc>
          <w:tcPr>
            <w:tcW w:w="1418" w:type="dxa"/>
            <w:tcBorders>
              <w:top w:val="nil"/>
              <w:left w:val="nil"/>
              <w:bottom w:val="single" w:sz="4" w:space="0" w:color="auto"/>
              <w:right w:val="single" w:sz="4" w:space="0" w:color="auto"/>
            </w:tcBorders>
            <w:shd w:val="clear" w:color="auto" w:fill="auto"/>
            <w:vAlign w:val="center"/>
            <w:hideMark/>
          </w:tcPr>
          <w:p w14:paraId="0451534E" w14:textId="77777777">
            <w:pPr>
              <w:jc w:val="center"/>
              <w:rPr>
                <w:sz w:val="20"/>
              </w:rPr>
            </w:pPr>
            <w:r>
              <w:rPr>
                <w:sz w:val="20"/>
              </w:rPr>
              <w:t>Energetikos ministerija kartu su Nacionaline SGD platforma</w:t>
            </w:r>
          </w:p>
        </w:tc>
        <w:tc>
          <w:tcPr>
            <w:tcW w:w="850" w:type="dxa"/>
            <w:tcBorders>
              <w:top w:val="nil"/>
              <w:left w:val="nil"/>
              <w:bottom w:val="single" w:sz="4" w:space="0" w:color="auto"/>
              <w:right w:val="single" w:sz="4" w:space="0" w:color="auto"/>
            </w:tcBorders>
            <w:shd w:val="clear" w:color="auto" w:fill="auto"/>
            <w:noWrap/>
            <w:vAlign w:val="center"/>
            <w:hideMark/>
          </w:tcPr>
          <w:p w14:paraId="3EF57B27"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auto" w:fill="auto"/>
            <w:noWrap/>
            <w:vAlign w:val="center"/>
            <w:hideMark/>
          </w:tcPr>
          <w:p w14:paraId="6A825A43"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diagStripe" w:color="000000" w:fill="auto"/>
            <w:noWrap/>
            <w:vAlign w:val="center"/>
            <w:hideMark/>
          </w:tcPr>
          <w:p w14:paraId="25CDA70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D8DF74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2A547E64"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06819820"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34B5B647"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3A1E938A"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420EF57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2ECACE0"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5CB0FFDD" w14:textId="77777777">
            <w:pPr>
              <w:jc w:val="center"/>
              <w:rPr>
                <w:sz w:val="20"/>
              </w:rPr>
            </w:pPr>
            <w:r>
              <w:rPr>
                <w:sz w:val="20"/>
              </w:rPr>
              <w:t>30</w:t>
            </w:r>
          </w:p>
        </w:tc>
        <w:tc>
          <w:tcPr>
            <w:tcW w:w="851" w:type="dxa"/>
            <w:tcBorders>
              <w:top w:val="nil"/>
              <w:left w:val="nil"/>
              <w:bottom w:val="single" w:sz="4" w:space="0" w:color="auto"/>
              <w:right w:val="single" w:sz="4" w:space="0" w:color="auto"/>
            </w:tcBorders>
            <w:shd w:val="clear" w:color="auto" w:fill="auto"/>
            <w:noWrap/>
            <w:vAlign w:val="center"/>
            <w:hideMark/>
          </w:tcPr>
          <w:p w14:paraId="0D54B01C"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4F4C817" w14:textId="77777777">
            <w:pPr>
              <w:jc w:val="center"/>
              <w:rPr>
                <w:sz w:val="20"/>
              </w:rPr>
            </w:pPr>
            <w:r>
              <w:rPr>
                <w:sz w:val="20"/>
              </w:rPr>
              <w:t>30</w:t>
            </w:r>
          </w:p>
        </w:tc>
        <w:tc>
          <w:tcPr>
            <w:tcW w:w="850" w:type="dxa"/>
            <w:tcBorders>
              <w:top w:val="nil"/>
              <w:left w:val="nil"/>
              <w:bottom w:val="single" w:sz="4" w:space="0" w:color="auto"/>
              <w:right w:val="single" w:sz="4" w:space="0" w:color="auto"/>
            </w:tcBorders>
            <w:shd w:val="clear" w:color="auto" w:fill="auto"/>
            <w:noWrap/>
            <w:vAlign w:val="center"/>
            <w:hideMark/>
          </w:tcPr>
          <w:p w14:paraId="3DACCA63"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8DCFC00" w14:textId="77777777">
            <w:pPr>
              <w:jc w:val="center"/>
              <w:rPr>
                <w:sz w:val="20"/>
              </w:rPr>
            </w:pPr>
            <w:r>
              <w:rPr>
                <w:sz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40BC6324"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16343F70"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6D72599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6E4E98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6DEAAF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4750B86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7EBFA4AD"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91D8FD0" w14:textId="77777777">
            <w:pPr>
              <w:rPr>
                <w:sz w:val="20"/>
              </w:rPr>
            </w:pPr>
            <w:r>
              <w:rPr>
                <w:sz w:val="20"/>
              </w:rPr>
              <w:t>Parengta studija, vnt.</w:t>
            </w:r>
          </w:p>
        </w:tc>
        <w:tc>
          <w:tcPr>
            <w:tcW w:w="1134" w:type="dxa"/>
            <w:tcBorders>
              <w:top w:val="nil"/>
              <w:left w:val="nil"/>
              <w:bottom w:val="single" w:sz="4" w:space="0" w:color="auto"/>
              <w:right w:val="single" w:sz="4" w:space="0" w:color="auto"/>
            </w:tcBorders>
            <w:shd w:val="clear" w:color="auto" w:fill="auto"/>
            <w:noWrap/>
            <w:vAlign w:val="center"/>
            <w:hideMark/>
          </w:tcPr>
          <w:p w14:paraId="1E22E7EB"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C27F58B"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6403A0CC" w14:textId="77777777">
            <w:pPr>
              <w:jc w:val="center"/>
              <w:rPr>
                <w:sz w:val="20"/>
              </w:rPr>
            </w:pPr>
            <w:r>
              <w:rPr>
                <w:sz w:val="20"/>
              </w:rPr>
              <w:t>-</w:t>
            </w:r>
          </w:p>
        </w:tc>
      </w:tr>
      <w:tr w14:paraId="15B6E5E4"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F9769D" w14:textId="77777777">
            <w:pPr>
              <w:jc w:val="center"/>
              <w:rPr>
                <w:sz w:val="20"/>
              </w:rPr>
            </w:pPr>
            <w:r>
              <w:rPr>
                <w:sz w:val="20"/>
              </w:rPr>
              <w:t>9.1.2.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37481105" w14:textId="6F9DC2F1">
            <w:pPr>
              <w:rPr>
                <w:b/>
                <w:bCs/>
                <w:sz w:val="20"/>
              </w:rPr>
            </w:pPr>
            <w:r>
              <w:rPr>
                <w:b/>
                <w:bCs/>
                <w:sz w:val="20"/>
              </w:rPr>
              <w:t>2 uždavinys – išmaniai ir darniai vystyti elektros energetikos sistemą</w:t>
            </w:r>
          </w:p>
        </w:tc>
        <w:tc>
          <w:tcPr>
            <w:tcW w:w="1559" w:type="dxa"/>
            <w:tcBorders>
              <w:top w:val="nil"/>
              <w:left w:val="nil"/>
              <w:bottom w:val="single" w:sz="4" w:space="0" w:color="auto"/>
              <w:right w:val="single" w:sz="4" w:space="0" w:color="auto"/>
            </w:tcBorders>
            <w:shd w:val="clear" w:color="000000" w:fill="FFFFFF"/>
            <w:noWrap/>
            <w:vAlign w:val="bottom"/>
            <w:hideMark/>
          </w:tcPr>
          <w:p w14:paraId="62C1B83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3CC43CAB"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4F58322E"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0589E22F" w14:textId="77777777">
            <w:pPr>
              <w:jc w:val="center"/>
              <w:rPr>
                <w:sz w:val="20"/>
              </w:rPr>
            </w:pPr>
            <w:r>
              <w:rPr>
                <w:sz w:val="20"/>
              </w:rPr>
              <w:t>-</w:t>
            </w:r>
          </w:p>
        </w:tc>
      </w:tr>
      <w:tr w14:paraId="3AC1C12A" w14:textId="77777777">
        <w:trPr>
          <w:trHeight w:val="106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9E13E0" w14:textId="77777777">
            <w:pPr>
              <w:jc w:val="center"/>
              <w:rPr>
                <w:sz w:val="20"/>
              </w:rPr>
            </w:pPr>
            <w:r>
              <w:rPr>
                <w:sz w:val="20"/>
              </w:rPr>
              <w:t>9.1.2.1.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D4D1E" w14:textId="77777777">
            <w:pPr>
              <w:rPr>
                <w:sz w:val="20"/>
              </w:rPr>
            </w:pPr>
            <w:r>
              <w:rPr>
                <w:sz w:val="20"/>
              </w:rPr>
              <w:t>Diegti išmaniuosius elektros energijos apskaitos prietaisus elektros vartotojams (esant teigiamiems kaštų ir naudos analizės rezultatams)</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346271" w14:textId="4603442F">
            <w:pPr>
              <w:jc w:val="center"/>
              <w:rPr>
                <w:sz w:val="20"/>
              </w:rPr>
            </w:pPr>
            <w:r>
              <w:rPr>
                <w:sz w:val="20"/>
              </w:rPr>
              <w:t xml:space="preserve">Energetikos ministerija, AB „Energijos skirstymo operatorius“,      Valstybinė kainų ir energetikos kontrolės komisija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B1947F" w14:textId="77777777">
            <w:pPr>
              <w:jc w:val="center"/>
              <w:rPr>
                <w:sz w:val="20"/>
              </w:rPr>
            </w:pPr>
            <w:r>
              <w:rPr>
                <w:sz w:val="20"/>
              </w:rPr>
              <w:t>2020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9A80F7" w14:textId="77777777">
            <w:pPr>
              <w:jc w:val="center"/>
              <w:rPr>
                <w:sz w:val="20"/>
              </w:rPr>
            </w:pPr>
            <w:r>
              <w:rPr>
                <w:sz w:val="20"/>
              </w:rPr>
              <w:t>2023</w:t>
            </w: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4C523961"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09701A2E"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2CA9055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6B3DCD83"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3D0219AB"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149F915C"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489840E7"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13FEA687"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473CE5" w14:textId="71B6D257">
            <w:pPr>
              <w:jc w:val="center"/>
              <w:rPr>
                <w:sz w:val="20"/>
              </w:rPr>
            </w:pPr>
            <w:r>
              <w:rPr>
                <w:sz w:val="20"/>
              </w:rPr>
              <w:t>46 900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F7EB57"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0C53C1"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F5E337" w14:textId="0DB059E2">
            <w:pPr>
              <w:jc w:val="center"/>
              <w:rPr>
                <w:sz w:val="20"/>
              </w:rPr>
            </w:pPr>
            <w:r>
              <w:rPr>
                <w:sz w:val="20"/>
              </w:rPr>
              <w:t>46 900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1A6F21" w14:textId="4174EA79">
            <w:pPr>
              <w:jc w:val="center"/>
              <w:rPr>
                <w:sz w:val="20"/>
              </w:rPr>
            </w:pPr>
            <w:r>
              <w:rPr>
                <w:sz w:val="20"/>
              </w:rPr>
              <w:t>159 400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25F6AB"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74C202"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438FEE" w14:textId="3D5406B7">
            <w:pPr>
              <w:jc w:val="center"/>
              <w:rPr>
                <w:sz w:val="20"/>
              </w:rPr>
            </w:pPr>
            <w:r>
              <w:rPr>
                <w:sz w:val="20"/>
              </w:rPr>
              <w:t>159 400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FF5890E" w14:textId="77777777">
            <w:pPr>
              <w:jc w:val="center"/>
              <w:rPr>
                <w:sz w:val="20"/>
              </w:rPr>
            </w:pPr>
            <w:r>
              <w:rPr>
                <w:sz w:val="20"/>
              </w:rPr>
              <w:t>-</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97D7FE"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46196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949F828"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C21204" w14:textId="77777777">
            <w:pPr>
              <w:rPr>
                <w:sz w:val="20"/>
              </w:rPr>
            </w:pPr>
            <w:r>
              <w:rPr>
                <w:sz w:val="20"/>
              </w:rPr>
              <w:t>Įdiegtų elektros skaitiklių proc. nuo visų vartotojų</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9EFA8" w14:textId="77777777">
            <w:pPr>
              <w:jc w:val="center"/>
              <w:rPr>
                <w:sz w:val="20"/>
              </w:rPr>
            </w:pPr>
            <w:r>
              <w:rPr>
                <w:sz w:val="20"/>
              </w:rPr>
              <w:t>13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ABCF75" w14:textId="77777777">
            <w:pPr>
              <w:jc w:val="center"/>
              <w:rPr>
                <w:b/>
                <w:bCs/>
                <w:sz w:val="20"/>
              </w:rPr>
            </w:pPr>
            <w:r>
              <w:rPr>
                <w:b/>
                <w:bCs/>
                <w:sz w:val="20"/>
              </w:rPr>
              <w:t>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4283A9" w14:textId="77777777">
            <w:pPr>
              <w:jc w:val="center"/>
              <w:rPr>
                <w:sz w:val="20"/>
              </w:rPr>
            </w:pPr>
            <w:r>
              <w:rPr>
                <w:sz w:val="20"/>
              </w:rPr>
              <w:t>100</w:t>
            </w:r>
          </w:p>
        </w:tc>
      </w:tr>
      <w:tr w14:paraId="41D06EA7" w14:textId="77777777">
        <w:trPr>
          <w:trHeight w:val="1290"/>
        </w:trPr>
        <w:tc>
          <w:tcPr>
            <w:tcW w:w="1134" w:type="dxa"/>
            <w:vMerge/>
            <w:tcBorders>
              <w:top w:val="nil"/>
              <w:left w:val="single" w:sz="4" w:space="0" w:color="auto"/>
              <w:bottom w:val="single" w:sz="4" w:space="0" w:color="auto"/>
              <w:right w:val="single" w:sz="4" w:space="0" w:color="auto"/>
            </w:tcBorders>
            <w:vAlign w:val="center"/>
            <w:hideMark/>
          </w:tcPr>
          <w:p w14:paraId="361C28C6"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7154F677" w14:textId="77777777">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3801875"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43729A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344D943"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34F95A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F2D68A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C15D7D0"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D054963"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7EDD3A7F"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81A0AC2"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6A1B6840"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87B4CC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D3DF703"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D3A242C"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A8AB661"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6836D98"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B104F9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BC91E28"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5D96AC03"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7851D3D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7639D140"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31D69C8"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3A6FD5E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F6ECEBE" w14:textId="77777777">
            <w:pP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08FE5393"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1FD8EE52"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3B70F1"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6368AD62" w14:textId="77777777">
            <w:pPr>
              <w:rPr>
                <w:sz w:val="20"/>
              </w:rPr>
            </w:pPr>
          </w:p>
        </w:tc>
      </w:tr>
      <w:tr w14:paraId="67CC8CE2" w14:textId="77777777">
        <w:trPr>
          <w:trHeight w:val="25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431E5A4" w14:textId="77777777">
            <w:pPr>
              <w:jc w:val="center"/>
              <w:rPr>
                <w:sz w:val="20"/>
              </w:rPr>
            </w:pPr>
            <w:r>
              <w:rPr>
                <w:sz w:val="20"/>
              </w:rPr>
              <w:t>9.1.2.2.</w:t>
            </w:r>
          </w:p>
        </w:tc>
        <w:tc>
          <w:tcPr>
            <w:tcW w:w="1701" w:type="dxa"/>
            <w:tcBorders>
              <w:top w:val="nil"/>
              <w:left w:val="nil"/>
              <w:bottom w:val="single" w:sz="4" w:space="0" w:color="auto"/>
              <w:right w:val="single" w:sz="4" w:space="0" w:color="auto"/>
            </w:tcBorders>
            <w:shd w:val="clear" w:color="000000" w:fill="FFFFFF"/>
            <w:vAlign w:val="center"/>
            <w:hideMark/>
          </w:tcPr>
          <w:p w14:paraId="3943B0C6" w14:textId="77777777">
            <w:pPr>
              <w:rPr>
                <w:sz w:val="20"/>
              </w:rPr>
            </w:pPr>
            <w:r>
              <w:rPr>
                <w:sz w:val="20"/>
              </w:rPr>
              <w:t>Diegti (modernizuoti ir plėsti) išmaniuosius skirstomuosius elektros tinklus</w:t>
            </w:r>
          </w:p>
        </w:tc>
        <w:tc>
          <w:tcPr>
            <w:tcW w:w="1418" w:type="dxa"/>
            <w:tcBorders>
              <w:top w:val="nil"/>
              <w:left w:val="nil"/>
              <w:bottom w:val="single" w:sz="4" w:space="0" w:color="auto"/>
              <w:right w:val="single" w:sz="4" w:space="0" w:color="auto"/>
            </w:tcBorders>
            <w:shd w:val="clear" w:color="000000" w:fill="FFFFFF"/>
            <w:vAlign w:val="center"/>
            <w:hideMark/>
          </w:tcPr>
          <w:p w14:paraId="74E180DB" w14:textId="1C3F99BC">
            <w:pPr>
              <w:jc w:val="center"/>
              <w:rPr>
                <w:sz w:val="20"/>
              </w:rPr>
            </w:pPr>
            <w:r>
              <w:rPr>
                <w:sz w:val="20"/>
              </w:rPr>
              <w:t xml:space="preserve">Energetikos ministerija, AB „Energijos skirstymo operatorius“,      Valstybinė kainų ir energetikos kontrolės komisija</w:t>
            </w:r>
          </w:p>
        </w:tc>
        <w:tc>
          <w:tcPr>
            <w:tcW w:w="850" w:type="dxa"/>
            <w:tcBorders>
              <w:top w:val="nil"/>
              <w:left w:val="nil"/>
              <w:bottom w:val="single" w:sz="4" w:space="0" w:color="auto"/>
              <w:right w:val="single" w:sz="4" w:space="0" w:color="auto"/>
            </w:tcBorders>
            <w:shd w:val="clear" w:color="000000" w:fill="FFFFFF"/>
            <w:noWrap/>
            <w:vAlign w:val="center"/>
            <w:hideMark/>
          </w:tcPr>
          <w:p w14:paraId="0A19451A"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067CAD85" w14:textId="77777777">
            <w:pPr>
              <w:jc w:val="center"/>
              <w:rPr>
                <w:sz w:val="20"/>
              </w:rPr>
            </w:pPr>
            <w:r>
              <w:rPr>
                <w:sz w:val="20"/>
              </w:rPr>
              <w:t>2027</w:t>
            </w:r>
          </w:p>
        </w:tc>
        <w:tc>
          <w:tcPr>
            <w:tcW w:w="992" w:type="dxa"/>
            <w:tcBorders>
              <w:top w:val="nil"/>
              <w:left w:val="nil"/>
              <w:bottom w:val="single" w:sz="4" w:space="0" w:color="auto"/>
              <w:right w:val="single" w:sz="4" w:space="0" w:color="auto"/>
            </w:tcBorders>
            <w:shd w:val="clear" w:color="000000" w:fill="FFFFFF"/>
            <w:vAlign w:val="center"/>
            <w:hideMark/>
          </w:tcPr>
          <w:p w14:paraId="78198E32" w14:textId="5B925D64">
            <w:pPr>
              <w:jc w:val="center"/>
              <w:rPr>
                <w:sz w:val="20"/>
              </w:rPr>
            </w:pPr>
            <w:r>
              <w:rPr>
                <w:sz w:val="20"/>
              </w:rPr>
              <w:t>37 369</w:t>
            </w:r>
          </w:p>
        </w:tc>
        <w:tc>
          <w:tcPr>
            <w:tcW w:w="851" w:type="dxa"/>
            <w:tcBorders>
              <w:top w:val="nil"/>
              <w:left w:val="nil"/>
              <w:bottom w:val="single" w:sz="4" w:space="0" w:color="auto"/>
              <w:right w:val="single" w:sz="4" w:space="0" w:color="auto"/>
            </w:tcBorders>
            <w:shd w:val="clear" w:color="000000" w:fill="FFFFFF"/>
            <w:vAlign w:val="center"/>
            <w:hideMark/>
          </w:tcPr>
          <w:p w14:paraId="07710DED" w14:textId="1915A70A">
            <w:pPr>
              <w:jc w:val="center"/>
              <w:rPr>
                <w:sz w:val="20"/>
              </w:rPr>
            </w:pPr>
            <w:r>
              <w:rPr>
                <w:sz w:val="20"/>
              </w:rPr>
              <w:t>5 000</w:t>
            </w:r>
          </w:p>
        </w:tc>
        <w:tc>
          <w:tcPr>
            <w:tcW w:w="992" w:type="dxa"/>
            <w:tcBorders>
              <w:top w:val="nil"/>
              <w:left w:val="nil"/>
              <w:bottom w:val="single" w:sz="4" w:space="0" w:color="auto"/>
              <w:right w:val="single" w:sz="4" w:space="0" w:color="auto"/>
            </w:tcBorders>
            <w:shd w:val="clear" w:color="000000" w:fill="FFFFFF"/>
            <w:vAlign w:val="center"/>
            <w:hideMark/>
          </w:tcPr>
          <w:p w14:paraId="172FF705"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6243DF4" w14:textId="6EB5D8B6">
            <w:pPr>
              <w:jc w:val="center"/>
              <w:rPr>
                <w:sz w:val="20"/>
              </w:rPr>
            </w:pPr>
            <w:r>
              <w:rPr>
                <w:sz w:val="20"/>
              </w:rPr>
              <w:t>32 369</w:t>
            </w:r>
          </w:p>
        </w:tc>
        <w:tc>
          <w:tcPr>
            <w:tcW w:w="993" w:type="dxa"/>
            <w:tcBorders>
              <w:top w:val="nil"/>
              <w:left w:val="nil"/>
              <w:bottom w:val="single" w:sz="4" w:space="0" w:color="auto"/>
              <w:right w:val="single" w:sz="4" w:space="0" w:color="auto"/>
            </w:tcBorders>
            <w:shd w:val="clear" w:color="000000" w:fill="FFFFFF"/>
            <w:vAlign w:val="center"/>
            <w:hideMark/>
          </w:tcPr>
          <w:p w14:paraId="576989E3" w14:textId="5147B328">
            <w:pPr>
              <w:jc w:val="center"/>
              <w:rPr>
                <w:sz w:val="20"/>
              </w:rPr>
            </w:pPr>
            <w:r>
              <w:rPr>
                <w:sz w:val="20"/>
              </w:rPr>
              <w:t>30 502</w:t>
            </w:r>
          </w:p>
        </w:tc>
        <w:tc>
          <w:tcPr>
            <w:tcW w:w="850" w:type="dxa"/>
            <w:tcBorders>
              <w:top w:val="nil"/>
              <w:left w:val="nil"/>
              <w:bottom w:val="single" w:sz="4" w:space="0" w:color="auto"/>
              <w:right w:val="single" w:sz="4" w:space="0" w:color="auto"/>
            </w:tcBorders>
            <w:shd w:val="clear" w:color="000000" w:fill="FFFFFF"/>
            <w:vAlign w:val="center"/>
            <w:hideMark/>
          </w:tcPr>
          <w:p w14:paraId="06DBB7EA" w14:textId="46B0D4E1">
            <w:pPr>
              <w:jc w:val="center"/>
              <w:rPr>
                <w:sz w:val="20"/>
              </w:rPr>
            </w:pPr>
            <w:r>
              <w:rPr>
                <w:sz w:val="20"/>
              </w:rPr>
              <w:t>1 617</w:t>
            </w:r>
          </w:p>
        </w:tc>
        <w:tc>
          <w:tcPr>
            <w:tcW w:w="992" w:type="dxa"/>
            <w:tcBorders>
              <w:top w:val="nil"/>
              <w:left w:val="nil"/>
              <w:bottom w:val="single" w:sz="4" w:space="0" w:color="auto"/>
              <w:right w:val="single" w:sz="4" w:space="0" w:color="auto"/>
            </w:tcBorders>
            <w:shd w:val="clear" w:color="000000" w:fill="FFFFFF"/>
            <w:vAlign w:val="center"/>
            <w:hideMark/>
          </w:tcPr>
          <w:p w14:paraId="362B3572"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32AE1B0D" w14:textId="08E3A34B">
            <w:pPr>
              <w:jc w:val="center"/>
              <w:rPr>
                <w:sz w:val="20"/>
              </w:rPr>
            </w:pPr>
            <w:r>
              <w:rPr>
                <w:sz w:val="20"/>
              </w:rPr>
              <w:t>28 885</w:t>
            </w:r>
          </w:p>
        </w:tc>
        <w:tc>
          <w:tcPr>
            <w:tcW w:w="992" w:type="dxa"/>
            <w:tcBorders>
              <w:top w:val="nil"/>
              <w:left w:val="nil"/>
              <w:bottom w:val="single" w:sz="4" w:space="0" w:color="auto"/>
              <w:right w:val="single" w:sz="4" w:space="0" w:color="auto"/>
            </w:tcBorders>
            <w:shd w:val="clear" w:color="000000" w:fill="FFFFFF"/>
            <w:vAlign w:val="center"/>
            <w:hideMark/>
          </w:tcPr>
          <w:p w14:paraId="5C5083E2" w14:textId="1FFC28C6">
            <w:pPr>
              <w:jc w:val="center"/>
              <w:rPr>
                <w:sz w:val="20"/>
              </w:rPr>
            </w:pPr>
            <w:r>
              <w:rPr>
                <w:sz w:val="20"/>
              </w:rPr>
              <w:t>38 102</w:t>
            </w:r>
          </w:p>
        </w:tc>
        <w:tc>
          <w:tcPr>
            <w:tcW w:w="851" w:type="dxa"/>
            <w:tcBorders>
              <w:top w:val="nil"/>
              <w:left w:val="nil"/>
              <w:bottom w:val="single" w:sz="4" w:space="0" w:color="auto"/>
              <w:right w:val="single" w:sz="4" w:space="0" w:color="auto"/>
            </w:tcBorders>
            <w:shd w:val="clear" w:color="000000" w:fill="FFFFFF"/>
            <w:vAlign w:val="center"/>
            <w:hideMark/>
          </w:tcPr>
          <w:p w14:paraId="17E05DDB" w14:textId="27B4F412">
            <w:pPr>
              <w:jc w:val="center"/>
              <w:rPr>
                <w:sz w:val="20"/>
              </w:rPr>
            </w:pPr>
            <w:r>
              <w:rPr>
                <w:sz w:val="20"/>
              </w:rPr>
              <w:t>5 921</w:t>
            </w:r>
          </w:p>
        </w:tc>
        <w:tc>
          <w:tcPr>
            <w:tcW w:w="992" w:type="dxa"/>
            <w:tcBorders>
              <w:top w:val="nil"/>
              <w:left w:val="nil"/>
              <w:bottom w:val="single" w:sz="4" w:space="0" w:color="auto"/>
              <w:right w:val="single" w:sz="4" w:space="0" w:color="auto"/>
            </w:tcBorders>
            <w:shd w:val="clear" w:color="000000" w:fill="FFFFFF"/>
            <w:vAlign w:val="center"/>
            <w:hideMark/>
          </w:tcPr>
          <w:p w14:paraId="157D4B7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2C5C558" w14:textId="64041C98">
            <w:pPr>
              <w:jc w:val="center"/>
              <w:rPr>
                <w:sz w:val="20"/>
              </w:rPr>
            </w:pPr>
            <w:r>
              <w:rPr>
                <w:sz w:val="20"/>
              </w:rPr>
              <w:t>32 181</w:t>
            </w:r>
          </w:p>
        </w:tc>
        <w:tc>
          <w:tcPr>
            <w:tcW w:w="851" w:type="dxa"/>
            <w:tcBorders>
              <w:top w:val="nil"/>
              <w:left w:val="nil"/>
              <w:bottom w:val="single" w:sz="4" w:space="0" w:color="auto"/>
              <w:right w:val="single" w:sz="4" w:space="0" w:color="auto"/>
            </w:tcBorders>
            <w:shd w:val="clear" w:color="000000" w:fill="FFFFFF"/>
            <w:vAlign w:val="center"/>
            <w:hideMark/>
          </w:tcPr>
          <w:p w14:paraId="783066A8" w14:textId="0CC9ED0E">
            <w:pPr>
              <w:jc w:val="center"/>
              <w:rPr>
                <w:sz w:val="20"/>
              </w:rPr>
            </w:pPr>
            <w:r>
              <w:rPr>
                <w:sz w:val="20"/>
              </w:rPr>
              <w:t>45 407</w:t>
            </w:r>
          </w:p>
        </w:tc>
        <w:tc>
          <w:tcPr>
            <w:tcW w:w="850" w:type="dxa"/>
            <w:tcBorders>
              <w:top w:val="nil"/>
              <w:left w:val="nil"/>
              <w:bottom w:val="single" w:sz="4" w:space="0" w:color="auto"/>
              <w:right w:val="single" w:sz="4" w:space="0" w:color="auto"/>
            </w:tcBorders>
            <w:shd w:val="clear" w:color="000000" w:fill="FFFFFF"/>
            <w:vAlign w:val="center"/>
            <w:hideMark/>
          </w:tcPr>
          <w:p w14:paraId="73DF22E2" w14:textId="3997F2E6">
            <w:pPr>
              <w:jc w:val="center"/>
              <w:rPr>
                <w:sz w:val="20"/>
              </w:rPr>
            </w:pPr>
            <w:r>
              <w:rPr>
                <w:sz w:val="20"/>
              </w:rPr>
              <w:t>7 505</w:t>
            </w:r>
          </w:p>
        </w:tc>
        <w:tc>
          <w:tcPr>
            <w:tcW w:w="993" w:type="dxa"/>
            <w:tcBorders>
              <w:top w:val="nil"/>
              <w:left w:val="nil"/>
              <w:bottom w:val="single" w:sz="4" w:space="0" w:color="auto"/>
              <w:right w:val="single" w:sz="4" w:space="0" w:color="auto"/>
            </w:tcBorders>
            <w:shd w:val="clear" w:color="000000" w:fill="FFFFFF"/>
            <w:vAlign w:val="center"/>
            <w:hideMark/>
          </w:tcPr>
          <w:p w14:paraId="524A1F9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00AA44C4" w14:textId="154E3FF8">
            <w:pPr>
              <w:jc w:val="center"/>
              <w:rPr>
                <w:sz w:val="20"/>
              </w:rPr>
            </w:pPr>
            <w:r>
              <w:rPr>
                <w:sz w:val="20"/>
              </w:rPr>
              <w:t>37 902</w:t>
            </w:r>
          </w:p>
        </w:tc>
        <w:tc>
          <w:tcPr>
            <w:tcW w:w="851" w:type="dxa"/>
            <w:tcBorders>
              <w:top w:val="nil"/>
              <w:left w:val="nil"/>
              <w:bottom w:val="single" w:sz="4" w:space="0" w:color="auto"/>
              <w:right w:val="single" w:sz="4" w:space="0" w:color="auto"/>
            </w:tcBorders>
            <w:shd w:val="clear" w:color="000000" w:fill="FFFFFF"/>
            <w:noWrap/>
            <w:vAlign w:val="center"/>
            <w:hideMark/>
          </w:tcPr>
          <w:p w14:paraId="1F1CB81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2BCE4C1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44A645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4F7319B"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2A36F604" w14:textId="77777777">
            <w:pPr>
              <w:rPr>
                <w:sz w:val="20"/>
              </w:rPr>
            </w:pPr>
            <w:r>
              <w:rPr>
                <w:sz w:val="20"/>
              </w:rPr>
              <w:t xml:space="preserve">Atnaujintos transformatorių   pastotės ir skirstomieji punktai, vnt.</w:t>
            </w:r>
          </w:p>
        </w:tc>
        <w:tc>
          <w:tcPr>
            <w:tcW w:w="1134" w:type="dxa"/>
            <w:tcBorders>
              <w:top w:val="nil"/>
              <w:left w:val="nil"/>
              <w:bottom w:val="single" w:sz="4" w:space="0" w:color="auto"/>
              <w:right w:val="single" w:sz="4" w:space="0" w:color="auto"/>
            </w:tcBorders>
            <w:shd w:val="clear" w:color="000000" w:fill="FFFFFF"/>
            <w:noWrap/>
            <w:vAlign w:val="center"/>
            <w:hideMark/>
          </w:tcPr>
          <w:p w14:paraId="1988CC6D" w14:textId="77777777">
            <w:pPr>
              <w:jc w:val="center"/>
              <w:rPr>
                <w:sz w:val="20"/>
              </w:rPr>
            </w:pPr>
            <w:r>
              <w:rPr>
                <w:sz w:val="20"/>
              </w:rPr>
              <w:t>82</w:t>
            </w:r>
          </w:p>
        </w:tc>
        <w:tc>
          <w:tcPr>
            <w:tcW w:w="992" w:type="dxa"/>
            <w:tcBorders>
              <w:top w:val="nil"/>
              <w:left w:val="nil"/>
              <w:bottom w:val="single" w:sz="4" w:space="0" w:color="auto"/>
              <w:right w:val="single" w:sz="4" w:space="0" w:color="auto"/>
            </w:tcBorders>
            <w:shd w:val="clear" w:color="000000" w:fill="FFFFFF"/>
            <w:noWrap/>
            <w:vAlign w:val="center"/>
            <w:hideMark/>
          </w:tcPr>
          <w:p w14:paraId="30172453" w14:textId="77777777">
            <w:pPr>
              <w:jc w:val="center"/>
              <w:rPr>
                <w:b/>
                <w:bCs/>
                <w:sz w:val="20"/>
              </w:rPr>
            </w:pPr>
            <w:r>
              <w:rPr>
                <w:b/>
                <w:bCs/>
                <w:sz w:val="20"/>
              </w:rPr>
              <w:t>92</w:t>
            </w:r>
          </w:p>
        </w:tc>
        <w:tc>
          <w:tcPr>
            <w:tcW w:w="1134" w:type="dxa"/>
            <w:tcBorders>
              <w:top w:val="nil"/>
              <w:left w:val="nil"/>
              <w:bottom w:val="single" w:sz="4" w:space="0" w:color="auto"/>
              <w:right w:val="single" w:sz="4" w:space="0" w:color="auto"/>
            </w:tcBorders>
            <w:shd w:val="clear" w:color="000000" w:fill="FFFFFF"/>
            <w:noWrap/>
            <w:vAlign w:val="center"/>
            <w:hideMark/>
          </w:tcPr>
          <w:p w14:paraId="02D95CDF" w14:textId="77777777">
            <w:pPr>
              <w:jc w:val="center"/>
              <w:rPr>
                <w:sz w:val="20"/>
              </w:rPr>
            </w:pPr>
            <w:r>
              <w:rPr>
                <w:sz w:val="20"/>
              </w:rPr>
              <w:t>264</w:t>
            </w:r>
          </w:p>
        </w:tc>
      </w:tr>
      <w:tr w14:paraId="2B13B59C" w14:textId="77777777">
        <w:trPr>
          <w:trHeight w:val="321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D45AAF3" w14:textId="77777777">
            <w:pPr>
              <w:jc w:val="center"/>
              <w:rPr>
                <w:sz w:val="20"/>
              </w:rPr>
            </w:pPr>
            <w:r>
              <w:rPr>
                <w:sz w:val="20"/>
              </w:rPr>
              <w:t>9.1.2.3.</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4BBE585" w14:textId="77777777">
            <w:pPr>
              <w:rPr>
                <w:sz w:val="20"/>
              </w:rPr>
            </w:pPr>
            <w:r>
              <w:rPr>
                <w:sz w:val="20"/>
              </w:rPr>
              <w:t>Keisti nusidėvėjusias elektros skirstomojo tinklo oro linijas į kabelines elektros linijas, prioritetą teikiant linijų amžiui, avaringumui, miškingoms ir ekonomiškai naudojamoms teritorijoms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D7B371C" w14:textId="2A642B78">
            <w:pPr>
              <w:jc w:val="center"/>
              <w:rPr>
                <w:sz w:val="20"/>
              </w:rPr>
            </w:pPr>
            <w:r>
              <w:rPr>
                <w:sz w:val="20"/>
              </w:rPr>
              <w:t>AB „Energijos skirstymo operatorius“,</w:t>
            </w:r>
          </w:p>
          <w:p w14:paraId="176116D4" w14:textId="5FE4642C">
            <w:pPr>
              <w:jc w:val="center"/>
              <w:rPr>
                <w:sz w:val="20"/>
              </w:rPr>
            </w:pPr>
            <w:r>
              <w:rPr>
                <w:sz w:val="20"/>
              </w:rPr>
              <w:t xml:space="preserve">Energetikos ministerija,                                                Valstybinė kainų ir energetikos kontrolės komisija</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2B591FE" w14:textId="77777777">
            <w:pPr>
              <w:jc w:val="center"/>
              <w:rPr>
                <w:sz w:val="20"/>
              </w:rPr>
            </w:pPr>
            <w:r>
              <w:rPr>
                <w:sz w:val="20"/>
              </w:rPr>
              <w:t>2018</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AAE81FC" w14:textId="77777777">
            <w:pPr>
              <w:jc w:val="center"/>
              <w:rPr>
                <w:sz w:val="20"/>
              </w:rPr>
            </w:pPr>
            <w:r>
              <w:rPr>
                <w:sz w:val="20"/>
              </w:rPr>
              <w:t>2027</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BD69AD" w14:textId="75F8BB79">
            <w:pPr>
              <w:jc w:val="center"/>
              <w:rPr>
                <w:sz w:val="20"/>
              </w:rPr>
            </w:pPr>
            <w:r>
              <w:rPr>
                <w:sz w:val="20"/>
              </w:rPr>
              <w:t>79 357</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48C0D78" w14:textId="77777777">
            <w:pPr>
              <w:ind w:firstLine="53"/>
              <w:jc w:val="center"/>
              <w:rPr>
                <w:sz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BED9A46"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54435A4" w14:textId="623CFB81">
            <w:pPr>
              <w:jc w:val="center"/>
              <w:rPr>
                <w:sz w:val="20"/>
              </w:rPr>
            </w:pPr>
            <w:r>
              <w:rPr>
                <w:sz w:val="20"/>
              </w:rPr>
              <w:t>79 357</w:t>
            </w:r>
          </w:p>
        </w:tc>
        <w:tc>
          <w:tcPr>
            <w:tcW w:w="993" w:type="dxa"/>
            <w:tcBorders>
              <w:top w:val="nil"/>
              <w:left w:val="single" w:sz="4" w:space="0" w:color="auto"/>
              <w:bottom w:val="single" w:sz="4" w:space="0" w:color="000000"/>
              <w:right w:val="single" w:sz="4" w:space="0" w:color="auto"/>
            </w:tcBorders>
            <w:shd w:val="clear" w:color="000000" w:fill="FFFFFF"/>
            <w:noWrap/>
            <w:vAlign w:val="center"/>
            <w:hideMark/>
          </w:tcPr>
          <w:p w14:paraId="44CA8F9F" w14:textId="58896917">
            <w:pPr>
              <w:jc w:val="center"/>
              <w:rPr>
                <w:sz w:val="20"/>
              </w:rPr>
            </w:pPr>
            <w:r>
              <w:rPr>
                <w:sz w:val="20"/>
              </w:rPr>
              <w:t>34 164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9F4A5B3"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29857CD3" w14:textId="77777777">
            <w:pPr>
              <w:ind w:firstLine="53"/>
              <w:jc w:val="center"/>
              <w:rPr>
                <w:sz w:val="20"/>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112785B" w14:textId="2A918068">
            <w:pPr>
              <w:jc w:val="center"/>
              <w:rPr>
                <w:sz w:val="20"/>
              </w:rPr>
            </w:pPr>
            <w:r>
              <w:rPr>
                <w:sz w:val="20"/>
              </w:rPr>
              <w:t>34 164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C9FFC66" w14:textId="2AF7E296">
            <w:pPr>
              <w:jc w:val="center"/>
              <w:rPr>
                <w:sz w:val="20"/>
              </w:rPr>
            </w:pPr>
            <w:r>
              <w:rPr>
                <w:sz w:val="20"/>
              </w:rPr>
              <w:t>21 728</w:t>
            </w: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60A29784"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589B8CAD"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270AE00" w14:textId="02BC4EF1">
            <w:pPr>
              <w:jc w:val="center"/>
              <w:rPr>
                <w:sz w:val="20"/>
              </w:rPr>
            </w:pPr>
            <w:r>
              <w:rPr>
                <w:sz w:val="20"/>
              </w:rPr>
              <w:t>21 728</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7D01815" w14:textId="0D2D1ABE">
            <w:pPr>
              <w:jc w:val="center"/>
              <w:rPr>
                <w:sz w:val="20"/>
              </w:rPr>
            </w:pPr>
            <w:r>
              <w:rPr>
                <w:sz w:val="20"/>
              </w:rPr>
              <w:t>24 521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538AE8E" w14:textId="77777777">
            <w:pPr>
              <w:ind w:firstLine="53"/>
              <w:jc w:val="center"/>
              <w:rPr>
                <w:sz w:val="20"/>
              </w:rPr>
            </w:pPr>
          </w:p>
        </w:tc>
        <w:tc>
          <w:tcPr>
            <w:tcW w:w="993" w:type="dxa"/>
            <w:tcBorders>
              <w:top w:val="nil"/>
              <w:left w:val="single" w:sz="4" w:space="0" w:color="auto"/>
              <w:bottom w:val="single" w:sz="4" w:space="0" w:color="000000"/>
              <w:right w:val="single" w:sz="4" w:space="0" w:color="auto"/>
            </w:tcBorders>
            <w:shd w:val="clear" w:color="000000" w:fill="FFFFFF"/>
            <w:noWrap/>
            <w:vAlign w:val="center"/>
            <w:hideMark/>
          </w:tcPr>
          <w:p w14:paraId="0A8D37A9" w14:textId="77777777">
            <w:pPr>
              <w:ind w:firstLine="53"/>
              <w:jc w:val="center"/>
              <w:rPr>
                <w:sz w:val="20"/>
              </w:rPr>
            </w:pP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69CF91A" w14:textId="16679E6E">
            <w:pPr>
              <w:jc w:val="center"/>
              <w:rPr>
                <w:sz w:val="20"/>
              </w:rPr>
            </w:pPr>
            <w:r>
              <w:rPr>
                <w:sz w:val="20"/>
              </w:rPr>
              <w:t>24 521</w:t>
            </w: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2F0D48D1" w14:textId="77777777">
            <w:pPr>
              <w:jc w:val="center"/>
              <w:rPr>
                <w:sz w:val="20"/>
              </w:rPr>
            </w:pPr>
            <w:r>
              <w:rPr>
                <w:sz w:val="20"/>
              </w:rPr>
              <w:t>-</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BAF42C2" w14:textId="77777777">
            <w:pPr>
              <w:ind w:firstLine="53"/>
              <w:jc w:val="center"/>
              <w:rPr>
                <w:sz w:val="20"/>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14:paraId="7DA0D53A" w14:textId="77777777">
            <w:pPr>
              <w:ind w:firstLine="53"/>
              <w:jc w:val="center"/>
              <w:rPr>
                <w:sz w:val="20"/>
              </w:rPr>
            </w:pPr>
          </w:p>
        </w:tc>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14:paraId="1E212096" w14:textId="77777777">
            <w:pPr>
              <w:ind w:firstLine="53"/>
              <w:jc w:val="center"/>
              <w:rPr>
                <w:sz w:val="20"/>
              </w:rPr>
            </w:pP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77EBE08C" w14:textId="77777777">
            <w:pPr>
              <w:rPr>
                <w:sz w:val="20"/>
              </w:rPr>
            </w:pPr>
            <w:r>
              <w:rPr>
                <w:sz w:val="20"/>
              </w:rPr>
              <w:t>SAIFI (elektros tiekimo nutrūkimas) (kartai), SAIDI (elektros tiekimo nutrūkimo trukmė per metus) (min.)</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F1254B2" w14:textId="38740A32">
            <w:pPr>
              <w:jc w:val="center"/>
              <w:rPr>
                <w:sz w:val="20"/>
              </w:rPr>
            </w:pPr>
            <w:r>
              <w:rPr>
                <w:sz w:val="20"/>
              </w:rPr>
              <w:t>SAIFI – 1 kartas, SAIDI – 100 min.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47F1A0" w14:textId="77363016">
            <w:pPr>
              <w:jc w:val="center"/>
              <w:rPr>
                <w:b/>
                <w:bCs/>
                <w:sz w:val="20"/>
              </w:rPr>
            </w:pPr>
            <w:r>
              <w:rPr>
                <w:b/>
                <w:bCs/>
                <w:sz w:val="20"/>
              </w:rPr>
              <w:t xml:space="preserve">SAIFI </w:t>
            </w:r>
            <w:r>
              <w:rPr>
                <w:sz w:val="20"/>
              </w:rPr>
              <w:t>–</w:t>
            </w:r>
            <w:r>
              <w:rPr>
                <w:b/>
                <w:bCs/>
                <w:sz w:val="20"/>
              </w:rPr>
              <w:t xml:space="preserve"> 0,93 karto, SAIDI </w:t>
            </w:r>
            <w:r>
              <w:rPr>
                <w:sz w:val="20"/>
              </w:rPr>
              <w:t>–</w:t>
            </w:r>
            <w:r>
              <w:rPr>
                <w:b/>
                <w:bCs/>
                <w:sz w:val="20"/>
              </w:rPr>
              <w:t xml:space="preserve"> 93 min.</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C0D7378" w14:textId="6CCCF48C">
            <w:pPr>
              <w:jc w:val="center"/>
              <w:rPr>
                <w:sz w:val="20"/>
              </w:rPr>
            </w:pPr>
            <w:r>
              <w:rPr>
                <w:sz w:val="20"/>
              </w:rPr>
              <w:t>SAIFI – 0,74 karto, SAIDI – 75 min.</w:t>
            </w:r>
          </w:p>
        </w:tc>
      </w:tr>
      <w:tr w14:paraId="50CD2C08" w14:textId="77777777">
        <w:trPr>
          <w:trHeight w:val="27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7735420" w14:textId="77777777">
            <w:pPr>
              <w:jc w:val="center"/>
              <w:rPr>
                <w:sz w:val="20"/>
              </w:rPr>
            </w:pPr>
            <w:r>
              <w:rPr>
                <w:sz w:val="20"/>
              </w:rPr>
              <w:t>9.1.2.4.</w:t>
            </w:r>
          </w:p>
        </w:tc>
        <w:tc>
          <w:tcPr>
            <w:tcW w:w="1701" w:type="dxa"/>
            <w:tcBorders>
              <w:top w:val="nil"/>
              <w:left w:val="nil"/>
              <w:bottom w:val="single" w:sz="4" w:space="0" w:color="auto"/>
              <w:right w:val="single" w:sz="4" w:space="0" w:color="auto"/>
            </w:tcBorders>
            <w:shd w:val="clear" w:color="000000" w:fill="FFFFFF"/>
            <w:vAlign w:val="center"/>
            <w:hideMark/>
          </w:tcPr>
          <w:p w14:paraId="5E6F2E12" w14:textId="77777777">
            <w:pPr>
              <w:rPr>
                <w:sz w:val="20"/>
              </w:rPr>
            </w:pPr>
            <w:r>
              <w:rPr>
                <w:sz w:val="20"/>
              </w:rPr>
              <w:t>Modernizuoti ir plėsti elektros perdavimo tinklo sistemą diegiant pažangias ir inovatyvias technologijas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A4753FC" w14:textId="5A4B28C0">
            <w:pPr>
              <w:jc w:val="center"/>
              <w:rPr>
                <w:sz w:val="20"/>
              </w:rPr>
            </w:pPr>
            <w:r>
              <w:rPr>
                <w:sz w:val="20"/>
              </w:rPr>
              <w:t>Energetikos ministerija, LITGRID AB, Valstybinė kainų ir energetikos kontrolės komisija</w:t>
            </w:r>
          </w:p>
        </w:tc>
        <w:tc>
          <w:tcPr>
            <w:tcW w:w="850" w:type="dxa"/>
            <w:tcBorders>
              <w:top w:val="nil"/>
              <w:left w:val="nil"/>
              <w:bottom w:val="single" w:sz="4" w:space="0" w:color="auto"/>
              <w:right w:val="single" w:sz="4" w:space="0" w:color="auto"/>
            </w:tcBorders>
            <w:shd w:val="clear" w:color="000000" w:fill="FFFFFF"/>
            <w:noWrap/>
            <w:vAlign w:val="center"/>
            <w:hideMark/>
          </w:tcPr>
          <w:p w14:paraId="4D6DD685"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09CB7C58" w14:textId="77777777">
            <w:pPr>
              <w:jc w:val="center"/>
              <w:rPr>
                <w:sz w:val="20"/>
              </w:rPr>
            </w:pPr>
            <w:r>
              <w:rPr>
                <w:sz w:val="20"/>
              </w:rPr>
              <w:t>2023</w:t>
            </w:r>
          </w:p>
        </w:tc>
        <w:tc>
          <w:tcPr>
            <w:tcW w:w="992" w:type="dxa"/>
            <w:tcBorders>
              <w:top w:val="nil"/>
              <w:left w:val="nil"/>
              <w:bottom w:val="single" w:sz="4" w:space="0" w:color="auto"/>
              <w:right w:val="single" w:sz="4" w:space="0" w:color="auto"/>
            </w:tcBorders>
            <w:shd w:val="clear" w:color="000000" w:fill="FFFFFF"/>
            <w:vAlign w:val="center"/>
            <w:hideMark/>
          </w:tcPr>
          <w:p w14:paraId="5E6DEF25" w14:textId="20359D4C">
            <w:pPr>
              <w:jc w:val="center"/>
              <w:rPr>
                <w:sz w:val="20"/>
              </w:rPr>
            </w:pPr>
            <w:r>
              <w:rPr>
                <w:sz w:val="20"/>
              </w:rPr>
              <w:t>19 850</w:t>
            </w:r>
          </w:p>
        </w:tc>
        <w:tc>
          <w:tcPr>
            <w:tcW w:w="851" w:type="dxa"/>
            <w:tcBorders>
              <w:top w:val="nil"/>
              <w:left w:val="nil"/>
              <w:bottom w:val="single" w:sz="4" w:space="0" w:color="auto"/>
              <w:right w:val="single" w:sz="4" w:space="0" w:color="auto"/>
            </w:tcBorders>
            <w:shd w:val="clear" w:color="000000" w:fill="FFFFFF"/>
            <w:vAlign w:val="center"/>
            <w:hideMark/>
          </w:tcPr>
          <w:p w14:paraId="3A7C3A9B" w14:textId="43E031CE">
            <w:pPr>
              <w:jc w:val="center"/>
              <w:rPr>
                <w:sz w:val="20"/>
              </w:rPr>
            </w:pPr>
            <w:r>
              <w:rPr>
                <w:sz w:val="20"/>
              </w:rPr>
              <w:t>4 890</w:t>
            </w:r>
          </w:p>
        </w:tc>
        <w:tc>
          <w:tcPr>
            <w:tcW w:w="992" w:type="dxa"/>
            <w:tcBorders>
              <w:top w:val="nil"/>
              <w:left w:val="nil"/>
              <w:bottom w:val="single" w:sz="4" w:space="0" w:color="auto"/>
              <w:right w:val="single" w:sz="4" w:space="0" w:color="auto"/>
            </w:tcBorders>
            <w:shd w:val="clear" w:color="000000" w:fill="FFFFFF"/>
            <w:vAlign w:val="center"/>
            <w:hideMark/>
          </w:tcPr>
          <w:p w14:paraId="4AE10FD2"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728B804" w14:textId="0AE38F15">
            <w:pPr>
              <w:jc w:val="center"/>
              <w:rPr>
                <w:sz w:val="20"/>
              </w:rPr>
            </w:pPr>
            <w:r>
              <w:rPr>
                <w:sz w:val="20"/>
              </w:rPr>
              <w:t>14 960</w:t>
            </w:r>
          </w:p>
        </w:tc>
        <w:tc>
          <w:tcPr>
            <w:tcW w:w="993" w:type="dxa"/>
            <w:tcBorders>
              <w:top w:val="nil"/>
              <w:left w:val="nil"/>
              <w:bottom w:val="single" w:sz="4" w:space="0" w:color="auto"/>
              <w:right w:val="single" w:sz="4" w:space="0" w:color="auto"/>
            </w:tcBorders>
            <w:shd w:val="clear" w:color="000000" w:fill="FFFFFF"/>
            <w:vAlign w:val="center"/>
            <w:hideMark/>
          </w:tcPr>
          <w:p w14:paraId="30284B4B" w14:textId="56F4CF53">
            <w:pPr>
              <w:jc w:val="center"/>
              <w:rPr>
                <w:sz w:val="20"/>
              </w:rPr>
            </w:pPr>
            <w:r>
              <w:rPr>
                <w:sz w:val="20"/>
              </w:rPr>
              <w:t>29 660</w:t>
            </w:r>
          </w:p>
        </w:tc>
        <w:tc>
          <w:tcPr>
            <w:tcW w:w="850" w:type="dxa"/>
            <w:tcBorders>
              <w:top w:val="nil"/>
              <w:left w:val="nil"/>
              <w:bottom w:val="single" w:sz="4" w:space="0" w:color="auto"/>
              <w:right w:val="single" w:sz="4" w:space="0" w:color="auto"/>
            </w:tcBorders>
            <w:shd w:val="clear" w:color="000000" w:fill="FFFFFF"/>
            <w:vAlign w:val="center"/>
            <w:hideMark/>
          </w:tcPr>
          <w:p w14:paraId="14DD4DEC" w14:textId="08C293EC">
            <w:pPr>
              <w:jc w:val="center"/>
              <w:rPr>
                <w:sz w:val="20"/>
              </w:rPr>
            </w:pPr>
            <w:r>
              <w:rPr>
                <w:sz w:val="20"/>
              </w:rPr>
              <w:t>8 030</w:t>
            </w:r>
          </w:p>
        </w:tc>
        <w:tc>
          <w:tcPr>
            <w:tcW w:w="992" w:type="dxa"/>
            <w:tcBorders>
              <w:top w:val="nil"/>
              <w:left w:val="nil"/>
              <w:bottom w:val="single" w:sz="4" w:space="0" w:color="auto"/>
              <w:right w:val="single" w:sz="4" w:space="0" w:color="auto"/>
            </w:tcBorders>
            <w:shd w:val="clear" w:color="000000" w:fill="FFFFFF"/>
            <w:vAlign w:val="center"/>
            <w:hideMark/>
          </w:tcPr>
          <w:p w14:paraId="090309C4"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549A4C10" w14:textId="2BB18660">
            <w:pPr>
              <w:jc w:val="center"/>
              <w:rPr>
                <w:sz w:val="20"/>
              </w:rPr>
            </w:pPr>
            <w:r>
              <w:rPr>
                <w:sz w:val="20"/>
              </w:rPr>
              <w:t>21 630</w:t>
            </w:r>
          </w:p>
        </w:tc>
        <w:tc>
          <w:tcPr>
            <w:tcW w:w="992" w:type="dxa"/>
            <w:tcBorders>
              <w:top w:val="nil"/>
              <w:left w:val="nil"/>
              <w:bottom w:val="single" w:sz="4" w:space="0" w:color="auto"/>
              <w:right w:val="single" w:sz="4" w:space="0" w:color="auto"/>
            </w:tcBorders>
            <w:shd w:val="clear" w:color="000000" w:fill="FFFFFF"/>
            <w:vAlign w:val="center"/>
            <w:hideMark/>
          </w:tcPr>
          <w:p w14:paraId="3E64F3EE" w14:textId="547CC8D8">
            <w:pPr>
              <w:jc w:val="center"/>
              <w:rPr>
                <w:sz w:val="20"/>
              </w:rPr>
            </w:pPr>
            <w:r>
              <w:rPr>
                <w:sz w:val="20"/>
              </w:rPr>
              <w:t>431 090</w:t>
            </w:r>
          </w:p>
        </w:tc>
        <w:tc>
          <w:tcPr>
            <w:tcW w:w="851" w:type="dxa"/>
            <w:tcBorders>
              <w:top w:val="nil"/>
              <w:left w:val="nil"/>
              <w:bottom w:val="single" w:sz="4" w:space="0" w:color="auto"/>
              <w:right w:val="single" w:sz="4" w:space="0" w:color="auto"/>
            </w:tcBorders>
            <w:shd w:val="clear" w:color="000000" w:fill="FFFFFF"/>
            <w:vAlign w:val="center"/>
            <w:hideMark/>
          </w:tcPr>
          <w:p w14:paraId="41EEBD70" w14:textId="5231FA9B">
            <w:pPr>
              <w:jc w:val="center"/>
              <w:rPr>
                <w:sz w:val="20"/>
              </w:rPr>
            </w:pPr>
            <w:r>
              <w:rPr>
                <w:sz w:val="20"/>
              </w:rPr>
              <w:t>4 290</w:t>
            </w:r>
          </w:p>
        </w:tc>
        <w:tc>
          <w:tcPr>
            <w:tcW w:w="992" w:type="dxa"/>
            <w:tcBorders>
              <w:top w:val="nil"/>
              <w:left w:val="nil"/>
              <w:bottom w:val="single" w:sz="4" w:space="0" w:color="auto"/>
              <w:right w:val="single" w:sz="4" w:space="0" w:color="auto"/>
            </w:tcBorders>
            <w:shd w:val="clear" w:color="000000" w:fill="FFFFFF"/>
            <w:vAlign w:val="center"/>
            <w:hideMark/>
          </w:tcPr>
          <w:p w14:paraId="7EE65291"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64FA7F8E" w14:textId="6267FAFA">
            <w:pPr>
              <w:jc w:val="center"/>
              <w:rPr>
                <w:sz w:val="20"/>
              </w:rPr>
            </w:pPr>
            <w:r>
              <w:rPr>
                <w:sz w:val="20"/>
              </w:rPr>
              <w:t>426 800</w:t>
            </w:r>
          </w:p>
        </w:tc>
        <w:tc>
          <w:tcPr>
            <w:tcW w:w="851" w:type="dxa"/>
            <w:tcBorders>
              <w:top w:val="nil"/>
              <w:left w:val="nil"/>
              <w:bottom w:val="single" w:sz="4" w:space="0" w:color="auto"/>
              <w:right w:val="single" w:sz="4" w:space="0" w:color="auto"/>
            </w:tcBorders>
            <w:shd w:val="clear" w:color="000000" w:fill="FFFFFF"/>
            <w:vAlign w:val="center"/>
            <w:hideMark/>
          </w:tcPr>
          <w:p w14:paraId="78FC6697" w14:textId="4A142D86">
            <w:pPr>
              <w:jc w:val="center"/>
              <w:rPr>
                <w:sz w:val="20"/>
              </w:rPr>
            </w:pPr>
            <w:r>
              <w:rPr>
                <w:sz w:val="20"/>
              </w:rPr>
              <w:t>52 280</w:t>
            </w:r>
          </w:p>
        </w:tc>
        <w:tc>
          <w:tcPr>
            <w:tcW w:w="850" w:type="dxa"/>
            <w:tcBorders>
              <w:top w:val="nil"/>
              <w:left w:val="nil"/>
              <w:bottom w:val="single" w:sz="4" w:space="0" w:color="auto"/>
              <w:right w:val="single" w:sz="4" w:space="0" w:color="auto"/>
            </w:tcBorders>
            <w:shd w:val="clear" w:color="000000" w:fill="FFFFFF"/>
            <w:vAlign w:val="center"/>
            <w:hideMark/>
          </w:tcPr>
          <w:p w14:paraId="05F8A04D"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vAlign w:val="center"/>
            <w:hideMark/>
          </w:tcPr>
          <w:p w14:paraId="2E2A5DC0"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2A5B55EF" w14:textId="03234C51">
            <w:pPr>
              <w:jc w:val="center"/>
              <w:rPr>
                <w:sz w:val="20"/>
              </w:rPr>
            </w:pPr>
            <w:r>
              <w:rPr>
                <w:sz w:val="20"/>
              </w:rPr>
              <w:t>52 280</w:t>
            </w:r>
          </w:p>
        </w:tc>
        <w:tc>
          <w:tcPr>
            <w:tcW w:w="851" w:type="dxa"/>
            <w:tcBorders>
              <w:top w:val="nil"/>
              <w:left w:val="nil"/>
              <w:bottom w:val="single" w:sz="4" w:space="0" w:color="auto"/>
              <w:right w:val="single" w:sz="4" w:space="0" w:color="auto"/>
            </w:tcBorders>
            <w:shd w:val="clear" w:color="000000" w:fill="FFFFFF"/>
            <w:noWrap/>
            <w:vAlign w:val="center"/>
            <w:hideMark/>
          </w:tcPr>
          <w:p w14:paraId="0CFC7ABC"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vAlign w:val="center"/>
            <w:hideMark/>
          </w:tcPr>
          <w:p w14:paraId="4CFD27A8"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vAlign w:val="center"/>
            <w:hideMark/>
          </w:tcPr>
          <w:p w14:paraId="26E73C10"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vAlign w:val="center"/>
            <w:hideMark/>
          </w:tcPr>
          <w:p w14:paraId="0FF7F819"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6F59918" w14:textId="77777777">
            <w:pPr>
              <w:rPr>
                <w:sz w:val="20"/>
              </w:rPr>
            </w:pPr>
            <w:r>
              <w:rPr>
                <w:sz w:val="20"/>
              </w:rPr>
              <w:t>Pastatytos naujos ir (arba) rekonstruotos transformatorių pastotės (TP) ir (arba) skirstyklos, vnt., ir nutiestų ir (arba) rekonstruotų elektros perdavimo linijų (EPL) ilgis, km</w:t>
            </w:r>
          </w:p>
        </w:tc>
        <w:tc>
          <w:tcPr>
            <w:tcW w:w="1134" w:type="dxa"/>
            <w:tcBorders>
              <w:top w:val="nil"/>
              <w:left w:val="nil"/>
              <w:bottom w:val="single" w:sz="4" w:space="0" w:color="auto"/>
              <w:right w:val="single" w:sz="4" w:space="0" w:color="auto"/>
            </w:tcBorders>
            <w:shd w:val="clear" w:color="000000" w:fill="FFFFFF"/>
            <w:vAlign w:val="center"/>
            <w:hideMark/>
          </w:tcPr>
          <w:p w14:paraId="06FF0889" w14:textId="586C02DA">
            <w:pPr>
              <w:jc w:val="center"/>
              <w:rPr>
                <w:sz w:val="20"/>
              </w:rPr>
            </w:pPr>
            <w:r>
              <w:rPr>
                <w:sz w:val="20"/>
              </w:rPr>
              <w:t>TP – 11 vnt., EPL – 240 km</w:t>
            </w:r>
          </w:p>
        </w:tc>
        <w:tc>
          <w:tcPr>
            <w:tcW w:w="992" w:type="dxa"/>
            <w:tcBorders>
              <w:top w:val="nil"/>
              <w:left w:val="nil"/>
              <w:bottom w:val="single" w:sz="4" w:space="0" w:color="auto"/>
              <w:right w:val="single" w:sz="4" w:space="0" w:color="auto"/>
            </w:tcBorders>
            <w:shd w:val="clear" w:color="000000" w:fill="FFFFFF"/>
            <w:vAlign w:val="center"/>
            <w:hideMark/>
          </w:tcPr>
          <w:p w14:paraId="00F728F2" w14:textId="2B105386">
            <w:pPr>
              <w:jc w:val="center"/>
              <w:rPr>
                <w:b/>
                <w:bCs/>
                <w:sz w:val="20"/>
              </w:rPr>
            </w:pPr>
            <w:r>
              <w:rPr>
                <w:b/>
                <w:bCs/>
                <w:sz w:val="20"/>
              </w:rPr>
              <w:t xml:space="preserve">TP </w:t>
            </w:r>
            <w:r>
              <w:rPr>
                <w:sz w:val="20"/>
              </w:rPr>
              <w:t>–</w:t>
            </w:r>
            <w:r>
              <w:rPr>
                <w:b/>
                <w:bCs/>
                <w:sz w:val="20"/>
              </w:rPr>
              <w:t xml:space="preserve"> 30 vnt., EPL </w:t>
            </w:r>
            <w:r>
              <w:rPr>
                <w:sz w:val="20"/>
              </w:rPr>
              <w:t>–</w:t>
            </w:r>
            <w:r>
              <w:rPr>
                <w:b/>
                <w:bCs/>
                <w:sz w:val="20"/>
              </w:rPr>
              <w:t xml:space="preserve"> 290 km</w:t>
            </w:r>
          </w:p>
        </w:tc>
        <w:tc>
          <w:tcPr>
            <w:tcW w:w="1134" w:type="dxa"/>
            <w:tcBorders>
              <w:top w:val="nil"/>
              <w:left w:val="nil"/>
              <w:bottom w:val="single" w:sz="4" w:space="0" w:color="auto"/>
              <w:right w:val="single" w:sz="4" w:space="0" w:color="auto"/>
            </w:tcBorders>
            <w:shd w:val="clear" w:color="000000" w:fill="FFFFFF"/>
            <w:vAlign w:val="center"/>
            <w:hideMark/>
          </w:tcPr>
          <w:p w14:paraId="24EA6FBB" w14:textId="22BFE9C9">
            <w:pPr>
              <w:jc w:val="center"/>
              <w:rPr>
                <w:sz w:val="20"/>
              </w:rPr>
            </w:pPr>
            <w:r>
              <w:rPr>
                <w:sz w:val="20"/>
              </w:rPr>
              <w:t>TP – 32 vnt., EPL – 350 km iki 2023 m. (imtinai)</w:t>
            </w:r>
          </w:p>
        </w:tc>
      </w:tr>
      <w:tr w14:paraId="12B10223" w14:textId="77777777">
        <w:trPr>
          <w:trHeight w:val="645"/>
        </w:trPr>
        <w:tc>
          <w:tcPr>
            <w:tcW w:w="24098" w:type="dxa"/>
            <w:gridSpan w:val="25"/>
            <w:tcBorders>
              <w:top w:val="single" w:sz="4" w:space="0" w:color="auto"/>
              <w:left w:val="single" w:sz="4" w:space="0" w:color="auto"/>
              <w:bottom w:val="single" w:sz="4" w:space="0" w:color="auto"/>
              <w:right w:val="single" w:sz="4" w:space="0" w:color="000000"/>
            </w:tcBorders>
            <w:shd w:val="clear" w:color="000000" w:fill="A9D08E"/>
            <w:vAlign w:val="center"/>
            <w:hideMark/>
          </w:tcPr>
          <w:p w14:paraId="6A1EFEBD" w14:textId="77777777">
            <w:pPr>
              <w:rPr>
                <w:b/>
                <w:bCs/>
                <w:sz w:val="20"/>
              </w:rPr>
            </w:pPr>
            <w:r>
              <w:rPr>
                <w:b/>
                <w:bCs/>
                <w:sz w:val="20"/>
              </w:rPr>
              <w:t>ŠALIES VERSLO DALYVAVIMAS SIEKIANT ENERGETIKOS PAŽANGOS</w:t>
            </w:r>
          </w:p>
        </w:tc>
        <w:tc>
          <w:tcPr>
            <w:tcW w:w="1559" w:type="dxa"/>
            <w:tcBorders>
              <w:top w:val="nil"/>
              <w:left w:val="nil"/>
              <w:bottom w:val="single" w:sz="4" w:space="0" w:color="auto"/>
              <w:right w:val="single" w:sz="4" w:space="0" w:color="auto"/>
            </w:tcBorders>
            <w:shd w:val="clear" w:color="auto" w:fill="auto"/>
            <w:vAlign w:val="bottom"/>
            <w:hideMark/>
          </w:tcPr>
          <w:p w14:paraId="421F9A49" w14:textId="77777777">
            <w:pPr>
              <w:ind w:firstLine="53"/>
              <w:rPr>
                <w:sz w:val="20"/>
              </w:rPr>
            </w:pPr>
          </w:p>
        </w:tc>
        <w:tc>
          <w:tcPr>
            <w:tcW w:w="1134" w:type="dxa"/>
            <w:tcBorders>
              <w:top w:val="nil"/>
              <w:left w:val="nil"/>
              <w:bottom w:val="single" w:sz="4" w:space="0" w:color="auto"/>
              <w:right w:val="single" w:sz="4" w:space="0" w:color="auto"/>
            </w:tcBorders>
            <w:shd w:val="clear" w:color="auto" w:fill="auto"/>
            <w:vAlign w:val="bottom"/>
            <w:hideMark/>
          </w:tcPr>
          <w:p w14:paraId="516EC580" w14:textId="77777777">
            <w:pPr>
              <w:ind w:firstLine="53"/>
              <w:rPr>
                <w:sz w:val="20"/>
              </w:rPr>
            </w:pPr>
          </w:p>
        </w:tc>
        <w:tc>
          <w:tcPr>
            <w:tcW w:w="992" w:type="dxa"/>
            <w:tcBorders>
              <w:top w:val="nil"/>
              <w:left w:val="nil"/>
              <w:bottom w:val="single" w:sz="4" w:space="0" w:color="auto"/>
              <w:right w:val="single" w:sz="4" w:space="0" w:color="auto"/>
            </w:tcBorders>
            <w:shd w:val="clear" w:color="auto" w:fill="auto"/>
            <w:vAlign w:val="bottom"/>
            <w:hideMark/>
          </w:tcPr>
          <w:p w14:paraId="219B9751"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vAlign w:val="bottom"/>
            <w:hideMark/>
          </w:tcPr>
          <w:p w14:paraId="6908D3C4" w14:textId="77777777">
            <w:pPr>
              <w:ind w:firstLine="53"/>
              <w:rPr>
                <w:sz w:val="20"/>
              </w:rPr>
            </w:pPr>
          </w:p>
        </w:tc>
      </w:tr>
      <w:tr w14:paraId="562E836A" w14:textId="77777777">
        <w:trPr>
          <w:trHeight w:val="435"/>
        </w:trPr>
        <w:tc>
          <w:tcPr>
            <w:tcW w:w="1134"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2BABBCD4" w14:textId="77777777">
            <w:pPr>
              <w:ind w:firstLine="53"/>
              <w:jc w:val="center"/>
              <w:rPr>
                <w:b/>
                <w:bCs/>
                <w:sz w:val="20"/>
              </w:rPr>
            </w:pPr>
          </w:p>
        </w:tc>
        <w:tc>
          <w:tcPr>
            <w:tcW w:w="1701"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7677C8C2" w14:textId="77777777">
            <w:pPr>
              <w:ind w:firstLine="53"/>
              <w:jc w:val="center"/>
              <w:rPr>
                <w:b/>
                <w:bCs/>
                <w:sz w:val="20"/>
              </w:rPr>
            </w:pPr>
          </w:p>
        </w:tc>
        <w:tc>
          <w:tcPr>
            <w:tcW w:w="1418" w:type="dxa"/>
            <w:vMerge w:val="restart"/>
            <w:tcBorders>
              <w:top w:val="nil"/>
              <w:left w:val="single" w:sz="4" w:space="0" w:color="auto"/>
              <w:bottom w:val="single" w:sz="4" w:space="0" w:color="auto"/>
              <w:right w:val="single" w:sz="4" w:space="0" w:color="auto"/>
            </w:tcBorders>
            <w:shd w:val="clear" w:color="000000" w:fill="E2EFDA"/>
            <w:noWrap/>
            <w:vAlign w:val="bottom"/>
            <w:hideMark/>
          </w:tcPr>
          <w:p w14:paraId="6C5DC012" w14:textId="77777777">
            <w:pPr>
              <w:ind w:firstLine="53"/>
              <w:jc w:val="center"/>
              <w:rPr>
                <w:b/>
                <w:bCs/>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39E6DA5" w14:textId="77777777">
            <w:pPr>
              <w:ind w:firstLine="53"/>
              <w:jc w:val="center"/>
              <w:rPr>
                <w:b/>
                <w:bCs/>
                <w:sz w:val="20"/>
              </w:rPr>
            </w:pP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4FE13D90"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0F03A95D" w14:textId="77777777">
            <w:pPr>
              <w:jc w:val="center"/>
              <w:rPr>
                <w:b/>
                <w:bCs/>
                <w:sz w:val="20"/>
              </w:rPr>
            </w:pPr>
            <w:r>
              <w:rPr>
                <w:b/>
                <w:bCs/>
                <w:sz w:val="20"/>
              </w:rPr>
              <w:t>iš jų:</w:t>
            </w:r>
          </w:p>
        </w:tc>
        <w:tc>
          <w:tcPr>
            <w:tcW w:w="993" w:type="dxa"/>
            <w:vMerge w:val="restart"/>
            <w:tcBorders>
              <w:top w:val="nil"/>
              <w:left w:val="single" w:sz="4" w:space="0" w:color="auto"/>
              <w:bottom w:val="single" w:sz="4" w:space="0" w:color="auto"/>
              <w:right w:val="single" w:sz="4" w:space="0" w:color="auto"/>
            </w:tcBorders>
            <w:shd w:val="clear" w:color="000000" w:fill="E2EFDA"/>
            <w:vAlign w:val="center"/>
            <w:hideMark/>
          </w:tcPr>
          <w:p w14:paraId="1A85056B"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7C2D88EC" w14:textId="77777777">
            <w:pPr>
              <w:jc w:val="center"/>
              <w:rPr>
                <w:b/>
                <w:bCs/>
                <w:sz w:val="20"/>
              </w:rPr>
            </w:pPr>
            <w:r>
              <w:rPr>
                <w:b/>
                <w:bCs/>
                <w:sz w:val="20"/>
              </w:rPr>
              <w:t>iš jų:</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79EAC8A2"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3F1FD547"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4345EA52"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6C3B2A59" w14:textId="77777777">
            <w:pPr>
              <w:jc w:val="center"/>
              <w:rPr>
                <w:b/>
                <w:bCs/>
                <w:sz w:val="20"/>
              </w:rPr>
            </w:pPr>
            <w:r>
              <w:rPr>
                <w:b/>
                <w:bCs/>
                <w:sz w:val="20"/>
              </w:rPr>
              <w:t>iš jų:</w:t>
            </w:r>
          </w:p>
        </w:tc>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34D47B03" w14:textId="77777777">
            <w:pPr>
              <w:jc w:val="center"/>
              <w:rPr>
                <w:b/>
                <w:bCs/>
                <w:sz w:val="20"/>
              </w:rPr>
            </w:pPr>
            <w:r>
              <w:rPr>
                <w:b/>
                <w:bCs/>
                <w:sz w:val="20"/>
              </w:rPr>
              <w:t>Iš viso</w:t>
            </w:r>
          </w:p>
        </w:tc>
        <w:tc>
          <w:tcPr>
            <w:tcW w:w="2693" w:type="dxa"/>
            <w:gridSpan w:val="3"/>
            <w:tcBorders>
              <w:top w:val="single" w:sz="4" w:space="0" w:color="auto"/>
              <w:left w:val="nil"/>
              <w:bottom w:val="single" w:sz="4" w:space="0" w:color="auto"/>
              <w:right w:val="single" w:sz="4" w:space="0" w:color="auto"/>
            </w:tcBorders>
            <w:shd w:val="clear" w:color="000000" w:fill="E2EFDA"/>
            <w:vAlign w:val="center"/>
            <w:hideMark/>
          </w:tcPr>
          <w:p w14:paraId="56800478" w14:textId="77777777">
            <w:pPr>
              <w:jc w:val="center"/>
              <w:rPr>
                <w:b/>
                <w:bCs/>
                <w:sz w:val="20"/>
              </w:rPr>
            </w:pPr>
            <w:r>
              <w:rPr>
                <w:b/>
                <w:bCs/>
                <w:sz w:val="20"/>
              </w:rPr>
              <w:t>iš jų:</w:t>
            </w:r>
          </w:p>
        </w:tc>
        <w:tc>
          <w:tcPr>
            <w:tcW w:w="1559" w:type="dxa"/>
            <w:tcBorders>
              <w:top w:val="nil"/>
              <w:left w:val="nil"/>
              <w:bottom w:val="single" w:sz="4" w:space="0" w:color="auto"/>
              <w:right w:val="single" w:sz="4" w:space="0" w:color="auto"/>
            </w:tcBorders>
            <w:shd w:val="clear" w:color="auto" w:fill="auto"/>
            <w:vAlign w:val="center"/>
            <w:hideMark/>
          </w:tcPr>
          <w:p w14:paraId="08385C65"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53D3846"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48A4CE5D"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58DA637" w14:textId="77777777">
            <w:pPr>
              <w:ind w:firstLine="53"/>
              <w:rPr>
                <w:sz w:val="20"/>
              </w:rPr>
            </w:pPr>
          </w:p>
        </w:tc>
      </w:tr>
      <w:tr w14:paraId="4668C07C" w14:textId="77777777">
        <w:trPr>
          <w:trHeight w:val="630"/>
        </w:trPr>
        <w:tc>
          <w:tcPr>
            <w:tcW w:w="1134" w:type="dxa"/>
            <w:vMerge/>
            <w:tcBorders>
              <w:top w:val="nil"/>
              <w:left w:val="single" w:sz="4" w:space="0" w:color="auto"/>
              <w:bottom w:val="single" w:sz="4" w:space="0" w:color="auto"/>
              <w:right w:val="single" w:sz="4" w:space="0" w:color="auto"/>
            </w:tcBorders>
            <w:vAlign w:val="center"/>
            <w:hideMark/>
          </w:tcPr>
          <w:p w14:paraId="51746807"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79C7AB4F"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7C03DC93"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B31DC61" w14:textId="77777777">
            <w:pPr>
              <w:rPr>
                <w:b/>
                <w:bCs/>
                <w:sz w:val="20"/>
              </w:rPr>
            </w:pPr>
          </w:p>
        </w:tc>
        <w:tc>
          <w:tcPr>
            <w:tcW w:w="992" w:type="dxa"/>
            <w:vMerge/>
            <w:tcBorders>
              <w:top w:val="nil"/>
              <w:left w:val="single" w:sz="4" w:space="0" w:color="auto"/>
              <w:bottom w:val="single" w:sz="4" w:space="0" w:color="auto"/>
              <w:right w:val="single" w:sz="4" w:space="0" w:color="auto"/>
            </w:tcBorders>
            <w:vAlign w:val="center"/>
            <w:hideMark/>
          </w:tcPr>
          <w:p w14:paraId="02E03B27"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6F49E656"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011660AB"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5287280F" w14:textId="77777777">
            <w:pPr>
              <w:jc w:val="center"/>
              <w:rPr>
                <w:b/>
                <w:bCs/>
                <w:sz w:val="20"/>
              </w:rPr>
            </w:pPr>
            <w:r>
              <w:rPr>
                <w:b/>
                <w:bCs/>
                <w:sz w:val="20"/>
              </w:rPr>
              <w:t>Kitos lėšos</w:t>
            </w:r>
          </w:p>
        </w:tc>
        <w:tc>
          <w:tcPr>
            <w:tcW w:w="993" w:type="dxa"/>
            <w:vMerge/>
            <w:tcBorders>
              <w:top w:val="nil"/>
              <w:left w:val="single" w:sz="4" w:space="0" w:color="auto"/>
              <w:bottom w:val="single" w:sz="4" w:space="0" w:color="auto"/>
              <w:right w:val="single" w:sz="4" w:space="0" w:color="auto"/>
            </w:tcBorders>
            <w:vAlign w:val="center"/>
            <w:hideMark/>
          </w:tcPr>
          <w:p w14:paraId="26189A2C"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18DF5D4F"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4C0B5293"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696BB80D" w14:textId="77777777">
            <w:pPr>
              <w:jc w:val="center"/>
              <w:rPr>
                <w:b/>
                <w:bCs/>
                <w:sz w:val="20"/>
              </w:rPr>
            </w:pPr>
            <w:r>
              <w:rPr>
                <w:b/>
                <w:bCs/>
                <w:sz w:val="20"/>
              </w:rPr>
              <w:t>Kitos lėšos</w:t>
            </w:r>
          </w:p>
        </w:tc>
        <w:tc>
          <w:tcPr>
            <w:tcW w:w="992" w:type="dxa"/>
            <w:vMerge/>
            <w:tcBorders>
              <w:top w:val="nil"/>
              <w:left w:val="single" w:sz="4" w:space="0" w:color="auto"/>
              <w:bottom w:val="single" w:sz="4" w:space="0" w:color="auto"/>
              <w:right w:val="single" w:sz="4" w:space="0" w:color="auto"/>
            </w:tcBorders>
            <w:vAlign w:val="center"/>
            <w:hideMark/>
          </w:tcPr>
          <w:p w14:paraId="6480C514" w14:textId="77777777">
            <w:pPr>
              <w:rPr>
                <w:b/>
                <w:bCs/>
                <w:sz w:val="20"/>
              </w:rPr>
            </w:pPr>
          </w:p>
        </w:tc>
        <w:tc>
          <w:tcPr>
            <w:tcW w:w="851" w:type="dxa"/>
            <w:tcBorders>
              <w:top w:val="nil"/>
              <w:left w:val="nil"/>
              <w:bottom w:val="single" w:sz="4" w:space="0" w:color="auto"/>
              <w:right w:val="single" w:sz="4" w:space="0" w:color="auto"/>
            </w:tcBorders>
            <w:shd w:val="clear" w:color="000000" w:fill="E2EFDA"/>
            <w:vAlign w:val="center"/>
            <w:hideMark/>
          </w:tcPr>
          <w:p w14:paraId="3B1581DC"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4323967C"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4750EA6A"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063DB669"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088B7BB7" w14:textId="77777777">
            <w:pPr>
              <w:jc w:val="center"/>
              <w:rPr>
                <w:b/>
                <w:bCs/>
                <w:sz w:val="20"/>
              </w:rPr>
            </w:pPr>
            <w:r>
              <w:rPr>
                <w:b/>
                <w:bCs/>
                <w:sz w:val="20"/>
              </w:rPr>
              <w:t>ES lėšos</w:t>
            </w:r>
          </w:p>
        </w:tc>
        <w:tc>
          <w:tcPr>
            <w:tcW w:w="993" w:type="dxa"/>
            <w:tcBorders>
              <w:top w:val="nil"/>
              <w:left w:val="nil"/>
              <w:bottom w:val="single" w:sz="4" w:space="0" w:color="auto"/>
              <w:right w:val="single" w:sz="4" w:space="0" w:color="auto"/>
            </w:tcBorders>
            <w:shd w:val="clear" w:color="000000" w:fill="E2EFDA"/>
            <w:vAlign w:val="center"/>
            <w:hideMark/>
          </w:tcPr>
          <w:p w14:paraId="6A15DD57" w14:textId="77777777">
            <w:pPr>
              <w:jc w:val="center"/>
              <w:rPr>
                <w:b/>
                <w:bCs/>
                <w:sz w:val="20"/>
              </w:rPr>
            </w:pPr>
            <w:r>
              <w:rPr>
                <w:b/>
                <w:bCs/>
                <w:sz w:val="20"/>
              </w:rPr>
              <w:t>Biudžeto lėšos</w:t>
            </w:r>
          </w:p>
        </w:tc>
        <w:tc>
          <w:tcPr>
            <w:tcW w:w="850" w:type="dxa"/>
            <w:tcBorders>
              <w:top w:val="nil"/>
              <w:left w:val="nil"/>
              <w:bottom w:val="single" w:sz="4" w:space="0" w:color="auto"/>
              <w:right w:val="single" w:sz="4" w:space="0" w:color="auto"/>
            </w:tcBorders>
            <w:shd w:val="clear" w:color="000000" w:fill="E2EFDA"/>
            <w:vAlign w:val="center"/>
            <w:hideMark/>
          </w:tcPr>
          <w:p w14:paraId="63D945D8" w14:textId="77777777">
            <w:pPr>
              <w:jc w:val="center"/>
              <w:rPr>
                <w:b/>
                <w:bCs/>
                <w:sz w:val="20"/>
              </w:rPr>
            </w:pPr>
            <w:r>
              <w:rPr>
                <w:b/>
                <w:bCs/>
                <w:sz w:val="20"/>
              </w:rPr>
              <w:t>Kitos lėšos</w:t>
            </w:r>
          </w:p>
        </w:tc>
        <w:tc>
          <w:tcPr>
            <w:tcW w:w="851" w:type="dxa"/>
            <w:vMerge/>
            <w:tcBorders>
              <w:top w:val="nil"/>
              <w:left w:val="single" w:sz="4" w:space="0" w:color="auto"/>
              <w:bottom w:val="single" w:sz="4" w:space="0" w:color="auto"/>
              <w:right w:val="single" w:sz="4" w:space="0" w:color="auto"/>
            </w:tcBorders>
            <w:vAlign w:val="center"/>
            <w:hideMark/>
          </w:tcPr>
          <w:p w14:paraId="2159573F" w14:textId="77777777">
            <w:pPr>
              <w:rPr>
                <w:b/>
                <w:bCs/>
                <w:sz w:val="20"/>
              </w:rPr>
            </w:pPr>
          </w:p>
        </w:tc>
        <w:tc>
          <w:tcPr>
            <w:tcW w:w="850" w:type="dxa"/>
            <w:tcBorders>
              <w:top w:val="nil"/>
              <w:left w:val="nil"/>
              <w:bottom w:val="single" w:sz="4" w:space="0" w:color="auto"/>
              <w:right w:val="single" w:sz="4" w:space="0" w:color="auto"/>
            </w:tcBorders>
            <w:shd w:val="clear" w:color="000000" w:fill="E2EFDA"/>
            <w:vAlign w:val="center"/>
            <w:hideMark/>
          </w:tcPr>
          <w:p w14:paraId="7B74D550" w14:textId="77777777">
            <w:pPr>
              <w:jc w:val="center"/>
              <w:rPr>
                <w:b/>
                <w:bCs/>
                <w:sz w:val="20"/>
              </w:rPr>
            </w:pPr>
            <w:r>
              <w:rPr>
                <w:b/>
                <w:bCs/>
                <w:sz w:val="20"/>
              </w:rPr>
              <w:t>ES lėšos</w:t>
            </w:r>
          </w:p>
        </w:tc>
        <w:tc>
          <w:tcPr>
            <w:tcW w:w="992" w:type="dxa"/>
            <w:tcBorders>
              <w:top w:val="nil"/>
              <w:left w:val="nil"/>
              <w:bottom w:val="single" w:sz="4" w:space="0" w:color="auto"/>
              <w:right w:val="single" w:sz="4" w:space="0" w:color="auto"/>
            </w:tcBorders>
            <w:shd w:val="clear" w:color="000000" w:fill="E2EFDA"/>
            <w:vAlign w:val="center"/>
            <w:hideMark/>
          </w:tcPr>
          <w:p w14:paraId="4C285E90" w14:textId="77777777">
            <w:pPr>
              <w:jc w:val="center"/>
              <w:rPr>
                <w:b/>
                <w:bCs/>
                <w:sz w:val="20"/>
              </w:rPr>
            </w:pPr>
            <w:r>
              <w:rPr>
                <w:b/>
                <w:bCs/>
                <w:sz w:val="20"/>
              </w:rPr>
              <w:t>Biudžeto lėšos</w:t>
            </w:r>
          </w:p>
        </w:tc>
        <w:tc>
          <w:tcPr>
            <w:tcW w:w="851" w:type="dxa"/>
            <w:tcBorders>
              <w:top w:val="nil"/>
              <w:left w:val="nil"/>
              <w:bottom w:val="single" w:sz="4" w:space="0" w:color="auto"/>
              <w:right w:val="single" w:sz="4" w:space="0" w:color="auto"/>
            </w:tcBorders>
            <w:shd w:val="clear" w:color="000000" w:fill="E2EFDA"/>
            <w:vAlign w:val="center"/>
            <w:hideMark/>
          </w:tcPr>
          <w:p w14:paraId="43C0A7EF" w14:textId="77777777">
            <w:pPr>
              <w:jc w:val="center"/>
              <w:rPr>
                <w:b/>
                <w:bCs/>
                <w:sz w:val="20"/>
              </w:rPr>
            </w:pPr>
            <w:r>
              <w:rPr>
                <w:b/>
                <w:bCs/>
                <w:sz w:val="20"/>
              </w:rPr>
              <w:t>Kitos lėšos</w:t>
            </w:r>
          </w:p>
        </w:tc>
        <w:tc>
          <w:tcPr>
            <w:tcW w:w="1559" w:type="dxa"/>
            <w:tcBorders>
              <w:top w:val="nil"/>
              <w:left w:val="nil"/>
              <w:bottom w:val="single" w:sz="4" w:space="0" w:color="auto"/>
              <w:right w:val="single" w:sz="4" w:space="0" w:color="auto"/>
            </w:tcBorders>
            <w:shd w:val="clear" w:color="auto" w:fill="auto"/>
            <w:vAlign w:val="center"/>
            <w:hideMark/>
          </w:tcPr>
          <w:p w14:paraId="50F74BB2"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A1FDDA1"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3864DE4"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2670CF5" w14:textId="77777777">
            <w:pPr>
              <w:ind w:firstLine="53"/>
              <w:rPr>
                <w:sz w:val="20"/>
              </w:rPr>
            </w:pPr>
          </w:p>
        </w:tc>
      </w:tr>
      <w:tr w14:paraId="07BB64D9" w14:textId="77777777">
        <w:trPr>
          <w:trHeight w:val="585"/>
        </w:trPr>
        <w:tc>
          <w:tcPr>
            <w:tcW w:w="1134" w:type="dxa"/>
            <w:vMerge/>
            <w:tcBorders>
              <w:top w:val="nil"/>
              <w:left w:val="single" w:sz="4" w:space="0" w:color="auto"/>
              <w:bottom w:val="single" w:sz="4" w:space="0" w:color="auto"/>
              <w:right w:val="single" w:sz="4" w:space="0" w:color="auto"/>
            </w:tcBorders>
            <w:vAlign w:val="center"/>
            <w:hideMark/>
          </w:tcPr>
          <w:p w14:paraId="3BAD38B4" w14:textId="77777777">
            <w:pPr>
              <w:rPr>
                <w:b/>
                <w:bCs/>
                <w:sz w:val="20"/>
              </w:rPr>
            </w:pPr>
          </w:p>
        </w:tc>
        <w:tc>
          <w:tcPr>
            <w:tcW w:w="1701" w:type="dxa"/>
            <w:vMerge/>
            <w:tcBorders>
              <w:top w:val="nil"/>
              <w:left w:val="single" w:sz="4" w:space="0" w:color="auto"/>
              <w:bottom w:val="single" w:sz="4" w:space="0" w:color="auto"/>
              <w:right w:val="single" w:sz="4" w:space="0" w:color="auto"/>
            </w:tcBorders>
            <w:vAlign w:val="center"/>
            <w:hideMark/>
          </w:tcPr>
          <w:p w14:paraId="7F653232" w14:textId="77777777">
            <w:pPr>
              <w:rPr>
                <w:b/>
                <w:bCs/>
                <w:sz w:val="20"/>
              </w:rPr>
            </w:pPr>
          </w:p>
        </w:tc>
        <w:tc>
          <w:tcPr>
            <w:tcW w:w="1418" w:type="dxa"/>
            <w:vMerge/>
            <w:tcBorders>
              <w:top w:val="nil"/>
              <w:left w:val="single" w:sz="4" w:space="0" w:color="auto"/>
              <w:bottom w:val="single" w:sz="4" w:space="0" w:color="auto"/>
              <w:right w:val="single" w:sz="4" w:space="0" w:color="auto"/>
            </w:tcBorders>
            <w:vAlign w:val="center"/>
            <w:hideMark/>
          </w:tcPr>
          <w:p w14:paraId="68439C13" w14:textId="77777777">
            <w:pPr>
              <w:rPr>
                <w:b/>
                <w:bCs/>
                <w:sz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4C7851C" w14:textId="77777777">
            <w:pPr>
              <w:rPr>
                <w:b/>
                <w:bCs/>
                <w:sz w:val="20"/>
              </w:rPr>
            </w:pPr>
          </w:p>
        </w:tc>
        <w:tc>
          <w:tcPr>
            <w:tcW w:w="992" w:type="dxa"/>
            <w:tcBorders>
              <w:top w:val="nil"/>
              <w:left w:val="nil"/>
              <w:bottom w:val="single" w:sz="4" w:space="0" w:color="auto"/>
              <w:right w:val="single" w:sz="4" w:space="0" w:color="auto"/>
            </w:tcBorders>
            <w:shd w:val="clear" w:color="000000" w:fill="E2EFDA"/>
            <w:vAlign w:val="center"/>
            <w:hideMark/>
          </w:tcPr>
          <w:p w14:paraId="754A2E7A" w14:textId="77777777">
            <w:pPr>
              <w:jc w:val="center"/>
              <w:rPr>
                <w:b/>
                <w:bCs/>
                <w:sz w:val="18"/>
                <w:szCs w:val="18"/>
              </w:rPr>
            </w:pPr>
            <w:r>
              <w:rPr>
                <w:b/>
                <w:bCs/>
                <w:sz w:val="18"/>
                <w:szCs w:val="18"/>
              </w:rPr>
              <w:t>98</w:t>
            </w:r>
          </w:p>
        </w:tc>
        <w:tc>
          <w:tcPr>
            <w:tcW w:w="851" w:type="dxa"/>
            <w:tcBorders>
              <w:top w:val="nil"/>
              <w:left w:val="nil"/>
              <w:bottom w:val="single" w:sz="4" w:space="0" w:color="auto"/>
              <w:right w:val="single" w:sz="4" w:space="0" w:color="auto"/>
            </w:tcBorders>
            <w:shd w:val="clear" w:color="000000" w:fill="E2EFDA"/>
            <w:vAlign w:val="center"/>
            <w:hideMark/>
          </w:tcPr>
          <w:p w14:paraId="39E5FE13"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4750ED34" w14:textId="77777777">
            <w:pPr>
              <w:jc w:val="center"/>
              <w:rPr>
                <w:b/>
                <w:bCs/>
                <w:sz w:val="18"/>
                <w:szCs w:val="18"/>
              </w:rPr>
            </w:pPr>
            <w:r>
              <w:rPr>
                <w:b/>
                <w:bCs/>
                <w:sz w:val="18"/>
                <w:szCs w:val="18"/>
              </w:rPr>
              <w:t>98</w:t>
            </w:r>
          </w:p>
        </w:tc>
        <w:tc>
          <w:tcPr>
            <w:tcW w:w="850" w:type="dxa"/>
            <w:tcBorders>
              <w:top w:val="nil"/>
              <w:left w:val="nil"/>
              <w:bottom w:val="single" w:sz="4" w:space="0" w:color="auto"/>
              <w:right w:val="single" w:sz="4" w:space="0" w:color="auto"/>
            </w:tcBorders>
            <w:shd w:val="clear" w:color="000000" w:fill="E2EFDA"/>
            <w:vAlign w:val="center"/>
            <w:hideMark/>
          </w:tcPr>
          <w:p w14:paraId="06A8B69E" w14:textId="77777777">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E2EFDA"/>
            <w:vAlign w:val="center"/>
            <w:hideMark/>
          </w:tcPr>
          <w:p w14:paraId="11726CE5" w14:textId="77777777">
            <w:pPr>
              <w:jc w:val="center"/>
              <w:rPr>
                <w:b/>
                <w:bCs/>
                <w:sz w:val="18"/>
                <w:szCs w:val="18"/>
              </w:rPr>
            </w:pPr>
            <w:r>
              <w:rPr>
                <w:b/>
                <w:bCs/>
                <w:sz w:val="18"/>
                <w:szCs w:val="18"/>
              </w:rPr>
              <w:t>405</w:t>
            </w:r>
          </w:p>
        </w:tc>
        <w:tc>
          <w:tcPr>
            <w:tcW w:w="850" w:type="dxa"/>
            <w:tcBorders>
              <w:top w:val="nil"/>
              <w:left w:val="nil"/>
              <w:bottom w:val="single" w:sz="4" w:space="0" w:color="auto"/>
              <w:right w:val="single" w:sz="4" w:space="0" w:color="auto"/>
            </w:tcBorders>
            <w:shd w:val="clear" w:color="000000" w:fill="E2EFDA"/>
            <w:vAlign w:val="center"/>
            <w:hideMark/>
          </w:tcPr>
          <w:p w14:paraId="6DC84815"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378244FE" w14:textId="77777777">
            <w:pPr>
              <w:jc w:val="center"/>
              <w:rPr>
                <w:b/>
                <w:bCs/>
                <w:sz w:val="18"/>
                <w:szCs w:val="18"/>
              </w:rPr>
            </w:pPr>
            <w:r>
              <w:rPr>
                <w:b/>
                <w:bCs/>
                <w:sz w:val="18"/>
                <w:szCs w:val="18"/>
              </w:rPr>
              <w:t>80</w:t>
            </w:r>
          </w:p>
        </w:tc>
        <w:tc>
          <w:tcPr>
            <w:tcW w:w="851" w:type="dxa"/>
            <w:tcBorders>
              <w:top w:val="nil"/>
              <w:left w:val="nil"/>
              <w:bottom w:val="single" w:sz="4" w:space="0" w:color="auto"/>
              <w:right w:val="single" w:sz="4" w:space="0" w:color="auto"/>
            </w:tcBorders>
            <w:shd w:val="clear" w:color="000000" w:fill="E2EFDA"/>
            <w:vAlign w:val="center"/>
            <w:hideMark/>
          </w:tcPr>
          <w:p w14:paraId="1B9D8564" w14:textId="77777777">
            <w:pPr>
              <w:jc w:val="center"/>
              <w:rPr>
                <w:b/>
                <w:bCs/>
                <w:sz w:val="18"/>
                <w:szCs w:val="18"/>
              </w:rPr>
            </w:pPr>
            <w:r>
              <w:rPr>
                <w:b/>
                <w:bCs/>
                <w:sz w:val="18"/>
                <w:szCs w:val="18"/>
              </w:rPr>
              <w:t>325</w:t>
            </w:r>
          </w:p>
        </w:tc>
        <w:tc>
          <w:tcPr>
            <w:tcW w:w="992" w:type="dxa"/>
            <w:tcBorders>
              <w:top w:val="nil"/>
              <w:left w:val="nil"/>
              <w:bottom w:val="single" w:sz="4" w:space="0" w:color="auto"/>
              <w:right w:val="single" w:sz="4" w:space="0" w:color="auto"/>
            </w:tcBorders>
            <w:shd w:val="clear" w:color="000000" w:fill="E2EFDA"/>
            <w:vAlign w:val="center"/>
            <w:hideMark/>
          </w:tcPr>
          <w:p w14:paraId="0512FAE3" w14:textId="77777777">
            <w:pPr>
              <w:jc w:val="center"/>
              <w:rPr>
                <w:b/>
                <w:bCs/>
                <w:sz w:val="18"/>
                <w:szCs w:val="18"/>
              </w:rPr>
            </w:pPr>
            <w:r>
              <w:rPr>
                <w:b/>
                <w:bCs/>
                <w:sz w:val="18"/>
                <w:szCs w:val="18"/>
              </w:rPr>
              <w:t>1935</w:t>
            </w:r>
          </w:p>
        </w:tc>
        <w:tc>
          <w:tcPr>
            <w:tcW w:w="851" w:type="dxa"/>
            <w:tcBorders>
              <w:top w:val="nil"/>
              <w:left w:val="nil"/>
              <w:bottom w:val="single" w:sz="4" w:space="0" w:color="auto"/>
              <w:right w:val="single" w:sz="4" w:space="0" w:color="auto"/>
            </w:tcBorders>
            <w:shd w:val="clear" w:color="000000" w:fill="E2EFDA"/>
            <w:vAlign w:val="center"/>
            <w:hideMark/>
          </w:tcPr>
          <w:p w14:paraId="442F9AB9"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714F9740" w14:textId="77777777">
            <w:pPr>
              <w:jc w:val="center"/>
              <w:rPr>
                <w:b/>
                <w:bCs/>
                <w:sz w:val="18"/>
                <w:szCs w:val="18"/>
              </w:rPr>
            </w:pPr>
            <w:r>
              <w:rPr>
                <w:b/>
                <w:bCs/>
                <w:sz w:val="18"/>
                <w:szCs w:val="18"/>
              </w:rPr>
              <w:t>1610</w:t>
            </w:r>
          </w:p>
        </w:tc>
        <w:tc>
          <w:tcPr>
            <w:tcW w:w="850" w:type="dxa"/>
            <w:tcBorders>
              <w:top w:val="nil"/>
              <w:left w:val="nil"/>
              <w:bottom w:val="single" w:sz="4" w:space="0" w:color="auto"/>
              <w:right w:val="single" w:sz="4" w:space="0" w:color="auto"/>
            </w:tcBorders>
            <w:shd w:val="clear" w:color="000000" w:fill="E2EFDA"/>
            <w:vAlign w:val="center"/>
            <w:hideMark/>
          </w:tcPr>
          <w:p w14:paraId="156A6F9C" w14:textId="77777777">
            <w:pPr>
              <w:jc w:val="center"/>
              <w:rPr>
                <w:b/>
                <w:bCs/>
                <w:sz w:val="18"/>
                <w:szCs w:val="18"/>
              </w:rPr>
            </w:pPr>
            <w:r>
              <w:rPr>
                <w:b/>
                <w:bCs/>
                <w:sz w:val="18"/>
                <w:szCs w:val="18"/>
              </w:rPr>
              <w:t>325</w:t>
            </w:r>
          </w:p>
        </w:tc>
        <w:tc>
          <w:tcPr>
            <w:tcW w:w="851" w:type="dxa"/>
            <w:tcBorders>
              <w:top w:val="nil"/>
              <w:left w:val="nil"/>
              <w:bottom w:val="single" w:sz="4" w:space="0" w:color="auto"/>
              <w:right w:val="single" w:sz="4" w:space="0" w:color="auto"/>
            </w:tcBorders>
            <w:shd w:val="clear" w:color="000000" w:fill="E2EFDA"/>
            <w:vAlign w:val="center"/>
            <w:hideMark/>
          </w:tcPr>
          <w:p w14:paraId="2F4862CE" w14:textId="77777777">
            <w:pPr>
              <w:jc w:val="center"/>
              <w:rPr>
                <w:b/>
                <w:bCs/>
                <w:sz w:val="18"/>
                <w:szCs w:val="18"/>
              </w:rPr>
            </w:pPr>
            <w:r>
              <w:rPr>
                <w:b/>
                <w:bCs/>
                <w:sz w:val="18"/>
                <w:szCs w:val="18"/>
              </w:rPr>
              <w:t>405</w:t>
            </w:r>
          </w:p>
        </w:tc>
        <w:tc>
          <w:tcPr>
            <w:tcW w:w="850" w:type="dxa"/>
            <w:tcBorders>
              <w:top w:val="nil"/>
              <w:left w:val="nil"/>
              <w:bottom w:val="single" w:sz="4" w:space="0" w:color="auto"/>
              <w:right w:val="single" w:sz="4" w:space="0" w:color="auto"/>
            </w:tcBorders>
            <w:shd w:val="clear" w:color="000000" w:fill="E2EFDA"/>
            <w:vAlign w:val="center"/>
            <w:hideMark/>
          </w:tcPr>
          <w:p w14:paraId="070335FB" w14:textId="77777777">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E2EFDA"/>
            <w:vAlign w:val="center"/>
            <w:hideMark/>
          </w:tcPr>
          <w:p w14:paraId="213A9A0E" w14:textId="77777777">
            <w:pPr>
              <w:jc w:val="center"/>
              <w:rPr>
                <w:b/>
                <w:bCs/>
                <w:sz w:val="18"/>
                <w:szCs w:val="18"/>
              </w:rPr>
            </w:pPr>
            <w:r>
              <w:rPr>
                <w:b/>
                <w:bCs/>
                <w:sz w:val="18"/>
                <w:szCs w:val="18"/>
              </w:rPr>
              <w:t>80</w:t>
            </w:r>
          </w:p>
        </w:tc>
        <w:tc>
          <w:tcPr>
            <w:tcW w:w="850" w:type="dxa"/>
            <w:tcBorders>
              <w:top w:val="nil"/>
              <w:left w:val="nil"/>
              <w:bottom w:val="single" w:sz="4" w:space="0" w:color="auto"/>
              <w:right w:val="single" w:sz="4" w:space="0" w:color="auto"/>
            </w:tcBorders>
            <w:shd w:val="clear" w:color="000000" w:fill="E2EFDA"/>
            <w:vAlign w:val="center"/>
            <w:hideMark/>
          </w:tcPr>
          <w:p w14:paraId="6034C395" w14:textId="77777777">
            <w:pPr>
              <w:jc w:val="center"/>
              <w:rPr>
                <w:b/>
                <w:bCs/>
                <w:sz w:val="18"/>
                <w:szCs w:val="18"/>
              </w:rPr>
            </w:pPr>
            <w:r>
              <w:rPr>
                <w:b/>
                <w:bCs/>
                <w:sz w:val="18"/>
                <w:szCs w:val="18"/>
              </w:rPr>
              <w:t>325</w:t>
            </w:r>
          </w:p>
        </w:tc>
        <w:tc>
          <w:tcPr>
            <w:tcW w:w="851" w:type="dxa"/>
            <w:tcBorders>
              <w:top w:val="nil"/>
              <w:left w:val="nil"/>
              <w:bottom w:val="single" w:sz="4" w:space="0" w:color="auto"/>
              <w:right w:val="single" w:sz="4" w:space="0" w:color="auto"/>
            </w:tcBorders>
            <w:shd w:val="clear" w:color="000000" w:fill="E2EFDA"/>
            <w:vAlign w:val="center"/>
            <w:hideMark/>
          </w:tcPr>
          <w:p w14:paraId="63400351" w14:textId="77777777">
            <w:pPr>
              <w:jc w:val="center"/>
              <w:rPr>
                <w:b/>
                <w:bCs/>
                <w:sz w:val="18"/>
                <w:szCs w:val="18"/>
              </w:rPr>
            </w:pPr>
            <w:r>
              <w:rPr>
                <w:b/>
                <w:bCs/>
                <w:sz w:val="18"/>
                <w:szCs w:val="18"/>
              </w:rPr>
              <w:t>325</w:t>
            </w:r>
          </w:p>
        </w:tc>
        <w:tc>
          <w:tcPr>
            <w:tcW w:w="850" w:type="dxa"/>
            <w:tcBorders>
              <w:top w:val="nil"/>
              <w:left w:val="nil"/>
              <w:bottom w:val="single" w:sz="4" w:space="0" w:color="auto"/>
              <w:right w:val="single" w:sz="4" w:space="0" w:color="auto"/>
            </w:tcBorders>
            <w:shd w:val="clear" w:color="000000" w:fill="E2EFDA"/>
            <w:vAlign w:val="center"/>
            <w:hideMark/>
          </w:tcPr>
          <w:p w14:paraId="29CC329D" w14:textId="77777777">
            <w:pPr>
              <w:jc w:val="center"/>
              <w:rPr>
                <w:b/>
                <w:bCs/>
                <w:sz w:val="18"/>
                <w:szCs w:val="18"/>
              </w:rPr>
            </w:pPr>
            <w:r>
              <w:rPr>
                <w:b/>
                <w:bCs/>
                <w:sz w:val="18"/>
                <w:szCs w:val="18"/>
              </w:rPr>
              <w:t>0</w:t>
            </w:r>
          </w:p>
        </w:tc>
        <w:tc>
          <w:tcPr>
            <w:tcW w:w="992" w:type="dxa"/>
            <w:tcBorders>
              <w:top w:val="nil"/>
              <w:left w:val="nil"/>
              <w:bottom w:val="single" w:sz="4" w:space="0" w:color="auto"/>
              <w:right w:val="single" w:sz="4" w:space="0" w:color="auto"/>
            </w:tcBorders>
            <w:shd w:val="clear" w:color="000000" w:fill="E2EFDA"/>
            <w:vAlign w:val="center"/>
            <w:hideMark/>
          </w:tcPr>
          <w:p w14:paraId="19BE7200" w14:textId="77777777">
            <w:pPr>
              <w:jc w:val="center"/>
              <w:rPr>
                <w:b/>
                <w:bCs/>
                <w:sz w:val="18"/>
                <w:szCs w:val="18"/>
              </w:rPr>
            </w:pPr>
            <w:r>
              <w:rPr>
                <w:b/>
                <w:bCs/>
                <w:sz w:val="18"/>
                <w:szCs w:val="18"/>
              </w:rPr>
              <w:t>0</w:t>
            </w:r>
          </w:p>
        </w:tc>
        <w:tc>
          <w:tcPr>
            <w:tcW w:w="851" w:type="dxa"/>
            <w:tcBorders>
              <w:top w:val="nil"/>
              <w:left w:val="nil"/>
              <w:bottom w:val="single" w:sz="4" w:space="0" w:color="auto"/>
              <w:right w:val="single" w:sz="4" w:space="0" w:color="auto"/>
            </w:tcBorders>
            <w:shd w:val="clear" w:color="000000" w:fill="E2EFDA"/>
            <w:vAlign w:val="center"/>
            <w:hideMark/>
          </w:tcPr>
          <w:p w14:paraId="3A282FFC" w14:textId="77777777">
            <w:pPr>
              <w:jc w:val="center"/>
              <w:rPr>
                <w:b/>
                <w:bCs/>
                <w:sz w:val="18"/>
                <w:szCs w:val="18"/>
              </w:rPr>
            </w:pPr>
            <w:r>
              <w:rPr>
                <w:b/>
                <w:bCs/>
                <w:sz w:val="18"/>
                <w:szCs w:val="18"/>
              </w:rPr>
              <w:t>325</w:t>
            </w:r>
          </w:p>
        </w:tc>
        <w:tc>
          <w:tcPr>
            <w:tcW w:w="1559" w:type="dxa"/>
            <w:tcBorders>
              <w:top w:val="nil"/>
              <w:left w:val="nil"/>
              <w:bottom w:val="single" w:sz="4" w:space="0" w:color="auto"/>
              <w:right w:val="single" w:sz="4" w:space="0" w:color="auto"/>
            </w:tcBorders>
            <w:shd w:val="clear" w:color="auto" w:fill="auto"/>
            <w:vAlign w:val="center"/>
            <w:hideMark/>
          </w:tcPr>
          <w:p w14:paraId="32C5A30D" w14:textId="77777777">
            <w:pPr>
              <w:ind w:firstLine="53"/>
              <w:jc w:val="center"/>
              <w:rPr>
                <w:i/>
                <w:i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30CEEA8" w14:textId="77777777">
            <w:pPr>
              <w:ind w:firstLine="53"/>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022C8112" w14:textId="77777777">
            <w:pPr>
              <w:ind w:firstLine="53"/>
              <w:rPr>
                <w:b/>
                <w:bCs/>
                <w:sz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0604172" w14:textId="77777777">
            <w:pPr>
              <w:ind w:firstLine="53"/>
              <w:rPr>
                <w:sz w:val="20"/>
              </w:rPr>
            </w:pPr>
          </w:p>
        </w:tc>
      </w:tr>
      <w:tr w14:paraId="661C71EF"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18864F" w14:textId="77777777">
            <w:pPr>
              <w:jc w:val="center"/>
              <w:rPr>
                <w:sz w:val="20"/>
              </w:rPr>
            </w:pPr>
            <w:r>
              <w:rPr>
                <w:sz w:val="20"/>
              </w:rPr>
              <w:t>10.1.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36E5581B" w14:textId="1DFAA534">
            <w:pPr>
              <w:rPr>
                <w:b/>
                <w:bCs/>
                <w:sz w:val="20"/>
              </w:rPr>
            </w:pPr>
            <w:r>
              <w:rPr>
                <w:b/>
                <w:bCs/>
                <w:sz w:val="20"/>
              </w:rPr>
              <w:t>Tikslas – skleisti šalyje sukurtas inovacijas</w:t>
            </w:r>
          </w:p>
        </w:tc>
        <w:tc>
          <w:tcPr>
            <w:tcW w:w="1559" w:type="dxa"/>
            <w:tcBorders>
              <w:top w:val="nil"/>
              <w:left w:val="nil"/>
              <w:bottom w:val="single" w:sz="4" w:space="0" w:color="auto"/>
              <w:right w:val="single" w:sz="4" w:space="0" w:color="auto"/>
            </w:tcBorders>
            <w:shd w:val="clear" w:color="000000" w:fill="FFFFFF"/>
            <w:vAlign w:val="center"/>
            <w:hideMark/>
          </w:tcPr>
          <w:p w14:paraId="1771CCF1"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03CFF7D2"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5C62E497"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58E862A0" w14:textId="77777777">
            <w:pPr>
              <w:jc w:val="center"/>
              <w:rPr>
                <w:i/>
                <w:iCs/>
                <w:sz w:val="20"/>
              </w:rPr>
            </w:pPr>
            <w:r>
              <w:rPr>
                <w:i/>
                <w:iCs/>
                <w:sz w:val="20"/>
              </w:rPr>
              <w:t>-</w:t>
            </w:r>
          </w:p>
        </w:tc>
      </w:tr>
      <w:tr w14:paraId="7EC1BB1C"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C4BC78C" w14:textId="77777777">
            <w:pPr>
              <w:jc w:val="center"/>
              <w:rPr>
                <w:sz w:val="20"/>
              </w:rPr>
            </w:pPr>
            <w:r>
              <w:rPr>
                <w:sz w:val="20"/>
              </w:rPr>
              <w:t>10.1.1.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32332B04" w14:textId="77777777">
            <w:pPr>
              <w:rPr>
                <w:b/>
                <w:bCs/>
                <w:sz w:val="20"/>
              </w:rPr>
            </w:pPr>
            <w:r>
              <w:rPr>
                <w:b/>
                <w:bCs/>
                <w:sz w:val="20"/>
              </w:rPr>
              <w:t>1 uždavinys – skatinti su SGD susijusių technologijų plėtrą ir SGD kompetencijų centro ir klasterio išvystymą Lietuvoje</w:t>
            </w:r>
          </w:p>
        </w:tc>
        <w:tc>
          <w:tcPr>
            <w:tcW w:w="1559" w:type="dxa"/>
            <w:tcBorders>
              <w:top w:val="nil"/>
              <w:left w:val="nil"/>
              <w:bottom w:val="single" w:sz="4" w:space="0" w:color="auto"/>
              <w:right w:val="single" w:sz="4" w:space="0" w:color="auto"/>
            </w:tcBorders>
            <w:shd w:val="clear" w:color="000000" w:fill="FFFFFF"/>
            <w:vAlign w:val="center"/>
            <w:hideMark/>
          </w:tcPr>
          <w:p w14:paraId="7005F451"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2F7ACCA6"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1509D4A6"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352F9DB3" w14:textId="77777777">
            <w:pPr>
              <w:jc w:val="center"/>
              <w:rPr>
                <w:i/>
                <w:iCs/>
                <w:sz w:val="20"/>
              </w:rPr>
            </w:pPr>
            <w:r>
              <w:rPr>
                <w:i/>
                <w:iCs/>
                <w:sz w:val="20"/>
              </w:rPr>
              <w:t>-</w:t>
            </w:r>
          </w:p>
        </w:tc>
      </w:tr>
      <w:tr w14:paraId="42183E0C" w14:textId="77777777">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340E44" w14:textId="77777777">
            <w:pPr>
              <w:jc w:val="center"/>
              <w:rPr>
                <w:sz w:val="20"/>
              </w:rPr>
            </w:pPr>
            <w:r>
              <w:rPr>
                <w:sz w:val="20"/>
              </w:rPr>
              <w:t>10.1.1.1.</w:t>
            </w:r>
          </w:p>
        </w:tc>
        <w:tc>
          <w:tcPr>
            <w:tcW w:w="1701" w:type="dxa"/>
            <w:tcBorders>
              <w:top w:val="nil"/>
              <w:left w:val="nil"/>
              <w:bottom w:val="single" w:sz="4" w:space="0" w:color="auto"/>
              <w:right w:val="single" w:sz="4" w:space="0" w:color="auto"/>
            </w:tcBorders>
            <w:shd w:val="clear" w:color="auto" w:fill="auto"/>
            <w:vAlign w:val="center"/>
            <w:hideMark/>
          </w:tcPr>
          <w:p w14:paraId="0D143287" w14:textId="77777777">
            <w:pPr>
              <w:rPr>
                <w:sz w:val="20"/>
              </w:rPr>
            </w:pPr>
            <w:r>
              <w:rPr>
                <w:sz w:val="20"/>
              </w:rPr>
              <w:t>Atlikti SGD infrastruktūros, technologijų ir kompetencijų plėtros skatinamosios teisinės ir mokestinės bazės analizę</w:t>
            </w:r>
          </w:p>
        </w:tc>
        <w:tc>
          <w:tcPr>
            <w:tcW w:w="1418" w:type="dxa"/>
            <w:tcBorders>
              <w:top w:val="nil"/>
              <w:left w:val="nil"/>
              <w:bottom w:val="single" w:sz="4" w:space="0" w:color="auto"/>
              <w:right w:val="single" w:sz="4" w:space="0" w:color="auto"/>
            </w:tcBorders>
            <w:shd w:val="clear" w:color="auto" w:fill="auto"/>
            <w:vAlign w:val="center"/>
            <w:hideMark/>
          </w:tcPr>
          <w:p w14:paraId="5AE32721" w14:textId="6F0312B9">
            <w:pPr>
              <w:jc w:val="center"/>
              <w:rPr>
                <w:sz w:val="20"/>
              </w:rPr>
            </w:pPr>
            <w:r>
              <w:rPr>
                <w:sz w:val="20"/>
              </w:rPr>
              <w:t>Energetikos ministerija kartu su Nacionaline SGD platforma</w:t>
            </w:r>
          </w:p>
        </w:tc>
        <w:tc>
          <w:tcPr>
            <w:tcW w:w="850" w:type="dxa"/>
            <w:tcBorders>
              <w:top w:val="nil"/>
              <w:left w:val="nil"/>
              <w:bottom w:val="single" w:sz="4" w:space="0" w:color="auto"/>
              <w:right w:val="single" w:sz="4" w:space="0" w:color="auto"/>
            </w:tcBorders>
            <w:shd w:val="clear" w:color="000000" w:fill="FFFFFF"/>
            <w:noWrap/>
            <w:vAlign w:val="center"/>
            <w:hideMark/>
          </w:tcPr>
          <w:p w14:paraId="5760FEC5"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000000" w:fill="FFFFFF"/>
            <w:noWrap/>
            <w:vAlign w:val="center"/>
            <w:hideMark/>
          </w:tcPr>
          <w:p w14:paraId="3F1AA6FB" w14:textId="77777777">
            <w:pPr>
              <w:jc w:val="center"/>
              <w:rPr>
                <w:sz w:val="20"/>
              </w:rPr>
            </w:pPr>
            <w:r>
              <w:rPr>
                <w:sz w:val="20"/>
              </w:rPr>
              <w:t>2020</w:t>
            </w:r>
          </w:p>
        </w:tc>
        <w:tc>
          <w:tcPr>
            <w:tcW w:w="992" w:type="dxa"/>
            <w:tcBorders>
              <w:top w:val="nil"/>
              <w:left w:val="nil"/>
              <w:bottom w:val="single" w:sz="4" w:space="0" w:color="auto"/>
              <w:right w:val="single" w:sz="4" w:space="0" w:color="auto"/>
            </w:tcBorders>
            <w:shd w:val="diagStripe" w:color="000000" w:fill="FFFFFF"/>
            <w:noWrap/>
            <w:vAlign w:val="center"/>
            <w:hideMark/>
          </w:tcPr>
          <w:p w14:paraId="7C84B5BC"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A3CE33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CE64B0A"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9D99B19"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7C1FC71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6A26130C"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1B5B50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2EFEA6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9001EC1" w14:textId="77777777">
            <w:pPr>
              <w:jc w:val="center"/>
              <w:rPr>
                <w:sz w:val="20"/>
              </w:rPr>
            </w:pPr>
            <w:r>
              <w:rPr>
                <w:sz w:val="20"/>
              </w:rPr>
              <w:t>30</w:t>
            </w:r>
          </w:p>
        </w:tc>
        <w:tc>
          <w:tcPr>
            <w:tcW w:w="851" w:type="dxa"/>
            <w:tcBorders>
              <w:top w:val="nil"/>
              <w:left w:val="nil"/>
              <w:bottom w:val="single" w:sz="4" w:space="0" w:color="auto"/>
              <w:right w:val="single" w:sz="4" w:space="0" w:color="auto"/>
            </w:tcBorders>
            <w:shd w:val="clear" w:color="000000" w:fill="FFFFFF"/>
            <w:noWrap/>
            <w:vAlign w:val="center"/>
            <w:hideMark/>
          </w:tcPr>
          <w:p w14:paraId="64A8817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F7BAAA4" w14:textId="77777777">
            <w:pPr>
              <w:jc w:val="center"/>
              <w:rPr>
                <w:sz w:val="20"/>
              </w:rPr>
            </w:pPr>
            <w:r>
              <w:rPr>
                <w:sz w:val="20"/>
              </w:rPr>
              <w:t>30</w:t>
            </w:r>
          </w:p>
        </w:tc>
        <w:tc>
          <w:tcPr>
            <w:tcW w:w="850" w:type="dxa"/>
            <w:tcBorders>
              <w:top w:val="nil"/>
              <w:left w:val="nil"/>
              <w:bottom w:val="single" w:sz="4" w:space="0" w:color="auto"/>
              <w:right w:val="single" w:sz="4" w:space="0" w:color="auto"/>
            </w:tcBorders>
            <w:shd w:val="clear" w:color="000000" w:fill="FFFFFF"/>
            <w:noWrap/>
            <w:vAlign w:val="center"/>
            <w:hideMark/>
          </w:tcPr>
          <w:p w14:paraId="364E2B7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FE5946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557ADAAE"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652425F1"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6D07B7F"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71E950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6B47D18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3D3D494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73304B81"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1ECD8E99" w14:textId="77777777">
            <w:pPr>
              <w:rPr>
                <w:sz w:val="20"/>
              </w:rPr>
            </w:pPr>
            <w:r>
              <w:rPr>
                <w:sz w:val="20"/>
              </w:rPr>
              <w:t>Parengta analizė, vnt.</w:t>
            </w:r>
          </w:p>
        </w:tc>
        <w:tc>
          <w:tcPr>
            <w:tcW w:w="1134" w:type="dxa"/>
            <w:tcBorders>
              <w:top w:val="nil"/>
              <w:left w:val="nil"/>
              <w:bottom w:val="single" w:sz="4" w:space="0" w:color="auto"/>
              <w:right w:val="single" w:sz="4" w:space="0" w:color="auto"/>
            </w:tcBorders>
            <w:shd w:val="clear" w:color="auto" w:fill="auto"/>
            <w:noWrap/>
            <w:vAlign w:val="center"/>
            <w:hideMark/>
          </w:tcPr>
          <w:p w14:paraId="4EE44B70" w14:textId="77777777">
            <w:pPr>
              <w:jc w:val="center"/>
              <w:rPr>
                <w:sz w:val="20"/>
              </w:rPr>
            </w:pPr>
            <w:r>
              <w:rPr>
                <w:sz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72EE8F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DAB5CE9" w14:textId="77777777">
            <w:pPr>
              <w:jc w:val="center"/>
              <w:rPr>
                <w:sz w:val="20"/>
              </w:rPr>
            </w:pPr>
            <w:r>
              <w:rPr>
                <w:sz w:val="20"/>
              </w:rPr>
              <w:t>-</w:t>
            </w:r>
          </w:p>
        </w:tc>
      </w:tr>
      <w:tr w14:paraId="68FA8E9A" w14:textId="77777777">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111F50" w14:textId="77777777">
            <w:pPr>
              <w:jc w:val="center"/>
              <w:rPr>
                <w:sz w:val="20"/>
              </w:rPr>
            </w:pPr>
            <w:r>
              <w:rPr>
                <w:sz w:val="20"/>
              </w:rPr>
              <w:t>10.1.2.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26EB0872" w14:textId="77777777">
            <w:pPr>
              <w:rPr>
                <w:b/>
                <w:bCs/>
                <w:sz w:val="20"/>
              </w:rPr>
            </w:pPr>
            <w:r>
              <w:rPr>
                <w:b/>
                <w:bCs/>
                <w:sz w:val="20"/>
              </w:rPr>
              <w:t>2 uždavinys – skatinti investicijas į saulės, vėjo, biomasės, biokuro ir kitų atsinaujinančių išteklių energijos gamybos technologinę plėtrą, gamybos tobulinimą, technologijų įsigijimą ir kompetencijų centro plėtrą</w:t>
            </w:r>
          </w:p>
        </w:tc>
        <w:tc>
          <w:tcPr>
            <w:tcW w:w="1559" w:type="dxa"/>
            <w:tcBorders>
              <w:top w:val="nil"/>
              <w:left w:val="nil"/>
              <w:bottom w:val="single" w:sz="4" w:space="0" w:color="auto"/>
              <w:right w:val="single" w:sz="4" w:space="0" w:color="auto"/>
            </w:tcBorders>
            <w:shd w:val="clear" w:color="000000" w:fill="FFFFFF"/>
            <w:vAlign w:val="center"/>
            <w:hideMark/>
          </w:tcPr>
          <w:p w14:paraId="21AFC2BA"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6ECE0DB8" w14:textId="77777777">
            <w:pPr>
              <w:jc w:val="center"/>
              <w:rPr>
                <w:i/>
                <w:iCs/>
                <w:sz w:val="20"/>
              </w:rPr>
            </w:pPr>
            <w:r>
              <w:rPr>
                <w:i/>
                <w:iCs/>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71F135DD"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4DAC6063" w14:textId="77777777">
            <w:pPr>
              <w:jc w:val="center"/>
              <w:rPr>
                <w:i/>
                <w:iCs/>
                <w:sz w:val="20"/>
              </w:rPr>
            </w:pPr>
            <w:r>
              <w:rPr>
                <w:i/>
                <w:iCs/>
                <w:sz w:val="20"/>
              </w:rPr>
              <w:t>-</w:t>
            </w:r>
          </w:p>
        </w:tc>
      </w:tr>
      <w:tr w14:paraId="75F3F8EF" w14:textId="77777777">
        <w:trPr>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3DA593" w14:textId="77777777">
            <w:pPr>
              <w:jc w:val="center"/>
              <w:rPr>
                <w:sz w:val="20"/>
              </w:rPr>
            </w:pPr>
            <w:r>
              <w:rPr>
                <w:sz w:val="20"/>
              </w:rPr>
              <w:t>10.1.2.1.</w:t>
            </w:r>
          </w:p>
        </w:tc>
        <w:tc>
          <w:tcPr>
            <w:tcW w:w="1701" w:type="dxa"/>
            <w:tcBorders>
              <w:top w:val="nil"/>
              <w:left w:val="nil"/>
              <w:bottom w:val="single" w:sz="4" w:space="0" w:color="auto"/>
              <w:right w:val="single" w:sz="4" w:space="0" w:color="auto"/>
            </w:tcBorders>
            <w:shd w:val="clear" w:color="auto" w:fill="auto"/>
            <w:vAlign w:val="center"/>
            <w:hideMark/>
          </w:tcPr>
          <w:p w14:paraId="2B05ED5E" w14:textId="77777777">
            <w:pPr>
              <w:rPr>
                <w:sz w:val="20"/>
              </w:rPr>
            </w:pPr>
            <w:r>
              <w:rPr>
                <w:sz w:val="20"/>
              </w:rPr>
              <w:t>Įsteigti Lietuvos energetikos agentūrą</w:t>
            </w:r>
          </w:p>
        </w:tc>
        <w:tc>
          <w:tcPr>
            <w:tcW w:w="1418" w:type="dxa"/>
            <w:tcBorders>
              <w:top w:val="nil"/>
              <w:left w:val="nil"/>
              <w:bottom w:val="single" w:sz="4" w:space="0" w:color="auto"/>
              <w:right w:val="single" w:sz="4" w:space="0" w:color="auto"/>
            </w:tcBorders>
            <w:shd w:val="clear" w:color="000000" w:fill="FFFFFF"/>
            <w:vAlign w:val="center"/>
            <w:hideMark/>
          </w:tcPr>
          <w:p w14:paraId="1D6FF775"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6B7501D8"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02D49A1B"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clear" w:color="auto" w:fill="auto"/>
            <w:noWrap/>
            <w:vAlign w:val="center"/>
            <w:hideMark/>
          </w:tcPr>
          <w:p w14:paraId="3128C12C" w14:textId="77777777">
            <w:pPr>
              <w:jc w:val="center"/>
              <w:rPr>
                <w:sz w:val="20"/>
              </w:rPr>
            </w:pPr>
            <w:r>
              <w:rPr>
                <w:sz w:val="20"/>
              </w:rPr>
              <w:t>98</w:t>
            </w:r>
          </w:p>
        </w:tc>
        <w:tc>
          <w:tcPr>
            <w:tcW w:w="851" w:type="dxa"/>
            <w:tcBorders>
              <w:top w:val="nil"/>
              <w:left w:val="nil"/>
              <w:bottom w:val="single" w:sz="4" w:space="0" w:color="auto"/>
              <w:right w:val="single" w:sz="4" w:space="0" w:color="auto"/>
            </w:tcBorders>
            <w:shd w:val="clear" w:color="auto" w:fill="auto"/>
            <w:noWrap/>
            <w:vAlign w:val="center"/>
            <w:hideMark/>
          </w:tcPr>
          <w:p w14:paraId="038773C8"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E716C03" w14:textId="77777777">
            <w:pPr>
              <w:jc w:val="center"/>
              <w:rPr>
                <w:sz w:val="20"/>
              </w:rPr>
            </w:pPr>
            <w:r>
              <w:rPr>
                <w:sz w:val="20"/>
              </w:rPr>
              <w:t>98</w:t>
            </w:r>
          </w:p>
        </w:tc>
        <w:tc>
          <w:tcPr>
            <w:tcW w:w="850" w:type="dxa"/>
            <w:tcBorders>
              <w:top w:val="nil"/>
              <w:left w:val="nil"/>
              <w:bottom w:val="single" w:sz="4" w:space="0" w:color="auto"/>
              <w:right w:val="single" w:sz="4" w:space="0" w:color="auto"/>
            </w:tcBorders>
            <w:shd w:val="clear" w:color="auto" w:fill="auto"/>
            <w:noWrap/>
            <w:vAlign w:val="center"/>
            <w:hideMark/>
          </w:tcPr>
          <w:p w14:paraId="60499D4F"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324C109"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340E27E0"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E1C794C"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5661693"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787CE78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ACC30D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367A847E"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1539AE4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60DF2E0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6CF5E61C"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auto"/>
            <w:noWrap/>
            <w:vAlign w:val="center"/>
            <w:hideMark/>
          </w:tcPr>
          <w:p w14:paraId="3089AE0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CE5B46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0345E0C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auto"/>
            <w:noWrap/>
            <w:vAlign w:val="center"/>
            <w:hideMark/>
          </w:tcPr>
          <w:p w14:paraId="2ACD0F95"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auto"/>
            <w:noWrap/>
            <w:vAlign w:val="center"/>
            <w:hideMark/>
          </w:tcPr>
          <w:p w14:paraId="17DB8014"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auto"/>
            <w:noWrap/>
            <w:vAlign w:val="center"/>
            <w:hideMark/>
          </w:tcPr>
          <w:p w14:paraId="5ACD4B8B"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10D7E9E4" w14:textId="77777777">
            <w:pPr>
              <w:rPr>
                <w:sz w:val="20"/>
              </w:rPr>
            </w:pPr>
            <w:r>
              <w:rPr>
                <w:sz w:val="20"/>
              </w:rPr>
              <w:t>Agentūros įsteigimas, data</w:t>
            </w:r>
          </w:p>
        </w:tc>
        <w:tc>
          <w:tcPr>
            <w:tcW w:w="1134" w:type="dxa"/>
            <w:tcBorders>
              <w:top w:val="nil"/>
              <w:left w:val="nil"/>
              <w:bottom w:val="single" w:sz="4" w:space="0" w:color="auto"/>
              <w:right w:val="single" w:sz="4" w:space="0" w:color="auto"/>
            </w:tcBorders>
            <w:shd w:val="clear" w:color="auto" w:fill="auto"/>
            <w:vAlign w:val="center"/>
            <w:hideMark/>
          </w:tcPr>
          <w:p w14:paraId="463493DD" w14:textId="77777777">
            <w:pPr>
              <w:jc w:val="center"/>
              <w:rPr>
                <w:sz w:val="20"/>
              </w:rPr>
            </w:pPr>
            <w:r>
              <w:rPr>
                <w:sz w:val="20"/>
              </w:rPr>
              <w:t>Įsteigta 2019 m. sausio mėn.</w:t>
            </w:r>
          </w:p>
        </w:tc>
        <w:tc>
          <w:tcPr>
            <w:tcW w:w="992" w:type="dxa"/>
            <w:tcBorders>
              <w:top w:val="nil"/>
              <w:left w:val="nil"/>
              <w:bottom w:val="single" w:sz="4" w:space="0" w:color="auto"/>
              <w:right w:val="single" w:sz="4" w:space="0" w:color="auto"/>
            </w:tcBorders>
            <w:shd w:val="clear" w:color="auto" w:fill="auto"/>
            <w:noWrap/>
            <w:vAlign w:val="center"/>
            <w:hideMark/>
          </w:tcPr>
          <w:p w14:paraId="6A195C6D"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9FBA4F3" w14:textId="77777777">
            <w:pPr>
              <w:jc w:val="center"/>
              <w:rPr>
                <w:sz w:val="20"/>
              </w:rPr>
            </w:pPr>
            <w:r>
              <w:rPr>
                <w:sz w:val="20"/>
              </w:rPr>
              <w:t>-</w:t>
            </w:r>
          </w:p>
        </w:tc>
      </w:tr>
      <w:tr w14:paraId="170CA698"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A1CFED" w14:textId="77777777">
            <w:pPr>
              <w:jc w:val="center"/>
              <w:rPr>
                <w:sz w:val="20"/>
              </w:rPr>
            </w:pPr>
            <w:r>
              <w:rPr>
                <w:sz w:val="20"/>
              </w:rPr>
              <w:t>11.1.</w:t>
            </w:r>
          </w:p>
        </w:tc>
        <w:tc>
          <w:tcPr>
            <w:tcW w:w="22964" w:type="dxa"/>
            <w:gridSpan w:val="24"/>
            <w:tcBorders>
              <w:top w:val="single" w:sz="4" w:space="0" w:color="auto"/>
              <w:left w:val="nil"/>
              <w:bottom w:val="single" w:sz="4" w:space="0" w:color="auto"/>
              <w:right w:val="single" w:sz="4" w:space="0" w:color="000000"/>
            </w:tcBorders>
            <w:shd w:val="clear" w:color="000000" w:fill="9BC2E6"/>
            <w:vAlign w:val="center"/>
            <w:hideMark/>
          </w:tcPr>
          <w:p w14:paraId="79B28E89" w14:textId="22AA8FC6">
            <w:pPr>
              <w:rPr>
                <w:b/>
                <w:bCs/>
                <w:sz w:val="20"/>
              </w:rPr>
            </w:pPr>
            <w:r>
              <w:rPr>
                <w:b/>
                <w:bCs/>
                <w:sz w:val="20"/>
              </w:rPr>
              <w:t>Tikslas – gaminti naujus produktus</w:t>
            </w:r>
          </w:p>
        </w:tc>
        <w:tc>
          <w:tcPr>
            <w:tcW w:w="1559" w:type="dxa"/>
            <w:tcBorders>
              <w:top w:val="nil"/>
              <w:left w:val="nil"/>
              <w:bottom w:val="single" w:sz="4" w:space="0" w:color="auto"/>
              <w:right w:val="single" w:sz="4" w:space="0" w:color="auto"/>
            </w:tcBorders>
            <w:shd w:val="clear" w:color="000000" w:fill="FFFFFF"/>
            <w:vAlign w:val="center"/>
            <w:hideMark/>
          </w:tcPr>
          <w:p w14:paraId="52131CFF"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24C4CF6"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0431498B"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71DF1A9B" w14:textId="77777777">
            <w:pPr>
              <w:jc w:val="center"/>
              <w:rPr>
                <w:i/>
                <w:iCs/>
                <w:sz w:val="20"/>
              </w:rPr>
            </w:pPr>
            <w:r>
              <w:rPr>
                <w:i/>
                <w:iCs/>
                <w:sz w:val="20"/>
              </w:rPr>
              <w:t>-</w:t>
            </w:r>
          </w:p>
        </w:tc>
      </w:tr>
      <w:tr w14:paraId="39E0643A" w14:textId="77777777">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5FD97A" w14:textId="77777777">
            <w:pPr>
              <w:jc w:val="center"/>
              <w:rPr>
                <w:sz w:val="20"/>
              </w:rPr>
            </w:pPr>
            <w:r>
              <w:rPr>
                <w:sz w:val="20"/>
              </w:rPr>
              <w:t>11.1.1.</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0727095F" w14:textId="77777777">
            <w:pPr>
              <w:rPr>
                <w:b/>
                <w:bCs/>
                <w:sz w:val="20"/>
              </w:rPr>
            </w:pPr>
            <w:r>
              <w:rPr>
                <w:b/>
                <w:bCs/>
                <w:sz w:val="20"/>
              </w:rPr>
              <w:t>1 uždavinys – skatinti naujų energijos gamybos ir kaupimo technologijų, įskaitant AEI, paskirstytąją energiją, išmaniuosius tinklus, kūrimą ir integravimą į tinklą, pritraukiant investicijas į šių technologijų gamybą Lietuvoje</w:t>
            </w:r>
          </w:p>
        </w:tc>
        <w:tc>
          <w:tcPr>
            <w:tcW w:w="1559" w:type="dxa"/>
            <w:tcBorders>
              <w:top w:val="nil"/>
              <w:left w:val="nil"/>
              <w:bottom w:val="single" w:sz="4" w:space="0" w:color="auto"/>
              <w:right w:val="single" w:sz="4" w:space="0" w:color="auto"/>
            </w:tcBorders>
            <w:shd w:val="clear" w:color="000000" w:fill="FFFFFF"/>
            <w:vAlign w:val="center"/>
            <w:hideMark/>
          </w:tcPr>
          <w:p w14:paraId="7F9F3223"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953648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2F4338AD" w14:textId="77777777">
            <w:pPr>
              <w:jc w:val="center"/>
              <w:rPr>
                <w:b/>
                <w:bCs/>
                <w:i/>
                <w:iCs/>
                <w:sz w:val="20"/>
              </w:rPr>
            </w:pPr>
            <w:r>
              <w:rPr>
                <w:b/>
                <w:bCs/>
                <w:i/>
                <w:iCs/>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40E204D6" w14:textId="77777777">
            <w:pPr>
              <w:jc w:val="center"/>
              <w:rPr>
                <w:i/>
                <w:iCs/>
                <w:sz w:val="20"/>
              </w:rPr>
            </w:pPr>
            <w:r>
              <w:rPr>
                <w:i/>
                <w:iCs/>
                <w:sz w:val="20"/>
              </w:rPr>
              <w:t>-</w:t>
            </w:r>
          </w:p>
        </w:tc>
      </w:tr>
      <w:tr w14:paraId="66567A29" w14:textId="77777777">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071E0C8" w14:textId="77777777">
            <w:pPr>
              <w:jc w:val="center"/>
              <w:rPr>
                <w:sz w:val="20"/>
              </w:rPr>
            </w:pPr>
            <w:r>
              <w:rPr>
                <w:sz w:val="20"/>
              </w:rPr>
              <w:t>11.1.1.1.</w:t>
            </w:r>
          </w:p>
        </w:tc>
        <w:tc>
          <w:tcPr>
            <w:tcW w:w="1701" w:type="dxa"/>
            <w:tcBorders>
              <w:top w:val="nil"/>
              <w:left w:val="nil"/>
              <w:bottom w:val="single" w:sz="4" w:space="0" w:color="auto"/>
              <w:right w:val="single" w:sz="4" w:space="0" w:color="auto"/>
            </w:tcBorders>
            <w:shd w:val="clear" w:color="000000" w:fill="FFFFFF"/>
            <w:vAlign w:val="center"/>
            <w:hideMark/>
          </w:tcPr>
          <w:p w14:paraId="5BC93F15" w14:textId="77777777">
            <w:pPr>
              <w:rPr>
                <w:sz w:val="20"/>
              </w:rPr>
            </w:pPr>
            <w:r>
              <w:rPr>
                <w:sz w:val="20"/>
              </w:rPr>
              <w:t>Parengti ir pateikti pasiūlymus dėl teisinių, ekonominių ir investicijų paramos priemonių, skatinančių gaminti AEI naudojančius įrenginius</w:t>
            </w:r>
          </w:p>
        </w:tc>
        <w:tc>
          <w:tcPr>
            <w:tcW w:w="1418" w:type="dxa"/>
            <w:tcBorders>
              <w:top w:val="nil"/>
              <w:left w:val="nil"/>
              <w:bottom w:val="single" w:sz="4" w:space="0" w:color="auto"/>
              <w:right w:val="single" w:sz="4" w:space="0" w:color="auto"/>
            </w:tcBorders>
            <w:shd w:val="clear" w:color="000000" w:fill="FFFFFF"/>
            <w:vAlign w:val="center"/>
            <w:hideMark/>
          </w:tcPr>
          <w:p w14:paraId="5285EE28" w14:textId="77777777">
            <w:pPr>
              <w:jc w:val="center"/>
              <w:rPr>
                <w:sz w:val="20"/>
              </w:rPr>
            </w:pPr>
            <w:r>
              <w:rPr>
                <w:sz w:val="20"/>
              </w:rPr>
              <w:t>Ūkio ministerija,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770E5316"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7B967C08" w14:textId="77777777">
            <w:pPr>
              <w:jc w:val="center"/>
              <w:rPr>
                <w:sz w:val="20"/>
              </w:rPr>
            </w:pPr>
            <w:r>
              <w:rPr>
                <w:sz w:val="20"/>
              </w:rPr>
              <w:t>2019</w:t>
            </w:r>
          </w:p>
        </w:tc>
        <w:tc>
          <w:tcPr>
            <w:tcW w:w="992" w:type="dxa"/>
            <w:tcBorders>
              <w:top w:val="nil"/>
              <w:left w:val="nil"/>
              <w:bottom w:val="single" w:sz="4" w:space="0" w:color="auto"/>
              <w:right w:val="single" w:sz="4" w:space="0" w:color="auto"/>
            </w:tcBorders>
            <w:shd w:val="diagStripe" w:color="000000" w:fill="FFFFFF"/>
            <w:noWrap/>
            <w:vAlign w:val="center"/>
            <w:hideMark/>
          </w:tcPr>
          <w:p w14:paraId="572147A6"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2C6982D"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7C8CD45"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D777827"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B4950D4"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36AE94A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288C67E" w14:textId="77777777">
            <w:pPr>
              <w:jc w:val="center"/>
              <w:rPr>
                <w:sz w:val="20"/>
              </w:rPr>
            </w:pPr>
            <w:r>
              <w:rPr>
                <w:sz w:val="20"/>
              </w:rPr>
              <w:t>VA</w:t>
            </w:r>
          </w:p>
        </w:tc>
        <w:tc>
          <w:tcPr>
            <w:tcW w:w="851" w:type="dxa"/>
            <w:tcBorders>
              <w:top w:val="nil"/>
              <w:left w:val="nil"/>
              <w:bottom w:val="single" w:sz="4" w:space="0" w:color="auto"/>
              <w:right w:val="single" w:sz="4" w:space="0" w:color="auto"/>
            </w:tcBorders>
            <w:shd w:val="clear" w:color="000000" w:fill="FFFFFF"/>
            <w:noWrap/>
            <w:vAlign w:val="center"/>
            <w:hideMark/>
          </w:tcPr>
          <w:p w14:paraId="3433C018"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05D16E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4E44B95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3D87307F"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65C559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F4BAF4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59056EA"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7D632F3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61173382"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21FFD09"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03B10F2"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6505E31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2DE6A927"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4F3F9F0" w14:textId="77777777">
            <w:pPr>
              <w:rPr>
                <w:sz w:val="20"/>
              </w:rPr>
            </w:pPr>
            <w:r>
              <w:rPr>
                <w:sz w:val="20"/>
              </w:rPr>
              <w:t>Parengti pasiūlymai dėl paramos priemonių, skatinančių gaminti AEI naudojančius įrenginius, vnt.</w:t>
            </w:r>
          </w:p>
        </w:tc>
        <w:tc>
          <w:tcPr>
            <w:tcW w:w="1134" w:type="dxa"/>
            <w:tcBorders>
              <w:top w:val="nil"/>
              <w:left w:val="nil"/>
              <w:bottom w:val="single" w:sz="4" w:space="0" w:color="auto"/>
              <w:right w:val="single" w:sz="4" w:space="0" w:color="auto"/>
            </w:tcBorders>
            <w:shd w:val="clear" w:color="000000" w:fill="FFFFFF"/>
            <w:vAlign w:val="center"/>
            <w:hideMark/>
          </w:tcPr>
          <w:p w14:paraId="1EC82B94" w14:textId="77777777">
            <w:pPr>
              <w:jc w:val="center"/>
              <w:rPr>
                <w:sz w:val="20"/>
              </w:rPr>
            </w:pPr>
            <w:r>
              <w:rPr>
                <w:sz w:val="20"/>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03C99DF"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FE7AFF8" w14:textId="77777777">
            <w:pPr>
              <w:jc w:val="center"/>
              <w:rPr>
                <w:sz w:val="20"/>
              </w:rPr>
            </w:pPr>
            <w:r>
              <w:rPr>
                <w:sz w:val="20"/>
              </w:rPr>
              <w:t>-</w:t>
            </w:r>
          </w:p>
        </w:tc>
      </w:tr>
      <w:tr w14:paraId="5D30FC75" w14:textId="77777777">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99608C" w14:textId="77777777">
            <w:pPr>
              <w:jc w:val="center"/>
              <w:rPr>
                <w:sz w:val="20"/>
              </w:rPr>
            </w:pPr>
            <w:r>
              <w:rPr>
                <w:sz w:val="20"/>
              </w:rPr>
              <w:t>11.1.1.2.</w:t>
            </w:r>
          </w:p>
        </w:tc>
        <w:tc>
          <w:tcPr>
            <w:tcW w:w="1701" w:type="dxa"/>
            <w:tcBorders>
              <w:top w:val="nil"/>
              <w:left w:val="nil"/>
              <w:bottom w:val="single" w:sz="4" w:space="0" w:color="auto"/>
              <w:right w:val="single" w:sz="4" w:space="0" w:color="auto"/>
            </w:tcBorders>
            <w:shd w:val="clear" w:color="000000" w:fill="FFFFFF"/>
            <w:vAlign w:val="center"/>
            <w:hideMark/>
          </w:tcPr>
          <w:p w14:paraId="7D1992AD" w14:textId="77777777">
            <w:pPr>
              <w:rPr>
                <w:sz w:val="20"/>
              </w:rPr>
            </w:pPr>
            <w:r>
              <w:rPr>
                <w:sz w:val="20"/>
              </w:rPr>
              <w:t>Išanalizuoti vėjo energetikos technologijų komponentų gamybos Lietuvoje galimybes</w:t>
            </w:r>
          </w:p>
        </w:tc>
        <w:tc>
          <w:tcPr>
            <w:tcW w:w="1418" w:type="dxa"/>
            <w:tcBorders>
              <w:top w:val="nil"/>
              <w:left w:val="nil"/>
              <w:bottom w:val="single" w:sz="4" w:space="0" w:color="auto"/>
              <w:right w:val="single" w:sz="4" w:space="0" w:color="auto"/>
            </w:tcBorders>
            <w:shd w:val="clear" w:color="000000" w:fill="FFFFFF"/>
            <w:vAlign w:val="center"/>
            <w:hideMark/>
          </w:tcPr>
          <w:p w14:paraId="591D0369" w14:textId="77777777">
            <w:pPr>
              <w:jc w:val="center"/>
              <w:rPr>
                <w:sz w:val="20"/>
              </w:rPr>
            </w:pPr>
            <w:r>
              <w:rPr>
                <w:sz w:val="20"/>
              </w:rPr>
              <w:t>Ūkio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4918CA0E" w14:textId="77777777">
            <w:pPr>
              <w:jc w:val="center"/>
              <w:rPr>
                <w:sz w:val="20"/>
              </w:rPr>
            </w:pPr>
            <w:r>
              <w:rPr>
                <w:sz w:val="20"/>
              </w:rPr>
              <w:t>2022</w:t>
            </w:r>
          </w:p>
        </w:tc>
        <w:tc>
          <w:tcPr>
            <w:tcW w:w="851" w:type="dxa"/>
            <w:tcBorders>
              <w:top w:val="nil"/>
              <w:left w:val="nil"/>
              <w:bottom w:val="single" w:sz="4" w:space="0" w:color="auto"/>
              <w:right w:val="single" w:sz="4" w:space="0" w:color="auto"/>
            </w:tcBorders>
            <w:shd w:val="clear" w:color="000000" w:fill="FFFFFF"/>
            <w:noWrap/>
            <w:vAlign w:val="center"/>
            <w:hideMark/>
          </w:tcPr>
          <w:p w14:paraId="570C5F0A" w14:textId="77777777">
            <w:pPr>
              <w:jc w:val="center"/>
              <w:rPr>
                <w:sz w:val="20"/>
              </w:rPr>
            </w:pPr>
            <w:r>
              <w:rPr>
                <w:sz w:val="20"/>
              </w:rPr>
              <w:t>2022</w:t>
            </w:r>
          </w:p>
        </w:tc>
        <w:tc>
          <w:tcPr>
            <w:tcW w:w="992" w:type="dxa"/>
            <w:tcBorders>
              <w:top w:val="nil"/>
              <w:left w:val="nil"/>
              <w:bottom w:val="single" w:sz="4" w:space="0" w:color="auto"/>
              <w:right w:val="single" w:sz="4" w:space="0" w:color="auto"/>
            </w:tcBorders>
            <w:shd w:val="diagStripe" w:color="000000" w:fill="FFFFFF"/>
            <w:noWrap/>
            <w:vAlign w:val="center"/>
            <w:hideMark/>
          </w:tcPr>
          <w:p w14:paraId="10A6E850"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E2B0B31"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0459579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2829213"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162AC8A8"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0260A249"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03E8869"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0A03FF57"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566752E5"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4E3EE10"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4730B19B"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321A6053"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38EE21E6"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229754EA" w14:textId="77777777">
            <w:pPr>
              <w:ind w:firstLine="53"/>
              <w:jc w:val="center"/>
              <w:rPr>
                <w:sz w:val="20"/>
              </w:rPr>
            </w:pPr>
          </w:p>
        </w:tc>
        <w:tc>
          <w:tcPr>
            <w:tcW w:w="993" w:type="dxa"/>
            <w:tcBorders>
              <w:top w:val="nil"/>
              <w:left w:val="nil"/>
              <w:bottom w:val="single" w:sz="4" w:space="0" w:color="auto"/>
              <w:right w:val="single" w:sz="4" w:space="0" w:color="auto"/>
            </w:tcBorders>
            <w:shd w:val="diagStripe" w:color="000000" w:fill="FFFFFF"/>
            <w:noWrap/>
            <w:vAlign w:val="center"/>
            <w:hideMark/>
          </w:tcPr>
          <w:p w14:paraId="22A15F1D"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23CAA7A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08EED37"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62F234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968715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6D20DA0"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43616ADF" w14:textId="77777777">
            <w:pPr>
              <w:rPr>
                <w:sz w:val="20"/>
              </w:rPr>
            </w:pPr>
            <w:r>
              <w:rPr>
                <w:sz w:val="20"/>
              </w:rPr>
              <w:t>Parengta vėjo energetikos technologijų komponentų gamybos Lietuvoje galimybių studija, vnt.</w:t>
            </w:r>
          </w:p>
        </w:tc>
        <w:tc>
          <w:tcPr>
            <w:tcW w:w="1134" w:type="dxa"/>
            <w:tcBorders>
              <w:top w:val="nil"/>
              <w:left w:val="nil"/>
              <w:bottom w:val="single" w:sz="4" w:space="0" w:color="auto"/>
              <w:right w:val="single" w:sz="4" w:space="0" w:color="auto"/>
            </w:tcBorders>
            <w:shd w:val="clear" w:color="000000" w:fill="FFFFFF"/>
            <w:noWrap/>
            <w:vAlign w:val="center"/>
            <w:hideMark/>
          </w:tcPr>
          <w:p w14:paraId="0B4DCC4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2A1618E" w14:textId="77777777">
            <w:pPr>
              <w:jc w:val="center"/>
              <w:rPr>
                <w:b/>
                <w:bCs/>
                <w:sz w:val="20"/>
              </w:rPr>
            </w:pPr>
            <w:r>
              <w:rPr>
                <w:b/>
                <w:bCs/>
                <w:sz w:val="2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4428682A" w14:textId="77777777">
            <w:pPr>
              <w:jc w:val="center"/>
              <w:rPr>
                <w:sz w:val="20"/>
              </w:rPr>
            </w:pPr>
            <w:r>
              <w:rPr>
                <w:sz w:val="20"/>
              </w:rPr>
              <w:t>-</w:t>
            </w:r>
          </w:p>
        </w:tc>
      </w:tr>
      <w:tr w14:paraId="751114D1" w14:textId="77777777">
        <w:trPr>
          <w:trHeight w:val="15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51EF3E" w14:textId="77777777">
            <w:pPr>
              <w:jc w:val="center"/>
              <w:rPr>
                <w:sz w:val="20"/>
              </w:rPr>
            </w:pPr>
            <w:r>
              <w:rPr>
                <w:sz w:val="20"/>
              </w:rPr>
              <w:t>11.1.1.3.</w:t>
            </w:r>
          </w:p>
        </w:tc>
        <w:tc>
          <w:tcPr>
            <w:tcW w:w="1701" w:type="dxa"/>
            <w:tcBorders>
              <w:top w:val="nil"/>
              <w:left w:val="nil"/>
              <w:bottom w:val="single" w:sz="4" w:space="0" w:color="auto"/>
              <w:right w:val="single" w:sz="4" w:space="0" w:color="auto"/>
            </w:tcBorders>
            <w:shd w:val="clear" w:color="000000" w:fill="FFFFFF"/>
            <w:vAlign w:val="center"/>
            <w:hideMark/>
          </w:tcPr>
          <w:p w14:paraId="3CE91D8B" w14:textId="743A504F">
            <w:pPr>
              <w:rPr>
                <w:sz w:val="20"/>
              </w:rPr>
            </w:pPr>
            <w:r>
              <w:rPr>
                <w:sz w:val="20"/>
              </w:rPr>
              <w:t>Pritraukti į Lietuvą elektromobilių baterijų ar kitą stambų didelės pridėtinės vertės gamybos investuotoją, iki 2025 metų sudaryti prielaidas</w:t>
            </w:r>
            <w:r>
              <w:rPr>
                <w:color w:val="FFFFFF"/>
                <w:sz w:val="20"/>
              </w:rPr>
              <w:t>_</w:t>
            </w:r>
            <w:r>
              <w:rPr>
                <w:sz w:val="20"/>
              </w:rPr>
              <w:t>/</w:t>
            </w:r>
          </w:p>
          <w:p w14:paraId="5153F617" w14:textId="18A63FC5">
            <w:pPr>
              <w:rPr>
                <w:sz w:val="20"/>
              </w:rPr>
            </w:pPr>
            <w:r>
              <w:rPr>
                <w:sz w:val="20"/>
              </w:rPr>
              <w:t>sąlygas įsteigti gamyklą Lietuvoje</w:t>
            </w:r>
          </w:p>
        </w:tc>
        <w:tc>
          <w:tcPr>
            <w:tcW w:w="1418" w:type="dxa"/>
            <w:tcBorders>
              <w:top w:val="nil"/>
              <w:left w:val="nil"/>
              <w:bottom w:val="single" w:sz="4" w:space="0" w:color="auto"/>
              <w:right w:val="single" w:sz="4" w:space="0" w:color="auto"/>
            </w:tcBorders>
            <w:shd w:val="clear" w:color="000000" w:fill="FFFFFF"/>
            <w:vAlign w:val="center"/>
            <w:hideMark/>
          </w:tcPr>
          <w:p w14:paraId="1D149EA8" w14:textId="4ADF9FD0">
            <w:pPr>
              <w:jc w:val="center"/>
              <w:rPr>
                <w:sz w:val="20"/>
              </w:rPr>
            </w:pPr>
            <w:r>
              <w:rPr>
                <w:sz w:val="20"/>
              </w:rPr>
              <w:t>Ūkio ministerija, VšĮ „Investuok Lietuvoje“, Susisiekimo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3B1765C1" w14:textId="77777777">
            <w:pPr>
              <w:jc w:val="center"/>
              <w:rPr>
                <w:sz w:val="20"/>
              </w:rPr>
            </w:pPr>
            <w:r>
              <w:rPr>
                <w:sz w:val="20"/>
              </w:rPr>
              <w:t>2018</w:t>
            </w:r>
          </w:p>
        </w:tc>
        <w:tc>
          <w:tcPr>
            <w:tcW w:w="851" w:type="dxa"/>
            <w:tcBorders>
              <w:top w:val="nil"/>
              <w:left w:val="nil"/>
              <w:bottom w:val="single" w:sz="4" w:space="0" w:color="auto"/>
              <w:right w:val="single" w:sz="4" w:space="0" w:color="auto"/>
            </w:tcBorders>
            <w:shd w:val="clear" w:color="000000" w:fill="FFFFFF"/>
            <w:noWrap/>
            <w:vAlign w:val="center"/>
            <w:hideMark/>
          </w:tcPr>
          <w:p w14:paraId="0BA764F9"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clear" w:color="000000" w:fill="FFFFFF"/>
            <w:noWrap/>
            <w:vAlign w:val="center"/>
            <w:hideMark/>
          </w:tcPr>
          <w:p w14:paraId="2FD95F5A"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412BD0B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8F1FDB4"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69EAF59"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0B98B5A"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923C10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BB01DE1"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E770467"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6F097B8"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66F93F7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303A47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DC9884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77EE3B7"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9F2C9FB"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23B8E9B"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1DAA3C7"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BC9F078"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D1B0A0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15B9D1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2A6FF5C"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B9F2B22"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446B8D4"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82D720F"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27D8983" w14:textId="77777777">
            <w:pPr>
              <w:jc w:val="center"/>
              <w:rPr>
                <w:sz w:val="20"/>
              </w:rPr>
            </w:pPr>
            <w:r>
              <w:rPr>
                <w:sz w:val="20"/>
              </w:rPr>
              <w:t>-</w:t>
            </w:r>
          </w:p>
        </w:tc>
      </w:tr>
      <w:tr w14:paraId="5EAE9074" w14:textId="77777777">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5898E7" w14:textId="77777777">
            <w:pPr>
              <w:jc w:val="center"/>
              <w:rPr>
                <w:sz w:val="20"/>
              </w:rPr>
            </w:pPr>
            <w:r>
              <w:rPr>
                <w:sz w:val="20"/>
              </w:rPr>
              <w:t>11.1.2.</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00EE9CE1" w14:textId="77777777">
            <w:pPr>
              <w:rPr>
                <w:b/>
                <w:bCs/>
                <w:sz w:val="20"/>
              </w:rPr>
            </w:pPr>
            <w:r>
              <w:rPr>
                <w:b/>
                <w:bCs/>
                <w:sz w:val="20"/>
              </w:rPr>
              <w:t>2 uždavinys – skatinti mokslinius tyrimus ir eksperimentinę plėtrą AEI srityje ir technologijų eksportą</w:t>
            </w:r>
          </w:p>
        </w:tc>
        <w:tc>
          <w:tcPr>
            <w:tcW w:w="1559" w:type="dxa"/>
            <w:tcBorders>
              <w:top w:val="nil"/>
              <w:left w:val="nil"/>
              <w:bottom w:val="single" w:sz="4" w:space="0" w:color="auto"/>
              <w:right w:val="single" w:sz="4" w:space="0" w:color="auto"/>
            </w:tcBorders>
            <w:shd w:val="clear" w:color="000000" w:fill="FFFFFF"/>
            <w:vAlign w:val="center"/>
            <w:hideMark/>
          </w:tcPr>
          <w:p w14:paraId="5D0517BD" w14:textId="77777777">
            <w:pPr>
              <w:jc w:val="center"/>
              <w:rPr>
                <w:i/>
                <w:iCs/>
                <w:sz w:val="20"/>
              </w:rPr>
            </w:pPr>
            <w:r>
              <w:rPr>
                <w:i/>
                <w:i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276C89C0"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09ED52C2"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708CA54E" w14:textId="77777777">
            <w:pPr>
              <w:jc w:val="center"/>
              <w:rPr>
                <w:sz w:val="20"/>
              </w:rPr>
            </w:pPr>
            <w:r>
              <w:rPr>
                <w:sz w:val="20"/>
              </w:rPr>
              <w:t>-</w:t>
            </w:r>
          </w:p>
        </w:tc>
      </w:tr>
      <w:tr w14:paraId="7E14B24C" w14:textId="77777777">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E89A5D" w14:textId="77777777">
            <w:pPr>
              <w:jc w:val="center"/>
              <w:rPr>
                <w:sz w:val="20"/>
              </w:rPr>
            </w:pPr>
            <w:r>
              <w:rPr>
                <w:sz w:val="20"/>
              </w:rPr>
              <w:t>11.1.2.1.</w:t>
            </w:r>
          </w:p>
        </w:tc>
        <w:tc>
          <w:tcPr>
            <w:tcW w:w="1701" w:type="dxa"/>
            <w:tcBorders>
              <w:top w:val="nil"/>
              <w:left w:val="nil"/>
              <w:bottom w:val="single" w:sz="4" w:space="0" w:color="auto"/>
              <w:right w:val="single" w:sz="4" w:space="0" w:color="auto"/>
            </w:tcBorders>
            <w:shd w:val="clear" w:color="auto" w:fill="auto"/>
            <w:vAlign w:val="center"/>
            <w:hideMark/>
          </w:tcPr>
          <w:p w14:paraId="1B76D507" w14:textId="77777777">
            <w:pPr>
              <w:rPr>
                <w:sz w:val="20"/>
              </w:rPr>
            </w:pPr>
            <w:r>
              <w:rPr>
                <w:sz w:val="20"/>
              </w:rPr>
              <w:t xml:space="preserve">Taikant finansinę pagalbą skatinti  mokslinius tyrimus ir eksperimentinę plėtrą AEI srityje</w:t>
            </w:r>
          </w:p>
        </w:tc>
        <w:tc>
          <w:tcPr>
            <w:tcW w:w="1418" w:type="dxa"/>
            <w:tcBorders>
              <w:top w:val="nil"/>
              <w:left w:val="nil"/>
              <w:bottom w:val="single" w:sz="4" w:space="0" w:color="auto"/>
              <w:right w:val="single" w:sz="4" w:space="0" w:color="auto"/>
            </w:tcBorders>
            <w:shd w:val="clear" w:color="auto" w:fill="auto"/>
            <w:vAlign w:val="center"/>
            <w:hideMark/>
          </w:tcPr>
          <w:p w14:paraId="38D72EF5"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3231366F"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auto" w:fill="auto"/>
            <w:noWrap/>
            <w:vAlign w:val="center"/>
            <w:hideMark/>
          </w:tcPr>
          <w:p w14:paraId="25021A77"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auto"/>
            <w:noWrap/>
            <w:vAlign w:val="bottom"/>
            <w:hideMark/>
          </w:tcPr>
          <w:p w14:paraId="5CBE0E69"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023BC16B"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4977CF3B"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1455EE78" w14:textId="77777777">
            <w:pPr>
              <w:ind w:firstLine="53"/>
              <w:rPr>
                <w:sz w:val="20"/>
              </w:rPr>
            </w:pPr>
          </w:p>
        </w:tc>
        <w:tc>
          <w:tcPr>
            <w:tcW w:w="993" w:type="dxa"/>
            <w:tcBorders>
              <w:top w:val="nil"/>
              <w:left w:val="nil"/>
              <w:bottom w:val="single" w:sz="4" w:space="0" w:color="auto"/>
              <w:right w:val="single" w:sz="4" w:space="0" w:color="auto"/>
            </w:tcBorders>
            <w:shd w:val="diagStripe" w:color="000000" w:fill="auto"/>
            <w:noWrap/>
            <w:vAlign w:val="bottom"/>
            <w:hideMark/>
          </w:tcPr>
          <w:p w14:paraId="3FAA2884"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7DE12F42"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42DEF8FA"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7F026E5A" w14:textId="77777777">
            <w:pPr>
              <w:ind w:firstLine="53"/>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1B50633D" w14:textId="7C3382B5">
            <w:pPr>
              <w:jc w:val="center"/>
              <w:rPr>
                <w:sz w:val="20"/>
              </w:rPr>
            </w:pPr>
            <w:r>
              <w:rPr>
                <w:sz w:val="20"/>
              </w:rPr>
              <w:t>1 500</w:t>
            </w:r>
          </w:p>
        </w:tc>
        <w:tc>
          <w:tcPr>
            <w:tcW w:w="851" w:type="dxa"/>
            <w:tcBorders>
              <w:top w:val="nil"/>
              <w:left w:val="nil"/>
              <w:bottom w:val="single" w:sz="4" w:space="0" w:color="auto"/>
              <w:right w:val="single" w:sz="4" w:space="0" w:color="auto"/>
            </w:tcBorders>
            <w:shd w:val="clear" w:color="auto" w:fill="auto"/>
            <w:vAlign w:val="center"/>
            <w:hideMark/>
          </w:tcPr>
          <w:p w14:paraId="75FBEE67"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5CF5DE0D" w14:textId="5F2A5E4E">
            <w:pPr>
              <w:jc w:val="center"/>
              <w:rPr>
                <w:sz w:val="20"/>
              </w:rPr>
            </w:pPr>
            <w:r>
              <w:rPr>
                <w:sz w:val="20"/>
              </w:rPr>
              <w:t>1 500</w:t>
            </w:r>
          </w:p>
        </w:tc>
        <w:tc>
          <w:tcPr>
            <w:tcW w:w="850" w:type="dxa"/>
            <w:tcBorders>
              <w:top w:val="nil"/>
              <w:left w:val="nil"/>
              <w:bottom w:val="single" w:sz="4" w:space="0" w:color="auto"/>
              <w:right w:val="single" w:sz="4" w:space="0" w:color="auto"/>
            </w:tcBorders>
            <w:shd w:val="clear" w:color="auto" w:fill="auto"/>
            <w:vAlign w:val="center"/>
            <w:hideMark/>
          </w:tcPr>
          <w:p w14:paraId="5F5483A5"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484B327F"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vAlign w:val="center"/>
            <w:hideMark/>
          </w:tcPr>
          <w:p w14:paraId="07DD1F03"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48FB66A5"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6F9D9664"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0B9F5AFD"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vAlign w:val="center"/>
            <w:hideMark/>
          </w:tcPr>
          <w:p w14:paraId="7B725BAC"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D33C56D"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7629CED2" w14:textId="77777777">
            <w:pPr>
              <w:ind w:firstLine="53"/>
              <w:jc w:val="center"/>
              <w:rPr>
                <w:sz w:val="20"/>
              </w:rPr>
            </w:pPr>
          </w:p>
        </w:tc>
        <w:tc>
          <w:tcPr>
            <w:tcW w:w="1559" w:type="dxa"/>
            <w:tcBorders>
              <w:top w:val="nil"/>
              <w:left w:val="nil"/>
              <w:bottom w:val="single" w:sz="4" w:space="0" w:color="auto"/>
              <w:right w:val="single" w:sz="4" w:space="0" w:color="auto"/>
            </w:tcBorders>
            <w:shd w:val="clear" w:color="auto" w:fill="auto"/>
            <w:vAlign w:val="center"/>
            <w:hideMark/>
          </w:tcPr>
          <w:p w14:paraId="3CF0419B"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68119FC3"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auto" w:fill="auto"/>
            <w:vAlign w:val="center"/>
            <w:hideMark/>
          </w:tcPr>
          <w:p w14:paraId="072AEE7C"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150BBB14" w14:textId="77777777">
            <w:pPr>
              <w:jc w:val="center"/>
              <w:rPr>
                <w:sz w:val="20"/>
              </w:rPr>
            </w:pPr>
            <w:r>
              <w:rPr>
                <w:sz w:val="20"/>
              </w:rPr>
              <w:t>-</w:t>
            </w:r>
          </w:p>
        </w:tc>
      </w:tr>
      <w:tr w14:paraId="0F3E3468" w14:textId="77777777">
        <w:trPr>
          <w:trHeight w:val="10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090B1C" w14:textId="77777777">
            <w:pPr>
              <w:jc w:val="center"/>
              <w:rPr>
                <w:sz w:val="20"/>
              </w:rPr>
            </w:pPr>
            <w:r>
              <w:rPr>
                <w:sz w:val="20"/>
              </w:rPr>
              <w:t>11.1.2.2.</w:t>
            </w:r>
          </w:p>
        </w:tc>
        <w:tc>
          <w:tcPr>
            <w:tcW w:w="1701" w:type="dxa"/>
            <w:tcBorders>
              <w:top w:val="nil"/>
              <w:left w:val="nil"/>
              <w:bottom w:val="single" w:sz="4" w:space="0" w:color="auto"/>
              <w:right w:val="single" w:sz="4" w:space="0" w:color="auto"/>
            </w:tcBorders>
            <w:shd w:val="clear" w:color="auto" w:fill="auto"/>
            <w:vAlign w:val="center"/>
            <w:hideMark/>
          </w:tcPr>
          <w:p w14:paraId="24FC3AF8" w14:textId="77777777">
            <w:pPr>
              <w:rPr>
                <w:sz w:val="20"/>
              </w:rPr>
            </w:pPr>
            <w:r>
              <w:rPr>
                <w:sz w:val="20"/>
              </w:rPr>
              <w:t>Organizuoti bendradarbiavimo su kitomis Europos Sąjungos narėmis ir trečiosiomis šalimis mokslinių tyrimų ir eksperimentinės plėtros AEI klausimais planavimą</w:t>
            </w:r>
          </w:p>
        </w:tc>
        <w:tc>
          <w:tcPr>
            <w:tcW w:w="1418" w:type="dxa"/>
            <w:tcBorders>
              <w:top w:val="nil"/>
              <w:left w:val="nil"/>
              <w:bottom w:val="single" w:sz="4" w:space="0" w:color="auto"/>
              <w:right w:val="single" w:sz="4" w:space="0" w:color="auto"/>
            </w:tcBorders>
            <w:shd w:val="clear" w:color="auto" w:fill="auto"/>
            <w:vAlign w:val="center"/>
            <w:hideMark/>
          </w:tcPr>
          <w:p w14:paraId="7B6EF111" w14:textId="77777777">
            <w:pPr>
              <w:jc w:val="center"/>
              <w:rPr>
                <w:sz w:val="20"/>
              </w:rPr>
            </w:pPr>
            <w:r>
              <w:rPr>
                <w:sz w:val="20"/>
              </w:rPr>
              <w:t>Energetikos ministerija</w:t>
            </w:r>
          </w:p>
        </w:tc>
        <w:tc>
          <w:tcPr>
            <w:tcW w:w="850" w:type="dxa"/>
            <w:tcBorders>
              <w:top w:val="nil"/>
              <w:left w:val="nil"/>
              <w:bottom w:val="single" w:sz="4" w:space="0" w:color="auto"/>
              <w:right w:val="single" w:sz="4" w:space="0" w:color="auto"/>
            </w:tcBorders>
            <w:shd w:val="clear" w:color="auto" w:fill="auto"/>
            <w:noWrap/>
            <w:vAlign w:val="center"/>
            <w:hideMark/>
          </w:tcPr>
          <w:p w14:paraId="6A23031F" w14:textId="77777777">
            <w:pPr>
              <w:jc w:val="center"/>
              <w:rPr>
                <w:sz w:val="20"/>
              </w:rPr>
            </w:pPr>
            <w:r>
              <w:rPr>
                <w:sz w:val="20"/>
              </w:rPr>
              <w:t>2020</w:t>
            </w:r>
          </w:p>
        </w:tc>
        <w:tc>
          <w:tcPr>
            <w:tcW w:w="851" w:type="dxa"/>
            <w:tcBorders>
              <w:top w:val="nil"/>
              <w:left w:val="nil"/>
              <w:bottom w:val="single" w:sz="4" w:space="0" w:color="auto"/>
              <w:right w:val="single" w:sz="4" w:space="0" w:color="auto"/>
            </w:tcBorders>
            <w:shd w:val="clear" w:color="auto" w:fill="auto"/>
            <w:noWrap/>
            <w:vAlign w:val="center"/>
            <w:hideMark/>
          </w:tcPr>
          <w:p w14:paraId="5C3BB678"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auto"/>
            <w:noWrap/>
            <w:vAlign w:val="bottom"/>
            <w:hideMark/>
          </w:tcPr>
          <w:p w14:paraId="79D3FD3F"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54A74A0E"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30D0D1C7"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560C9F33" w14:textId="77777777">
            <w:pPr>
              <w:ind w:firstLine="53"/>
              <w:rPr>
                <w:sz w:val="20"/>
              </w:rPr>
            </w:pPr>
          </w:p>
        </w:tc>
        <w:tc>
          <w:tcPr>
            <w:tcW w:w="993" w:type="dxa"/>
            <w:tcBorders>
              <w:top w:val="nil"/>
              <w:left w:val="nil"/>
              <w:bottom w:val="single" w:sz="4" w:space="0" w:color="auto"/>
              <w:right w:val="single" w:sz="4" w:space="0" w:color="auto"/>
            </w:tcBorders>
            <w:shd w:val="diagStripe" w:color="000000" w:fill="auto"/>
            <w:noWrap/>
            <w:vAlign w:val="bottom"/>
            <w:hideMark/>
          </w:tcPr>
          <w:p w14:paraId="3D44548C" w14:textId="77777777">
            <w:pPr>
              <w:ind w:firstLine="53"/>
              <w:rPr>
                <w:sz w:val="20"/>
              </w:rPr>
            </w:pPr>
          </w:p>
        </w:tc>
        <w:tc>
          <w:tcPr>
            <w:tcW w:w="850" w:type="dxa"/>
            <w:tcBorders>
              <w:top w:val="nil"/>
              <w:left w:val="nil"/>
              <w:bottom w:val="single" w:sz="4" w:space="0" w:color="auto"/>
              <w:right w:val="single" w:sz="4" w:space="0" w:color="auto"/>
            </w:tcBorders>
            <w:shd w:val="diagStripe" w:color="000000" w:fill="auto"/>
            <w:noWrap/>
            <w:vAlign w:val="bottom"/>
            <w:hideMark/>
          </w:tcPr>
          <w:p w14:paraId="016C63B8" w14:textId="77777777">
            <w:pPr>
              <w:ind w:firstLine="53"/>
              <w:rPr>
                <w:sz w:val="20"/>
              </w:rPr>
            </w:pPr>
          </w:p>
        </w:tc>
        <w:tc>
          <w:tcPr>
            <w:tcW w:w="992" w:type="dxa"/>
            <w:tcBorders>
              <w:top w:val="nil"/>
              <w:left w:val="nil"/>
              <w:bottom w:val="single" w:sz="4" w:space="0" w:color="auto"/>
              <w:right w:val="single" w:sz="4" w:space="0" w:color="auto"/>
            </w:tcBorders>
            <w:shd w:val="diagStripe" w:color="000000" w:fill="auto"/>
            <w:noWrap/>
            <w:vAlign w:val="bottom"/>
            <w:hideMark/>
          </w:tcPr>
          <w:p w14:paraId="363A29B0" w14:textId="77777777">
            <w:pPr>
              <w:ind w:firstLine="53"/>
              <w:rPr>
                <w:sz w:val="20"/>
              </w:rPr>
            </w:pPr>
          </w:p>
        </w:tc>
        <w:tc>
          <w:tcPr>
            <w:tcW w:w="851" w:type="dxa"/>
            <w:tcBorders>
              <w:top w:val="nil"/>
              <w:left w:val="nil"/>
              <w:bottom w:val="single" w:sz="4" w:space="0" w:color="auto"/>
              <w:right w:val="single" w:sz="4" w:space="0" w:color="auto"/>
            </w:tcBorders>
            <w:shd w:val="diagStripe" w:color="000000" w:fill="auto"/>
            <w:noWrap/>
            <w:vAlign w:val="bottom"/>
            <w:hideMark/>
          </w:tcPr>
          <w:p w14:paraId="705E2658" w14:textId="77777777">
            <w:pPr>
              <w:ind w:firstLine="53"/>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66F1E85D"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auto" w:fill="auto"/>
            <w:vAlign w:val="center"/>
            <w:hideMark/>
          </w:tcPr>
          <w:p w14:paraId="696C354A"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77453B3C"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35FE6775"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7BD3B450"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vAlign w:val="center"/>
            <w:hideMark/>
          </w:tcPr>
          <w:p w14:paraId="03B965D7" w14:textId="77777777">
            <w:pPr>
              <w:ind w:firstLine="53"/>
              <w:jc w:val="center"/>
              <w:rPr>
                <w:sz w:val="20"/>
              </w:rPr>
            </w:pPr>
          </w:p>
        </w:tc>
        <w:tc>
          <w:tcPr>
            <w:tcW w:w="993" w:type="dxa"/>
            <w:tcBorders>
              <w:top w:val="nil"/>
              <w:left w:val="nil"/>
              <w:bottom w:val="single" w:sz="4" w:space="0" w:color="auto"/>
              <w:right w:val="single" w:sz="4" w:space="0" w:color="auto"/>
            </w:tcBorders>
            <w:shd w:val="clear" w:color="auto" w:fill="auto"/>
            <w:vAlign w:val="center"/>
            <w:hideMark/>
          </w:tcPr>
          <w:p w14:paraId="7A84977C" w14:textId="77777777">
            <w:pPr>
              <w:ind w:firstLine="53"/>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14:paraId="4BB45A98"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61045E7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auto" w:fill="auto"/>
            <w:vAlign w:val="center"/>
            <w:hideMark/>
          </w:tcPr>
          <w:p w14:paraId="7FA82476" w14:textId="77777777">
            <w:pPr>
              <w:ind w:firstLine="53"/>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14:paraId="708BB608" w14:textId="77777777">
            <w:pPr>
              <w:ind w:firstLine="53"/>
              <w:jc w:val="center"/>
              <w:rPr>
                <w:sz w:val="20"/>
              </w:rPr>
            </w:pPr>
          </w:p>
        </w:tc>
        <w:tc>
          <w:tcPr>
            <w:tcW w:w="851" w:type="dxa"/>
            <w:tcBorders>
              <w:top w:val="nil"/>
              <w:left w:val="nil"/>
              <w:bottom w:val="single" w:sz="4" w:space="0" w:color="auto"/>
              <w:right w:val="single" w:sz="4" w:space="0" w:color="auto"/>
            </w:tcBorders>
            <w:shd w:val="clear" w:color="auto" w:fill="auto"/>
            <w:vAlign w:val="center"/>
            <w:hideMark/>
          </w:tcPr>
          <w:p w14:paraId="3AD331C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5329E6FA"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098EE16F"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vAlign w:val="center"/>
            <w:hideMark/>
          </w:tcPr>
          <w:p w14:paraId="496B2648"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vAlign w:val="center"/>
            <w:hideMark/>
          </w:tcPr>
          <w:p w14:paraId="2EA87285" w14:textId="77777777">
            <w:pPr>
              <w:jc w:val="center"/>
              <w:rPr>
                <w:sz w:val="20"/>
              </w:rPr>
            </w:pPr>
            <w:r>
              <w:rPr>
                <w:sz w:val="20"/>
              </w:rPr>
              <w:t>-</w:t>
            </w:r>
          </w:p>
        </w:tc>
      </w:tr>
      <w:tr w14:paraId="135AE662" w14:textId="77777777">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06D3652" w14:textId="77777777">
            <w:pPr>
              <w:jc w:val="center"/>
              <w:rPr>
                <w:sz w:val="20"/>
              </w:rPr>
            </w:pPr>
            <w:r>
              <w:rPr>
                <w:sz w:val="20"/>
              </w:rPr>
              <w:t>11.1.3.</w:t>
            </w:r>
          </w:p>
        </w:tc>
        <w:tc>
          <w:tcPr>
            <w:tcW w:w="22964" w:type="dxa"/>
            <w:gridSpan w:val="24"/>
            <w:tcBorders>
              <w:top w:val="single" w:sz="4" w:space="0" w:color="auto"/>
              <w:left w:val="nil"/>
              <w:bottom w:val="single" w:sz="4" w:space="0" w:color="auto"/>
              <w:right w:val="single" w:sz="4" w:space="0" w:color="000000"/>
            </w:tcBorders>
            <w:shd w:val="clear" w:color="000000" w:fill="DDEBF7"/>
            <w:vAlign w:val="center"/>
            <w:hideMark/>
          </w:tcPr>
          <w:p w14:paraId="58C9DF00" w14:textId="77777777">
            <w:pPr>
              <w:rPr>
                <w:b/>
                <w:bCs/>
                <w:sz w:val="20"/>
              </w:rPr>
            </w:pPr>
            <w:r>
              <w:rPr>
                <w:b/>
                <w:bCs/>
                <w:sz w:val="20"/>
              </w:rPr>
              <w:t>3 uždavinys – stiprinti Lietuvos energetikos srities tyrimų ir inovacijų ekosistemą</w:t>
            </w:r>
          </w:p>
        </w:tc>
        <w:tc>
          <w:tcPr>
            <w:tcW w:w="1559" w:type="dxa"/>
            <w:tcBorders>
              <w:top w:val="nil"/>
              <w:left w:val="nil"/>
              <w:bottom w:val="single" w:sz="4" w:space="0" w:color="auto"/>
              <w:right w:val="single" w:sz="4" w:space="0" w:color="auto"/>
            </w:tcBorders>
            <w:shd w:val="clear" w:color="000000" w:fill="FFFFFF"/>
            <w:noWrap/>
            <w:vAlign w:val="center"/>
            <w:hideMark/>
          </w:tcPr>
          <w:p w14:paraId="537CDC77"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822966C"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1F19B3A"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CDCF2CA" w14:textId="77777777">
            <w:pPr>
              <w:jc w:val="center"/>
              <w:rPr>
                <w:sz w:val="20"/>
              </w:rPr>
            </w:pPr>
            <w:r>
              <w:rPr>
                <w:sz w:val="20"/>
              </w:rPr>
              <w:t>-</w:t>
            </w:r>
          </w:p>
        </w:tc>
      </w:tr>
      <w:tr w14:paraId="19EE8371" w14:textId="77777777">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144FD85" w14:textId="77777777">
            <w:pPr>
              <w:jc w:val="center"/>
              <w:rPr>
                <w:sz w:val="20"/>
              </w:rPr>
            </w:pPr>
            <w:r>
              <w:rPr>
                <w:sz w:val="20"/>
              </w:rPr>
              <w:t>11.1.3.1.</w:t>
            </w:r>
          </w:p>
        </w:tc>
        <w:tc>
          <w:tcPr>
            <w:tcW w:w="1701" w:type="dxa"/>
            <w:tcBorders>
              <w:top w:val="nil"/>
              <w:left w:val="nil"/>
              <w:bottom w:val="single" w:sz="4" w:space="0" w:color="auto"/>
              <w:right w:val="single" w:sz="4" w:space="0" w:color="auto"/>
            </w:tcBorders>
            <w:shd w:val="clear" w:color="000000" w:fill="FFFFFF"/>
            <w:vAlign w:val="center"/>
            <w:hideMark/>
          </w:tcPr>
          <w:p w14:paraId="6EBE8878" w14:textId="77777777">
            <w:pPr>
              <w:rPr>
                <w:sz w:val="20"/>
              </w:rPr>
            </w:pPr>
            <w:r>
              <w:rPr>
                <w:sz w:val="20"/>
              </w:rPr>
              <w:t>Stiprinti energetikos objektų ir infrastruktūros statybos įmones, siekiant padidinti jų kuriamą pridėtinę vertę, paskatinti paslaugų eksportą ir šių įmonių inovatyvumą (mokymai)</w:t>
            </w:r>
          </w:p>
        </w:tc>
        <w:tc>
          <w:tcPr>
            <w:tcW w:w="1418" w:type="dxa"/>
            <w:tcBorders>
              <w:top w:val="nil"/>
              <w:left w:val="nil"/>
              <w:bottom w:val="single" w:sz="4" w:space="0" w:color="auto"/>
              <w:right w:val="single" w:sz="4" w:space="0" w:color="auto"/>
            </w:tcBorders>
            <w:shd w:val="clear" w:color="000000" w:fill="FFFFFF"/>
            <w:vAlign w:val="center"/>
            <w:hideMark/>
          </w:tcPr>
          <w:p w14:paraId="1E86436E" w14:textId="77777777">
            <w:pPr>
              <w:jc w:val="center"/>
              <w:rPr>
                <w:sz w:val="20"/>
              </w:rPr>
            </w:pPr>
            <w:r>
              <w:rPr>
                <w:sz w:val="20"/>
              </w:rPr>
              <w:t xml:space="preserve">Lietuvos elektros energetikos asociacija </w:t>
            </w:r>
          </w:p>
        </w:tc>
        <w:tc>
          <w:tcPr>
            <w:tcW w:w="850" w:type="dxa"/>
            <w:tcBorders>
              <w:top w:val="nil"/>
              <w:left w:val="nil"/>
              <w:bottom w:val="single" w:sz="4" w:space="0" w:color="auto"/>
              <w:right w:val="single" w:sz="4" w:space="0" w:color="auto"/>
            </w:tcBorders>
            <w:shd w:val="clear" w:color="000000" w:fill="FFFFFF"/>
            <w:noWrap/>
            <w:vAlign w:val="center"/>
            <w:hideMark/>
          </w:tcPr>
          <w:p w14:paraId="1FD592BA"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5F6AB326" w14:textId="77777777">
            <w:pPr>
              <w:jc w:val="center"/>
              <w:rPr>
                <w:sz w:val="20"/>
              </w:rPr>
            </w:pPr>
            <w:r>
              <w:rPr>
                <w:sz w:val="20"/>
              </w:rPr>
              <w:t>2030</w:t>
            </w:r>
          </w:p>
        </w:tc>
        <w:tc>
          <w:tcPr>
            <w:tcW w:w="992" w:type="dxa"/>
            <w:tcBorders>
              <w:top w:val="nil"/>
              <w:left w:val="nil"/>
              <w:bottom w:val="single" w:sz="4" w:space="0" w:color="auto"/>
              <w:right w:val="single" w:sz="4" w:space="0" w:color="auto"/>
            </w:tcBorders>
            <w:shd w:val="diagStripe" w:color="000000" w:fill="FFFFFF"/>
            <w:noWrap/>
            <w:vAlign w:val="bottom"/>
            <w:hideMark/>
          </w:tcPr>
          <w:p w14:paraId="1B67A0E2"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noWrap/>
            <w:vAlign w:val="bottom"/>
            <w:hideMark/>
          </w:tcPr>
          <w:p w14:paraId="7193BD0A" w14:textId="77777777">
            <w:pPr>
              <w:ind w:firstLine="53"/>
              <w:rPr>
                <w:sz w:val="20"/>
              </w:rPr>
            </w:pPr>
          </w:p>
        </w:tc>
        <w:tc>
          <w:tcPr>
            <w:tcW w:w="992" w:type="dxa"/>
            <w:tcBorders>
              <w:top w:val="nil"/>
              <w:left w:val="nil"/>
              <w:bottom w:val="single" w:sz="4" w:space="0" w:color="auto"/>
              <w:right w:val="single" w:sz="4" w:space="0" w:color="auto"/>
            </w:tcBorders>
            <w:shd w:val="diagStripe" w:color="000000" w:fill="FFFFFF"/>
            <w:noWrap/>
            <w:vAlign w:val="bottom"/>
            <w:hideMark/>
          </w:tcPr>
          <w:p w14:paraId="4BC818A6"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noWrap/>
            <w:vAlign w:val="bottom"/>
            <w:hideMark/>
          </w:tcPr>
          <w:p w14:paraId="5666876C" w14:textId="77777777">
            <w:pPr>
              <w:ind w:firstLine="53"/>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6662263" w14:textId="77777777">
            <w:pPr>
              <w:jc w:val="center"/>
              <w:rPr>
                <w:sz w:val="20"/>
              </w:rPr>
            </w:pPr>
            <w:r>
              <w:rPr>
                <w:sz w:val="20"/>
              </w:rPr>
              <w:t>325</w:t>
            </w:r>
          </w:p>
        </w:tc>
        <w:tc>
          <w:tcPr>
            <w:tcW w:w="850" w:type="dxa"/>
            <w:tcBorders>
              <w:top w:val="nil"/>
              <w:left w:val="nil"/>
              <w:bottom w:val="single" w:sz="4" w:space="0" w:color="auto"/>
              <w:right w:val="single" w:sz="4" w:space="0" w:color="auto"/>
            </w:tcBorders>
            <w:shd w:val="clear" w:color="000000" w:fill="FFFFFF"/>
            <w:noWrap/>
            <w:vAlign w:val="center"/>
            <w:hideMark/>
          </w:tcPr>
          <w:p w14:paraId="0741F5E0"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88257EA"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B734EB4" w14:textId="77777777">
            <w:pPr>
              <w:jc w:val="center"/>
              <w:rPr>
                <w:sz w:val="20"/>
              </w:rPr>
            </w:pPr>
            <w:r>
              <w:rPr>
                <w:sz w:val="20"/>
              </w:rPr>
              <w:t>325</w:t>
            </w:r>
          </w:p>
        </w:tc>
        <w:tc>
          <w:tcPr>
            <w:tcW w:w="992" w:type="dxa"/>
            <w:tcBorders>
              <w:top w:val="nil"/>
              <w:left w:val="nil"/>
              <w:bottom w:val="single" w:sz="4" w:space="0" w:color="auto"/>
              <w:right w:val="single" w:sz="4" w:space="0" w:color="auto"/>
            </w:tcBorders>
            <w:shd w:val="clear" w:color="000000" w:fill="FFFFFF"/>
            <w:noWrap/>
            <w:vAlign w:val="center"/>
            <w:hideMark/>
          </w:tcPr>
          <w:p w14:paraId="619F06B0" w14:textId="77777777">
            <w:pPr>
              <w:jc w:val="center"/>
              <w:rPr>
                <w:sz w:val="20"/>
              </w:rPr>
            </w:pPr>
            <w:r>
              <w:rPr>
                <w:sz w:val="20"/>
              </w:rPr>
              <w:t>325</w:t>
            </w:r>
          </w:p>
        </w:tc>
        <w:tc>
          <w:tcPr>
            <w:tcW w:w="851" w:type="dxa"/>
            <w:tcBorders>
              <w:top w:val="nil"/>
              <w:left w:val="nil"/>
              <w:bottom w:val="single" w:sz="4" w:space="0" w:color="auto"/>
              <w:right w:val="single" w:sz="4" w:space="0" w:color="auto"/>
            </w:tcBorders>
            <w:shd w:val="clear" w:color="000000" w:fill="FFFFFF"/>
            <w:noWrap/>
            <w:vAlign w:val="center"/>
            <w:hideMark/>
          </w:tcPr>
          <w:p w14:paraId="2CD069BA"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274CB9A"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5B3B446" w14:textId="77777777">
            <w:pPr>
              <w:jc w:val="center"/>
              <w:rPr>
                <w:sz w:val="20"/>
              </w:rPr>
            </w:pPr>
            <w:r>
              <w:rPr>
                <w:sz w:val="20"/>
              </w:rPr>
              <w:t>325</w:t>
            </w:r>
          </w:p>
        </w:tc>
        <w:tc>
          <w:tcPr>
            <w:tcW w:w="851" w:type="dxa"/>
            <w:tcBorders>
              <w:top w:val="nil"/>
              <w:left w:val="nil"/>
              <w:bottom w:val="single" w:sz="4" w:space="0" w:color="auto"/>
              <w:right w:val="single" w:sz="4" w:space="0" w:color="auto"/>
            </w:tcBorders>
            <w:shd w:val="clear" w:color="000000" w:fill="FFFFFF"/>
            <w:noWrap/>
            <w:vAlign w:val="center"/>
            <w:hideMark/>
          </w:tcPr>
          <w:p w14:paraId="3A17DFC2" w14:textId="77777777">
            <w:pPr>
              <w:jc w:val="center"/>
              <w:rPr>
                <w:sz w:val="20"/>
              </w:rPr>
            </w:pPr>
            <w:r>
              <w:rPr>
                <w:sz w:val="20"/>
              </w:rPr>
              <w:t>325</w:t>
            </w:r>
          </w:p>
        </w:tc>
        <w:tc>
          <w:tcPr>
            <w:tcW w:w="850" w:type="dxa"/>
            <w:tcBorders>
              <w:top w:val="nil"/>
              <w:left w:val="nil"/>
              <w:bottom w:val="single" w:sz="4" w:space="0" w:color="auto"/>
              <w:right w:val="single" w:sz="4" w:space="0" w:color="auto"/>
            </w:tcBorders>
            <w:shd w:val="clear" w:color="000000" w:fill="FFFFFF"/>
            <w:noWrap/>
            <w:vAlign w:val="center"/>
            <w:hideMark/>
          </w:tcPr>
          <w:p w14:paraId="40EFF8C2"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126F7C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5EFD5EB2" w14:textId="77777777">
            <w:pPr>
              <w:jc w:val="center"/>
              <w:rPr>
                <w:sz w:val="20"/>
              </w:rPr>
            </w:pPr>
            <w:r>
              <w:rPr>
                <w:sz w:val="20"/>
              </w:rPr>
              <w:t>325</w:t>
            </w:r>
          </w:p>
        </w:tc>
        <w:tc>
          <w:tcPr>
            <w:tcW w:w="851" w:type="dxa"/>
            <w:tcBorders>
              <w:top w:val="nil"/>
              <w:left w:val="nil"/>
              <w:bottom w:val="single" w:sz="4" w:space="0" w:color="auto"/>
              <w:right w:val="single" w:sz="4" w:space="0" w:color="auto"/>
            </w:tcBorders>
            <w:shd w:val="clear" w:color="000000" w:fill="FFFFFF"/>
            <w:noWrap/>
            <w:vAlign w:val="center"/>
            <w:hideMark/>
          </w:tcPr>
          <w:p w14:paraId="3926A9BB" w14:textId="77777777">
            <w:pPr>
              <w:jc w:val="center"/>
              <w:rPr>
                <w:sz w:val="20"/>
              </w:rPr>
            </w:pPr>
            <w:r>
              <w:rPr>
                <w:sz w:val="20"/>
              </w:rPr>
              <w:t>325</w:t>
            </w:r>
          </w:p>
        </w:tc>
        <w:tc>
          <w:tcPr>
            <w:tcW w:w="850" w:type="dxa"/>
            <w:tcBorders>
              <w:top w:val="nil"/>
              <w:left w:val="nil"/>
              <w:bottom w:val="single" w:sz="4" w:space="0" w:color="auto"/>
              <w:right w:val="single" w:sz="4" w:space="0" w:color="auto"/>
            </w:tcBorders>
            <w:shd w:val="clear" w:color="000000" w:fill="FFFFFF"/>
            <w:noWrap/>
            <w:vAlign w:val="center"/>
            <w:hideMark/>
          </w:tcPr>
          <w:p w14:paraId="1B4A4753"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0B9EED35"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AFECA9D" w14:textId="77777777">
            <w:pPr>
              <w:jc w:val="center"/>
              <w:rPr>
                <w:sz w:val="20"/>
              </w:rPr>
            </w:pPr>
            <w:r>
              <w:rPr>
                <w:sz w:val="20"/>
              </w:rPr>
              <w:t>325</w:t>
            </w:r>
          </w:p>
        </w:tc>
        <w:tc>
          <w:tcPr>
            <w:tcW w:w="1559" w:type="dxa"/>
            <w:tcBorders>
              <w:top w:val="nil"/>
              <w:left w:val="nil"/>
              <w:bottom w:val="single" w:sz="4" w:space="0" w:color="auto"/>
              <w:right w:val="single" w:sz="4" w:space="0" w:color="auto"/>
            </w:tcBorders>
            <w:shd w:val="clear" w:color="000000" w:fill="FFFFFF"/>
            <w:vAlign w:val="center"/>
            <w:hideMark/>
          </w:tcPr>
          <w:p w14:paraId="4BAFEA5C" w14:textId="77777777">
            <w:pPr>
              <w:rPr>
                <w:sz w:val="20"/>
              </w:rPr>
            </w:pPr>
            <w:r>
              <w:rPr>
                <w:sz w:val="20"/>
              </w:rPr>
              <w:t>Apmokytų darbuotojų skaičius, asm.</w:t>
            </w:r>
          </w:p>
        </w:tc>
        <w:tc>
          <w:tcPr>
            <w:tcW w:w="1134" w:type="dxa"/>
            <w:tcBorders>
              <w:top w:val="nil"/>
              <w:left w:val="nil"/>
              <w:bottom w:val="single" w:sz="4" w:space="0" w:color="auto"/>
              <w:right w:val="single" w:sz="4" w:space="0" w:color="auto"/>
            </w:tcBorders>
            <w:shd w:val="clear" w:color="000000" w:fill="FFFFFF"/>
            <w:noWrap/>
            <w:vAlign w:val="center"/>
            <w:hideMark/>
          </w:tcPr>
          <w:p w14:paraId="36BEB90B"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DCDAADE"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620F89D" w14:textId="77777777">
            <w:pPr>
              <w:jc w:val="center"/>
              <w:rPr>
                <w:sz w:val="20"/>
              </w:rPr>
            </w:pPr>
            <w:r>
              <w:rPr>
                <w:sz w:val="20"/>
              </w:rPr>
              <w:t>-</w:t>
            </w:r>
          </w:p>
        </w:tc>
      </w:tr>
      <w:tr w14:paraId="6C4EDBD7" w14:textId="77777777">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E3548CF" w14:textId="77777777">
            <w:pPr>
              <w:jc w:val="center"/>
              <w:rPr>
                <w:sz w:val="20"/>
              </w:rPr>
            </w:pPr>
            <w:r>
              <w:rPr>
                <w:sz w:val="20"/>
              </w:rPr>
              <w:t>11.1.3.2.</w:t>
            </w:r>
          </w:p>
        </w:tc>
        <w:tc>
          <w:tcPr>
            <w:tcW w:w="1701" w:type="dxa"/>
            <w:tcBorders>
              <w:top w:val="nil"/>
              <w:left w:val="nil"/>
              <w:bottom w:val="single" w:sz="4" w:space="0" w:color="auto"/>
              <w:right w:val="single" w:sz="4" w:space="0" w:color="auto"/>
            </w:tcBorders>
            <w:shd w:val="clear" w:color="000000" w:fill="FFFFFF"/>
            <w:vAlign w:val="center"/>
            <w:hideMark/>
          </w:tcPr>
          <w:p w14:paraId="0D372756" w14:textId="77777777">
            <w:pPr>
              <w:rPr>
                <w:sz w:val="20"/>
              </w:rPr>
            </w:pPr>
            <w:r>
              <w:rPr>
                <w:sz w:val="20"/>
              </w:rPr>
              <w:t>Organizuoti komunikacinę kampaniją energetiko profesijos patrauklumui didinti</w:t>
            </w:r>
          </w:p>
        </w:tc>
        <w:tc>
          <w:tcPr>
            <w:tcW w:w="1418" w:type="dxa"/>
            <w:tcBorders>
              <w:top w:val="nil"/>
              <w:left w:val="nil"/>
              <w:bottom w:val="single" w:sz="4" w:space="0" w:color="auto"/>
              <w:right w:val="single" w:sz="4" w:space="0" w:color="auto"/>
            </w:tcBorders>
            <w:shd w:val="clear" w:color="000000" w:fill="FFFFFF"/>
            <w:vAlign w:val="center"/>
            <w:hideMark/>
          </w:tcPr>
          <w:p w14:paraId="17ECC4B8" w14:textId="77777777">
            <w:pPr>
              <w:jc w:val="center"/>
              <w:rPr>
                <w:sz w:val="20"/>
              </w:rPr>
            </w:pPr>
            <w:r>
              <w:rPr>
                <w:sz w:val="20"/>
              </w:rPr>
              <w:t xml:space="preserve">Lietuvos elektros energetikos asociacija </w:t>
            </w:r>
          </w:p>
        </w:tc>
        <w:tc>
          <w:tcPr>
            <w:tcW w:w="850" w:type="dxa"/>
            <w:tcBorders>
              <w:top w:val="nil"/>
              <w:left w:val="nil"/>
              <w:bottom w:val="single" w:sz="4" w:space="0" w:color="auto"/>
              <w:right w:val="single" w:sz="4" w:space="0" w:color="auto"/>
            </w:tcBorders>
            <w:shd w:val="clear" w:color="000000" w:fill="FFFFFF"/>
            <w:noWrap/>
            <w:vAlign w:val="center"/>
            <w:hideMark/>
          </w:tcPr>
          <w:p w14:paraId="71437C57"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450609F8" w14:textId="77777777">
            <w:pPr>
              <w:jc w:val="center"/>
              <w:rPr>
                <w:sz w:val="20"/>
              </w:rPr>
            </w:pPr>
            <w:r>
              <w:rPr>
                <w:sz w:val="20"/>
              </w:rPr>
              <w:t>2021</w:t>
            </w:r>
          </w:p>
        </w:tc>
        <w:tc>
          <w:tcPr>
            <w:tcW w:w="992" w:type="dxa"/>
            <w:tcBorders>
              <w:top w:val="nil"/>
              <w:left w:val="nil"/>
              <w:bottom w:val="single" w:sz="4" w:space="0" w:color="auto"/>
              <w:right w:val="single" w:sz="4" w:space="0" w:color="auto"/>
            </w:tcBorders>
            <w:shd w:val="diagStripe" w:color="000000" w:fill="FFFFFF"/>
            <w:noWrap/>
            <w:vAlign w:val="bottom"/>
            <w:hideMark/>
          </w:tcPr>
          <w:p w14:paraId="13B94C62"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noWrap/>
            <w:vAlign w:val="bottom"/>
            <w:hideMark/>
          </w:tcPr>
          <w:p w14:paraId="46B4048C" w14:textId="77777777">
            <w:pPr>
              <w:ind w:firstLine="53"/>
              <w:rPr>
                <w:sz w:val="20"/>
              </w:rPr>
            </w:pPr>
          </w:p>
        </w:tc>
        <w:tc>
          <w:tcPr>
            <w:tcW w:w="992" w:type="dxa"/>
            <w:tcBorders>
              <w:top w:val="nil"/>
              <w:left w:val="nil"/>
              <w:bottom w:val="single" w:sz="4" w:space="0" w:color="auto"/>
              <w:right w:val="single" w:sz="4" w:space="0" w:color="auto"/>
            </w:tcBorders>
            <w:shd w:val="diagStripe" w:color="000000" w:fill="FFFFFF"/>
            <w:noWrap/>
            <w:vAlign w:val="bottom"/>
            <w:hideMark/>
          </w:tcPr>
          <w:p w14:paraId="031F4A80"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noWrap/>
            <w:vAlign w:val="bottom"/>
            <w:hideMark/>
          </w:tcPr>
          <w:p w14:paraId="6279C998" w14:textId="77777777">
            <w:pPr>
              <w:ind w:firstLine="53"/>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7537B5CB" w14:textId="77777777">
            <w:pPr>
              <w:jc w:val="center"/>
              <w:rPr>
                <w:sz w:val="20"/>
              </w:rPr>
            </w:pPr>
            <w:r>
              <w:rPr>
                <w:sz w:val="20"/>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75461AF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D855711" w14:textId="77777777">
            <w:pPr>
              <w:jc w:val="center"/>
              <w:rPr>
                <w:sz w:val="20"/>
              </w:rPr>
            </w:pPr>
            <w:r>
              <w:rPr>
                <w:sz w:val="20"/>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1F69D8DB"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3AB10D72" w14:textId="77777777">
            <w:pPr>
              <w:jc w:val="center"/>
              <w:rPr>
                <w:sz w:val="20"/>
              </w:rPr>
            </w:pPr>
            <w:r>
              <w:rPr>
                <w:sz w:val="20"/>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355D979F"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28E73FE" w14:textId="77777777">
            <w:pPr>
              <w:jc w:val="center"/>
              <w:rPr>
                <w:sz w:val="20"/>
              </w:rPr>
            </w:pPr>
            <w:r>
              <w:rPr>
                <w:sz w:val="20"/>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0E04D12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D9BFDA" w14:textId="77777777">
            <w:pPr>
              <w:jc w:val="center"/>
              <w:rPr>
                <w:sz w:val="20"/>
              </w:rPr>
            </w:pPr>
            <w:r>
              <w:rPr>
                <w:sz w:val="20"/>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61A20ED8"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1206FF4" w14:textId="77777777">
            <w:pPr>
              <w:jc w:val="center"/>
              <w:rPr>
                <w:sz w:val="20"/>
              </w:rPr>
            </w:pPr>
            <w:r>
              <w:rPr>
                <w:sz w:val="20"/>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7473A44D"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137314D0" w14:textId="77777777">
            <w:pPr>
              <w:ind w:firstLine="53"/>
              <w:jc w:val="cente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40F2265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4B5829E"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6260A4EA"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30A383B8" w14:textId="77777777">
            <w:pPr>
              <w:jc w:val="center"/>
              <w:rPr>
                <w:sz w:val="20"/>
              </w:rPr>
            </w:pPr>
            <w:r>
              <w:rPr>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C00F41A" w14:textId="77777777">
            <w:pPr>
              <w:jc w:val="center"/>
              <w:rPr>
                <w:sz w:val="20"/>
              </w:rPr>
            </w:pPr>
            <w:r>
              <w:rPr>
                <w:sz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1BA13D26" w14:textId="77777777">
            <w:pPr>
              <w:jc w:val="center"/>
              <w:rPr>
                <w:b/>
                <w:bCs/>
                <w:sz w:val="20"/>
              </w:rPr>
            </w:pPr>
            <w:r>
              <w:rPr>
                <w:b/>
                <w:bCs/>
                <w:sz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3B39B05" w14:textId="77777777">
            <w:pPr>
              <w:jc w:val="center"/>
              <w:rPr>
                <w:sz w:val="20"/>
              </w:rPr>
            </w:pPr>
            <w:r>
              <w:rPr>
                <w:sz w:val="20"/>
              </w:rPr>
              <w:t>-</w:t>
            </w:r>
          </w:p>
        </w:tc>
      </w:tr>
      <w:tr w14:paraId="08FF1802" w14:textId="77777777">
        <w:trPr>
          <w:trHeight w:val="510"/>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54BCD2" w14:textId="77777777">
            <w:pPr>
              <w:jc w:val="center"/>
              <w:rPr>
                <w:sz w:val="20"/>
              </w:rPr>
            </w:pPr>
            <w:r>
              <w:rPr>
                <w:sz w:val="20"/>
              </w:rPr>
              <w:t>11.1.3.3.</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DC858D" w14:textId="77777777">
            <w:pPr>
              <w:rPr>
                <w:sz w:val="20"/>
              </w:rPr>
            </w:pPr>
            <w:r>
              <w:rPr>
                <w:sz w:val="20"/>
              </w:rPr>
              <w:t xml:space="preserve">Sukurti teisinę aplinką išbandyti inovatyvius energetikos produktus ir verslo sprendimus naujai kuriamoje bandomojoje energetikos inovacijų aplinkoje (angl. </w:t>
            </w:r>
            <w:r>
              <w:rPr>
                <w:i/>
                <w:iCs/>
                <w:sz w:val="20"/>
              </w:rPr>
              <w:t>regulatory sandbox</w:t>
            </w:r>
            <w:r>
              <w:rPr>
                <w:sz w:val="20"/>
              </w:rPr>
              <w:t>)</w:t>
            </w:r>
          </w:p>
        </w:tc>
        <w:tc>
          <w:tcPr>
            <w:tcW w:w="1418" w:type="dxa"/>
            <w:vMerge w:val="restart"/>
            <w:tcBorders>
              <w:top w:val="nil"/>
              <w:left w:val="nil"/>
              <w:right w:val="single" w:sz="4" w:space="0" w:color="auto"/>
            </w:tcBorders>
            <w:shd w:val="clear" w:color="000000" w:fill="FFFFFF"/>
            <w:vAlign w:val="center"/>
            <w:hideMark/>
          </w:tcPr>
          <w:p w14:paraId="003AC68D" w14:textId="2FB46156">
            <w:pPr>
              <w:jc w:val="center"/>
              <w:rPr>
                <w:sz w:val="20"/>
              </w:rPr>
            </w:pPr>
            <w:r>
              <w:rPr>
                <w:sz w:val="20"/>
              </w:rPr>
              <w:t>Energetikos ministerija,</w:t>
            </w:r>
          </w:p>
          <w:p w14:paraId="07FC5415" w14:textId="69DFBE20">
            <w:pPr>
              <w:jc w:val="center"/>
              <w:rPr>
                <w:sz w:val="20"/>
              </w:rPr>
            </w:pPr>
            <w:r>
              <w:rPr>
                <w:sz w:val="20"/>
              </w:rPr>
              <w:t>Valstybinė kainų ir energetikos kontrolės komisija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3265A5" w14:textId="77777777">
            <w:pPr>
              <w:jc w:val="center"/>
              <w:rPr>
                <w:sz w:val="20"/>
              </w:rPr>
            </w:pPr>
            <w:r>
              <w:rPr>
                <w:sz w:val="20"/>
              </w:rPr>
              <w:t>2019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7257BE" w14:textId="77777777">
            <w:pPr>
              <w:jc w:val="center"/>
              <w:rPr>
                <w:sz w:val="20"/>
              </w:rPr>
            </w:pPr>
            <w:r>
              <w:rPr>
                <w:sz w:val="20"/>
              </w:rPr>
              <w:t>2030</w:t>
            </w: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6B9CBD9B"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722DC3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0F6816F6"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27458627"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385525"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273126"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956E4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B53E3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2181D3"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7E696D" w14:textId="77777777">
            <w:pPr>
              <w:ind w:firstLine="53"/>
              <w:jc w:val="center"/>
              <w:rPr>
                <w:sz w:val="20"/>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9F3220"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529998"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DB16E4"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709E4EB" w14:textId="77777777">
            <w:pPr>
              <w:ind w:firstLine="53"/>
              <w:jc w:val="center"/>
              <w:rPr>
                <w:sz w:val="20"/>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9FFF22"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20BAD9F"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15106051" w14:textId="77777777">
            <w:pPr>
              <w:ind w:firstLine="53"/>
              <w:jc w:val="center"/>
              <w:rPr>
                <w:sz w:val="20"/>
              </w:rPr>
            </w:pPr>
          </w:p>
        </w:tc>
        <w:tc>
          <w:tcPr>
            <w:tcW w:w="850" w:type="dxa"/>
            <w:tcBorders>
              <w:top w:val="nil"/>
              <w:left w:val="nil"/>
              <w:bottom w:val="nil"/>
              <w:right w:val="single" w:sz="4" w:space="0" w:color="auto"/>
            </w:tcBorders>
            <w:shd w:val="clear" w:color="000000" w:fill="FFFFFF"/>
            <w:noWrap/>
            <w:vAlign w:val="center"/>
            <w:hideMark/>
          </w:tcPr>
          <w:p w14:paraId="304BB5B5"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6386A6A9"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3FB48D4B"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9D3F4E" w14:textId="77777777">
            <w:pPr>
              <w:rPr>
                <w:sz w:val="20"/>
              </w:rPr>
            </w:pPr>
            <w:r>
              <w:rPr>
                <w:sz w:val="20"/>
              </w:rPr>
              <w:t>Bandomojoje energetikos inovacijų aplinkoje išbandytų inovatyvių energetikos produktų ir verslo sprendimų skaičius, vnt.</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924AA3" w14:textId="77777777">
            <w:pPr>
              <w:jc w:val="center"/>
              <w:rPr>
                <w:sz w:val="20"/>
              </w:rPr>
            </w:pPr>
            <w:r>
              <w:rPr>
                <w:sz w:val="20"/>
              </w:rPr>
              <w:t>10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4604A4" w14:textId="77777777">
            <w:pPr>
              <w:jc w:val="center"/>
              <w:rPr>
                <w:b/>
                <w:bCs/>
                <w:sz w:val="20"/>
              </w:rPr>
            </w:pPr>
            <w:r>
              <w:rPr>
                <w:b/>
                <w:bCs/>
                <w:sz w:val="20"/>
              </w:rPr>
              <w:t>30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2CCE9D" w14:textId="77777777">
            <w:pPr>
              <w:jc w:val="center"/>
              <w:rPr>
                <w:sz w:val="20"/>
              </w:rPr>
            </w:pPr>
            <w:r>
              <w:rPr>
                <w:sz w:val="20"/>
              </w:rPr>
              <w:t>300</w:t>
            </w:r>
          </w:p>
        </w:tc>
      </w:tr>
      <w:tr w14:paraId="1536DA1C" w14:textId="77777777">
        <w:trPr>
          <w:trHeight w:val="1215"/>
        </w:trPr>
        <w:tc>
          <w:tcPr>
            <w:tcW w:w="1134" w:type="dxa"/>
            <w:vMerge/>
            <w:tcBorders>
              <w:top w:val="nil"/>
              <w:left w:val="single" w:sz="4" w:space="0" w:color="auto"/>
              <w:bottom w:val="single" w:sz="4" w:space="0" w:color="auto"/>
              <w:right w:val="single" w:sz="4" w:space="0" w:color="auto"/>
            </w:tcBorders>
            <w:vAlign w:val="center"/>
            <w:hideMark/>
          </w:tcPr>
          <w:p w14:paraId="3D48B654"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298797CC"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51D73A6F" w14:textId="43CDDC1B">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8E99F8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59A94ED"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50247C"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B948176"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B377297"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9340C2E"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6CC42E54"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D3242C1"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C37B1DE"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FAF5DA1"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A7A402"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1B4BB540"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4275078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EAEB77D"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FC1EA09"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D3C3AE1" w14:textId="77777777">
            <w:pPr>
              <w:rPr>
                <w:sz w:val="20"/>
              </w:rPr>
            </w:pPr>
          </w:p>
        </w:tc>
        <w:tc>
          <w:tcPr>
            <w:tcW w:w="993" w:type="dxa"/>
            <w:vMerge/>
            <w:tcBorders>
              <w:top w:val="nil"/>
              <w:left w:val="single" w:sz="4" w:space="0" w:color="auto"/>
              <w:bottom w:val="single" w:sz="4" w:space="0" w:color="000000"/>
              <w:right w:val="single" w:sz="4" w:space="0" w:color="auto"/>
            </w:tcBorders>
            <w:vAlign w:val="center"/>
            <w:hideMark/>
          </w:tcPr>
          <w:p w14:paraId="4AAB9AE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461C571" w14:textId="77777777">
            <w:pP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5E044C3" w14:textId="77777777">
            <w:pPr>
              <w:jc w:val="center"/>
              <w:rPr>
                <w:sz w:val="20"/>
              </w:rPr>
            </w:pPr>
            <w:r>
              <w:rPr>
                <w:sz w:val="20"/>
              </w:rPr>
              <w:t>VA</w:t>
            </w:r>
          </w:p>
        </w:tc>
        <w:tc>
          <w:tcPr>
            <w:tcW w:w="850" w:type="dxa"/>
            <w:tcBorders>
              <w:top w:val="nil"/>
              <w:left w:val="nil"/>
              <w:bottom w:val="single" w:sz="4" w:space="0" w:color="auto"/>
              <w:right w:val="single" w:sz="4" w:space="0" w:color="auto"/>
            </w:tcBorders>
            <w:shd w:val="clear" w:color="000000" w:fill="FFFFFF"/>
            <w:noWrap/>
            <w:vAlign w:val="center"/>
            <w:hideMark/>
          </w:tcPr>
          <w:p w14:paraId="27BAB5F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0E3CFB9"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EA4C3DF"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11FB2FC9"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C64E98A"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66043D2"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6616D6AF" w14:textId="77777777">
            <w:pPr>
              <w:rPr>
                <w:sz w:val="20"/>
              </w:rPr>
            </w:pPr>
          </w:p>
        </w:tc>
      </w:tr>
      <w:tr w14:paraId="3B08ADB5" w14:textId="77777777">
        <w:trPr>
          <w:trHeight w:val="2055"/>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5A122D" w14:textId="77777777">
            <w:pPr>
              <w:jc w:val="center"/>
              <w:rPr>
                <w:sz w:val="20"/>
              </w:rPr>
            </w:pPr>
            <w:r>
              <w:rPr>
                <w:sz w:val="20"/>
              </w:rPr>
              <w:t>11.1.3.4.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78366B" w14:textId="77777777">
            <w:pPr>
              <w:rPr>
                <w:sz w:val="20"/>
              </w:rPr>
            </w:pPr>
            <w:r>
              <w:rPr>
                <w:sz w:val="20"/>
              </w:rPr>
              <w:t>Sukurti priemonę, kuria skiriamos mažos vertės subsidijos arba paskolos verslo pradžiai energetikos technologijų inovacijų srityje (produktų gamyboje)</w:t>
            </w:r>
          </w:p>
        </w:tc>
        <w:tc>
          <w:tcPr>
            <w:tcW w:w="1418" w:type="dxa"/>
            <w:vMerge w:val="restart"/>
            <w:tcBorders>
              <w:top w:val="nil"/>
              <w:left w:val="nil"/>
              <w:right w:val="single" w:sz="4" w:space="0" w:color="auto"/>
            </w:tcBorders>
            <w:shd w:val="clear" w:color="000000" w:fill="FFFFFF"/>
            <w:vAlign w:val="center"/>
            <w:hideMark/>
          </w:tcPr>
          <w:p w14:paraId="1178A270" w14:textId="77777777">
            <w:pPr>
              <w:jc w:val="center"/>
              <w:rPr>
                <w:sz w:val="20"/>
              </w:rPr>
            </w:pPr>
            <w:r>
              <w:rPr>
                <w:sz w:val="20"/>
              </w:rPr>
              <w:t xml:space="preserve">Mokslo, inovacijų ir technologijų agentūra, UAB „Investicijų ir verslo garantijos“, </w:t>
            </w:r>
          </w:p>
          <w:p w14:paraId="24CC7A45" w14:textId="5BFC6107">
            <w:pPr>
              <w:jc w:val="center"/>
              <w:rPr>
                <w:sz w:val="20"/>
              </w:rPr>
            </w:pPr>
            <w:r>
              <w:rPr>
                <w:sz w:val="20"/>
              </w:rPr>
              <w:t>Ūkio ministerija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37B62E9" w14:textId="77777777">
            <w:pPr>
              <w:jc w:val="center"/>
              <w:rPr>
                <w:sz w:val="20"/>
              </w:rPr>
            </w:pPr>
            <w:r>
              <w:rPr>
                <w:sz w:val="20"/>
              </w:rPr>
              <w:t>2019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8E672D" w14:textId="77777777">
            <w:pPr>
              <w:jc w:val="center"/>
              <w:rPr>
                <w:sz w:val="20"/>
              </w:rPr>
            </w:pPr>
            <w:r>
              <w:rPr>
                <w:sz w:val="20"/>
              </w:rPr>
              <w:t>2022</w:t>
            </w: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5518FDB7"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3ACA438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C8E4B8A"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9F4ECBC"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2ACF06"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54F438"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29D66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F13AB0C"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095E5F2"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A32EAF"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42CB23"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77D635"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617696"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0F2F55"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C97BDBA"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5646F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EE1727" w14:textId="77777777">
            <w:pPr>
              <w:jc w:val="center"/>
              <w:rPr>
                <w:sz w:val="20"/>
              </w:rPr>
            </w:pPr>
            <w:r>
              <w:rPr>
                <w:sz w:val="20"/>
              </w:rPr>
              <w:t>VA</w:t>
            </w:r>
          </w:p>
        </w:tc>
        <w:tc>
          <w:tcPr>
            <w:tcW w:w="850" w:type="dxa"/>
            <w:tcBorders>
              <w:top w:val="nil"/>
              <w:left w:val="nil"/>
              <w:bottom w:val="nil"/>
              <w:right w:val="single" w:sz="4" w:space="0" w:color="auto"/>
            </w:tcBorders>
            <w:shd w:val="clear" w:color="000000" w:fill="FFFFFF"/>
            <w:noWrap/>
            <w:vAlign w:val="center"/>
            <w:hideMark/>
          </w:tcPr>
          <w:p w14:paraId="24FAF256" w14:textId="77777777">
            <w:pPr>
              <w:ind w:firstLine="53"/>
              <w:jc w:val="center"/>
              <w:rPr>
                <w:sz w:val="20"/>
              </w:rPr>
            </w:pPr>
          </w:p>
        </w:tc>
        <w:tc>
          <w:tcPr>
            <w:tcW w:w="992" w:type="dxa"/>
            <w:tcBorders>
              <w:top w:val="nil"/>
              <w:left w:val="nil"/>
              <w:bottom w:val="nil"/>
              <w:right w:val="single" w:sz="4" w:space="0" w:color="auto"/>
            </w:tcBorders>
            <w:shd w:val="clear" w:color="000000" w:fill="FFFFFF"/>
            <w:noWrap/>
            <w:vAlign w:val="center"/>
            <w:hideMark/>
          </w:tcPr>
          <w:p w14:paraId="4A2F8570" w14:textId="77777777">
            <w:pPr>
              <w:ind w:firstLine="53"/>
              <w:jc w:val="center"/>
              <w:rPr>
                <w:sz w:val="20"/>
              </w:rPr>
            </w:pPr>
          </w:p>
        </w:tc>
        <w:tc>
          <w:tcPr>
            <w:tcW w:w="851" w:type="dxa"/>
            <w:tcBorders>
              <w:top w:val="nil"/>
              <w:left w:val="nil"/>
              <w:bottom w:val="nil"/>
              <w:right w:val="single" w:sz="4" w:space="0" w:color="auto"/>
            </w:tcBorders>
            <w:shd w:val="clear" w:color="000000" w:fill="FFFFFF"/>
            <w:noWrap/>
            <w:vAlign w:val="center"/>
            <w:hideMark/>
          </w:tcPr>
          <w:p w14:paraId="1C1EFC5F"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C48474" w14:textId="77777777">
            <w:pPr>
              <w:rPr>
                <w:sz w:val="20"/>
              </w:rPr>
            </w:pPr>
            <w:r>
              <w:rPr>
                <w:sz w:val="20"/>
              </w:rPr>
              <w:t>Parama verslo pradžiai pasinaudojusių įmonių skaičius, vnt.</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1A3BF7" w14:textId="77777777">
            <w:pPr>
              <w:jc w:val="center"/>
              <w:rPr>
                <w:sz w:val="20"/>
              </w:rPr>
            </w:pPr>
            <w:r>
              <w:rPr>
                <w:sz w:val="20"/>
              </w:rPr>
              <w:t>20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7B6D3E" w14:textId="77777777">
            <w:pPr>
              <w:jc w:val="center"/>
              <w:rPr>
                <w:b/>
                <w:bCs/>
                <w:sz w:val="20"/>
              </w:rPr>
            </w:pPr>
            <w:r>
              <w:rPr>
                <w:b/>
                <w:bCs/>
                <w:sz w:val="20"/>
              </w:rPr>
              <w:t>60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1A9666" w14:textId="77777777">
            <w:pPr>
              <w:jc w:val="center"/>
              <w:rPr>
                <w:sz w:val="20"/>
              </w:rPr>
            </w:pPr>
            <w:r>
              <w:rPr>
                <w:sz w:val="20"/>
              </w:rPr>
              <w:t>60</w:t>
            </w:r>
          </w:p>
        </w:tc>
      </w:tr>
      <w:tr w14:paraId="726FE8F5" w14:textId="77777777">
        <w:trPr>
          <w:trHeight w:val="510"/>
        </w:trPr>
        <w:tc>
          <w:tcPr>
            <w:tcW w:w="1134" w:type="dxa"/>
            <w:vMerge/>
            <w:tcBorders>
              <w:top w:val="nil"/>
              <w:left w:val="single" w:sz="4" w:space="0" w:color="auto"/>
              <w:bottom w:val="single" w:sz="4" w:space="0" w:color="auto"/>
              <w:right w:val="single" w:sz="4" w:space="0" w:color="auto"/>
            </w:tcBorders>
            <w:vAlign w:val="center"/>
            <w:hideMark/>
          </w:tcPr>
          <w:p w14:paraId="56FCCCE6"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3B4D6CB8" w14:textId="77777777">
            <w:pPr>
              <w:rPr>
                <w:sz w:val="20"/>
              </w:rPr>
            </w:pPr>
          </w:p>
        </w:tc>
        <w:tc>
          <w:tcPr>
            <w:tcW w:w="1418" w:type="dxa"/>
            <w:vMerge/>
            <w:tcBorders>
              <w:left w:val="nil"/>
              <w:bottom w:val="single" w:sz="4" w:space="0" w:color="auto"/>
              <w:right w:val="single" w:sz="4" w:space="0" w:color="auto"/>
            </w:tcBorders>
            <w:shd w:val="clear" w:color="000000" w:fill="FFFFFF"/>
            <w:vAlign w:val="center"/>
            <w:hideMark/>
          </w:tcPr>
          <w:p w14:paraId="2450AE87" w14:textId="2CF23311">
            <w:pPr>
              <w:jc w:val="cente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46444929"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4B774B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D06AED5"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46E0D5B"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D0305B8"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57FF3D62"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75E2B4C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153D86B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465E747"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46695F8"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E93F247"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CC28DEC"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ECB6197"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B6BA2F1"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B56BD28"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29A39DEB"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04EE19EA"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D64DBCF"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615157B5" w14:textId="77777777">
            <w:pP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89EADD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4A80114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E24D55F"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561A76E6"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50504A24"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3393932" w14:textId="77777777">
            <w:pPr>
              <w:rPr>
                <w:b/>
                <w:bCs/>
                <w:sz w:val="20"/>
              </w:rPr>
            </w:pPr>
          </w:p>
        </w:tc>
        <w:tc>
          <w:tcPr>
            <w:tcW w:w="1134" w:type="dxa"/>
            <w:vMerge/>
            <w:tcBorders>
              <w:top w:val="nil"/>
              <w:left w:val="single" w:sz="4" w:space="0" w:color="auto"/>
              <w:bottom w:val="single" w:sz="4" w:space="0" w:color="auto"/>
              <w:right w:val="single" w:sz="4" w:space="0" w:color="auto"/>
            </w:tcBorders>
            <w:vAlign w:val="center"/>
            <w:hideMark/>
          </w:tcPr>
          <w:p w14:paraId="3553FF24" w14:textId="77777777">
            <w:pPr>
              <w:rPr>
                <w:sz w:val="20"/>
              </w:rPr>
            </w:pPr>
          </w:p>
        </w:tc>
      </w:tr>
      <w:tr w14:paraId="25A846E8" w14:textId="77777777">
        <w:trPr>
          <w:trHeight w:val="630"/>
        </w:trPr>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48F9E3" w14:textId="77777777">
            <w:pPr>
              <w:jc w:val="center"/>
              <w:rPr>
                <w:sz w:val="20"/>
              </w:rPr>
            </w:pPr>
            <w:r>
              <w:rPr>
                <w:sz w:val="20"/>
              </w:rPr>
              <w:t>11.1.3.5.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74F1B" w14:textId="1BF30E76">
            <w:pPr>
              <w:rPr>
                <w:sz w:val="20"/>
              </w:rPr>
            </w:pPr>
            <w:r>
              <w:rPr>
                <w:sz w:val="20"/>
              </w:rPr>
              <w:t>Sukurti paskatų schemą startuoliams energetikos srityje</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92B03F" w14:textId="77777777">
            <w:pPr>
              <w:jc w:val="center"/>
              <w:rPr>
                <w:sz w:val="20"/>
              </w:rPr>
            </w:pPr>
            <w:r>
              <w:rPr>
                <w:sz w:val="20"/>
              </w:rPr>
              <w:t>Energetikos ministerija, Ūkio ministerija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B806164" w14:textId="77777777">
            <w:pPr>
              <w:jc w:val="center"/>
              <w:rPr>
                <w:sz w:val="20"/>
              </w:rPr>
            </w:pPr>
            <w:r>
              <w:rPr>
                <w:sz w:val="20"/>
              </w:rPr>
              <w:t>2019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250083" w14:textId="77777777">
            <w:pPr>
              <w:jc w:val="center"/>
              <w:rPr>
                <w:sz w:val="20"/>
              </w:rPr>
            </w:pPr>
            <w:r>
              <w:rPr>
                <w:sz w:val="20"/>
              </w:rPr>
              <w:t>2020</w:t>
            </w: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1916A7E"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2AF59DC"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4C1730F3" w14:textId="77777777">
            <w:pPr>
              <w:ind w:firstLine="53"/>
              <w:jc w:val="center"/>
              <w:rPr>
                <w:sz w:val="20"/>
              </w:rPr>
            </w:pPr>
          </w:p>
        </w:tc>
        <w:tc>
          <w:tcPr>
            <w:tcW w:w="850"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30BDC700"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8813FA" w14:textId="77777777">
            <w:pPr>
              <w:jc w:val="center"/>
              <w:rPr>
                <w:sz w:val="20"/>
              </w:rPr>
            </w:pPr>
            <w:r>
              <w:rPr>
                <w:sz w:val="20"/>
              </w:rPr>
              <w:t>VA</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735AE1"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72235C"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7C34E0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960318" w14:textId="77777777">
            <w:pPr>
              <w:jc w:val="center"/>
              <w:rPr>
                <w:sz w:val="20"/>
              </w:rPr>
            </w:pPr>
            <w:r>
              <w:rPr>
                <w:sz w:val="20"/>
              </w:rPr>
              <w:t>VA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801764D" w14:textId="77777777">
            <w:pPr>
              <w:ind w:firstLine="53"/>
              <w:jc w:val="center"/>
              <w:rPr>
                <w:sz w:val="20"/>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2445DC"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98D341" w14:textId="77777777">
            <w:pPr>
              <w:ind w:firstLine="53"/>
              <w:jc w:val="center"/>
              <w:rPr>
                <w:sz w:val="20"/>
              </w:rPr>
            </w:pPr>
          </w:p>
        </w:tc>
        <w:tc>
          <w:tcPr>
            <w:tcW w:w="851"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66ED1F48"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31D5EF9D" w14:textId="77777777">
            <w:pPr>
              <w:ind w:firstLine="53"/>
              <w:jc w:val="center"/>
              <w:rPr>
                <w:sz w:val="20"/>
              </w:rPr>
            </w:pPr>
          </w:p>
        </w:tc>
        <w:tc>
          <w:tcPr>
            <w:tcW w:w="993" w:type="dxa"/>
            <w:vMerge w:val="restart"/>
            <w:tcBorders>
              <w:top w:val="nil"/>
              <w:left w:val="single" w:sz="4" w:space="0" w:color="auto"/>
              <w:bottom w:val="single" w:sz="4" w:space="0" w:color="auto"/>
              <w:right w:val="single" w:sz="4" w:space="0" w:color="auto"/>
            </w:tcBorders>
            <w:shd w:val="diagStripe" w:color="000000" w:fill="FFFFFF"/>
            <w:noWrap/>
            <w:vAlign w:val="center"/>
            <w:hideMark/>
          </w:tcPr>
          <w:p w14:paraId="7756276F" w14:textId="77777777">
            <w:pPr>
              <w:ind w:firstLine="53"/>
              <w:jc w:val="center"/>
              <w:rPr>
                <w:sz w:val="20"/>
              </w:rPr>
            </w:pPr>
          </w:p>
        </w:tc>
        <w:tc>
          <w:tcPr>
            <w:tcW w:w="850"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3F33BF84" w14:textId="77777777">
            <w:pPr>
              <w:ind w:firstLine="53"/>
              <w:jc w:val="center"/>
              <w:rPr>
                <w:sz w:val="20"/>
              </w:rPr>
            </w:pPr>
          </w:p>
        </w:tc>
        <w:tc>
          <w:tcPr>
            <w:tcW w:w="851" w:type="dxa"/>
            <w:vMerge w:val="restart"/>
            <w:tcBorders>
              <w:top w:val="nil"/>
              <w:left w:val="single" w:sz="4" w:space="0" w:color="auto"/>
              <w:bottom w:val="single" w:sz="4" w:space="0" w:color="000000"/>
              <w:right w:val="single" w:sz="4" w:space="0" w:color="auto"/>
            </w:tcBorders>
            <w:shd w:val="diagStripe" w:color="000000" w:fill="FFFFFF"/>
            <w:noWrap/>
            <w:vAlign w:val="center"/>
            <w:hideMark/>
          </w:tcPr>
          <w:p w14:paraId="3F46FDE6" w14:textId="77777777">
            <w:pPr>
              <w:ind w:firstLine="53"/>
              <w:jc w:val="center"/>
              <w:rPr>
                <w:sz w:val="20"/>
              </w:rPr>
            </w:pPr>
          </w:p>
        </w:tc>
        <w:tc>
          <w:tcPr>
            <w:tcW w:w="850" w:type="dxa"/>
            <w:tcBorders>
              <w:top w:val="nil"/>
              <w:left w:val="nil"/>
              <w:bottom w:val="nil"/>
              <w:right w:val="single" w:sz="4" w:space="0" w:color="auto"/>
            </w:tcBorders>
            <w:shd w:val="diagStripe" w:color="000000" w:fill="FFFFFF"/>
            <w:noWrap/>
            <w:vAlign w:val="center"/>
            <w:hideMark/>
          </w:tcPr>
          <w:p w14:paraId="21873D51" w14:textId="77777777">
            <w:pPr>
              <w:ind w:firstLine="53"/>
              <w:jc w:val="center"/>
              <w:rPr>
                <w:sz w:val="20"/>
              </w:rPr>
            </w:pPr>
          </w:p>
        </w:tc>
        <w:tc>
          <w:tcPr>
            <w:tcW w:w="992" w:type="dxa"/>
            <w:tcBorders>
              <w:top w:val="nil"/>
              <w:left w:val="nil"/>
              <w:bottom w:val="nil"/>
              <w:right w:val="single" w:sz="4" w:space="0" w:color="auto"/>
            </w:tcBorders>
            <w:shd w:val="diagStripe" w:color="000000" w:fill="FFFFFF"/>
            <w:noWrap/>
            <w:vAlign w:val="center"/>
            <w:hideMark/>
          </w:tcPr>
          <w:p w14:paraId="5C482151" w14:textId="77777777">
            <w:pPr>
              <w:ind w:firstLine="53"/>
              <w:jc w:val="center"/>
              <w:rPr>
                <w:sz w:val="20"/>
              </w:rPr>
            </w:pPr>
          </w:p>
        </w:tc>
        <w:tc>
          <w:tcPr>
            <w:tcW w:w="851" w:type="dxa"/>
            <w:tcBorders>
              <w:top w:val="nil"/>
              <w:left w:val="nil"/>
              <w:bottom w:val="nil"/>
              <w:right w:val="single" w:sz="4" w:space="0" w:color="auto"/>
            </w:tcBorders>
            <w:shd w:val="diagStripe" w:color="000000" w:fill="FFFFFF"/>
            <w:noWrap/>
            <w:vAlign w:val="center"/>
            <w:hideMark/>
          </w:tcPr>
          <w:p w14:paraId="563318E9" w14:textId="77777777">
            <w:pPr>
              <w:ind w:firstLine="53"/>
              <w:jc w:val="center"/>
              <w:rPr>
                <w:sz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4F7F7C" w14:textId="77777777">
            <w:pPr>
              <w:rPr>
                <w:sz w:val="20"/>
              </w:rPr>
            </w:pPr>
            <w:r>
              <w:rPr>
                <w:sz w:val="20"/>
              </w:rPr>
              <w:t>Schemos sukūrimas, vnt.</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DA6D8B" w14:textId="77777777">
            <w:pPr>
              <w:jc w:val="center"/>
              <w:rPr>
                <w:sz w:val="20"/>
              </w:rPr>
            </w:pPr>
            <w:r>
              <w:rPr>
                <w:sz w:val="20"/>
              </w:rPr>
              <w:t>1</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A961DD" w14:textId="77777777">
            <w:pPr>
              <w:jc w:val="center"/>
              <w:rPr>
                <w:b/>
                <w:bCs/>
                <w:sz w:val="20"/>
              </w:rPr>
            </w:pPr>
            <w:r>
              <w:rPr>
                <w:b/>
                <w:bCs/>
                <w:sz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1C1D98" w14:textId="77777777">
            <w:pPr>
              <w:jc w:val="center"/>
              <w:rPr>
                <w:sz w:val="20"/>
              </w:rPr>
            </w:pPr>
            <w:r>
              <w:rPr>
                <w:sz w:val="20"/>
              </w:rPr>
              <w:t>-</w:t>
            </w:r>
          </w:p>
        </w:tc>
      </w:tr>
      <w:tr w14:paraId="0C19C799" w14:textId="77777777">
        <w:trPr>
          <w:trHeight w:val="525"/>
        </w:trPr>
        <w:tc>
          <w:tcPr>
            <w:tcW w:w="1134" w:type="dxa"/>
            <w:vMerge/>
            <w:tcBorders>
              <w:top w:val="nil"/>
              <w:left w:val="single" w:sz="4" w:space="0" w:color="auto"/>
              <w:bottom w:val="single" w:sz="4" w:space="0" w:color="auto"/>
              <w:right w:val="single" w:sz="4" w:space="0" w:color="auto"/>
            </w:tcBorders>
            <w:vAlign w:val="center"/>
            <w:hideMark/>
          </w:tcPr>
          <w:p w14:paraId="43B50155" w14:textId="77777777">
            <w:pPr>
              <w:rPr>
                <w:sz w:val="20"/>
              </w:rPr>
            </w:pPr>
          </w:p>
        </w:tc>
        <w:tc>
          <w:tcPr>
            <w:tcW w:w="1701" w:type="dxa"/>
            <w:vMerge/>
            <w:tcBorders>
              <w:top w:val="nil"/>
              <w:left w:val="single" w:sz="4" w:space="0" w:color="auto"/>
              <w:bottom w:val="single" w:sz="4" w:space="0" w:color="auto"/>
              <w:right w:val="single" w:sz="4" w:space="0" w:color="auto"/>
            </w:tcBorders>
            <w:vAlign w:val="center"/>
            <w:hideMark/>
          </w:tcPr>
          <w:p w14:paraId="1200E58F" w14:textId="77777777">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477363F5"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30CE9302"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FEA87DE"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6B4F2D"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6C9512F"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43C37C4" w14:textId="77777777">
            <w:pPr>
              <w:rPr>
                <w:sz w:val="20"/>
              </w:rPr>
            </w:pPr>
          </w:p>
        </w:tc>
        <w:tc>
          <w:tcPr>
            <w:tcW w:w="850" w:type="dxa"/>
            <w:vMerge/>
            <w:tcBorders>
              <w:top w:val="nil"/>
              <w:left w:val="single" w:sz="4" w:space="0" w:color="auto"/>
              <w:bottom w:val="single" w:sz="4" w:space="0" w:color="auto"/>
              <w:right w:val="single" w:sz="4" w:space="0" w:color="auto"/>
            </w:tcBorders>
            <w:vAlign w:val="center"/>
            <w:hideMark/>
          </w:tcPr>
          <w:p w14:paraId="65341CD0"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1B4243C3"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582E4E67"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382B8F6"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48FE6C4A"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8D3231"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3ACB5D70" w14:textId="77777777">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CC712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0C1D8205" w14:textId="77777777">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311AAAB"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37CD4C72" w14:textId="77777777">
            <w:pPr>
              <w:rPr>
                <w:sz w:val="20"/>
              </w:rPr>
            </w:pPr>
          </w:p>
        </w:tc>
        <w:tc>
          <w:tcPr>
            <w:tcW w:w="993" w:type="dxa"/>
            <w:vMerge/>
            <w:tcBorders>
              <w:top w:val="nil"/>
              <w:left w:val="single" w:sz="4" w:space="0" w:color="auto"/>
              <w:bottom w:val="single" w:sz="4" w:space="0" w:color="auto"/>
              <w:right w:val="single" w:sz="4" w:space="0" w:color="auto"/>
            </w:tcBorders>
            <w:vAlign w:val="center"/>
            <w:hideMark/>
          </w:tcPr>
          <w:p w14:paraId="59FA8196" w14:textId="77777777">
            <w:pPr>
              <w:rPr>
                <w:sz w:val="20"/>
              </w:rPr>
            </w:pPr>
          </w:p>
        </w:tc>
        <w:tc>
          <w:tcPr>
            <w:tcW w:w="850" w:type="dxa"/>
            <w:vMerge/>
            <w:tcBorders>
              <w:top w:val="nil"/>
              <w:left w:val="single" w:sz="4" w:space="0" w:color="auto"/>
              <w:bottom w:val="single" w:sz="4" w:space="0" w:color="000000"/>
              <w:right w:val="single" w:sz="4" w:space="0" w:color="auto"/>
            </w:tcBorders>
            <w:vAlign w:val="center"/>
            <w:hideMark/>
          </w:tcPr>
          <w:p w14:paraId="7A4A3EF7" w14:textId="77777777">
            <w:pPr>
              <w:rPr>
                <w:sz w:val="20"/>
              </w:rPr>
            </w:pPr>
          </w:p>
        </w:tc>
        <w:tc>
          <w:tcPr>
            <w:tcW w:w="851" w:type="dxa"/>
            <w:vMerge/>
            <w:tcBorders>
              <w:top w:val="nil"/>
              <w:left w:val="single" w:sz="4" w:space="0" w:color="auto"/>
              <w:bottom w:val="single" w:sz="4" w:space="0" w:color="000000"/>
              <w:right w:val="single" w:sz="4" w:space="0" w:color="auto"/>
            </w:tcBorders>
            <w:vAlign w:val="center"/>
            <w:hideMark/>
          </w:tcPr>
          <w:p w14:paraId="0D5E8404" w14:textId="77777777">
            <w:pPr>
              <w:rPr>
                <w:sz w:val="20"/>
              </w:rPr>
            </w:pPr>
          </w:p>
        </w:tc>
        <w:tc>
          <w:tcPr>
            <w:tcW w:w="850" w:type="dxa"/>
            <w:tcBorders>
              <w:top w:val="nil"/>
              <w:left w:val="nil"/>
              <w:bottom w:val="single" w:sz="4" w:space="0" w:color="auto"/>
              <w:right w:val="single" w:sz="4" w:space="0" w:color="auto"/>
            </w:tcBorders>
            <w:shd w:val="diagStripe" w:color="000000" w:fill="FFFFFF"/>
            <w:noWrap/>
            <w:vAlign w:val="center"/>
            <w:hideMark/>
          </w:tcPr>
          <w:p w14:paraId="7DFB51B6" w14:textId="77777777">
            <w:pPr>
              <w:ind w:firstLine="53"/>
              <w:jc w:val="center"/>
              <w:rPr>
                <w:sz w:val="20"/>
              </w:rPr>
            </w:pPr>
          </w:p>
        </w:tc>
        <w:tc>
          <w:tcPr>
            <w:tcW w:w="992" w:type="dxa"/>
            <w:tcBorders>
              <w:top w:val="nil"/>
              <w:left w:val="nil"/>
              <w:bottom w:val="single" w:sz="4" w:space="0" w:color="auto"/>
              <w:right w:val="single" w:sz="4" w:space="0" w:color="auto"/>
            </w:tcBorders>
            <w:shd w:val="diagStripe" w:color="000000" w:fill="FFFFFF"/>
            <w:noWrap/>
            <w:vAlign w:val="center"/>
            <w:hideMark/>
          </w:tcPr>
          <w:p w14:paraId="2D7A9F2A" w14:textId="77777777">
            <w:pPr>
              <w:ind w:firstLine="53"/>
              <w:jc w:val="center"/>
              <w:rPr>
                <w:sz w:val="20"/>
              </w:rPr>
            </w:pPr>
          </w:p>
        </w:tc>
        <w:tc>
          <w:tcPr>
            <w:tcW w:w="851" w:type="dxa"/>
            <w:tcBorders>
              <w:top w:val="nil"/>
              <w:left w:val="nil"/>
              <w:bottom w:val="single" w:sz="4" w:space="0" w:color="auto"/>
              <w:right w:val="single" w:sz="4" w:space="0" w:color="auto"/>
            </w:tcBorders>
            <w:shd w:val="diagStripe" w:color="000000" w:fill="FFFFFF"/>
            <w:noWrap/>
            <w:vAlign w:val="center"/>
            <w:hideMark/>
          </w:tcPr>
          <w:p w14:paraId="5438E566" w14:textId="77777777">
            <w:pPr>
              <w:ind w:firstLine="53"/>
              <w:jc w:val="center"/>
              <w:rPr>
                <w:sz w:val="20"/>
              </w:rPr>
            </w:pPr>
          </w:p>
        </w:tc>
        <w:tc>
          <w:tcPr>
            <w:tcW w:w="1559" w:type="dxa"/>
            <w:vMerge/>
            <w:tcBorders>
              <w:top w:val="nil"/>
              <w:left w:val="single" w:sz="4" w:space="0" w:color="auto"/>
              <w:bottom w:val="single" w:sz="4" w:space="0" w:color="auto"/>
              <w:right w:val="single" w:sz="4" w:space="0" w:color="auto"/>
            </w:tcBorders>
            <w:vAlign w:val="center"/>
            <w:hideMark/>
          </w:tcPr>
          <w:p w14:paraId="25C55D69" w14:textId="77777777">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1F9D5971" w14:textId="77777777">
            <w:pPr>
              <w:rPr>
                <w:sz w:val="20"/>
              </w:rPr>
            </w:pPr>
          </w:p>
        </w:tc>
        <w:tc>
          <w:tcPr>
            <w:tcW w:w="992" w:type="dxa"/>
            <w:vMerge/>
            <w:tcBorders>
              <w:top w:val="nil"/>
              <w:left w:val="single" w:sz="4" w:space="0" w:color="auto"/>
              <w:bottom w:val="single" w:sz="4" w:space="0" w:color="000000"/>
              <w:right w:val="single" w:sz="4" w:space="0" w:color="auto"/>
            </w:tcBorders>
            <w:vAlign w:val="center"/>
            <w:hideMark/>
          </w:tcPr>
          <w:p w14:paraId="727D04C9" w14:textId="77777777">
            <w:pPr>
              <w:rPr>
                <w:b/>
                <w:bCs/>
                <w:sz w:val="20"/>
              </w:rPr>
            </w:pPr>
          </w:p>
        </w:tc>
        <w:tc>
          <w:tcPr>
            <w:tcW w:w="1134" w:type="dxa"/>
            <w:vMerge/>
            <w:tcBorders>
              <w:top w:val="nil"/>
              <w:left w:val="single" w:sz="4" w:space="0" w:color="auto"/>
              <w:bottom w:val="single" w:sz="4" w:space="0" w:color="000000"/>
              <w:right w:val="single" w:sz="4" w:space="0" w:color="auto"/>
            </w:tcBorders>
            <w:vAlign w:val="center"/>
            <w:hideMark/>
          </w:tcPr>
          <w:p w14:paraId="412D90D3" w14:textId="77777777">
            <w:pPr>
              <w:rPr>
                <w:sz w:val="20"/>
              </w:rPr>
            </w:pPr>
          </w:p>
        </w:tc>
      </w:tr>
      <w:tr w14:paraId="469C1103" w14:textId="77777777">
        <w:trPr>
          <w:trHeight w:val="169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40ADCFF" w14:textId="77777777">
            <w:pPr>
              <w:jc w:val="center"/>
              <w:rPr>
                <w:sz w:val="20"/>
              </w:rPr>
            </w:pPr>
            <w:r>
              <w:rPr>
                <w:sz w:val="20"/>
              </w:rPr>
              <w:t>11.1.3.6.</w:t>
            </w:r>
          </w:p>
        </w:tc>
        <w:tc>
          <w:tcPr>
            <w:tcW w:w="1701" w:type="dxa"/>
            <w:tcBorders>
              <w:top w:val="nil"/>
              <w:left w:val="nil"/>
              <w:bottom w:val="single" w:sz="4" w:space="0" w:color="auto"/>
              <w:right w:val="single" w:sz="4" w:space="0" w:color="auto"/>
            </w:tcBorders>
            <w:shd w:val="clear" w:color="000000" w:fill="FFFFFF"/>
            <w:vAlign w:val="center"/>
            <w:hideMark/>
          </w:tcPr>
          <w:p w14:paraId="3FCD071E" w14:textId="77777777">
            <w:pPr>
              <w:rPr>
                <w:sz w:val="20"/>
              </w:rPr>
            </w:pPr>
            <w:r>
              <w:rPr>
                <w:sz w:val="20"/>
              </w:rPr>
              <w:t xml:space="preserve">Skatinti reguliuojamų energetikos įmonių inovacijas, apibrėžiant inovacijų finansavimo šaltinius tokioje veikloje </w:t>
            </w:r>
          </w:p>
        </w:tc>
        <w:tc>
          <w:tcPr>
            <w:tcW w:w="1418" w:type="dxa"/>
            <w:tcBorders>
              <w:top w:val="nil"/>
              <w:left w:val="nil"/>
              <w:bottom w:val="single" w:sz="4" w:space="0" w:color="auto"/>
              <w:right w:val="single" w:sz="4" w:space="0" w:color="auto"/>
            </w:tcBorders>
            <w:shd w:val="clear" w:color="000000" w:fill="FFFFFF"/>
            <w:vAlign w:val="center"/>
            <w:hideMark/>
          </w:tcPr>
          <w:p w14:paraId="3796D3A1" w14:textId="77777777">
            <w:pPr>
              <w:jc w:val="center"/>
              <w:rPr>
                <w:sz w:val="20"/>
              </w:rPr>
            </w:pPr>
            <w:r>
              <w:rPr>
                <w:sz w:val="20"/>
              </w:rPr>
              <w:t xml:space="preserve">Valstybinė kainų ir energetikos kontrolės komisija,        Energetikos ministerija</w:t>
            </w:r>
          </w:p>
        </w:tc>
        <w:tc>
          <w:tcPr>
            <w:tcW w:w="850" w:type="dxa"/>
            <w:tcBorders>
              <w:top w:val="nil"/>
              <w:left w:val="nil"/>
              <w:bottom w:val="single" w:sz="4" w:space="0" w:color="auto"/>
              <w:right w:val="single" w:sz="4" w:space="0" w:color="auto"/>
            </w:tcBorders>
            <w:shd w:val="clear" w:color="000000" w:fill="FFFFFF"/>
            <w:noWrap/>
            <w:vAlign w:val="center"/>
            <w:hideMark/>
          </w:tcPr>
          <w:p w14:paraId="30419723" w14:textId="77777777">
            <w:pPr>
              <w:jc w:val="center"/>
              <w:rPr>
                <w:sz w:val="20"/>
              </w:rPr>
            </w:pPr>
            <w:r>
              <w:rPr>
                <w:sz w:val="20"/>
              </w:rPr>
              <w:t>2019</w:t>
            </w:r>
          </w:p>
        </w:tc>
        <w:tc>
          <w:tcPr>
            <w:tcW w:w="851" w:type="dxa"/>
            <w:tcBorders>
              <w:top w:val="nil"/>
              <w:left w:val="nil"/>
              <w:bottom w:val="single" w:sz="4" w:space="0" w:color="auto"/>
              <w:right w:val="single" w:sz="4" w:space="0" w:color="auto"/>
            </w:tcBorders>
            <w:shd w:val="clear" w:color="000000" w:fill="FFFFFF"/>
            <w:noWrap/>
            <w:vAlign w:val="center"/>
            <w:hideMark/>
          </w:tcPr>
          <w:p w14:paraId="5F4FF6C6" w14:textId="77777777">
            <w:pPr>
              <w:jc w:val="center"/>
              <w:rPr>
                <w:sz w:val="20"/>
              </w:rPr>
            </w:pPr>
            <w:r>
              <w:rPr>
                <w:sz w:val="20"/>
              </w:rPr>
              <w:t>2025</w:t>
            </w:r>
          </w:p>
        </w:tc>
        <w:tc>
          <w:tcPr>
            <w:tcW w:w="992" w:type="dxa"/>
            <w:tcBorders>
              <w:top w:val="nil"/>
              <w:left w:val="nil"/>
              <w:bottom w:val="single" w:sz="4" w:space="0" w:color="auto"/>
              <w:right w:val="single" w:sz="4" w:space="0" w:color="auto"/>
            </w:tcBorders>
            <w:shd w:val="diagStripe" w:color="000000" w:fill="FFFFFF"/>
            <w:noWrap/>
            <w:vAlign w:val="bottom"/>
            <w:hideMark/>
          </w:tcPr>
          <w:p w14:paraId="19BAFAB3" w14:textId="77777777">
            <w:pPr>
              <w:ind w:firstLine="53"/>
              <w:rPr>
                <w:sz w:val="20"/>
              </w:rPr>
            </w:pPr>
          </w:p>
        </w:tc>
        <w:tc>
          <w:tcPr>
            <w:tcW w:w="851" w:type="dxa"/>
            <w:tcBorders>
              <w:top w:val="nil"/>
              <w:left w:val="nil"/>
              <w:bottom w:val="single" w:sz="4" w:space="0" w:color="auto"/>
              <w:right w:val="single" w:sz="4" w:space="0" w:color="auto"/>
            </w:tcBorders>
            <w:shd w:val="diagStripe" w:color="000000" w:fill="FFFFFF"/>
            <w:noWrap/>
            <w:vAlign w:val="bottom"/>
            <w:hideMark/>
          </w:tcPr>
          <w:p w14:paraId="353066AA" w14:textId="77777777">
            <w:pPr>
              <w:ind w:firstLine="53"/>
              <w:rPr>
                <w:sz w:val="20"/>
              </w:rPr>
            </w:pPr>
          </w:p>
        </w:tc>
        <w:tc>
          <w:tcPr>
            <w:tcW w:w="992" w:type="dxa"/>
            <w:tcBorders>
              <w:top w:val="nil"/>
              <w:left w:val="nil"/>
              <w:bottom w:val="single" w:sz="4" w:space="0" w:color="auto"/>
              <w:right w:val="single" w:sz="4" w:space="0" w:color="auto"/>
            </w:tcBorders>
            <w:shd w:val="diagStripe" w:color="000000" w:fill="FFFFFF"/>
            <w:noWrap/>
            <w:vAlign w:val="bottom"/>
            <w:hideMark/>
          </w:tcPr>
          <w:p w14:paraId="1CDF6618" w14:textId="77777777">
            <w:pPr>
              <w:ind w:firstLine="53"/>
              <w:rPr>
                <w:sz w:val="20"/>
              </w:rPr>
            </w:pPr>
          </w:p>
        </w:tc>
        <w:tc>
          <w:tcPr>
            <w:tcW w:w="850" w:type="dxa"/>
            <w:tcBorders>
              <w:top w:val="nil"/>
              <w:left w:val="nil"/>
              <w:bottom w:val="single" w:sz="4" w:space="0" w:color="auto"/>
              <w:right w:val="single" w:sz="4" w:space="0" w:color="auto"/>
            </w:tcBorders>
            <w:shd w:val="diagStripe" w:color="000000" w:fill="FFFFFF"/>
            <w:noWrap/>
            <w:vAlign w:val="bottom"/>
            <w:hideMark/>
          </w:tcPr>
          <w:p w14:paraId="415C747F" w14:textId="77777777">
            <w:pPr>
              <w:ind w:firstLine="53"/>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2EDF472"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DC777C1"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84A05BF"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ACB5A09"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649E99A" w14:textId="77777777">
            <w:pPr>
              <w:jc w:val="center"/>
              <w:rPr>
                <w:sz w:val="20"/>
              </w:rPr>
            </w:pPr>
            <w:r>
              <w:rPr>
                <w:sz w:val="20"/>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0C93AD16"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863ED73"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4C99210E"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995EC7B"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79DEEB7" w14:textId="77777777">
            <w:pPr>
              <w:ind w:firstLine="53"/>
              <w:jc w:val="center"/>
              <w:rPr>
                <w:sz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0DBDFFD" w14:textId="77777777">
            <w:pPr>
              <w:ind w:firstLine="53"/>
              <w:jc w:val="center"/>
              <w:rPr>
                <w:sz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E2CA9FB"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281B715" w14:textId="77777777">
            <w:pPr>
              <w:jc w:val="center"/>
              <w:rPr>
                <w:sz w:val="20"/>
              </w:rPr>
            </w:pPr>
            <w:r>
              <w:rPr>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5598F1D" w14:textId="77777777">
            <w:pPr>
              <w:ind w:firstLine="53"/>
              <w:jc w:val="center"/>
              <w:rPr>
                <w:sz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7D40BAC" w14:textId="77777777">
            <w:pPr>
              <w:ind w:firstLine="53"/>
              <w:jc w:val="center"/>
              <w:rPr>
                <w:sz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D0B1E8" w14:textId="77777777">
            <w:pPr>
              <w:ind w:firstLine="53"/>
              <w:jc w:val="center"/>
              <w:rPr>
                <w:sz w:val="20"/>
              </w:rPr>
            </w:pPr>
          </w:p>
        </w:tc>
        <w:tc>
          <w:tcPr>
            <w:tcW w:w="1559" w:type="dxa"/>
            <w:tcBorders>
              <w:top w:val="nil"/>
              <w:left w:val="nil"/>
              <w:bottom w:val="single" w:sz="4" w:space="0" w:color="auto"/>
              <w:right w:val="single" w:sz="4" w:space="0" w:color="auto"/>
            </w:tcBorders>
            <w:shd w:val="clear" w:color="000000" w:fill="FFFFFF"/>
            <w:vAlign w:val="center"/>
            <w:hideMark/>
          </w:tcPr>
          <w:p w14:paraId="0D45E4D4" w14:textId="77777777">
            <w:pPr>
              <w:rPr>
                <w:sz w:val="20"/>
              </w:rPr>
            </w:pPr>
            <w:r>
              <w:rPr>
                <w:sz w:val="20"/>
              </w:rPr>
              <w:t>Dalis nuo reguliuojamos veiklos pajamų, proc.</w:t>
            </w:r>
          </w:p>
        </w:tc>
        <w:tc>
          <w:tcPr>
            <w:tcW w:w="1134" w:type="dxa"/>
            <w:tcBorders>
              <w:top w:val="nil"/>
              <w:left w:val="nil"/>
              <w:bottom w:val="single" w:sz="4" w:space="0" w:color="auto"/>
              <w:right w:val="single" w:sz="4" w:space="0" w:color="auto"/>
            </w:tcBorders>
            <w:shd w:val="clear" w:color="000000" w:fill="FFFFFF"/>
            <w:noWrap/>
            <w:vAlign w:val="center"/>
            <w:hideMark/>
          </w:tcPr>
          <w:p w14:paraId="4D6860CC" w14:textId="77777777">
            <w:pPr>
              <w:jc w:val="center"/>
              <w:rPr>
                <w:sz w:val="20"/>
              </w:rPr>
            </w:pPr>
            <w:r>
              <w:rPr>
                <w:sz w:val="20"/>
              </w:rPr>
              <w:t>0,1</w:t>
            </w:r>
          </w:p>
        </w:tc>
        <w:tc>
          <w:tcPr>
            <w:tcW w:w="992" w:type="dxa"/>
            <w:tcBorders>
              <w:top w:val="nil"/>
              <w:left w:val="nil"/>
              <w:bottom w:val="single" w:sz="4" w:space="0" w:color="auto"/>
              <w:right w:val="single" w:sz="4" w:space="0" w:color="auto"/>
            </w:tcBorders>
            <w:shd w:val="clear" w:color="000000" w:fill="FFFFFF"/>
            <w:noWrap/>
            <w:vAlign w:val="center"/>
            <w:hideMark/>
          </w:tcPr>
          <w:p w14:paraId="38564C66" w14:textId="77777777">
            <w:pPr>
              <w:jc w:val="center"/>
              <w:rPr>
                <w:b/>
                <w:bCs/>
                <w:sz w:val="20"/>
              </w:rPr>
            </w:pPr>
            <w:r>
              <w:rPr>
                <w:b/>
                <w:bCs/>
                <w:sz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14:paraId="61BDBA2C" w14:textId="77777777">
            <w:pPr>
              <w:jc w:val="center"/>
              <w:rPr>
                <w:sz w:val="20"/>
              </w:rPr>
            </w:pPr>
            <w:r>
              <w:rPr>
                <w:sz w:val="20"/>
              </w:rPr>
              <w:t>0,5</w:t>
            </w:r>
          </w:p>
        </w:tc>
      </w:tr>
    </w:tbl>
    <w:p w14:paraId="7FBCA54C" w14:textId="77777777">
      <w:pPr>
        <w:spacing w:line="259" w:lineRule="auto"/>
        <w:rPr>
          <w:sz w:val="22"/>
          <w:szCs w:val="22"/>
        </w:rPr>
      </w:pPr>
    </w:p>
    <w:sectPr>
      <w:headerReference w:type="even" r:id="rId7"/>
      <w:headerReference w:type="default" r:id="rId8"/>
      <w:footerReference w:type="even" r:id="rId9"/>
      <w:footerReference w:type="default" r:id="rId10"/>
      <w:headerReference w:type="first" r:id="rId11"/>
      <w:footerReference w:type="first" r:id="rId12"/>
      <w:pgSz w:w="31678" w:h="22680" w:orient="landscape"/>
      <w:pgMar w:top="1701" w:right="1701" w:bottom="567" w:left="1134"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84E37" w14:textId="77777777">
      <w:pPr>
        <w:rPr>
          <w:sz w:val="22"/>
          <w:szCs w:val="22"/>
          <w:lang w:val="en-US"/>
        </w:rPr>
      </w:pPr>
      <w:r>
        <w:rPr>
          <w:sz w:val="22"/>
          <w:szCs w:val="22"/>
          <w:lang w:val="en-US"/>
        </w:rPr>
        <w:separator/>
      </w:r>
    </w:p>
  </w:endnote>
  <w:endnote w:type="continuationSeparator" w:id="0">
    <w:p w14:paraId="5000ED7F" w14:textId="77777777">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97C7" w14:textId="77777777">
    <w:pPr>
      <w:tabs>
        <w:tab w:val="center" w:pos="4986"/>
        <w:tab w:val="right" w:pos="9972"/>
      </w:tabs>
      <w:rPr>
        <w:sz w:val="22"/>
        <w:szCs w:val="22"/>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E267" w14:textId="77777777">
    <w:pPr>
      <w:tabs>
        <w:tab w:val="center" w:pos="4986"/>
        <w:tab w:val="right" w:pos="9972"/>
      </w:tabs>
      <w:rPr>
        <w:sz w:val="22"/>
        <w:szCs w:val="22"/>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A672" w14:textId="77777777">
    <w:pPr>
      <w:tabs>
        <w:tab w:val="center" w:pos="4986"/>
        <w:tab w:val="right" w:pos="9972"/>
      </w:tabs>
      <w:rPr>
        <w:sz w:val="22"/>
        <w:szCs w:val="22"/>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0DC1" w14:textId="77777777">
      <w:pPr>
        <w:rPr>
          <w:sz w:val="22"/>
          <w:szCs w:val="22"/>
          <w:lang w:val="en-US"/>
        </w:rPr>
      </w:pPr>
      <w:r>
        <w:rPr>
          <w:sz w:val="22"/>
          <w:szCs w:val="22"/>
          <w:lang w:val="en-US"/>
        </w:rPr>
        <w:separator/>
      </w:r>
    </w:p>
  </w:footnote>
  <w:footnote w:type="continuationSeparator" w:id="0">
    <w:p w14:paraId="1FCE01EC" w14:textId="77777777">
      <w:pPr>
        <w:rPr>
          <w:sz w:val="22"/>
          <w:szCs w:val="22"/>
          <w:lang w:val="en-US"/>
        </w:rPr>
      </w:pPr>
      <w:r>
        <w:rPr>
          <w:sz w:val="22"/>
          <w:szCs w:val="22"/>
          <w:lang w:val="en-US"/>
        </w:rPr>
        <w:continuationSeparator/>
      </w:r>
    </w:p>
  </w:footnote>
  <w:footnote w:id="1">
    <w:p w14:paraId="62AAC9A8" w14:textId="39CADF04">
      <w:pPr>
        <w:rPr>
          <w:sz w:val="20"/>
        </w:rPr>
      </w:pPr>
      <w:r>
        <w:rPr>
          <w:sz w:val="20"/>
          <w:vertAlign w:val="superscript"/>
          <w:lang w:val="en-US"/>
        </w:rPr>
        <w:footnoteRef/>
      </w:r>
      <w:r>
        <w:rPr>
          <w:sz w:val="20"/>
          <w:lang w:val="en-US"/>
        </w:rPr>
        <w:t xml:space="preserve"> </w:t>
      </w:r>
      <w:r>
        <w:rPr>
          <w:sz w:val="20"/>
        </w:rPr>
        <w:t>VA – vidiniai asignavimai</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E4F2" w14:textId="77777777">
    <w:pPr>
      <w:tabs>
        <w:tab w:val="center" w:pos="4986"/>
        <w:tab w:val="right" w:pos="9972"/>
      </w:tabs>
      <w:rPr>
        <w:sz w:val="22"/>
        <w:szCs w:val="22"/>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3C2D" w14:textId="78A69FA4">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4</w:t>
    </w:r>
    <w:r>
      <w:rPr>
        <w:sz w:val="22"/>
        <w:szCs w:val="22"/>
        <w:lang w:val="en-US"/>
      </w:rPr>
      <w:fldChar w:fldCharType="end"/>
    </w:r>
  </w:p>
  <w:p w14:paraId="3A625BE1" w14:textId="77777777">
    <w:pPr>
      <w:tabs>
        <w:tab w:val="center" w:pos="4986"/>
        <w:tab w:val="right" w:pos="9972"/>
      </w:tabs>
      <w:rPr>
        <w:sz w:val="22"/>
        <w:szCs w:val="22"/>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A377" w14:textId="77777777">
    <w:pPr>
      <w:tabs>
        <w:tab w:val="center" w:pos="4986"/>
        <w:tab w:val="right" w:pos="9972"/>
      </w:tabs>
      <w:rPr>
        <w:sz w:val="22"/>
        <w:szCs w:val="22"/>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E12E"/>
  <w15:docId w15:val="{63E18BD8-4D18-4E10-BF37-DEFAE22F957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090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emf"/>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7382</Words>
  <Characters>44666</Characters>
  <Application>Microsoft Office Word</Application>
  <DocSecurity>4</DocSecurity>
  <Lines>8933</Lines>
  <Paragraphs>2891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2022-04-01T12:32:00Z</dcterms:created>
  <dc:creator>Daumantas Kerezis</dc:creator>
  <lastModifiedBy>adlibuser</lastModifiedBy>
  <lastPrinted>2018-11-26T11:45:00Z</lastPrinted>
  <dcterms:modified xsi:type="dcterms:W3CDTF">2022-04-01T12:32:00Z</dcterms:modified>
  <revision>2</revision>
</coreProperties>
</file>