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bad233a60b3e4123b40d8333a6ab9b12"/>
        <w:id w:val="-1615361210"/>
        <w:lock w:val="sdtLocked"/>
      </w:sdtPr>
      <w:sdtEndPr/>
      <w:sdtContent>
        <w:p w:rsidR="00047B4E" w:rsidRDefault="00047B4E">
          <w:pPr>
            <w:tabs>
              <w:tab w:val="center" w:pos="4819"/>
              <w:tab w:val="right" w:pos="9638"/>
            </w:tabs>
            <w:ind w:firstLine="720"/>
            <w:rPr>
              <w:rFonts w:ascii="Arial" w:hAnsi="Arial" w:cs="Arial"/>
              <w:sz w:val="20"/>
              <w:lang w:eastAsia="lt-LT"/>
            </w:rPr>
          </w:pPr>
        </w:p>
        <w:p w:rsidR="00047B4E" w:rsidRDefault="001B09DC">
          <w:pPr>
            <w:tabs>
              <w:tab w:val="left" w:pos="4365"/>
              <w:tab w:val="left" w:pos="4820"/>
              <w:tab w:val="left" w:pos="5670"/>
            </w:tabs>
            <w:ind w:left="5102"/>
            <w:rPr>
              <w:szCs w:val="24"/>
              <w:lang w:eastAsia="lt-LT"/>
            </w:rPr>
          </w:pPr>
          <w:r>
            <w:rPr>
              <w:szCs w:val="24"/>
              <w:lang w:eastAsia="lt-LT"/>
            </w:rPr>
            <w:t>Valstybinės energetikos reguliavimo tarybos</w:t>
          </w:r>
        </w:p>
        <w:p w:rsidR="00047B4E" w:rsidRDefault="001B09DC">
          <w:pPr>
            <w:tabs>
              <w:tab w:val="left" w:pos="4820"/>
              <w:tab w:val="left" w:pos="5670"/>
            </w:tabs>
            <w:ind w:left="5102"/>
            <w:rPr>
              <w:szCs w:val="24"/>
              <w:lang w:eastAsia="lt-LT"/>
            </w:rPr>
          </w:pPr>
          <w:r>
            <w:rPr>
              <w:szCs w:val="24"/>
              <w:lang w:eastAsia="lt-LT"/>
            </w:rPr>
            <w:t>202</w:t>
          </w:r>
          <w:r>
            <w:rPr>
              <w:szCs w:val="24"/>
              <w:lang w:val="en-US" w:eastAsia="lt-LT"/>
            </w:rPr>
            <w:t>5</w:t>
          </w:r>
          <w:r>
            <w:rPr>
              <w:szCs w:val="24"/>
              <w:lang w:eastAsia="lt-LT"/>
            </w:rPr>
            <w:t xml:space="preserve"> m. lapkričio 12</w:t>
          </w:r>
          <w:bookmarkStart w:id="0" w:name="_GoBack"/>
          <w:bookmarkEnd w:id="0"/>
          <w:r>
            <w:rPr>
              <w:szCs w:val="24"/>
              <w:lang w:eastAsia="lt-LT"/>
            </w:rPr>
            <w:t xml:space="preserve"> d. nutarimo Nr. O3E</w:t>
          </w:r>
          <w:r>
            <w:rPr>
              <w:szCs w:val="24"/>
              <w:lang w:eastAsia="lt-LT"/>
            </w:rPr>
            <w:noBreakHyphen/>
            <w:t>1676</w:t>
          </w:r>
        </w:p>
        <w:p w:rsidR="00047B4E" w:rsidRDefault="001B09DC">
          <w:pPr>
            <w:tabs>
              <w:tab w:val="left" w:pos="3752"/>
              <w:tab w:val="left" w:pos="4820"/>
              <w:tab w:val="left" w:pos="5670"/>
              <w:tab w:val="right" w:pos="9638"/>
            </w:tabs>
            <w:ind w:left="5102"/>
            <w:rPr>
              <w:szCs w:val="24"/>
              <w:lang w:eastAsia="x-none"/>
            </w:rPr>
          </w:pPr>
          <w:sdt>
            <w:sdtPr>
              <w:alias w:val="Numeris"/>
              <w:tag w:val="nr_bad233a60b3e4123b40d8333a6ab9b12"/>
              <w:id w:val="-1429419655"/>
              <w:lock w:val="sdtLocked"/>
            </w:sdtPr>
            <w:sdtEndPr/>
            <w:sdtContent>
              <w:r>
                <w:rPr>
                  <w:szCs w:val="24"/>
                  <w:lang w:eastAsia="x-none"/>
                </w:rPr>
                <w:t>2</w:t>
              </w:r>
            </w:sdtContent>
          </w:sdt>
          <w:r>
            <w:rPr>
              <w:szCs w:val="24"/>
              <w:lang w:eastAsia="x-none"/>
            </w:rPr>
            <w:t xml:space="preserve"> priedas</w:t>
          </w:r>
        </w:p>
        <w:p w:rsidR="00047B4E" w:rsidRDefault="001B09DC">
          <w:pPr>
            <w:rPr>
              <w:sz w:val="20"/>
            </w:rPr>
          </w:pPr>
        </w:p>
      </w:sdtContent>
    </w:sdt>
    <w:sdt>
      <w:sdtPr>
        <w:alias w:val="patvirtinta"/>
        <w:tag w:val="part_e479740bd63040989e9a831478c09e6c"/>
        <w:id w:val="-515153003"/>
        <w:lock w:val="sdtLocked"/>
      </w:sdtPr>
      <w:sdtEndPr/>
      <w:sdtContent>
        <w:p w:rsidR="00047B4E" w:rsidRDefault="001B09DC">
          <w:pPr>
            <w:tabs>
              <w:tab w:val="left" w:pos="3752"/>
              <w:tab w:val="left" w:pos="4820"/>
              <w:tab w:val="left" w:pos="5670"/>
              <w:tab w:val="right" w:pos="9638"/>
            </w:tabs>
            <w:ind w:left="5102"/>
            <w:rPr>
              <w:szCs w:val="24"/>
              <w:lang w:eastAsia="lt-LT"/>
            </w:rPr>
          </w:pPr>
          <w:r>
            <w:rPr>
              <w:szCs w:val="24"/>
              <w:lang w:eastAsia="lt-LT"/>
            </w:rPr>
            <w:t>PATVIRTINTA</w:t>
          </w:r>
        </w:p>
        <w:p w:rsidR="00047B4E" w:rsidRDefault="001B09DC">
          <w:pPr>
            <w:tabs>
              <w:tab w:val="left" w:pos="5670"/>
            </w:tabs>
            <w:ind w:left="5102"/>
            <w:jc w:val="both"/>
            <w:rPr>
              <w:szCs w:val="24"/>
              <w:lang w:eastAsia="lt-LT"/>
            </w:rPr>
          </w:pPr>
          <w:r>
            <w:rPr>
              <w:szCs w:val="24"/>
            </w:rPr>
            <w:t xml:space="preserve">AB „Energijos skirstymo operatorius“ vadovo 2025 m. lapkričio 10 d. </w:t>
          </w:r>
          <w:r>
            <w:rPr>
              <w:szCs w:val="24"/>
            </w:rPr>
            <w:t>sprendimu (Nr. 25ITA-136)</w:t>
          </w:r>
        </w:p>
        <w:p w:rsidR="00047B4E" w:rsidRDefault="00047B4E">
          <w:pPr>
            <w:rPr>
              <w:sz w:val="20"/>
            </w:rPr>
          </w:pPr>
        </w:p>
        <w:p w:rsidR="00047B4E" w:rsidRDefault="001B09DC">
          <w:pPr>
            <w:jc w:val="center"/>
            <w:rPr>
              <w:b/>
              <w:szCs w:val="24"/>
              <w:lang w:eastAsia="lt-LT"/>
            </w:rPr>
          </w:pPr>
          <w:sdt>
            <w:sdtPr>
              <w:alias w:val="Pavadinimas"/>
              <w:tag w:val="title_e479740bd63040989e9a831478c09e6c"/>
              <w:id w:val="1263419783"/>
              <w:lock w:val="sdtLocked"/>
            </w:sdtPr>
            <w:sdtEndPr/>
            <w:sdtContent>
              <w:r>
                <w:rPr>
                  <w:b/>
                  <w:szCs w:val="24"/>
                  <w:lang w:eastAsia="lt-LT"/>
                </w:rPr>
                <w:t>AB „ENERGIJOS SKIRSTYMO OPERATORIUS“ ELEKTROS ENERGIJOS PERSIUNTIMO PASLAUGOS KAINŲ DIFERENCIJAVIMO METODIKA</w:t>
              </w:r>
            </w:sdtContent>
          </w:sdt>
        </w:p>
        <w:p w:rsidR="00047B4E" w:rsidRDefault="00047B4E">
          <w:pPr>
            <w:rPr>
              <w:sz w:val="20"/>
            </w:rPr>
          </w:pPr>
        </w:p>
        <w:sdt>
          <w:sdtPr>
            <w:alias w:val="skyrius"/>
            <w:tag w:val="part_bc25a2c1b40245848042dd43e43dafce"/>
            <w:id w:val="-859439538"/>
            <w:lock w:val="sdtLocked"/>
          </w:sdtPr>
          <w:sdtEndPr/>
          <w:sdtContent>
            <w:p w:rsidR="00047B4E" w:rsidRDefault="001B09DC">
              <w:pPr>
                <w:keepNext/>
                <w:jc w:val="center"/>
                <w:rPr>
                  <w:b/>
                  <w:bCs/>
                  <w:kern w:val="32"/>
                  <w:szCs w:val="24"/>
                  <w:lang w:eastAsia="lt-LT"/>
                </w:rPr>
              </w:pPr>
              <w:sdt>
                <w:sdtPr>
                  <w:alias w:val="Numeris"/>
                  <w:tag w:val="nr_bc25a2c1b40245848042dd43e43dafce"/>
                  <w:id w:val="687567790"/>
                  <w:lock w:val="sdtLocked"/>
                </w:sdtPr>
                <w:sdtEndPr/>
                <w:sdtContent>
                  <w:r>
                    <w:rPr>
                      <w:b/>
                      <w:bCs/>
                      <w:kern w:val="32"/>
                      <w:szCs w:val="24"/>
                      <w:lang w:eastAsia="lt-LT"/>
                    </w:rPr>
                    <w:t>I</w:t>
                  </w:r>
                </w:sdtContent>
              </w:sdt>
              <w:r>
                <w:rPr>
                  <w:b/>
                  <w:bCs/>
                  <w:kern w:val="32"/>
                  <w:szCs w:val="24"/>
                  <w:lang w:eastAsia="lt-LT"/>
                </w:rPr>
                <w:t xml:space="preserve">. </w:t>
              </w:r>
              <w:sdt>
                <w:sdtPr>
                  <w:alias w:val="Pavadinimas"/>
                  <w:tag w:val="title_bc25a2c1b40245848042dd43e43dafce"/>
                  <w:id w:val="943259511"/>
                  <w:lock w:val="sdtLocked"/>
                </w:sdtPr>
                <w:sdtEndPr/>
                <w:sdtContent>
                  <w:r>
                    <w:rPr>
                      <w:b/>
                      <w:bCs/>
                      <w:kern w:val="32"/>
                      <w:szCs w:val="24"/>
                      <w:lang w:eastAsia="lt-LT"/>
                    </w:rPr>
                    <w:t>ĮVADAS</w:t>
                  </w:r>
                </w:sdtContent>
              </w:sdt>
            </w:p>
            <w:p w:rsidR="00047B4E" w:rsidRDefault="00047B4E">
              <w:pPr>
                <w:rPr>
                  <w:sz w:val="20"/>
                </w:rPr>
              </w:pPr>
            </w:p>
            <w:sdt>
              <w:sdtPr>
                <w:alias w:val="1 p."/>
                <w:tag w:val="part_960709a4275b4bd997ab26d70375853b"/>
                <w:id w:val="-907914828"/>
                <w:lock w:val="sdtLocked"/>
              </w:sdtPr>
              <w:sdtEndPr/>
              <w:sdtContent>
                <w:p w:rsidR="00047B4E" w:rsidRDefault="001B09DC">
                  <w:pPr>
                    <w:ind w:firstLine="720"/>
                    <w:jc w:val="both"/>
                    <w:rPr>
                      <w:szCs w:val="24"/>
                      <w:lang w:eastAsia="lt-LT"/>
                    </w:rPr>
                  </w:pPr>
                  <w:sdt>
                    <w:sdtPr>
                      <w:alias w:val="Numeris"/>
                      <w:tag w:val="nr_960709a4275b4bd997ab26d70375853b"/>
                      <w:id w:val="-165635741"/>
                      <w:lock w:val="sdtLocked"/>
                    </w:sdtPr>
                    <w:sdtEndPr/>
                    <w:sdtContent>
                      <w:r>
                        <w:rPr>
                          <w:szCs w:val="24"/>
                          <w:lang w:eastAsia="lt-LT"/>
                        </w:rPr>
                        <w:t>1</w:t>
                      </w:r>
                    </w:sdtContent>
                  </w:sdt>
                  <w:r>
                    <w:rPr>
                      <w:szCs w:val="24"/>
                      <w:lang w:eastAsia="lt-LT"/>
                    </w:rPr>
                    <w:t>. AB „Energijos skirstymo operatorius“ (toliau – Bendrovė) elektros energijos persiuntimo paslaugos kainų diferencijavimo metodika (toliau – Metodika) parengta vadovaujantis Lietuvos Respublikos elektros energetikos įstatyme ir Valstybinės energetikos regu</w:t>
                  </w:r>
                  <w:r>
                    <w:rPr>
                      <w:szCs w:val="24"/>
                      <w:lang w:eastAsia="lt-LT"/>
                    </w:rPr>
                    <w:t xml:space="preserve">liavimo taryba (toliau – Taryba) patvirtintoje Elektros energijos perdavimo ir skirstymo paslaugų kainų ir jų viršutinių ribų nustatymo metodikoje bei Elektros </w:t>
                  </w:r>
                  <w:r>
                    <w:rPr>
                      <w:color w:val="000000"/>
                      <w:szCs w:val="24"/>
                      <w:lang w:eastAsia="lt-LT"/>
                    </w:rPr>
                    <w:t>energijos perdavimo, skirstymo, visuomeninio tiekimo paslaugų ir visuomeninių elektros energijos</w:t>
                  </w:r>
                  <w:r>
                    <w:rPr>
                      <w:color w:val="000000"/>
                      <w:szCs w:val="24"/>
                      <w:lang w:eastAsia="lt-LT"/>
                    </w:rPr>
                    <w:t xml:space="preserve"> kainų diferencijavimo tvarkos apraše</w:t>
                  </w:r>
                  <w:r>
                    <w:rPr>
                      <w:szCs w:val="24"/>
                      <w:lang w:eastAsia="lt-LT"/>
                    </w:rPr>
                    <w:t xml:space="preserve"> nustatytais kainodaros principais, kuriais siekiama didesnio veiklos efektyvumo ir kainų formavimo skaidrumo.</w:t>
                  </w:r>
                </w:p>
                <w:p w:rsidR="00047B4E" w:rsidRDefault="001B09DC">
                  <w:pPr>
                    <w:rPr>
                      <w:sz w:val="20"/>
                    </w:rPr>
                  </w:pPr>
                </w:p>
              </w:sdtContent>
            </w:sdt>
          </w:sdtContent>
        </w:sdt>
        <w:sdt>
          <w:sdtPr>
            <w:alias w:val="skyrius"/>
            <w:tag w:val="part_e04ce640f9d84759a987f9012de57ff6"/>
            <w:id w:val="725259951"/>
            <w:lock w:val="sdtLocked"/>
          </w:sdtPr>
          <w:sdtEndPr/>
          <w:sdtContent>
            <w:p w:rsidR="00047B4E" w:rsidRDefault="001B09DC">
              <w:pPr>
                <w:keepNext/>
                <w:jc w:val="center"/>
                <w:rPr>
                  <w:b/>
                  <w:bCs/>
                  <w:kern w:val="32"/>
                  <w:szCs w:val="24"/>
                  <w:lang w:eastAsia="lt-LT"/>
                </w:rPr>
              </w:pPr>
              <w:sdt>
                <w:sdtPr>
                  <w:alias w:val="Numeris"/>
                  <w:tag w:val="nr_e04ce640f9d84759a987f9012de57ff6"/>
                  <w:id w:val="1975487122"/>
                  <w:lock w:val="sdtLocked"/>
                </w:sdtPr>
                <w:sdtEndPr/>
                <w:sdtContent>
                  <w:r>
                    <w:rPr>
                      <w:b/>
                      <w:bCs/>
                      <w:kern w:val="32"/>
                      <w:szCs w:val="24"/>
                      <w:lang w:eastAsia="lt-LT"/>
                    </w:rPr>
                    <w:t>II</w:t>
                  </w:r>
                </w:sdtContent>
              </w:sdt>
              <w:r>
                <w:rPr>
                  <w:b/>
                  <w:bCs/>
                  <w:kern w:val="32"/>
                  <w:szCs w:val="24"/>
                  <w:lang w:eastAsia="lt-LT"/>
                </w:rPr>
                <w:t xml:space="preserve">. </w:t>
              </w:r>
              <w:sdt>
                <w:sdtPr>
                  <w:alias w:val="Pavadinimas"/>
                  <w:tag w:val="title_e04ce640f9d84759a987f9012de57ff6"/>
                  <w:id w:val="1363474442"/>
                  <w:lock w:val="sdtLocked"/>
                </w:sdtPr>
                <w:sdtEndPr/>
                <w:sdtContent>
                  <w:r>
                    <w:rPr>
                      <w:b/>
                      <w:bCs/>
                      <w:kern w:val="32"/>
                      <w:szCs w:val="24"/>
                      <w:lang w:eastAsia="lt-LT"/>
                    </w:rPr>
                    <w:t>PAGRINDINĖS SĄVOKOS</w:t>
                  </w:r>
                </w:sdtContent>
              </w:sdt>
            </w:p>
            <w:p w:rsidR="00047B4E" w:rsidRDefault="00047B4E">
              <w:pPr>
                <w:rPr>
                  <w:sz w:val="20"/>
                </w:rPr>
              </w:pPr>
            </w:p>
            <w:sdt>
              <w:sdtPr>
                <w:alias w:val="2 p."/>
                <w:tag w:val="part_8d64a5d314a142bdbff36a374487520c"/>
                <w:id w:val="-2056380988"/>
                <w:lock w:val="sdtLocked"/>
              </w:sdtPr>
              <w:sdtEndPr/>
              <w:sdtContent>
                <w:p w:rsidR="00047B4E" w:rsidRDefault="001B09DC">
                  <w:pPr>
                    <w:ind w:firstLine="720"/>
                    <w:jc w:val="both"/>
                    <w:rPr>
                      <w:szCs w:val="24"/>
                      <w:lang w:eastAsia="lt-LT"/>
                    </w:rPr>
                  </w:pPr>
                  <w:sdt>
                    <w:sdtPr>
                      <w:alias w:val="Numeris"/>
                      <w:tag w:val="nr_8d64a5d314a142bdbff36a374487520c"/>
                      <w:id w:val="185337504"/>
                      <w:lock w:val="sdtLocked"/>
                    </w:sdtPr>
                    <w:sdtEndPr/>
                    <w:sdtContent>
                      <w:r>
                        <w:rPr>
                          <w:bCs/>
                          <w:szCs w:val="24"/>
                          <w:lang w:eastAsia="lt-LT"/>
                        </w:rPr>
                        <w:t>2</w:t>
                      </w:r>
                    </w:sdtContent>
                  </w:sdt>
                  <w:r>
                    <w:rPr>
                      <w:bCs/>
                      <w:szCs w:val="24"/>
                      <w:lang w:eastAsia="lt-LT"/>
                    </w:rPr>
                    <w:t xml:space="preserve">. </w:t>
                  </w:r>
                  <w:r>
                    <w:rPr>
                      <w:b/>
                      <w:szCs w:val="24"/>
                      <w:lang w:eastAsia="lt-LT"/>
                    </w:rPr>
                    <w:t>Persiuntimo paslauga vidutinės</w:t>
                  </w:r>
                  <w:r>
                    <w:rPr>
                      <w:szCs w:val="24"/>
                      <w:lang w:eastAsia="lt-LT"/>
                    </w:rPr>
                    <w:t xml:space="preserve"> </w:t>
                  </w:r>
                  <w:r>
                    <w:rPr>
                      <w:b/>
                      <w:szCs w:val="24"/>
                      <w:lang w:eastAsia="lt-LT"/>
                    </w:rPr>
                    <w:t xml:space="preserve">įtampos vartotojams </w:t>
                  </w:r>
                  <w:r>
                    <w:rPr>
                      <w:szCs w:val="24"/>
                      <w:lang w:eastAsia="lt-LT"/>
                    </w:rPr>
                    <w:t xml:space="preserve">– elektros energijos perdavimas ir skirstymas iki sutartyje nustatytos ribos su vartotojais, perkančiais elektros energijos persiuntimo paslaugą iš vidutinės įtampos (toliau – VĮ) elektros tinklų. </w:t>
                  </w:r>
                </w:p>
              </w:sdtContent>
            </w:sdt>
            <w:sdt>
              <w:sdtPr>
                <w:alias w:val="3 p."/>
                <w:tag w:val="part_072e0591ae9a41d599652b1ef47a044b"/>
                <w:id w:val="1971703861"/>
                <w:lock w:val="sdtLocked"/>
              </w:sdtPr>
              <w:sdtEndPr/>
              <w:sdtContent>
                <w:p w:rsidR="00047B4E" w:rsidRDefault="001B09DC">
                  <w:pPr>
                    <w:ind w:firstLine="720"/>
                    <w:jc w:val="both"/>
                    <w:rPr>
                      <w:szCs w:val="24"/>
                      <w:lang w:eastAsia="lt-LT"/>
                    </w:rPr>
                  </w:pPr>
                  <w:sdt>
                    <w:sdtPr>
                      <w:alias w:val="Numeris"/>
                      <w:tag w:val="nr_072e0591ae9a41d599652b1ef47a044b"/>
                      <w:id w:val="627745729"/>
                      <w:lock w:val="sdtLocked"/>
                    </w:sdtPr>
                    <w:sdtEndPr/>
                    <w:sdtContent>
                      <w:r>
                        <w:rPr>
                          <w:szCs w:val="24"/>
                          <w:lang w:eastAsia="lt-LT"/>
                        </w:rPr>
                        <w:t>3</w:t>
                      </w:r>
                    </w:sdtContent>
                  </w:sdt>
                  <w:r>
                    <w:rPr>
                      <w:szCs w:val="24"/>
                      <w:lang w:eastAsia="lt-LT"/>
                    </w:rPr>
                    <w:t xml:space="preserve">. </w:t>
                  </w:r>
                  <w:r>
                    <w:rPr>
                      <w:b/>
                      <w:szCs w:val="24"/>
                      <w:lang w:eastAsia="lt-LT"/>
                    </w:rPr>
                    <w:t>Persiuntimo paslauga žemos</w:t>
                  </w:r>
                  <w:r>
                    <w:rPr>
                      <w:szCs w:val="24"/>
                      <w:lang w:eastAsia="lt-LT"/>
                    </w:rPr>
                    <w:t xml:space="preserve"> </w:t>
                  </w:r>
                  <w:r>
                    <w:rPr>
                      <w:b/>
                      <w:szCs w:val="24"/>
                      <w:lang w:eastAsia="lt-LT"/>
                    </w:rPr>
                    <w:t xml:space="preserve">įtampos vartotojams </w:t>
                  </w:r>
                  <w:r>
                    <w:rPr>
                      <w:szCs w:val="24"/>
                      <w:lang w:eastAsia="lt-LT"/>
                    </w:rPr>
                    <w:t>– el</w:t>
                  </w:r>
                  <w:r>
                    <w:rPr>
                      <w:szCs w:val="24"/>
                      <w:lang w:eastAsia="lt-LT"/>
                    </w:rPr>
                    <w:t>ektros energijos perdavimas ir skirstymas iki sutartyje nustatytos ribos su vartotojais, perkančiais elektros energijos persiuntimo paslaugą iš žemosios įtampos (toliau – ŽĮ) elektros tinklų.</w:t>
                  </w:r>
                </w:p>
              </w:sdtContent>
            </w:sdt>
            <w:sdt>
              <w:sdtPr>
                <w:alias w:val="4 p."/>
                <w:tag w:val="part_318da4f109354498ac9c94b5ca2f77b5"/>
                <w:id w:val="-2048677770"/>
                <w:lock w:val="sdtLocked"/>
              </w:sdtPr>
              <w:sdtEndPr/>
              <w:sdtContent>
                <w:p w:rsidR="00047B4E" w:rsidRDefault="001B09DC">
                  <w:pPr>
                    <w:ind w:firstLine="720"/>
                    <w:jc w:val="both"/>
                    <w:rPr>
                      <w:szCs w:val="24"/>
                      <w:lang w:eastAsia="lt-LT"/>
                    </w:rPr>
                  </w:pPr>
                  <w:sdt>
                    <w:sdtPr>
                      <w:alias w:val="Numeris"/>
                      <w:tag w:val="nr_318da4f109354498ac9c94b5ca2f77b5"/>
                      <w:id w:val="-421728937"/>
                      <w:lock w:val="sdtLocked"/>
                    </w:sdtPr>
                    <w:sdtEndPr/>
                    <w:sdtContent>
                      <w:r>
                        <w:rPr>
                          <w:szCs w:val="24"/>
                          <w:lang w:eastAsia="lt-LT"/>
                        </w:rPr>
                        <w:t>4</w:t>
                      </w:r>
                    </w:sdtContent>
                  </w:sdt>
                  <w:r>
                    <w:rPr>
                      <w:szCs w:val="24"/>
                      <w:lang w:eastAsia="lt-LT"/>
                    </w:rPr>
                    <w:t xml:space="preserve">. </w:t>
                  </w:r>
                  <w:r>
                    <w:rPr>
                      <w:b/>
                      <w:szCs w:val="24"/>
                      <w:lang w:eastAsia="lt-LT"/>
                    </w:rPr>
                    <w:t xml:space="preserve">Vartojimo grafiko lyginimo efektas </w:t>
                  </w:r>
                  <w:r>
                    <w:rPr>
                      <w:szCs w:val="24"/>
                      <w:lang w:eastAsia="lt-LT"/>
                    </w:rPr>
                    <w:t>– kainų diferencijavim</w:t>
                  </w:r>
                  <w:r>
                    <w:rPr>
                      <w:szCs w:val="24"/>
                      <w:lang w:eastAsia="lt-LT"/>
                    </w:rPr>
                    <w:t xml:space="preserve">o metodas, kurio pagalba išvengiama išlaidų perkeliant vartojimą iš didelių apkrovų laiko į mažų apkrovų laiką. </w:t>
                  </w:r>
                </w:p>
              </w:sdtContent>
            </w:sdt>
            <w:sdt>
              <w:sdtPr>
                <w:alias w:val="5 p."/>
                <w:tag w:val="part_18d791f5acc4400d9dd2d1b893fab8de"/>
                <w:id w:val="-2144335181"/>
                <w:lock w:val="sdtLocked"/>
              </w:sdtPr>
              <w:sdtEndPr/>
              <w:sdtContent>
                <w:p w:rsidR="00047B4E" w:rsidRDefault="001B09DC">
                  <w:pPr>
                    <w:ind w:firstLine="720"/>
                    <w:jc w:val="both"/>
                    <w:rPr>
                      <w:szCs w:val="24"/>
                      <w:lang w:eastAsia="lt-LT"/>
                    </w:rPr>
                  </w:pPr>
                  <w:sdt>
                    <w:sdtPr>
                      <w:alias w:val="Numeris"/>
                      <w:tag w:val="nr_18d791f5acc4400d9dd2d1b893fab8de"/>
                      <w:id w:val="365795147"/>
                      <w:lock w:val="sdtLocked"/>
                    </w:sdtPr>
                    <w:sdtEndPr/>
                    <w:sdtContent>
                      <w:r>
                        <w:rPr>
                          <w:szCs w:val="24"/>
                          <w:lang w:eastAsia="lt-LT"/>
                        </w:rPr>
                        <w:t>5</w:t>
                      </w:r>
                    </w:sdtContent>
                  </w:sdt>
                  <w:r>
                    <w:rPr>
                      <w:szCs w:val="24"/>
                      <w:lang w:eastAsia="lt-LT"/>
                    </w:rPr>
                    <w:t xml:space="preserve">. </w:t>
                  </w:r>
                  <w:r>
                    <w:rPr>
                      <w:b/>
                      <w:szCs w:val="24"/>
                      <w:lang w:eastAsia="lt-LT"/>
                    </w:rPr>
                    <w:t>Pastovioji persiuntimo paslaugos kainos dedamoji</w:t>
                  </w:r>
                  <w:r>
                    <w:rPr>
                      <w:szCs w:val="24"/>
                      <w:lang w:eastAsia="lt-LT"/>
                    </w:rPr>
                    <w:t xml:space="preserve"> – vartotojams, perkantiems elektros energijos persiuntimo paslaugą, taikomas mėnesinis </w:t>
                  </w:r>
                  <w:r>
                    <w:rPr>
                      <w:szCs w:val="24"/>
                      <w:lang w:eastAsia="lt-LT"/>
                    </w:rPr>
                    <w:t>fiksuotas (pastovus) mokestis arba mokestis, priklausantis nuo jų turimų leistinų naudoti galių kiekio (galios dedamoji).</w:t>
                  </w:r>
                </w:p>
              </w:sdtContent>
            </w:sdt>
            <w:sdt>
              <w:sdtPr>
                <w:alias w:val="6 p."/>
                <w:tag w:val="part_d964191ba6e94bd4b577b870c91d8dc8"/>
                <w:id w:val="1282139967"/>
                <w:lock w:val="sdtLocked"/>
              </w:sdtPr>
              <w:sdtEndPr/>
              <w:sdtContent>
                <w:p w:rsidR="00047B4E" w:rsidRDefault="001B09DC">
                  <w:pPr>
                    <w:ind w:firstLine="720"/>
                    <w:jc w:val="both"/>
                    <w:rPr>
                      <w:szCs w:val="24"/>
                      <w:lang w:eastAsia="lt-LT"/>
                    </w:rPr>
                  </w:pPr>
                  <w:sdt>
                    <w:sdtPr>
                      <w:alias w:val="Numeris"/>
                      <w:tag w:val="nr_d964191ba6e94bd4b577b870c91d8dc8"/>
                      <w:id w:val="-1153839315"/>
                      <w:lock w:val="sdtLocked"/>
                    </w:sdtPr>
                    <w:sdtEndPr/>
                    <w:sdtContent>
                      <w:r>
                        <w:rPr>
                          <w:szCs w:val="24"/>
                          <w:lang w:eastAsia="lt-LT"/>
                        </w:rPr>
                        <w:t>6</w:t>
                      </w:r>
                    </w:sdtContent>
                  </w:sdt>
                  <w:r>
                    <w:rPr>
                      <w:szCs w:val="24"/>
                      <w:lang w:eastAsia="lt-LT"/>
                    </w:rPr>
                    <w:t xml:space="preserve">. </w:t>
                  </w:r>
                  <w:r>
                    <w:rPr>
                      <w:b/>
                      <w:szCs w:val="24"/>
                      <w:lang w:eastAsia="lt-LT"/>
                    </w:rPr>
                    <w:t xml:space="preserve">Kintamoji persiuntimo paslaugos kainos dedamoji </w:t>
                  </w:r>
                  <w:r>
                    <w:rPr>
                      <w:szCs w:val="24"/>
                      <w:lang w:eastAsia="lt-LT"/>
                    </w:rPr>
                    <w:t>– vartotojams, perkantiems elektros energijos persiuntimo paslaugą, taikomas vi</w:t>
                  </w:r>
                  <w:r>
                    <w:rPr>
                      <w:szCs w:val="24"/>
                      <w:lang w:eastAsia="lt-LT"/>
                    </w:rPr>
                    <w:t>enos persiųstos elektros energijos kilovatvalandės mokestis (energijos dedamoji).</w:t>
                  </w:r>
                </w:p>
              </w:sdtContent>
            </w:sdt>
            <w:sdt>
              <w:sdtPr>
                <w:alias w:val="7 p."/>
                <w:tag w:val="part_06434d4ca8fb401dbc8d03c3fe2974ed"/>
                <w:id w:val="-705791126"/>
                <w:lock w:val="sdtLocked"/>
              </w:sdtPr>
              <w:sdtEndPr/>
              <w:sdtContent>
                <w:p w:rsidR="00047B4E" w:rsidRDefault="001B09DC">
                  <w:pPr>
                    <w:ind w:firstLine="720"/>
                    <w:jc w:val="both"/>
                    <w:rPr>
                      <w:szCs w:val="24"/>
                      <w:lang w:eastAsia="lt-LT"/>
                    </w:rPr>
                  </w:pPr>
                  <w:sdt>
                    <w:sdtPr>
                      <w:alias w:val="Numeris"/>
                      <w:tag w:val="nr_06434d4ca8fb401dbc8d03c3fe2974ed"/>
                      <w:id w:val="-813567251"/>
                      <w:lock w:val="sdtLocked"/>
                    </w:sdtPr>
                    <w:sdtEndPr/>
                    <w:sdtContent>
                      <w:r>
                        <w:rPr>
                          <w:szCs w:val="24"/>
                          <w:lang w:eastAsia="lt-LT"/>
                        </w:rPr>
                        <w:t>7</w:t>
                      </w:r>
                    </w:sdtContent>
                  </w:sdt>
                  <w:r>
                    <w:rPr>
                      <w:szCs w:val="24"/>
                      <w:lang w:eastAsia="lt-LT"/>
                    </w:rPr>
                    <w:t xml:space="preserve">. Visi Bendrovės aptarnaujamoje teritorijoje esantys elektros energijos vartotojai skirstomi į tris vartotojų grupes: </w:t>
                  </w:r>
                </w:p>
                <w:sdt>
                  <w:sdtPr>
                    <w:alias w:val="7.1 pp."/>
                    <w:tag w:val="part_396f18b12b644278a7e2610edba2688c"/>
                    <w:id w:val="-1084448868"/>
                    <w:lock w:val="sdtLocked"/>
                  </w:sdtPr>
                  <w:sdtEndPr/>
                  <w:sdtContent>
                    <w:p w:rsidR="00047B4E" w:rsidRDefault="001B09DC">
                      <w:pPr>
                        <w:ind w:firstLine="720"/>
                        <w:jc w:val="both"/>
                        <w:rPr>
                          <w:szCs w:val="24"/>
                          <w:lang w:eastAsia="lt-LT"/>
                        </w:rPr>
                      </w:pPr>
                      <w:sdt>
                        <w:sdtPr>
                          <w:alias w:val="Numeris"/>
                          <w:tag w:val="nr_396f18b12b644278a7e2610edba2688c"/>
                          <w:id w:val="-819498710"/>
                          <w:lock w:val="sdtLocked"/>
                        </w:sdtPr>
                        <w:sdtEndPr/>
                        <w:sdtContent>
                          <w:r>
                            <w:rPr>
                              <w:szCs w:val="24"/>
                              <w:lang w:eastAsia="lt-LT"/>
                            </w:rPr>
                            <w:t>7.1</w:t>
                          </w:r>
                        </w:sdtContent>
                      </w:sdt>
                      <w:r>
                        <w:rPr>
                          <w:szCs w:val="24"/>
                          <w:lang w:eastAsia="lt-LT"/>
                        </w:rPr>
                        <w:t xml:space="preserve">. </w:t>
                      </w:r>
                      <w:r>
                        <w:rPr>
                          <w:b/>
                          <w:szCs w:val="24"/>
                          <w:lang w:eastAsia="lt-LT"/>
                        </w:rPr>
                        <w:t>pirmosios (I) grupės vartotojai</w:t>
                      </w:r>
                      <w:r>
                        <w:rPr>
                          <w:szCs w:val="24"/>
                          <w:lang w:eastAsia="lt-LT"/>
                        </w:rPr>
                        <w:t xml:space="preserve"> – buitiniai</w:t>
                      </w:r>
                      <w:r>
                        <w:rPr>
                          <w:szCs w:val="24"/>
                          <w:lang w:eastAsia="lt-LT"/>
                        </w:rPr>
                        <w:t xml:space="preserve"> vartotojai;</w:t>
                      </w:r>
                    </w:p>
                  </w:sdtContent>
                </w:sdt>
                <w:sdt>
                  <w:sdtPr>
                    <w:alias w:val="7.2 pp."/>
                    <w:tag w:val="part_5dd377998945483d9e1aee1088f6bd67"/>
                    <w:id w:val="1190568604"/>
                    <w:lock w:val="sdtLocked"/>
                  </w:sdtPr>
                  <w:sdtEndPr/>
                  <w:sdtContent>
                    <w:p w:rsidR="00047B4E" w:rsidRDefault="001B09DC">
                      <w:pPr>
                        <w:ind w:firstLine="720"/>
                        <w:jc w:val="both"/>
                        <w:rPr>
                          <w:szCs w:val="24"/>
                          <w:lang w:eastAsia="lt-LT"/>
                        </w:rPr>
                      </w:pPr>
                      <w:sdt>
                        <w:sdtPr>
                          <w:alias w:val="Numeris"/>
                          <w:tag w:val="nr_5dd377998945483d9e1aee1088f6bd67"/>
                          <w:id w:val="2048101737"/>
                          <w:lock w:val="sdtLocked"/>
                        </w:sdtPr>
                        <w:sdtEndPr/>
                        <w:sdtContent>
                          <w:r>
                            <w:rPr>
                              <w:szCs w:val="24"/>
                              <w:lang w:eastAsia="lt-LT"/>
                            </w:rPr>
                            <w:t>7.2</w:t>
                          </w:r>
                        </w:sdtContent>
                      </w:sdt>
                      <w:r>
                        <w:rPr>
                          <w:szCs w:val="24"/>
                          <w:lang w:eastAsia="lt-LT"/>
                        </w:rPr>
                        <w:t xml:space="preserve">. </w:t>
                      </w:r>
                      <w:r>
                        <w:rPr>
                          <w:b/>
                          <w:szCs w:val="24"/>
                          <w:lang w:eastAsia="lt-LT"/>
                        </w:rPr>
                        <w:t>antrosios (II) grupės vartotojai</w:t>
                      </w:r>
                      <w:r>
                        <w:rPr>
                          <w:szCs w:val="24"/>
                          <w:lang w:eastAsia="lt-LT"/>
                        </w:rPr>
                        <w:t xml:space="preserve"> – vartotojai (išskyrus pirmosios grupės vartotojus), kurių leistina naudoti galia yra iki 30 kW (imtinai);</w:t>
                      </w:r>
                    </w:p>
                  </w:sdtContent>
                </w:sdt>
                <w:sdt>
                  <w:sdtPr>
                    <w:alias w:val="7.3 pp."/>
                    <w:tag w:val="part_06afe2e33ee74b34b4cb0e3e444b712b"/>
                    <w:id w:val="1030696780"/>
                    <w:lock w:val="sdtLocked"/>
                  </w:sdtPr>
                  <w:sdtEndPr/>
                  <w:sdtContent>
                    <w:p w:rsidR="00047B4E" w:rsidRDefault="001B09DC">
                      <w:pPr>
                        <w:ind w:firstLine="720"/>
                        <w:jc w:val="both"/>
                        <w:rPr>
                          <w:szCs w:val="24"/>
                          <w:lang w:eastAsia="lt-LT"/>
                        </w:rPr>
                      </w:pPr>
                      <w:sdt>
                        <w:sdtPr>
                          <w:alias w:val="Numeris"/>
                          <w:tag w:val="nr_06afe2e33ee74b34b4cb0e3e444b712b"/>
                          <w:id w:val="-1728598484"/>
                          <w:lock w:val="sdtLocked"/>
                        </w:sdtPr>
                        <w:sdtEndPr/>
                        <w:sdtContent>
                          <w:r>
                            <w:rPr>
                              <w:szCs w:val="24"/>
                              <w:lang w:eastAsia="lt-LT"/>
                            </w:rPr>
                            <w:t>7.3</w:t>
                          </w:r>
                        </w:sdtContent>
                      </w:sdt>
                      <w:r>
                        <w:rPr>
                          <w:szCs w:val="24"/>
                          <w:lang w:eastAsia="lt-LT"/>
                        </w:rPr>
                        <w:t xml:space="preserve">. </w:t>
                      </w:r>
                      <w:r>
                        <w:rPr>
                          <w:b/>
                          <w:szCs w:val="24"/>
                          <w:lang w:eastAsia="lt-LT"/>
                        </w:rPr>
                        <w:t>trečiosios (III) grupės vartotojai</w:t>
                      </w:r>
                      <w:r>
                        <w:rPr>
                          <w:szCs w:val="24"/>
                          <w:lang w:eastAsia="lt-LT"/>
                        </w:rPr>
                        <w:t xml:space="preserve"> – vartotojai (išskyrus pirmosios ir antrosios grup</w:t>
                      </w:r>
                      <w:r>
                        <w:rPr>
                          <w:szCs w:val="24"/>
                          <w:lang w:eastAsia="lt-LT"/>
                        </w:rPr>
                        <w:t>ės vartotojus), kurių leistina naudoti galia virš 30 kW.</w:t>
                      </w:r>
                    </w:p>
                  </w:sdtContent>
                </w:sdt>
              </w:sdtContent>
            </w:sdt>
            <w:sdt>
              <w:sdtPr>
                <w:alias w:val="8 p."/>
                <w:tag w:val="part_9d73b36be2b8434d8ffe6f4fdc491252"/>
                <w:id w:val="-492944817"/>
                <w:lock w:val="sdtLocked"/>
              </w:sdtPr>
              <w:sdtEndPr/>
              <w:sdtContent>
                <w:p w:rsidR="00047B4E" w:rsidRDefault="001B09DC">
                  <w:pPr>
                    <w:ind w:firstLine="720"/>
                    <w:jc w:val="both"/>
                    <w:rPr>
                      <w:szCs w:val="24"/>
                      <w:lang w:eastAsia="lt-LT"/>
                    </w:rPr>
                  </w:pPr>
                  <w:sdt>
                    <w:sdtPr>
                      <w:alias w:val="Numeris"/>
                      <w:tag w:val="nr_9d73b36be2b8434d8ffe6f4fdc491252"/>
                      <w:id w:val="-514693562"/>
                      <w:lock w:val="sdtLocked"/>
                    </w:sdtPr>
                    <w:sdtEndPr/>
                    <w:sdtContent>
                      <w:r>
                        <w:rPr>
                          <w:szCs w:val="24"/>
                          <w:lang w:eastAsia="lt-LT"/>
                        </w:rPr>
                        <w:t>8</w:t>
                      </w:r>
                    </w:sdtContent>
                  </w:sdt>
                  <w:r>
                    <w:rPr>
                      <w:szCs w:val="24"/>
                      <w:lang w:eastAsia="lt-LT"/>
                    </w:rPr>
                    <w:t xml:space="preserve">. Kitos šioje Metodikoje vartojamos sąvokos suprantamos taip, kaip nurodyta Lietuvos Respublikos elektros energetikos įstatyme, kituose įstatymuose ir teisės aktuose. </w:t>
                  </w:r>
                </w:p>
                <w:p w:rsidR="00047B4E" w:rsidRDefault="001B09DC">
                  <w:pPr>
                    <w:rPr>
                      <w:sz w:val="20"/>
                    </w:rPr>
                  </w:pPr>
                </w:p>
              </w:sdtContent>
            </w:sdt>
          </w:sdtContent>
        </w:sdt>
        <w:sdt>
          <w:sdtPr>
            <w:alias w:val="skyrius"/>
            <w:tag w:val="part_0ecfb3925f1d4d5b9c4d0fd634feeaa7"/>
            <w:id w:val="834034569"/>
            <w:lock w:val="sdtLocked"/>
          </w:sdtPr>
          <w:sdtEndPr/>
          <w:sdtContent>
            <w:p w:rsidR="00047B4E" w:rsidRDefault="001B09DC">
              <w:pPr>
                <w:keepNext/>
                <w:jc w:val="center"/>
                <w:rPr>
                  <w:b/>
                  <w:bCs/>
                  <w:kern w:val="32"/>
                  <w:szCs w:val="24"/>
                  <w:lang w:eastAsia="lt-LT"/>
                </w:rPr>
              </w:pPr>
              <w:sdt>
                <w:sdtPr>
                  <w:alias w:val="Numeris"/>
                  <w:tag w:val="nr_0ecfb3925f1d4d5b9c4d0fd634feeaa7"/>
                  <w:id w:val="707078365"/>
                  <w:lock w:val="sdtLocked"/>
                </w:sdtPr>
                <w:sdtEndPr/>
                <w:sdtContent>
                  <w:r>
                    <w:rPr>
                      <w:b/>
                      <w:bCs/>
                      <w:kern w:val="32"/>
                      <w:szCs w:val="24"/>
                      <w:lang w:eastAsia="lt-LT"/>
                    </w:rPr>
                    <w:t>III</w:t>
                  </w:r>
                </w:sdtContent>
              </w:sdt>
              <w:r>
                <w:rPr>
                  <w:b/>
                  <w:bCs/>
                  <w:kern w:val="32"/>
                  <w:szCs w:val="24"/>
                  <w:lang w:eastAsia="lt-LT"/>
                </w:rPr>
                <w:t xml:space="preserve">. </w:t>
              </w:r>
              <w:sdt>
                <w:sdtPr>
                  <w:alias w:val="Pavadinimas"/>
                  <w:tag w:val="title_0ecfb3925f1d4d5b9c4d0fd634feeaa7"/>
                  <w:id w:val="-186215581"/>
                  <w:lock w:val="sdtLocked"/>
                </w:sdtPr>
                <w:sdtEndPr/>
                <w:sdtContent>
                  <w:r>
                    <w:rPr>
                      <w:b/>
                      <w:bCs/>
                      <w:kern w:val="32"/>
                      <w:szCs w:val="24"/>
                      <w:lang w:eastAsia="lt-LT"/>
                    </w:rPr>
                    <w:t>BENDROSIOS N</w:t>
                  </w:r>
                  <w:r>
                    <w:rPr>
                      <w:b/>
                      <w:bCs/>
                      <w:kern w:val="32"/>
                      <w:szCs w:val="24"/>
                      <w:lang w:eastAsia="lt-LT"/>
                    </w:rPr>
                    <w:t>UOSTATOS</w:t>
                  </w:r>
                </w:sdtContent>
              </w:sdt>
            </w:p>
            <w:p w:rsidR="00047B4E" w:rsidRDefault="00047B4E">
              <w:pPr>
                <w:rPr>
                  <w:sz w:val="20"/>
                </w:rPr>
              </w:pPr>
            </w:p>
            <w:sdt>
              <w:sdtPr>
                <w:alias w:val="9 p."/>
                <w:tag w:val="part_c150770e81db4a8f82adcaf7a0daa3af"/>
                <w:id w:val="-1780716911"/>
                <w:lock w:val="sdtLocked"/>
              </w:sdtPr>
              <w:sdtEndPr/>
              <w:sdtContent>
                <w:p w:rsidR="00047B4E" w:rsidRDefault="001B09DC">
                  <w:pPr>
                    <w:ind w:firstLine="720"/>
                    <w:jc w:val="both"/>
                    <w:rPr>
                      <w:szCs w:val="24"/>
                      <w:lang w:eastAsia="lt-LT"/>
                    </w:rPr>
                  </w:pPr>
                  <w:sdt>
                    <w:sdtPr>
                      <w:alias w:val="Numeris"/>
                      <w:tag w:val="nr_c150770e81db4a8f82adcaf7a0daa3af"/>
                      <w:id w:val="-1947537962"/>
                      <w:lock w:val="sdtLocked"/>
                    </w:sdtPr>
                    <w:sdtEndPr/>
                    <w:sdtContent>
                      <w:r>
                        <w:rPr>
                          <w:szCs w:val="24"/>
                          <w:lang w:eastAsia="lt-LT"/>
                        </w:rPr>
                        <w:t>9</w:t>
                      </w:r>
                    </w:sdtContent>
                  </w:sdt>
                  <w:r>
                    <w:rPr>
                      <w:szCs w:val="24"/>
                      <w:lang w:eastAsia="lt-LT"/>
                    </w:rPr>
                    <w:t>. Ši Metodika reglamentuoja Bendrovės teikiamų persiuntimo paslaugų kainų diferencijavimą.</w:t>
                  </w:r>
                </w:p>
              </w:sdtContent>
            </w:sdt>
            <w:sdt>
              <w:sdtPr>
                <w:alias w:val="10 p."/>
                <w:tag w:val="part_708c01e075f841529efb8cb6cecfe519"/>
                <w:id w:val="949666102"/>
                <w:lock w:val="sdtLocked"/>
              </w:sdtPr>
              <w:sdtEndPr/>
              <w:sdtContent>
                <w:p w:rsidR="00047B4E" w:rsidRDefault="001B09DC">
                  <w:pPr>
                    <w:ind w:firstLine="720"/>
                    <w:jc w:val="both"/>
                    <w:rPr>
                      <w:szCs w:val="24"/>
                      <w:lang w:eastAsia="lt-LT"/>
                    </w:rPr>
                  </w:pPr>
                  <w:sdt>
                    <w:sdtPr>
                      <w:alias w:val="Numeris"/>
                      <w:tag w:val="nr_708c01e075f841529efb8cb6cecfe519"/>
                      <w:id w:val="-1546510353"/>
                      <w:lock w:val="sdtLocked"/>
                    </w:sdtPr>
                    <w:sdtEndPr/>
                    <w:sdtContent>
                      <w:r>
                        <w:rPr>
                          <w:szCs w:val="24"/>
                          <w:lang w:eastAsia="lt-LT"/>
                        </w:rPr>
                        <w:t>10</w:t>
                      </w:r>
                    </w:sdtContent>
                  </w:sdt>
                  <w:r>
                    <w:rPr>
                      <w:szCs w:val="24"/>
                      <w:lang w:eastAsia="lt-LT"/>
                    </w:rPr>
                    <w:t>. Bendrovės teikiamos persiuntimo paslaugos:</w:t>
                  </w:r>
                </w:p>
                <w:sdt>
                  <w:sdtPr>
                    <w:alias w:val="10.1 pp."/>
                    <w:tag w:val="part_fe5de963942c4232918e4f1813a55509"/>
                    <w:id w:val="93607894"/>
                    <w:lock w:val="sdtLocked"/>
                  </w:sdtPr>
                  <w:sdtEndPr/>
                  <w:sdtContent>
                    <w:p w:rsidR="00047B4E" w:rsidRDefault="001B09DC">
                      <w:pPr>
                        <w:ind w:firstLine="720"/>
                        <w:jc w:val="both"/>
                        <w:rPr>
                          <w:szCs w:val="24"/>
                          <w:lang w:eastAsia="lt-LT"/>
                        </w:rPr>
                      </w:pPr>
                      <w:sdt>
                        <w:sdtPr>
                          <w:alias w:val="Numeris"/>
                          <w:tag w:val="nr_fe5de963942c4232918e4f1813a55509"/>
                          <w:id w:val="1543167815"/>
                          <w:lock w:val="sdtLocked"/>
                        </w:sdtPr>
                        <w:sdtEndPr/>
                        <w:sdtContent>
                          <w:r>
                            <w:rPr>
                              <w:szCs w:val="24"/>
                              <w:lang w:eastAsia="lt-LT"/>
                            </w:rPr>
                            <w:t>10.1</w:t>
                          </w:r>
                        </w:sdtContent>
                      </w:sdt>
                      <w:r>
                        <w:rPr>
                          <w:szCs w:val="24"/>
                          <w:lang w:eastAsia="lt-LT"/>
                        </w:rPr>
                        <w:t xml:space="preserve">. elektros energijos persiuntimo paslauga vartotojams, kurių įrenginiai prijungti prie </w:t>
                      </w:r>
                      <w:r>
                        <w:rPr>
                          <w:szCs w:val="24"/>
                          <w:lang w:eastAsia="lt-LT"/>
                        </w:rPr>
                        <w:t>VĮ elektros tinklų;</w:t>
                      </w:r>
                    </w:p>
                  </w:sdtContent>
                </w:sdt>
                <w:sdt>
                  <w:sdtPr>
                    <w:alias w:val="10.2 pp."/>
                    <w:tag w:val="part_9562f2955b124d44a10a8c5a5f6e0a9e"/>
                    <w:id w:val="1198279135"/>
                    <w:lock w:val="sdtLocked"/>
                  </w:sdtPr>
                  <w:sdtEndPr/>
                  <w:sdtContent>
                    <w:p w:rsidR="00047B4E" w:rsidRDefault="001B09DC">
                      <w:pPr>
                        <w:ind w:firstLine="720"/>
                        <w:jc w:val="both"/>
                        <w:rPr>
                          <w:szCs w:val="24"/>
                          <w:lang w:eastAsia="lt-LT"/>
                        </w:rPr>
                      </w:pPr>
                      <w:sdt>
                        <w:sdtPr>
                          <w:alias w:val="Numeris"/>
                          <w:tag w:val="nr_9562f2955b124d44a10a8c5a5f6e0a9e"/>
                          <w:id w:val="258179929"/>
                          <w:lock w:val="sdtLocked"/>
                        </w:sdtPr>
                        <w:sdtEndPr/>
                        <w:sdtContent>
                          <w:r>
                            <w:rPr>
                              <w:szCs w:val="24"/>
                              <w:lang w:eastAsia="lt-LT"/>
                            </w:rPr>
                            <w:t>10.2</w:t>
                          </w:r>
                        </w:sdtContent>
                      </w:sdt>
                      <w:r>
                        <w:rPr>
                          <w:szCs w:val="24"/>
                          <w:lang w:eastAsia="lt-LT"/>
                        </w:rPr>
                        <w:t xml:space="preserve">. elektros energijos persiuntimo paslauga vartotojams, kurių įrenginiai prijungti prie ŽĮ elektros tinklų. </w:t>
                      </w:r>
                    </w:p>
                  </w:sdtContent>
                </w:sdt>
              </w:sdtContent>
            </w:sdt>
            <w:sdt>
              <w:sdtPr>
                <w:alias w:val="11 p."/>
                <w:tag w:val="part_cc066cd6762c4ff987f3627b7cfbab10"/>
                <w:id w:val="798887717"/>
                <w:lock w:val="sdtLocked"/>
              </w:sdtPr>
              <w:sdtEndPr/>
              <w:sdtContent>
                <w:p w:rsidR="00047B4E" w:rsidRDefault="001B09DC">
                  <w:pPr>
                    <w:ind w:firstLine="720"/>
                    <w:jc w:val="both"/>
                    <w:rPr>
                      <w:szCs w:val="24"/>
                      <w:lang w:eastAsia="lt-LT"/>
                    </w:rPr>
                  </w:pPr>
                  <w:sdt>
                    <w:sdtPr>
                      <w:alias w:val="Numeris"/>
                      <w:tag w:val="nr_cc066cd6762c4ff987f3627b7cfbab10"/>
                      <w:id w:val="-1740163642"/>
                      <w:lock w:val="sdtLocked"/>
                    </w:sdtPr>
                    <w:sdtEndPr/>
                    <w:sdtContent>
                      <w:r>
                        <w:rPr>
                          <w:szCs w:val="24"/>
                          <w:lang w:eastAsia="lt-LT"/>
                        </w:rPr>
                        <w:t>11</w:t>
                      </w:r>
                    </w:sdtContent>
                  </w:sdt>
                  <w:r>
                    <w:rPr>
                      <w:szCs w:val="24"/>
                      <w:lang w:eastAsia="lt-LT"/>
                    </w:rPr>
                    <w:t>. Kainodaros sistemos pagrindą sudaro perdavimo ir skirstymo kainos ir vartotojams taikomi diferencijuoti tarifa</w:t>
                  </w:r>
                  <w:r>
                    <w:rPr>
                      <w:szCs w:val="24"/>
                      <w:lang w:eastAsia="lt-LT"/>
                    </w:rPr>
                    <w:t>i. Kainos nustatomos išlaidų pagrindu ir yra kontroliuojamos Tarybos, nustatant šioms kainoms viršutines ribas. Diferencijuoti tarifai remiasi kainos diferenciacija, atsižvelgiant į sąnaudų kilmę ir grafiko lyginimo efektą.</w:t>
                  </w:r>
                </w:p>
              </w:sdtContent>
            </w:sdt>
            <w:sdt>
              <w:sdtPr>
                <w:alias w:val="12 p."/>
                <w:tag w:val="part_ef2d52c4f5a448698d84996a4ba94405"/>
                <w:id w:val="-1144043615"/>
                <w:lock w:val="sdtLocked"/>
              </w:sdtPr>
              <w:sdtEndPr/>
              <w:sdtContent>
                <w:p w:rsidR="00047B4E" w:rsidRDefault="001B09DC">
                  <w:pPr>
                    <w:ind w:firstLine="720"/>
                    <w:jc w:val="both"/>
                    <w:rPr>
                      <w:szCs w:val="24"/>
                      <w:lang w:eastAsia="lt-LT"/>
                    </w:rPr>
                  </w:pPr>
                  <w:sdt>
                    <w:sdtPr>
                      <w:alias w:val="Numeris"/>
                      <w:tag w:val="nr_ef2d52c4f5a448698d84996a4ba94405"/>
                      <w:id w:val="1177614129"/>
                      <w:lock w:val="sdtLocked"/>
                    </w:sdtPr>
                    <w:sdtEndPr/>
                    <w:sdtContent>
                      <w:r>
                        <w:rPr>
                          <w:szCs w:val="24"/>
                          <w:lang w:eastAsia="lt-LT"/>
                        </w:rPr>
                        <w:t>12</w:t>
                      </w:r>
                    </w:sdtContent>
                  </w:sdt>
                  <w:r>
                    <w:rPr>
                      <w:szCs w:val="24"/>
                      <w:lang w:eastAsia="lt-LT"/>
                    </w:rPr>
                    <w:t>. Konkretūs persiuntimo pa</w:t>
                  </w:r>
                  <w:r>
                    <w:rPr>
                      <w:szCs w:val="24"/>
                      <w:lang w:eastAsia="lt-LT"/>
                    </w:rPr>
                    <w:t>slaugos tarifai nustatomi vadovaujantis:</w:t>
                  </w:r>
                </w:p>
                <w:sdt>
                  <w:sdtPr>
                    <w:alias w:val="12.1 pp."/>
                    <w:tag w:val="part_41007267754d45a7a5b435f30e195cc4"/>
                    <w:id w:val="980729214"/>
                    <w:lock w:val="sdtLocked"/>
                  </w:sdtPr>
                  <w:sdtEndPr/>
                  <w:sdtContent>
                    <w:p w:rsidR="00047B4E" w:rsidRDefault="001B09DC">
                      <w:pPr>
                        <w:ind w:firstLine="720"/>
                        <w:jc w:val="both"/>
                        <w:rPr>
                          <w:szCs w:val="24"/>
                          <w:lang w:eastAsia="lt-LT"/>
                        </w:rPr>
                      </w:pPr>
                      <w:sdt>
                        <w:sdtPr>
                          <w:alias w:val="Numeris"/>
                          <w:tag w:val="nr_41007267754d45a7a5b435f30e195cc4"/>
                          <w:id w:val="2118167388"/>
                          <w:lock w:val="sdtLocked"/>
                        </w:sdtPr>
                        <w:sdtEndPr/>
                        <w:sdtContent>
                          <w:r>
                            <w:rPr>
                              <w:szCs w:val="24"/>
                              <w:lang w:eastAsia="lt-LT"/>
                            </w:rPr>
                            <w:t>12.1</w:t>
                          </w:r>
                        </w:sdtContent>
                      </w:sdt>
                      <w:r>
                        <w:rPr>
                          <w:szCs w:val="24"/>
                          <w:lang w:eastAsia="lt-LT"/>
                        </w:rPr>
                        <w:t>. patvirtintomis perdavimo paslaugos, elektros energijos papildomų paslaugų įsigijimo dedamosios prie perdavimo paslaugos  bei skirstymo paslaugos VĮ ir ŽĮ elektros tinklais kainomis;</w:t>
                      </w:r>
                    </w:p>
                  </w:sdtContent>
                </w:sdt>
                <w:sdt>
                  <w:sdtPr>
                    <w:alias w:val="12.2 pp."/>
                    <w:tag w:val="part_0131dd4bb5c340c694c0f0ec10bfbd3f"/>
                    <w:id w:val="-916556455"/>
                    <w:lock w:val="sdtLocked"/>
                  </w:sdtPr>
                  <w:sdtEndPr/>
                  <w:sdtContent>
                    <w:p w:rsidR="00047B4E" w:rsidRDefault="001B09DC">
                      <w:pPr>
                        <w:ind w:firstLine="720"/>
                        <w:jc w:val="both"/>
                        <w:rPr>
                          <w:szCs w:val="24"/>
                          <w:lang w:eastAsia="lt-LT"/>
                        </w:rPr>
                      </w:pPr>
                      <w:sdt>
                        <w:sdtPr>
                          <w:alias w:val="Numeris"/>
                          <w:tag w:val="nr_0131dd4bb5c340c694c0f0ec10bfbd3f"/>
                          <w:id w:val="-259071373"/>
                          <w:lock w:val="sdtLocked"/>
                        </w:sdtPr>
                        <w:sdtEndPr/>
                        <w:sdtContent>
                          <w:r>
                            <w:rPr>
                              <w:szCs w:val="24"/>
                              <w:lang w:eastAsia="lt-LT"/>
                            </w:rPr>
                            <w:t>12.2</w:t>
                          </w:r>
                        </w:sdtContent>
                      </w:sdt>
                      <w:r>
                        <w:rPr>
                          <w:szCs w:val="24"/>
                          <w:lang w:eastAsia="lt-LT"/>
                        </w:rPr>
                        <w:t>. faktiniais arba</w:t>
                      </w:r>
                      <w:r>
                        <w:rPr>
                          <w:szCs w:val="24"/>
                          <w:lang w:eastAsia="lt-LT"/>
                        </w:rPr>
                        <w:t xml:space="preserve"> prognozuojamais leistinų naudoti galių kiekiais, vartotojų skaičiumi, atitinkamo laikotarpio elektros energijos persiuntimo kiekiais ir šių parametrų tarpusavio proporcijomis;</w:t>
                      </w:r>
                    </w:p>
                  </w:sdtContent>
                </w:sdt>
                <w:sdt>
                  <w:sdtPr>
                    <w:alias w:val="12.3 pp."/>
                    <w:tag w:val="part_5aec5d30b48e4e3aa56cdf8a8a4ca857"/>
                    <w:id w:val="1511335910"/>
                    <w:lock w:val="sdtLocked"/>
                  </w:sdtPr>
                  <w:sdtEndPr/>
                  <w:sdtContent>
                    <w:p w:rsidR="00047B4E" w:rsidRDefault="001B09DC">
                      <w:pPr>
                        <w:ind w:firstLine="720"/>
                        <w:jc w:val="both"/>
                        <w:rPr>
                          <w:szCs w:val="24"/>
                          <w:lang w:eastAsia="lt-LT"/>
                        </w:rPr>
                      </w:pPr>
                      <w:sdt>
                        <w:sdtPr>
                          <w:alias w:val="Numeris"/>
                          <w:tag w:val="nr_5aec5d30b48e4e3aa56cdf8a8a4ca857"/>
                          <w:id w:val="1004019455"/>
                          <w:lock w:val="sdtLocked"/>
                        </w:sdtPr>
                        <w:sdtEndPr/>
                        <w:sdtContent>
                          <w:r>
                            <w:rPr>
                              <w:szCs w:val="24"/>
                              <w:lang w:eastAsia="lt-LT"/>
                            </w:rPr>
                            <w:t>12.3</w:t>
                          </w:r>
                        </w:sdtContent>
                      </w:sdt>
                      <w:r>
                        <w:rPr>
                          <w:szCs w:val="24"/>
                          <w:lang w:eastAsia="lt-LT"/>
                        </w:rPr>
                        <w:t xml:space="preserve">. nustatytomis už persiuntimo paslaugą gaunamų pajamų per pastoviąsias </w:t>
                      </w:r>
                      <w:r>
                        <w:rPr>
                          <w:szCs w:val="24"/>
                          <w:lang w:eastAsia="lt-LT"/>
                        </w:rPr>
                        <w:t>ir kintamąsias persiuntimo paslaugos tarifų dedamąsias proporcijomis;</w:t>
                      </w:r>
                    </w:p>
                  </w:sdtContent>
                </w:sdt>
                <w:sdt>
                  <w:sdtPr>
                    <w:alias w:val="12.4 pp."/>
                    <w:tag w:val="part_fd5727306aee467eb5f53eec39b15625"/>
                    <w:id w:val="535399501"/>
                    <w:lock w:val="sdtLocked"/>
                  </w:sdtPr>
                  <w:sdtEndPr/>
                  <w:sdtContent>
                    <w:p w:rsidR="00047B4E" w:rsidRDefault="001B09DC">
                      <w:pPr>
                        <w:ind w:firstLine="720"/>
                        <w:jc w:val="both"/>
                        <w:rPr>
                          <w:szCs w:val="24"/>
                          <w:lang w:eastAsia="lt-LT"/>
                        </w:rPr>
                      </w:pPr>
                      <w:sdt>
                        <w:sdtPr>
                          <w:alias w:val="Numeris"/>
                          <w:tag w:val="nr_fd5727306aee467eb5f53eec39b15625"/>
                          <w:id w:val="-385182200"/>
                          <w:lock w:val="sdtLocked"/>
                        </w:sdtPr>
                        <w:sdtEndPr/>
                        <w:sdtContent>
                          <w:r>
                            <w:rPr>
                              <w:szCs w:val="24"/>
                              <w:lang w:eastAsia="lt-LT"/>
                            </w:rPr>
                            <w:t>12.4</w:t>
                          </w:r>
                        </w:sdtContent>
                      </w:sdt>
                      <w:r>
                        <w:rPr>
                          <w:szCs w:val="24"/>
                          <w:lang w:eastAsia="lt-LT"/>
                        </w:rPr>
                        <w:t>. elektros energijos persiuntimo grafiko lyginimo efektu.</w:t>
                      </w:r>
                    </w:p>
                    <w:p w:rsidR="00047B4E" w:rsidRDefault="001B09DC">
                      <w:pPr>
                        <w:rPr>
                          <w:sz w:val="20"/>
                        </w:rPr>
                      </w:pPr>
                    </w:p>
                  </w:sdtContent>
                </w:sdt>
              </w:sdtContent>
            </w:sdt>
          </w:sdtContent>
        </w:sdt>
        <w:sdt>
          <w:sdtPr>
            <w:alias w:val="skyrius"/>
            <w:tag w:val="part_d4bb3811e95d47158b49cc5ea55edad9"/>
            <w:id w:val="-737635253"/>
            <w:lock w:val="sdtLocked"/>
          </w:sdtPr>
          <w:sdtEndPr/>
          <w:sdtContent>
            <w:p w:rsidR="00047B4E" w:rsidRDefault="001B09DC">
              <w:pPr>
                <w:keepNext/>
                <w:jc w:val="center"/>
                <w:rPr>
                  <w:b/>
                  <w:bCs/>
                  <w:kern w:val="32"/>
                  <w:szCs w:val="24"/>
                  <w:lang w:eastAsia="lt-LT"/>
                </w:rPr>
              </w:pPr>
              <w:sdt>
                <w:sdtPr>
                  <w:alias w:val="Numeris"/>
                  <w:tag w:val="nr_d4bb3811e95d47158b49cc5ea55edad9"/>
                  <w:id w:val="-73364354"/>
                  <w:lock w:val="sdtLocked"/>
                </w:sdtPr>
                <w:sdtEndPr/>
                <w:sdtContent>
                  <w:r>
                    <w:rPr>
                      <w:b/>
                      <w:bCs/>
                      <w:kern w:val="32"/>
                      <w:szCs w:val="24"/>
                      <w:lang w:eastAsia="lt-LT"/>
                    </w:rPr>
                    <w:t>IV</w:t>
                  </w:r>
                </w:sdtContent>
              </w:sdt>
              <w:r>
                <w:rPr>
                  <w:b/>
                  <w:bCs/>
                  <w:kern w:val="32"/>
                  <w:szCs w:val="24"/>
                  <w:lang w:eastAsia="lt-LT"/>
                </w:rPr>
                <w:t xml:space="preserve">. </w:t>
              </w:r>
              <w:sdt>
                <w:sdtPr>
                  <w:alias w:val="Pavadinimas"/>
                  <w:tag w:val="title_d4bb3811e95d47158b49cc5ea55edad9"/>
                  <w:id w:val="601773938"/>
                  <w:lock w:val="sdtLocked"/>
                </w:sdtPr>
                <w:sdtEndPr/>
                <w:sdtContent>
                  <w:r>
                    <w:rPr>
                      <w:b/>
                      <w:bCs/>
                      <w:kern w:val="32"/>
                      <w:szCs w:val="24"/>
                      <w:lang w:eastAsia="lt-LT"/>
                    </w:rPr>
                    <w:t>KAINŲ FORMAVIMO TVARKA</w:t>
                  </w:r>
                </w:sdtContent>
              </w:sdt>
            </w:p>
            <w:p w:rsidR="00047B4E" w:rsidRDefault="00047B4E">
              <w:pPr>
                <w:rPr>
                  <w:sz w:val="20"/>
                </w:rPr>
              </w:pPr>
            </w:p>
            <w:sdt>
              <w:sdtPr>
                <w:alias w:val="13 p."/>
                <w:tag w:val="part_ae989684f7884df5b65cb8ad36d610ab"/>
                <w:id w:val="117578628"/>
                <w:lock w:val="sdtLocked"/>
              </w:sdtPr>
              <w:sdtEndPr/>
              <w:sdtContent>
                <w:p w:rsidR="00047B4E" w:rsidRDefault="001B09DC">
                  <w:pPr>
                    <w:ind w:firstLine="720"/>
                    <w:jc w:val="both"/>
                    <w:rPr>
                      <w:szCs w:val="24"/>
                      <w:lang w:eastAsia="lt-LT"/>
                    </w:rPr>
                  </w:pPr>
                  <w:sdt>
                    <w:sdtPr>
                      <w:alias w:val="Numeris"/>
                      <w:tag w:val="nr_ae989684f7884df5b65cb8ad36d610ab"/>
                      <w:id w:val="184647943"/>
                      <w:lock w:val="sdtLocked"/>
                    </w:sdtPr>
                    <w:sdtEndPr/>
                    <w:sdtContent>
                      <w:r>
                        <w:rPr>
                          <w:szCs w:val="24"/>
                          <w:lang w:eastAsia="lt-LT"/>
                        </w:rPr>
                        <w:t>13</w:t>
                      </w:r>
                    </w:sdtContent>
                  </w:sdt>
                  <w:r>
                    <w:rPr>
                      <w:szCs w:val="24"/>
                      <w:lang w:eastAsia="lt-LT"/>
                    </w:rPr>
                    <w:t xml:space="preserve">. Bendrovės teikiamų elektros energijos persiuntimo paslaugų kainos yra </w:t>
                  </w:r>
                  <w:r>
                    <w:rPr>
                      <w:szCs w:val="24"/>
                      <w:lang w:eastAsia="lt-LT"/>
                    </w:rPr>
                    <w:t>formuojamos tokia tvarka:</w:t>
                  </w:r>
                </w:p>
                <w:sdt>
                  <w:sdtPr>
                    <w:alias w:val="13.1 pp."/>
                    <w:tag w:val="part_2e67fc27a4044a9281789bdfefe95703"/>
                    <w:id w:val="630992175"/>
                    <w:lock w:val="sdtLocked"/>
                  </w:sdtPr>
                  <w:sdtEndPr/>
                  <w:sdtContent>
                    <w:p w:rsidR="00047B4E" w:rsidRDefault="001B09DC">
                      <w:pPr>
                        <w:ind w:firstLine="720"/>
                        <w:jc w:val="both"/>
                        <w:rPr>
                          <w:szCs w:val="24"/>
                          <w:lang w:eastAsia="lt-LT"/>
                        </w:rPr>
                      </w:pPr>
                      <w:sdt>
                        <w:sdtPr>
                          <w:alias w:val="Numeris"/>
                          <w:tag w:val="nr_2e67fc27a4044a9281789bdfefe95703"/>
                          <w:id w:val="861399537"/>
                          <w:lock w:val="sdtLocked"/>
                        </w:sdtPr>
                        <w:sdtEndPr/>
                        <w:sdtContent>
                          <w:r>
                            <w:rPr>
                              <w:szCs w:val="24"/>
                              <w:lang w:eastAsia="lt-LT"/>
                            </w:rPr>
                            <w:t>13.1</w:t>
                          </w:r>
                        </w:sdtContent>
                      </w:sdt>
                      <w:r>
                        <w:rPr>
                          <w:szCs w:val="24"/>
                          <w:lang w:eastAsia="lt-LT"/>
                        </w:rPr>
                        <w:t>. patvirtinama perdavimo paslaugos aukštos įtampos elektros tinklais ir papildomų paslaugų įsigijimo dedamosios prie perdavimo paslaugos kainos,  neviršijant Tarybos nustatytų viršutinių ribų;</w:t>
                      </w:r>
                    </w:p>
                  </w:sdtContent>
                </w:sdt>
                <w:sdt>
                  <w:sdtPr>
                    <w:alias w:val="13.2 pp."/>
                    <w:tag w:val="part_34d41044431248449de2fd4307174b76"/>
                    <w:id w:val="-1027472486"/>
                    <w:lock w:val="sdtLocked"/>
                  </w:sdtPr>
                  <w:sdtEndPr/>
                  <w:sdtContent>
                    <w:p w:rsidR="00047B4E" w:rsidRDefault="001B09DC">
                      <w:pPr>
                        <w:ind w:firstLine="720"/>
                        <w:jc w:val="both"/>
                        <w:rPr>
                          <w:szCs w:val="24"/>
                          <w:lang w:eastAsia="lt-LT"/>
                        </w:rPr>
                      </w:pPr>
                      <w:sdt>
                        <w:sdtPr>
                          <w:alias w:val="Numeris"/>
                          <w:tag w:val="nr_34d41044431248449de2fd4307174b76"/>
                          <w:id w:val="-1345939602"/>
                          <w:lock w:val="sdtLocked"/>
                        </w:sdtPr>
                        <w:sdtEndPr/>
                        <w:sdtContent>
                          <w:r>
                            <w:rPr>
                              <w:szCs w:val="24"/>
                              <w:lang w:eastAsia="lt-LT"/>
                            </w:rPr>
                            <w:t>13.2</w:t>
                          </w:r>
                        </w:sdtContent>
                      </w:sdt>
                      <w:r>
                        <w:rPr>
                          <w:szCs w:val="24"/>
                          <w:lang w:eastAsia="lt-LT"/>
                        </w:rPr>
                        <w:t>. teisės aktų nustatyta</w:t>
                      </w:r>
                      <w:r>
                        <w:rPr>
                          <w:szCs w:val="24"/>
                          <w:lang w:eastAsia="lt-LT"/>
                        </w:rPr>
                        <w:t xml:space="preserve"> tvarka patvirtinamos vidutinės skirstymo paslaugos ŽĮ ir VĮ elektros tinklais kainos, neviršijančios atitinkamoms kainoms Tarybos nustatytų viršutinių ribų;</w:t>
                      </w:r>
                    </w:p>
                  </w:sdtContent>
                </w:sdt>
                <w:sdt>
                  <w:sdtPr>
                    <w:alias w:val="13.3 pp."/>
                    <w:tag w:val="part_001293fac3c34cb9accc76a61dce6568"/>
                    <w:id w:val="-1191751838"/>
                    <w:lock w:val="sdtLocked"/>
                  </w:sdtPr>
                  <w:sdtEndPr/>
                  <w:sdtContent>
                    <w:p w:rsidR="00047B4E" w:rsidRDefault="001B09DC">
                      <w:pPr>
                        <w:ind w:firstLine="720"/>
                        <w:jc w:val="both"/>
                        <w:rPr>
                          <w:szCs w:val="24"/>
                          <w:lang w:eastAsia="lt-LT"/>
                        </w:rPr>
                      </w:pPr>
                      <w:sdt>
                        <w:sdtPr>
                          <w:alias w:val="Numeris"/>
                          <w:tag w:val="nr_001293fac3c34cb9accc76a61dce6568"/>
                          <w:id w:val="1640221103"/>
                          <w:lock w:val="sdtLocked"/>
                        </w:sdtPr>
                        <w:sdtEndPr/>
                        <w:sdtContent>
                          <w:r>
                            <w:rPr>
                              <w:szCs w:val="24"/>
                              <w:lang w:eastAsia="lt-LT"/>
                            </w:rPr>
                            <w:t>13.3</w:t>
                          </w:r>
                        </w:sdtContent>
                      </w:sdt>
                      <w:r>
                        <w:rPr>
                          <w:szCs w:val="24"/>
                          <w:lang w:eastAsia="lt-LT"/>
                        </w:rPr>
                        <w:t>. nustatomos vidutinės persiuntimo paslaugos vartotojams, kurių elektros įrenginiai prijun</w:t>
                      </w:r>
                      <w:r>
                        <w:rPr>
                          <w:szCs w:val="24"/>
                          <w:lang w:eastAsia="lt-LT"/>
                        </w:rPr>
                        <w:t>gti prie VĮ elektros tinklų, bei vartotojams, kurių elektros įrenginiai prijungti prie ŽĮ elektros tinklų, kainos;</w:t>
                      </w:r>
                    </w:p>
                  </w:sdtContent>
                </w:sdt>
                <w:sdt>
                  <w:sdtPr>
                    <w:alias w:val="13.4 pp."/>
                    <w:tag w:val="part_ef65ebfc0fdc4033adf784934858cc43"/>
                    <w:id w:val="1255323528"/>
                    <w:lock w:val="sdtLocked"/>
                  </w:sdtPr>
                  <w:sdtEndPr/>
                  <w:sdtContent>
                    <w:p w:rsidR="00047B4E" w:rsidRDefault="001B09DC">
                      <w:pPr>
                        <w:ind w:firstLine="720"/>
                        <w:jc w:val="both"/>
                        <w:rPr>
                          <w:szCs w:val="24"/>
                          <w:lang w:eastAsia="lt-LT"/>
                        </w:rPr>
                      </w:pPr>
                      <w:sdt>
                        <w:sdtPr>
                          <w:alias w:val="Numeris"/>
                          <w:tag w:val="nr_ef65ebfc0fdc4033adf784934858cc43"/>
                          <w:id w:val="-1021081705"/>
                          <w:lock w:val="sdtLocked"/>
                        </w:sdtPr>
                        <w:sdtEndPr/>
                        <w:sdtContent>
                          <w:r>
                            <w:rPr>
                              <w:szCs w:val="24"/>
                              <w:lang w:eastAsia="lt-LT"/>
                            </w:rPr>
                            <w:t>13.4</w:t>
                          </w:r>
                        </w:sdtContent>
                      </w:sdt>
                      <w:r>
                        <w:rPr>
                          <w:szCs w:val="24"/>
                          <w:lang w:eastAsia="lt-LT"/>
                        </w:rPr>
                        <w:t>. suformuojama vidutinė persiuntimo paslaugos kaina:</w:t>
                      </w:r>
                    </w:p>
                    <w:sdt>
                      <w:sdtPr>
                        <w:alias w:val="13.4.1 pp."/>
                        <w:tag w:val="part_c237c8dd4baa4c9aaf94c71236129e9d"/>
                        <w:id w:val="-341937190"/>
                        <w:lock w:val="sdtLocked"/>
                      </w:sdtPr>
                      <w:sdtEndPr/>
                      <w:sdtContent>
                        <w:p w:rsidR="00047B4E" w:rsidRDefault="001B09DC">
                          <w:pPr>
                            <w:ind w:firstLine="720"/>
                            <w:jc w:val="both"/>
                            <w:rPr>
                              <w:szCs w:val="24"/>
                              <w:lang w:eastAsia="lt-LT"/>
                            </w:rPr>
                          </w:pPr>
                          <w:sdt>
                            <w:sdtPr>
                              <w:alias w:val="Numeris"/>
                              <w:tag w:val="nr_c237c8dd4baa4c9aaf94c71236129e9d"/>
                              <w:id w:val="171301872"/>
                              <w:lock w:val="sdtLocked"/>
                            </w:sdtPr>
                            <w:sdtEndPr/>
                            <w:sdtContent>
                              <w:r>
                                <w:rPr>
                                  <w:szCs w:val="24"/>
                                  <w:lang w:eastAsia="lt-LT"/>
                                </w:rPr>
                                <w:t>13.4.1</w:t>
                              </w:r>
                            </w:sdtContent>
                          </w:sdt>
                          <w:r>
                            <w:rPr>
                              <w:szCs w:val="24"/>
                              <w:lang w:eastAsia="lt-LT"/>
                            </w:rPr>
                            <w:t>. II ir III grupių vartotojams, prijungtiems prie VĮ elektros tinklų;</w:t>
                          </w:r>
                        </w:p>
                      </w:sdtContent>
                    </w:sdt>
                    <w:sdt>
                      <w:sdtPr>
                        <w:alias w:val="13.4.2 pp."/>
                        <w:tag w:val="part_6786c18979f945668703b017934c8762"/>
                        <w:id w:val="-1129156523"/>
                        <w:lock w:val="sdtLocked"/>
                      </w:sdtPr>
                      <w:sdtEndPr/>
                      <w:sdtContent>
                        <w:p w:rsidR="00047B4E" w:rsidRDefault="001B09DC">
                          <w:pPr>
                            <w:ind w:firstLine="720"/>
                            <w:jc w:val="both"/>
                            <w:rPr>
                              <w:szCs w:val="24"/>
                              <w:lang w:eastAsia="lt-LT"/>
                            </w:rPr>
                          </w:pPr>
                          <w:sdt>
                            <w:sdtPr>
                              <w:alias w:val="Numeris"/>
                              <w:tag w:val="nr_6786c18979f945668703b017934c8762"/>
                              <w:id w:val="-926572863"/>
                              <w:lock w:val="sdtLocked"/>
                            </w:sdtPr>
                            <w:sdtEndPr/>
                            <w:sdtContent>
                              <w:r>
                                <w:rPr>
                                  <w:szCs w:val="24"/>
                                  <w:lang w:eastAsia="lt-LT"/>
                                </w:rPr>
                                <w:t>13.4.2</w:t>
                              </w:r>
                            </w:sdtContent>
                          </w:sdt>
                          <w:r>
                            <w:rPr>
                              <w:szCs w:val="24"/>
                              <w:lang w:eastAsia="lt-LT"/>
                            </w:rPr>
                            <w:t>. II ir III grupių vartotojams, prijungtiems prie ŽĮ elektros tinklų;</w:t>
                          </w:r>
                        </w:p>
                      </w:sdtContent>
                    </w:sdt>
                    <w:sdt>
                      <w:sdtPr>
                        <w:alias w:val="13.4.3 pp."/>
                        <w:tag w:val="part_878b7cdb987e4ad3aa479c33b4f27cde"/>
                        <w:id w:val="500855153"/>
                        <w:lock w:val="sdtLocked"/>
                      </w:sdtPr>
                      <w:sdtEndPr/>
                      <w:sdtContent>
                        <w:p w:rsidR="00047B4E" w:rsidRDefault="001B09DC">
                          <w:pPr>
                            <w:tabs>
                              <w:tab w:val="left" w:pos="3858"/>
                            </w:tabs>
                            <w:ind w:firstLine="720"/>
                            <w:jc w:val="both"/>
                            <w:rPr>
                              <w:szCs w:val="24"/>
                              <w:lang w:eastAsia="lt-LT"/>
                            </w:rPr>
                          </w:pPr>
                          <w:sdt>
                            <w:sdtPr>
                              <w:alias w:val="Numeris"/>
                              <w:tag w:val="nr_878b7cdb987e4ad3aa479c33b4f27cde"/>
                              <w:id w:val="-898591410"/>
                              <w:lock w:val="sdtLocked"/>
                            </w:sdtPr>
                            <w:sdtEndPr/>
                            <w:sdtContent>
                              <w:r>
                                <w:rPr>
                                  <w:szCs w:val="24"/>
                                  <w:lang w:eastAsia="lt-LT"/>
                                </w:rPr>
                                <w:t>13.4.3</w:t>
                              </w:r>
                            </w:sdtContent>
                          </w:sdt>
                          <w:r>
                            <w:rPr>
                              <w:szCs w:val="24"/>
                              <w:lang w:eastAsia="lt-LT"/>
                            </w:rPr>
                            <w:t>. I grupės vartotojams;</w:t>
                          </w:r>
                        </w:p>
                      </w:sdtContent>
                    </w:sdt>
                  </w:sdtContent>
                </w:sdt>
                <w:sdt>
                  <w:sdtPr>
                    <w:alias w:val="13.5 pp."/>
                    <w:tag w:val="part_df8164a6de164a5586ca1f3dcaaa4bd9"/>
                    <w:id w:val="-434437761"/>
                    <w:lock w:val="sdtLocked"/>
                  </w:sdtPr>
                  <w:sdtEndPr/>
                  <w:sdtContent>
                    <w:p w:rsidR="00047B4E" w:rsidRDefault="001B09DC">
                      <w:pPr>
                        <w:ind w:firstLine="720"/>
                        <w:jc w:val="both"/>
                        <w:rPr>
                          <w:szCs w:val="24"/>
                          <w:lang w:eastAsia="lt-LT"/>
                        </w:rPr>
                      </w:pPr>
                      <w:sdt>
                        <w:sdtPr>
                          <w:alias w:val="Numeris"/>
                          <w:tag w:val="nr_df8164a6de164a5586ca1f3dcaaa4bd9"/>
                          <w:id w:val="828171288"/>
                          <w:lock w:val="sdtLocked"/>
                        </w:sdtPr>
                        <w:sdtEndPr/>
                        <w:sdtContent>
                          <w:r>
                            <w:rPr>
                              <w:szCs w:val="24"/>
                              <w:lang w:eastAsia="lt-LT"/>
                            </w:rPr>
                            <w:t>13.5</w:t>
                          </w:r>
                        </w:sdtContent>
                      </w:sdt>
                      <w:r>
                        <w:rPr>
                          <w:szCs w:val="24"/>
                          <w:lang w:eastAsia="lt-LT"/>
                        </w:rPr>
                        <w:t xml:space="preserve">. vidutinė persiuntimo paslaugos kaina kiekvienai aukščiau nurodytai vartotojų grupei diferencijuojama į pastoviąją ir kintamąją </w:t>
                      </w:r>
                      <w:r>
                        <w:rPr>
                          <w:szCs w:val="24"/>
                          <w:lang w:eastAsia="lt-LT"/>
                        </w:rPr>
                        <w:t>dedamąsias, o I grupės vartotojams suformuojami atskiri mokėjimo planai;</w:t>
                      </w:r>
                    </w:p>
                  </w:sdtContent>
                </w:sdt>
                <w:sdt>
                  <w:sdtPr>
                    <w:alias w:val="13.6 pp."/>
                    <w:tag w:val="part_969add1e99dd4dd8aa12967ea625fe13"/>
                    <w:id w:val="973024975"/>
                    <w:lock w:val="sdtLocked"/>
                  </w:sdtPr>
                  <w:sdtEndPr/>
                  <w:sdtContent>
                    <w:p w:rsidR="00047B4E" w:rsidRDefault="001B09DC">
                      <w:pPr>
                        <w:ind w:firstLine="720"/>
                        <w:jc w:val="both"/>
                        <w:rPr>
                          <w:szCs w:val="24"/>
                          <w:lang w:eastAsia="lt-LT"/>
                        </w:rPr>
                      </w:pPr>
                      <w:sdt>
                        <w:sdtPr>
                          <w:alias w:val="Numeris"/>
                          <w:tag w:val="nr_969add1e99dd4dd8aa12967ea625fe13"/>
                          <w:id w:val="-1223284046"/>
                          <w:lock w:val="sdtLocked"/>
                        </w:sdtPr>
                        <w:sdtEndPr/>
                        <w:sdtContent>
                          <w:r>
                            <w:rPr>
                              <w:szCs w:val="24"/>
                              <w:lang w:eastAsia="lt-LT"/>
                            </w:rPr>
                            <w:t>13.6</w:t>
                          </w:r>
                        </w:sdtContent>
                      </w:sdt>
                      <w:r>
                        <w:rPr>
                          <w:szCs w:val="24"/>
                          <w:lang w:eastAsia="lt-LT"/>
                        </w:rPr>
                        <w:t>. atliekama kintamosios persiuntimo paslaugos kainos dedamosios diferenciacija pagal tarifines (elektros apskaitos prietaisų – skaitiklių) laiko zonas;</w:t>
                      </w:r>
                    </w:p>
                  </w:sdtContent>
                </w:sdt>
                <w:sdt>
                  <w:sdtPr>
                    <w:alias w:val="13.7 pp."/>
                    <w:tag w:val="part_9221eca6aeaa48deb488fc0317a9769d"/>
                    <w:id w:val="-1310702990"/>
                    <w:lock w:val="sdtLocked"/>
                  </w:sdtPr>
                  <w:sdtEndPr/>
                  <w:sdtContent>
                    <w:p w:rsidR="00047B4E" w:rsidRDefault="001B09DC">
                      <w:pPr>
                        <w:ind w:firstLine="720"/>
                        <w:jc w:val="both"/>
                        <w:rPr>
                          <w:szCs w:val="24"/>
                          <w:lang w:eastAsia="lt-LT"/>
                        </w:rPr>
                      </w:pPr>
                      <w:sdt>
                        <w:sdtPr>
                          <w:alias w:val="Numeris"/>
                          <w:tag w:val="nr_9221eca6aeaa48deb488fc0317a9769d"/>
                          <w:id w:val="463316160"/>
                          <w:lock w:val="sdtLocked"/>
                        </w:sdtPr>
                        <w:sdtEndPr/>
                        <w:sdtContent>
                          <w:r>
                            <w:rPr>
                              <w:szCs w:val="24"/>
                              <w:lang w:eastAsia="lt-LT"/>
                            </w:rPr>
                            <w:t>13.7</w:t>
                          </w:r>
                        </w:sdtContent>
                      </w:sdt>
                      <w:r>
                        <w:rPr>
                          <w:szCs w:val="24"/>
                          <w:lang w:eastAsia="lt-LT"/>
                        </w:rPr>
                        <w:t>. remiantis dif</w:t>
                      </w:r>
                      <w:r>
                        <w:rPr>
                          <w:szCs w:val="24"/>
                          <w:lang w:eastAsia="lt-LT"/>
                        </w:rPr>
                        <w:t>erencijuotais tarifais, suformuojami vienos, dviejų, trijų bei keturių laiko zonų tarifai;</w:t>
                      </w:r>
                    </w:p>
                  </w:sdtContent>
                </w:sdt>
                <w:sdt>
                  <w:sdtPr>
                    <w:alias w:val="13.8 pp."/>
                    <w:tag w:val="part_74159038d8984d22956e954af0e8171c"/>
                    <w:id w:val="113186456"/>
                    <w:lock w:val="sdtLocked"/>
                  </w:sdtPr>
                  <w:sdtEndPr/>
                  <w:sdtContent>
                    <w:p w:rsidR="00047B4E" w:rsidRDefault="001B09DC">
                      <w:pPr>
                        <w:ind w:firstLine="720"/>
                        <w:jc w:val="both"/>
                        <w:rPr>
                          <w:szCs w:val="24"/>
                          <w:lang w:eastAsia="lt-LT"/>
                        </w:rPr>
                      </w:pPr>
                      <w:sdt>
                        <w:sdtPr>
                          <w:alias w:val="Numeris"/>
                          <w:tag w:val="nr_74159038d8984d22956e954af0e8171c"/>
                          <w:id w:val="1802337831"/>
                          <w:lock w:val="sdtLocked"/>
                        </w:sdtPr>
                        <w:sdtEndPr/>
                        <w:sdtContent>
                          <w:r>
                            <w:rPr>
                              <w:szCs w:val="24"/>
                              <w:lang w:eastAsia="lt-LT"/>
                            </w:rPr>
                            <w:t>13.8</w:t>
                          </w:r>
                        </w:sdtContent>
                      </w:sdt>
                      <w:r>
                        <w:rPr>
                          <w:szCs w:val="24"/>
                          <w:lang w:eastAsia="lt-LT"/>
                        </w:rPr>
                        <w:t>. Tarybos patvirtintos viešuosius interesus atitinkančių paslaugų kaina ir skirstymo paslaugos kainos buitiniams vartotojams papildoma dedamoji nediferenciju</w:t>
                      </w:r>
                      <w:r>
                        <w:rPr>
                          <w:szCs w:val="24"/>
                          <w:lang w:eastAsia="lt-LT"/>
                        </w:rPr>
                        <w:t>ojamos ir nėra Metodikos objektas.</w:t>
                      </w:r>
                    </w:p>
                    <w:p w:rsidR="00047B4E" w:rsidRDefault="001B09DC">
                      <w:pPr>
                        <w:rPr>
                          <w:sz w:val="20"/>
                        </w:rPr>
                      </w:pPr>
                    </w:p>
                  </w:sdtContent>
                </w:sdt>
              </w:sdtContent>
            </w:sdt>
          </w:sdtContent>
        </w:sdt>
        <w:sdt>
          <w:sdtPr>
            <w:alias w:val="skyrius"/>
            <w:tag w:val="part_1a7c14733bf14b43a7d947f6069d46b5"/>
            <w:id w:val="-415321008"/>
            <w:lock w:val="sdtLocked"/>
          </w:sdtPr>
          <w:sdtEndPr/>
          <w:sdtContent>
            <w:p w:rsidR="00047B4E" w:rsidRDefault="001B09DC">
              <w:pPr>
                <w:keepNext/>
                <w:jc w:val="center"/>
                <w:rPr>
                  <w:b/>
                  <w:bCs/>
                  <w:kern w:val="32"/>
                  <w:szCs w:val="24"/>
                  <w:lang w:eastAsia="lt-LT"/>
                </w:rPr>
              </w:pPr>
              <w:sdt>
                <w:sdtPr>
                  <w:alias w:val="Numeris"/>
                  <w:tag w:val="nr_1a7c14733bf14b43a7d947f6069d46b5"/>
                  <w:id w:val="1624030306"/>
                  <w:lock w:val="sdtLocked"/>
                </w:sdtPr>
                <w:sdtEndPr/>
                <w:sdtContent>
                  <w:r>
                    <w:rPr>
                      <w:b/>
                      <w:bCs/>
                      <w:kern w:val="32"/>
                      <w:szCs w:val="24"/>
                      <w:lang w:eastAsia="lt-LT"/>
                    </w:rPr>
                    <w:t>V</w:t>
                  </w:r>
                </w:sdtContent>
              </w:sdt>
              <w:r>
                <w:rPr>
                  <w:b/>
                  <w:bCs/>
                  <w:kern w:val="32"/>
                  <w:szCs w:val="24"/>
                  <w:lang w:eastAsia="lt-LT"/>
                </w:rPr>
                <w:t xml:space="preserve">. </w:t>
              </w:r>
              <w:sdt>
                <w:sdtPr>
                  <w:alias w:val="Pavadinimas"/>
                  <w:tag w:val="title_1a7c14733bf14b43a7d947f6069d46b5"/>
                  <w:id w:val="1819686341"/>
                  <w:lock w:val="sdtLocked"/>
                </w:sdtPr>
                <w:sdtEndPr/>
                <w:sdtContent>
                  <w:r>
                    <w:rPr>
                      <w:b/>
                      <w:bCs/>
                      <w:kern w:val="32"/>
                      <w:szCs w:val="24"/>
                      <w:lang w:eastAsia="lt-LT"/>
                    </w:rPr>
                    <w:t>PERSIUNTIMO PASLAUGŲ VIDUTINIŲ KAINŲ NUSTATYMAS</w:t>
                  </w:r>
                </w:sdtContent>
              </w:sdt>
            </w:p>
            <w:p w:rsidR="00047B4E" w:rsidRDefault="00047B4E">
              <w:pPr>
                <w:rPr>
                  <w:sz w:val="20"/>
                </w:rPr>
              </w:pPr>
            </w:p>
            <w:sdt>
              <w:sdtPr>
                <w:alias w:val="14 p."/>
                <w:tag w:val="part_a9978fbca3334159b2d9eaa699ce2424"/>
                <w:id w:val="-1841463618"/>
                <w:lock w:val="sdtLocked"/>
              </w:sdtPr>
              <w:sdtEndPr/>
              <w:sdtContent>
                <w:p w:rsidR="00047B4E" w:rsidRDefault="001B09DC">
                  <w:pPr>
                    <w:ind w:firstLine="720"/>
                    <w:jc w:val="both"/>
                    <w:rPr>
                      <w:szCs w:val="24"/>
                      <w:lang w:eastAsia="lt-LT"/>
                    </w:rPr>
                  </w:pPr>
                  <w:sdt>
                    <w:sdtPr>
                      <w:alias w:val="Numeris"/>
                      <w:tag w:val="nr_a9978fbca3334159b2d9eaa699ce2424"/>
                      <w:id w:val="663754449"/>
                      <w:lock w:val="sdtLocked"/>
                    </w:sdtPr>
                    <w:sdtEndPr/>
                    <w:sdtContent>
                      <w:r>
                        <w:rPr>
                          <w:szCs w:val="24"/>
                          <w:lang w:eastAsia="lt-LT"/>
                        </w:rPr>
                        <w:t>14</w:t>
                      </w:r>
                    </w:sdtContent>
                  </w:sdt>
                  <w:r>
                    <w:rPr>
                      <w:szCs w:val="24"/>
                      <w:lang w:eastAsia="lt-LT"/>
                    </w:rPr>
                    <w:t>. Persiuntimo paslaugų kainos nustatomos neviršijant viršutinių kainų ribų, laikantis įstatymų, kitų teisės aktų nuostatų ir atsižvelgiant į Bendrovės akc</w:t>
                  </w:r>
                  <w:r>
                    <w:rPr>
                      <w:szCs w:val="24"/>
                      <w:lang w:eastAsia="lt-LT"/>
                    </w:rPr>
                    <w:t>ininkų patvirtintas veiklos kryptis ir metinius finansinius planus.</w:t>
                  </w:r>
                </w:p>
              </w:sdtContent>
            </w:sdt>
            <w:sdt>
              <w:sdtPr>
                <w:alias w:val="15 p."/>
                <w:tag w:val="part_2a8ad6d5c8934542a5b0a2ca78ca44dd"/>
                <w:id w:val="-1987009006"/>
                <w:lock w:val="sdtLocked"/>
              </w:sdtPr>
              <w:sdtEndPr/>
              <w:sdtContent>
                <w:p w:rsidR="00047B4E" w:rsidRDefault="001B09DC">
                  <w:pPr>
                    <w:ind w:firstLine="720"/>
                    <w:jc w:val="both"/>
                    <w:rPr>
                      <w:szCs w:val="24"/>
                      <w:lang w:eastAsia="lt-LT"/>
                    </w:rPr>
                  </w:pPr>
                  <w:sdt>
                    <w:sdtPr>
                      <w:alias w:val="Numeris"/>
                      <w:tag w:val="nr_2a8ad6d5c8934542a5b0a2ca78ca44dd"/>
                      <w:id w:val="-1800298894"/>
                      <w:lock w:val="sdtLocked"/>
                    </w:sdtPr>
                    <w:sdtEndPr/>
                    <w:sdtContent>
                      <w:r>
                        <w:rPr>
                          <w:szCs w:val="24"/>
                          <w:lang w:eastAsia="lt-LT"/>
                        </w:rPr>
                        <w:t>15</w:t>
                      </w:r>
                    </w:sdtContent>
                  </w:sdt>
                  <w:r>
                    <w:rPr>
                      <w:szCs w:val="24"/>
                      <w:lang w:eastAsia="lt-LT"/>
                    </w:rPr>
                    <w:t>. Nediferencijuota elektros energijos persiuntimo paslaugos kaina (</w:t>
                  </w:r>
                  <w:r>
                    <w:rPr>
                      <w:i/>
                      <w:iCs/>
                      <w:szCs w:val="24"/>
                      <w:lang w:eastAsia="lt-LT"/>
                    </w:rPr>
                    <w:t>K</w:t>
                  </w:r>
                  <w:r>
                    <w:rPr>
                      <w:i/>
                      <w:iCs/>
                      <w:szCs w:val="24"/>
                      <w:vertAlign w:val="subscript"/>
                      <w:lang w:eastAsia="lt-LT"/>
                    </w:rPr>
                    <w:t>PV</w:t>
                  </w:r>
                  <w:r>
                    <w:rPr>
                      <w:szCs w:val="24"/>
                      <w:lang w:eastAsia="lt-LT"/>
                    </w:rPr>
                    <w:t>)</w:t>
                  </w:r>
                  <w:r>
                    <w:rPr>
                      <w:b/>
                      <w:szCs w:val="24"/>
                      <w:lang w:eastAsia="lt-LT"/>
                    </w:rPr>
                    <w:t xml:space="preserve"> </w:t>
                  </w:r>
                  <w:r>
                    <w:rPr>
                      <w:szCs w:val="24"/>
                      <w:lang w:eastAsia="lt-LT"/>
                    </w:rPr>
                    <w:t>vartotojams, kurių elektros įrenginiai prijungti prie VĮ elektros tinklų, nustatoma:</w:t>
                  </w:r>
                </w:p>
                <w:p w:rsidR="00047B4E" w:rsidRDefault="00047B4E">
                  <w:pPr>
                    <w:rPr>
                      <w:sz w:val="20"/>
                    </w:rPr>
                  </w:pPr>
                </w:p>
                <w:p w:rsidR="00047B4E" w:rsidRDefault="001B09DC">
                  <w:pPr>
                    <w:ind w:left="284" w:firstLine="720"/>
                    <w:rPr>
                      <w:szCs w:val="24"/>
                      <w:lang w:eastAsia="lt-LT"/>
                    </w:rPr>
                  </w:pP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PV</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110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10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10</m:t>
                        </m:r>
                      </m:sub>
                    </m:sSub>
                    <m:r>
                      <w:rPr>
                        <w:rFonts w:ascii="Cambria Math" w:hAnsi="Cambria Math"/>
                        <w:szCs w:val="24"/>
                      </w:rPr>
                      <m:t>)</m:t>
                    </m:r>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m:t>
                        </m:r>
                      </m:sub>
                    </m:sSub>
                  </m:oMath>
                  <w:r>
                    <w:rPr>
                      <w:szCs w:val="24"/>
                      <w:lang w:eastAsia="lt-LT"/>
                    </w:rPr>
                    <w:t>; ct/kWh</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(1)</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ind w:left="284" w:firstLine="782"/>
                    <w:jc w:val="both"/>
                    <w:rPr>
                      <w:szCs w:val="24"/>
                      <w:lang w:eastAsia="lt-LT"/>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110</m:t>
                        </m:r>
                      </m:sub>
                    </m:sSub>
                  </m:oMath>
                  <w:r>
                    <w:rPr>
                      <w:szCs w:val="24"/>
                      <w:lang w:eastAsia="lt-LT"/>
                    </w:rPr>
                    <w:t xml:space="preserve">– perdavimo paslaugos (įskaitant papildomų paslaugų įsigijimo dedamosios prie perdavimo paslaugos kainą) kaina, apskaičiuojama prognozuojamas sąnaudas už perdavimo paslaugą (už galios ir energijos dedamąsias) </w:t>
                  </w:r>
                  <w:r>
                    <w:rPr>
                      <w:szCs w:val="24"/>
                      <w:lang w:eastAsia="lt-LT"/>
                    </w:rPr>
                    <w:t>padalinant iš elektros energijos kiekio, gaunamo iš perdavimo tinklo, ct/kWh;</w:t>
                  </w:r>
                </w:p>
                <w:p w:rsidR="00047B4E" w:rsidRDefault="001B09DC">
                  <w:pPr>
                    <w:ind w:left="284" w:firstLine="782"/>
                    <w:jc w:val="both"/>
                    <w:rPr>
                      <w:spacing w:val="-4"/>
                      <w:szCs w:val="24"/>
                      <w:lang w:eastAsia="lt-LT"/>
                    </w:rPr>
                  </w:pPr>
                  <m:oMath>
                    <m:sSub>
                      <m:sSubPr>
                        <m:ctrlPr>
                          <w:rPr>
                            <w:rFonts w:ascii="Cambria Math" w:hAnsi="Cambria Math"/>
                            <w:i/>
                            <w:spacing w:val="-4"/>
                            <w:szCs w:val="24"/>
                          </w:rPr>
                        </m:ctrlPr>
                      </m:sSubPr>
                      <m:e>
                        <m:r>
                          <w:rPr>
                            <w:rFonts w:ascii="Cambria Math" w:hAnsi="Cambria Math"/>
                            <w:spacing w:val="-4"/>
                            <w:szCs w:val="24"/>
                          </w:rPr>
                          <m:t>T</m:t>
                        </m:r>
                      </m:e>
                      <m:sub>
                        <m:r>
                          <w:rPr>
                            <w:rFonts w:ascii="Cambria Math" w:hAnsi="Cambria Math"/>
                            <w:spacing w:val="-4"/>
                            <w:szCs w:val="24"/>
                          </w:rPr>
                          <m:t>10</m:t>
                        </m:r>
                      </m:sub>
                    </m:sSub>
                  </m:oMath>
                  <w:r>
                    <w:rPr>
                      <w:spacing w:val="-4"/>
                      <w:szCs w:val="24"/>
                      <w:lang w:eastAsia="lt-LT"/>
                    </w:rPr>
                    <w:t>– skirstymo VĮ elektros tinklais kaina, nustatoma vadovaujantis Metodikos 14 punktu, ct/kWh;</w:t>
                  </w:r>
                </w:p>
                <w:p w:rsidR="00047B4E" w:rsidRDefault="001B09DC">
                  <w:pPr>
                    <w:ind w:left="284" w:firstLine="782"/>
                    <w:jc w:val="both"/>
                    <w:rPr>
                      <w:szCs w:val="24"/>
                      <w:lang w:eastAsia="lt-LT"/>
                    </w:rPr>
                  </w:pPr>
                  <m:oMath>
                    <m:sSub>
                      <m:sSubPr>
                        <m:ctrlPr>
                          <w:rPr>
                            <w:rFonts w:ascii="Cambria Math" w:hAnsi="Cambria Math"/>
                            <w:i/>
                            <w:spacing w:val="-4"/>
                            <w:szCs w:val="24"/>
                          </w:rPr>
                        </m:ctrlPr>
                      </m:sSubPr>
                      <m:e>
                        <m:r>
                          <w:rPr>
                            <w:rFonts w:ascii="Cambria Math" w:hAnsi="Cambria Math"/>
                            <w:spacing w:val="-4"/>
                            <w:szCs w:val="24"/>
                          </w:rPr>
                          <m:t>G</m:t>
                        </m:r>
                      </m:e>
                      <m:sub>
                        <m:r>
                          <w:rPr>
                            <w:rFonts w:ascii="Cambria Math" w:hAnsi="Cambria Math"/>
                            <w:spacing w:val="-4"/>
                            <w:szCs w:val="24"/>
                          </w:rPr>
                          <m:t>10</m:t>
                        </m:r>
                      </m:sub>
                    </m:sSub>
                  </m:oMath>
                  <w:r>
                    <w:rPr>
                      <w:spacing w:val="-4"/>
                      <w:szCs w:val="24"/>
                      <w:lang w:eastAsia="lt-LT"/>
                    </w:rPr>
                    <w:t xml:space="preserve">– skirstymo VĮ elektros tinklais kainos dalis, kuri skirta mažinti tikslinės </w:t>
                  </w:r>
                  <w:r>
                    <w:rPr>
                      <w:spacing w:val="-4"/>
                      <w:szCs w:val="24"/>
                      <w:lang w:eastAsia="lt-LT"/>
                    </w:rPr>
                    <w:t>vartotojų grupės diferencijuotas persiuntimo paslaugos energijos dedamąsias, ct/kWh</w:t>
                  </w:r>
                  <w:r>
                    <w:rPr>
                      <w:szCs w:val="24"/>
                      <w:lang w:eastAsia="lt-LT"/>
                    </w:rPr>
                    <w:t>;</w:t>
                  </w:r>
                </w:p>
                <w:p w:rsidR="00047B4E" w:rsidRDefault="001B09DC">
                  <w:pPr>
                    <w:ind w:left="284" w:firstLine="782"/>
                    <w:jc w:val="both"/>
                    <w:rPr>
                      <w:szCs w:val="24"/>
                      <w:lang w:eastAsia="lt-LT"/>
                    </w:rPr>
                  </w:pPr>
                  <m:oMath>
                    <m:sSub>
                      <m:sSubPr>
                        <m:ctrlPr>
                          <w:rPr>
                            <w:rFonts w:ascii="Cambria Math" w:hAnsi="Cambria Math"/>
                            <w:bCs/>
                            <w:i/>
                            <w:iCs/>
                            <w:szCs w:val="24"/>
                            <w:vertAlign w:val="subscript"/>
                          </w:rPr>
                        </m:ctrlPr>
                      </m:sSubPr>
                      <m:e>
                        <m:r>
                          <w:rPr>
                            <w:rFonts w:ascii="Cambria Math" w:hAnsi="Cambria Math"/>
                            <w:szCs w:val="24"/>
                            <w:vertAlign w:val="subscript"/>
                          </w:rPr>
                          <m:t>k</m:t>
                        </m:r>
                      </m:e>
                      <m:sub>
                        <m:r>
                          <w:rPr>
                            <w:rFonts w:ascii="Cambria Math" w:hAnsi="Cambria Math"/>
                            <w:szCs w:val="24"/>
                            <w:vertAlign w:val="subscript"/>
                          </w:rPr>
                          <m:t>10</m:t>
                        </m:r>
                      </m:sub>
                    </m:sSub>
                  </m:oMath>
                  <w:r>
                    <w:rPr>
                      <w:bCs/>
                      <w:iCs/>
                      <w:szCs w:val="24"/>
                      <w:lang w:eastAsia="lt-LT"/>
                    </w:rPr>
                    <w:t>– koeficientas, įvertinantis persiuntimo paslaugos teikimo sąnaudų alokaciją vartotojams, prijungtiems prie VĮ elektros tinklų, Koeficientas nustatytas atsižvelgiant į</w:t>
                  </w:r>
                  <w:r>
                    <w:rPr>
                      <w:bCs/>
                      <w:iCs/>
                      <w:szCs w:val="24"/>
                      <w:lang w:eastAsia="lt-LT"/>
                    </w:rPr>
                    <w:t xml:space="preserve"> tai, kad vartotojai, prijungti prie VĮ tinklų, efektyviau išnaudoja leistinas naudoti galias nei vartotojai, prijungti prie ŽĮ elektros tinklų. Koeficiento reikšmė 0,6–0,95.</w:t>
                  </w:r>
                </w:p>
              </w:sdtContent>
            </w:sdt>
            <w:sdt>
              <w:sdtPr>
                <w:alias w:val="16 p."/>
                <w:tag w:val="part_619af827b3af4ba98933fe7c4e85dd47"/>
                <w:id w:val="-1020543336"/>
                <w:lock w:val="sdtLocked"/>
              </w:sdtPr>
              <w:sdtEndPr/>
              <w:sdtContent>
                <w:p w:rsidR="00047B4E" w:rsidRDefault="001B09DC">
                  <w:pPr>
                    <w:ind w:firstLine="720"/>
                    <w:jc w:val="both"/>
                    <w:rPr>
                      <w:szCs w:val="24"/>
                      <w:lang w:eastAsia="lt-LT"/>
                    </w:rPr>
                  </w:pPr>
                  <w:sdt>
                    <w:sdtPr>
                      <w:alias w:val="Numeris"/>
                      <w:tag w:val="nr_619af827b3af4ba98933fe7c4e85dd47"/>
                      <w:id w:val="1943959885"/>
                      <w:lock w:val="sdtLocked"/>
                    </w:sdtPr>
                    <w:sdtEndPr/>
                    <w:sdtContent>
                      <w:r>
                        <w:rPr>
                          <w:szCs w:val="24"/>
                          <w:lang w:eastAsia="lt-LT"/>
                        </w:rPr>
                        <w:t>16</w:t>
                      </w:r>
                    </w:sdtContent>
                  </w:sdt>
                  <w:r>
                    <w:rPr>
                      <w:szCs w:val="24"/>
                      <w:lang w:eastAsia="lt-LT"/>
                    </w:rPr>
                    <w:t>. Nediferencijuota elektros energijos persiuntimo paslaugos kaina (K</w:t>
                  </w:r>
                  <w:r>
                    <w:rPr>
                      <w:szCs w:val="24"/>
                      <w:vertAlign w:val="subscript"/>
                      <w:lang w:eastAsia="lt-LT"/>
                    </w:rPr>
                    <w:t>PŽ</w:t>
                  </w:r>
                  <w:r>
                    <w:rPr>
                      <w:szCs w:val="24"/>
                      <w:lang w:eastAsia="lt-LT"/>
                    </w:rPr>
                    <w:t>) var</w:t>
                  </w:r>
                  <w:r>
                    <w:rPr>
                      <w:szCs w:val="24"/>
                      <w:lang w:eastAsia="lt-LT"/>
                    </w:rPr>
                    <w:t>totojams, kurių elektros įrenginiai prijungti prie ŽĮ elektros tinklų, nustatoma:</w:t>
                  </w:r>
                </w:p>
                <w:p w:rsidR="00047B4E" w:rsidRDefault="00047B4E">
                  <w:pPr>
                    <w:rPr>
                      <w:sz w:val="20"/>
                    </w:rPr>
                  </w:pPr>
                </w:p>
                <w:p w:rsidR="00047B4E" w:rsidRDefault="001B09DC">
                  <w:pPr>
                    <w:ind w:left="284" w:firstLine="720"/>
                    <w:rPr>
                      <w:szCs w:val="24"/>
                      <w:lang w:eastAsia="lt-LT"/>
                    </w:rPr>
                  </w:pP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P</m:t>
                        </m:r>
                        <m:r>
                          <w:rPr>
                            <w:rFonts w:ascii="Cambria Math" w:hAnsi="Cambria Math"/>
                            <w:szCs w:val="24"/>
                          </w:rPr>
                          <m:t>Ž</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110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10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10</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PV</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110</m:t>
                                </m:r>
                              </m:sub>
                            </m:sSub>
                            <m:r>
                              <w:rPr>
                                <w:rFonts w:ascii="Cambria Math" w:hAnsi="Cambria Math"/>
                                <w:szCs w:val="24"/>
                              </w:rPr>
                              <m:t>+</m:t>
                            </m:r>
                            <m:r>
                              <w:rPr>
                                <w:rFonts w:ascii="Cambria Math" w:hAnsi="Cambria Math"/>
                                <w:szCs w:val="24"/>
                              </w:rPr>
                              <m:t>T</m:t>
                            </m:r>
                          </m:e>
                          <m:sub>
                            <m:r>
                              <w:rPr>
                                <w:rFonts w:ascii="Cambria Math" w:hAnsi="Cambria Math"/>
                                <w:szCs w:val="24"/>
                              </w:rPr>
                              <m:t>10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10</m:t>
                            </m:r>
                          </m:sub>
                        </m:sSub>
                        <m:r>
                          <w:rPr>
                            <w:rFonts w:ascii="Cambria Math" w:hAnsi="Cambria Math"/>
                            <w:szCs w:val="24"/>
                          </w:rPr>
                          <m:t>)*(1-</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m:t>
                            </m:r>
                          </m:sub>
                        </m:sSub>
                        <m:r>
                          <w:rPr>
                            <w:rFonts w:ascii="Cambria Math" w:hAnsi="Cambria Math"/>
                            <w:szCs w:val="24"/>
                          </w:rPr>
                          <m:t>)</m:t>
                        </m:r>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P</m:t>
                            </m:r>
                            <m:r>
                              <w:rPr>
                                <w:rFonts w:ascii="Cambria Math" w:hAnsi="Cambria Math"/>
                                <w:szCs w:val="24"/>
                              </w:rPr>
                              <m:t>Ž</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04</m:t>
                        </m:r>
                      </m:sub>
                    </m:sSub>
                  </m:oMath>
                  <w:r>
                    <w:rPr>
                      <w:szCs w:val="24"/>
                      <w:lang w:eastAsia="lt-LT"/>
                    </w:rPr>
                    <w:t>; ct/kWh</w:t>
                  </w:r>
                  <w:r>
                    <w:rPr>
                      <w:szCs w:val="24"/>
                      <w:lang w:eastAsia="lt-LT"/>
                    </w:rPr>
                    <w:tab/>
                  </w:r>
                  <w:r>
                    <w:rPr>
                      <w:szCs w:val="24"/>
                      <w:lang w:eastAsia="lt-LT"/>
                    </w:rPr>
                    <w:tab/>
                    <w:t xml:space="preserve">           (2)</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ind w:left="284" w:firstLine="782"/>
                    <w:jc w:val="both"/>
                    <w:rPr>
                      <w:szCs w:val="24"/>
                      <w:lang w:eastAsia="lt-LT"/>
                    </w:rPr>
                  </w:pP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PV</m:t>
                        </m:r>
                      </m:sub>
                    </m:sSub>
                  </m:oMath>
                  <w:r>
                    <w:rPr>
                      <w:szCs w:val="24"/>
                      <w:lang w:eastAsia="lt-LT"/>
                    </w:rPr>
                    <w:t xml:space="preserve">– elektros energijos kiekis, persiųstas vartotojams, prijungtiems prie </w:t>
                  </w:r>
                  <w:r>
                    <w:rPr>
                      <w:szCs w:val="24"/>
                      <w:lang w:eastAsia="lt-LT"/>
                    </w:rPr>
                    <w:t>VĮ elektros tinklų, kWh;</w:t>
                  </w:r>
                </w:p>
                <w:p w:rsidR="00047B4E" w:rsidRDefault="001B09DC">
                  <w:pPr>
                    <w:ind w:left="284" w:firstLine="782"/>
                    <w:jc w:val="both"/>
                    <w:rPr>
                      <w:szCs w:val="24"/>
                      <w:lang w:eastAsia="lt-LT"/>
                    </w:rPr>
                  </w:pP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P</m:t>
                        </m:r>
                        <m:r>
                          <w:rPr>
                            <w:rFonts w:ascii="Cambria Math" w:hAnsi="Cambria Math"/>
                            <w:szCs w:val="24"/>
                          </w:rPr>
                          <m:t>Ž</m:t>
                        </m:r>
                      </m:sub>
                    </m:sSub>
                  </m:oMath>
                  <w:r>
                    <w:rPr>
                      <w:szCs w:val="24"/>
                      <w:lang w:eastAsia="lt-LT"/>
                    </w:rPr>
                    <w:t>– elektros energijos kiekis, persiųstas vartotojams, prijungtiems prie ŽĮ elektros tinklų, kWh;</w:t>
                  </w:r>
                </w:p>
                <w:p w:rsidR="00047B4E" w:rsidRDefault="001B09DC">
                  <w:pPr>
                    <w:ind w:left="284" w:firstLine="782"/>
                    <w:jc w:val="both"/>
                    <w:rPr>
                      <w:szCs w:val="24"/>
                      <w:lang w:eastAsia="lt-LT"/>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04</m:t>
                        </m:r>
                      </m:sub>
                    </m:sSub>
                  </m:oMath>
                  <w:r>
                    <w:rPr>
                      <w:szCs w:val="24"/>
                      <w:lang w:eastAsia="lt-LT"/>
                    </w:rPr>
                    <w:t>– skirstymo ŽĮ tinklais kaina, nustatoma vadovaujantis Metodikos 14 punktu, ct/kWh.</w:t>
                  </w:r>
                </w:p>
                <w:p w:rsidR="00047B4E" w:rsidRDefault="001B09DC">
                  <w:pPr>
                    <w:tabs>
                      <w:tab w:val="left" w:pos="993"/>
                    </w:tabs>
                    <w:ind w:left="283" w:firstLine="720"/>
                    <w:jc w:val="both"/>
                    <w:rPr>
                      <w:szCs w:val="24"/>
                      <w:lang w:eastAsia="lt-LT"/>
                    </w:rPr>
                  </w:pPr>
                </w:p>
              </w:sdtContent>
            </w:sdt>
            <w:sdt>
              <w:sdtPr>
                <w:alias w:val="17 p."/>
                <w:tag w:val="part_1eadd10cca0c4e08b9947ebb55bc423d"/>
                <w:id w:val="1014805677"/>
                <w:lock w:val="sdtLocked"/>
              </w:sdtPr>
              <w:sdtEndPr/>
              <w:sdtContent>
                <w:p w:rsidR="00047B4E" w:rsidRDefault="001B09DC">
                  <w:pPr>
                    <w:ind w:firstLine="720"/>
                    <w:jc w:val="both"/>
                    <w:rPr>
                      <w:szCs w:val="24"/>
                      <w:lang w:eastAsia="lt-LT"/>
                    </w:rPr>
                  </w:pPr>
                  <w:sdt>
                    <w:sdtPr>
                      <w:alias w:val="Numeris"/>
                      <w:tag w:val="nr_1eadd10cca0c4e08b9947ebb55bc423d"/>
                      <w:id w:val="975569885"/>
                      <w:lock w:val="sdtLocked"/>
                    </w:sdtPr>
                    <w:sdtEndPr/>
                    <w:sdtContent>
                      <w:r>
                        <w:rPr>
                          <w:szCs w:val="24"/>
                          <w:lang w:eastAsia="lt-LT"/>
                        </w:rPr>
                        <w:t>17</w:t>
                      </w:r>
                    </w:sdtContent>
                  </w:sdt>
                  <w:r>
                    <w:rPr>
                      <w:szCs w:val="24"/>
                      <w:lang w:eastAsia="lt-LT"/>
                    </w:rPr>
                    <w:t>. Vidutinė persiuntimo paslaugos ka</w:t>
                  </w:r>
                  <w:r>
                    <w:rPr>
                      <w:szCs w:val="24"/>
                      <w:lang w:eastAsia="lt-LT"/>
                    </w:rPr>
                    <w:t>ina II ir III grupės vartotojams, prijungtiems prie VĮ elektros tinklų, (</w:t>
                  </w: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PVII</m:t>
                        </m:r>
                        <m:r>
                          <w:rPr>
                            <w:rFonts w:ascii="Cambria Math" w:hAnsi="Cambria Math"/>
                            <w:szCs w:val="24"/>
                          </w:rPr>
                          <m:t>+</m:t>
                        </m:r>
                        <m:r>
                          <w:rPr>
                            <w:rFonts w:ascii="Cambria Math" w:hAnsi="Cambria Math"/>
                            <w:szCs w:val="24"/>
                          </w:rPr>
                          <m:t>III</m:t>
                        </m:r>
                      </m:sub>
                    </m:sSub>
                  </m:oMath>
                  <w:r>
                    <w:rPr>
                      <w:szCs w:val="24"/>
                      <w:lang w:eastAsia="lt-LT"/>
                    </w:rPr>
                    <w:t>) apskaičiuojama:</w:t>
                  </w:r>
                </w:p>
                <w:p w:rsidR="00047B4E" w:rsidRDefault="00047B4E">
                  <w:pPr>
                    <w:rPr>
                      <w:sz w:val="20"/>
                    </w:rPr>
                  </w:pPr>
                </w:p>
                <w:p w:rsidR="00047B4E" w:rsidRDefault="001B09DC">
                  <w:pPr>
                    <w:ind w:left="284" w:firstLine="720"/>
                    <w:rPr>
                      <w:szCs w:val="24"/>
                      <w:lang w:eastAsia="lt-LT"/>
                    </w:rPr>
                  </w:pP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PVII</m:t>
                        </m:r>
                        <m:r>
                          <w:rPr>
                            <w:rFonts w:ascii="Cambria Math" w:hAnsi="Cambria Math"/>
                            <w:szCs w:val="24"/>
                          </w:rPr>
                          <m:t>+</m:t>
                        </m:r>
                        <m:r>
                          <w:rPr>
                            <w:rFonts w:ascii="Cambria Math" w:hAnsi="Cambria Math"/>
                            <w:szCs w:val="24"/>
                          </w:rPr>
                          <m:t>III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110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10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10</m:t>
                        </m:r>
                      </m:sub>
                    </m:sSub>
                    <m:r>
                      <w:rPr>
                        <w:rFonts w:ascii="Cambria Math" w:hAnsi="Cambria Math"/>
                        <w:szCs w:val="24"/>
                      </w:rPr>
                      <m:t>)</m:t>
                    </m:r>
                    <m:r>
                      <w:rPr>
                        <w:rFonts w:ascii="Cambria Math" w:hAnsi="Cambria Math"/>
                        <w:szCs w:val="24"/>
                        <w:lang w:val="en-US"/>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m:t>
                        </m:r>
                      </m:sub>
                    </m:sSub>
                  </m:oMath>
                  <w:r>
                    <w:rPr>
                      <w:szCs w:val="24"/>
                      <w:lang w:eastAsia="lt-LT"/>
                    </w:rPr>
                    <w:t>; ct/kWh</w:t>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(3)</w:t>
                  </w:r>
                </w:p>
                <w:p w:rsidR="00047B4E" w:rsidRDefault="001B09DC">
                  <w:pPr>
                    <w:rPr>
                      <w:sz w:val="20"/>
                    </w:rPr>
                  </w:pPr>
                </w:p>
              </w:sdtContent>
            </w:sdt>
            <w:sdt>
              <w:sdtPr>
                <w:alias w:val="18 p."/>
                <w:tag w:val="part_3cf643a4939941eabb52fcdd99e555d3"/>
                <w:id w:val="1979337845"/>
                <w:lock w:val="sdtLocked"/>
              </w:sdtPr>
              <w:sdtEndPr/>
              <w:sdtContent>
                <w:p w:rsidR="00047B4E" w:rsidRDefault="001B09DC">
                  <w:pPr>
                    <w:ind w:firstLine="720"/>
                    <w:jc w:val="both"/>
                    <w:rPr>
                      <w:szCs w:val="24"/>
                      <w:lang w:eastAsia="lt-LT"/>
                    </w:rPr>
                  </w:pPr>
                  <w:sdt>
                    <w:sdtPr>
                      <w:alias w:val="Numeris"/>
                      <w:tag w:val="nr_3cf643a4939941eabb52fcdd99e555d3"/>
                      <w:id w:val="-1276403525"/>
                      <w:lock w:val="sdtLocked"/>
                    </w:sdtPr>
                    <w:sdtEndPr/>
                    <w:sdtContent>
                      <w:r>
                        <w:rPr>
                          <w:szCs w:val="24"/>
                          <w:lang w:eastAsia="lt-LT"/>
                        </w:rPr>
                        <w:t>18</w:t>
                      </w:r>
                    </w:sdtContent>
                  </w:sdt>
                  <w:r>
                    <w:rPr>
                      <w:szCs w:val="24"/>
                      <w:lang w:eastAsia="lt-LT"/>
                    </w:rPr>
                    <w:t xml:space="preserve">. Siekiant tiksliau atspindėti Bendrovės patiriamus elektros energijos </w:t>
                  </w:r>
                  <w:r>
                    <w:rPr>
                      <w:szCs w:val="24"/>
                      <w:lang w:eastAsia="lt-LT"/>
                    </w:rPr>
                    <w:t>persiuntimo kaštus vartotojams, kurių įrenginiai prijungti prie ŽĮ elektros tinklų, persiuntimo ŽĮ elektros tinklais paslaugos kaina papildomai diferencijuojama:</w:t>
                  </w:r>
                </w:p>
                <w:sdt>
                  <w:sdtPr>
                    <w:alias w:val="18.1 pp."/>
                    <w:tag w:val="part_7db5916887564b079ed899685040107c"/>
                    <w:id w:val="-1419324207"/>
                    <w:lock w:val="sdtLocked"/>
                  </w:sdtPr>
                  <w:sdtEndPr/>
                  <w:sdtContent>
                    <w:p w:rsidR="00047B4E" w:rsidRDefault="001B09DC">
                      <w:pPr>
                        <w:ind w:firstLine="720"/>
                        <w:jc w:val="both"/>
                        <w:rPr>
                          <w:szCs w:val="24"/>
                          <w:lang w:eastAsia="lt-LT"/>
                        </w:rPr>
                      </w:pPr>
                      <w:sdt>
                        <w:sdtPr>
                          <w:alias w:val="Numeris"/>
                          <w:tag w:val="nr_7db5916887564b079ed899685040107c"/>
                          <w:id w:val="-1736389704"/>
                          <w:lock w:val="sdtLocked"/>
                        </w:sdtPr>
                        <w:sdtEndPr/>
                        <w:sdtContent>
                          <w:r>
                            <w:rPr>
                              <w:szCs w:val="24"/>
                              <w:lang w:eastAsia="lt-LT"/>
                            </w:rPr>
                            <w:t>18.1</w:t>
                          </w:r>
                        </w:sdtContent>
                      </w:sdt>
                      <w:r>
                        <w:rPr>
                          <w:szCs w:val="24"/>
                          <w:lang w:eastAsia="lt-LT"/>
                        </w:rPr>
                        <w:t>. II ir III grupių vartotojams, prijungtiems prie ŽĮ elektros tinklų;</w:t>
                      </w:r>
                    </w:p>
                  </w:sdtContent>
                </w:sdt>
                <w:sdt>
                  <w:sdtPr>
                    <w:alias w:val="18.2 pp."/>
                    <w:tag w:val="part_d4d76c9c90de4a0e93dfd580ade8113b"/>
                    <w:id w:val="1166664485"/>
                    <w:lock w:val="sdtLocked"/>
                  </w:sdtPr>
                  <w:sdtEndPr/>
                  <w:sdtContent>
                    <w:p w:rsidR="00047B4E" w:rsidRDefault="001B09DC">
                      <w:pPr>
                        <w:ind w:firstLine="720"/>
                        <w:jc w:val="both"/>
                        <w:rPr>
                          <w:szCs w:val="24"/>
                          <w:lang w:eastAsia="lt-LT"/>
                        </w:rPr>
                      </w:pPr>
                      <w:sdt>
                        <w:sdtPr>
                          <w:alias w:val="Numeris"/>
                          <w:tag w:val="nr_d4d76c9c90de4a0e93dfd580ade8113b"/>
                          <w:id w:val="-894816066"/>
                          <w:lock w:val="sdtLocked"/>
                        </w:sdtPr>
                        <w:sdtEndPr/>
                        <w:sdtContent>
                          <w:r>
                            <w:rPr>
                              <w:szCs w:val="24"/>
                              <w:lang w:eastAsia="lt-LT"/>
                            </w:rPr>
                            <w:t>18.2</w:t>
                          </w:r>
                        </w:sdtContent>
                      </w:sdt>
                      <w:r>
                        <w:rPr>
                          <w:szCs w:val="24"/>
                          <w:lang w:eastAsia="lt-LT"/>
                        </w:rPr>
                        <w:t>. I grupės</w:t>
                      </w:r>
                      <w:r>
                        <w:rPr>
                          <w:szCs w:val="24"/>
                          <w:lang w:eastAsia="lt-LT"/>
                        </w:rPr>
                        <w:t xml:space="preserve"> vartotojams.</w:t>
                      </w:r>
                    </w:p>
                  </w:sdtContent>
                </w:sdt>
              </w:sdtContent>
            </w:sdt>
            <w:sdt>
              <w:sdtPr>
                <w:alias w:val="19 p."/>
                <w:tag w:val="part_2f6ba90b5eb2460e8670318e92e6968a"/>
                <w:id w:val="332736337"/>
                <w:lock w:val="sdtLocked"/>
              </w:sdtPr>
              <w:sdtEndPr/>
              <w:sdtContent>
                <w:p w:rsidR="00047B4E" w:rsidRDefault="001B09DC">
                  <w:pPr>
                    <w:tabs>
                      <w:tab w:val="left" w:pos="993"/>
                    </w:tabs>
                    <w:ind w:firstLine="720"/>
                    <w:jc w:val="both"/>
                    <w:rPr>
                      <w:szCs w:val="24"/>
                      <w:lang w:eastAsia="lt-LT"/>
                    </w:rPr>
                  </w:pPr>
                  <w:sdt>
                    <w:sdtPr>
                      <w:alias w:val="Numeris"/>
                      <w:tag w:val="nr_2f6ba90b5eb2460e8670318e92e6968a"/>
                      <w:id w:val="1921822667"/>
                      <w:lock w:val="sdtLocked"/>
                    </w:sdtPr>
                    <w:sdtEndPr/>
                    <w:sdtContent>
                      <w:r>
                        <w:rPr>
                          <w:szCs w:val="24"/>
                          <w:lang w:eastAsia="lt-LT"/>
                        </w:rPr>
                        <w:t>19</w:t>
                      </w:r>
                    </w:sdtContent>
                  </w:sdt>
                  <w:r>
                    <w:rPr>
                      <w:szCs w:val="24"/>
                      <w:lang w:eastAsia="lt-LT"/>
                    </w:rPr>
                    <w:t>. Bendrovės patiriamos persiuntimo paslaugos teikimo I grupės vartotojams (buitiniams vartotojams) sąnaudos yra didesnės nei kitiems ŽĮ vartotojams. Didesnes sąnaudas sąlygoja:</w:t>
                  </w:r>
                </w:p>
                <w:p w:rsidR="00047B4E" w:rsidRDefault="001B09DC">
                  <w:pPr>
                    <w:tabs>
                      <w:tab w:val="left" w:pos="993"/>
                      <w:tab w:val="num" w:pos="1440"/>
                    </w:tabs>
                    <w:ind w:firstLine="720"/>
                    <w:jc w:val="both"/>
                    <w:rPr>
                      <w:szCs w:val="24"/>
                      <w:lang w:eastAsia="lt-LT"/>
                    </w:rPr>
                  </w:pPr>
                  <w:r>
                    <w:rPr>
                      <w:szCs w:val="24"/>
                      <w:lang w:eastAsia="lt-LT"/>
                    </w:rPr>
                    <w:t>- žemas leistinos naudoti galios išnaudojimo efektyvumas;</w:t>
                  </w:r>
                </w:p>
                <w:p w:rsidR="00047B4E" w:rsidRDefault="001B09DC">
                  <w:pPr>
                    <w:tabs>
                      <w:tab w:val="left" w:pos="993"/>
                      <w:tab w:val="num" w:pos="1440"/>
                    </w:tabs>
                    <w:ind w:firstLine="720"/>
                    <w:jc w:val="both"/>
                    <w:rPr>
                      <w:szCs w:val="24"/>
                      <w:lang w:eastAsia="lt-LT"/>
                    </w:rPr>
                  </w:pPr>
                  <w:r>
                    <w:rPr>
                      <w:szCs w:val="24"/>
                      <w:lang w:eastAsia="lt-LT"/>
                    </w:rPr>
                    <w:t>- mažas vidutinis vienam I grupės vartotojui persiųstos elektros energijos kiekis.</w:t>
                  </w:r>
                </w:p>
                <w:p w:rsidR="00047B4E" w:rsidRDefault="001B09DC">
                  <w:pPr>
                    <w:ind w:firstLine="720"/>
                    <w:jc w:val="both"/>
                    <w:rPr>
                      <w:szCs w:val="24"/>
                      <w:lang w:eastAsia="lt-LT"/>
                    </w:rPr>
                  </w:pPr>
                  <w:r>
                    <w:rPr>
                      <w:szCs w:val="24"/>
                      <w:lang w:eastAsia="lt-LT"/>
                    </w:rPr>
                    <w:t>Dėl to šiems vartotojams taikoma persiuntimo paslaugos kaina yra didesnė nei bendra vidutinė nediferencijuota elektros energijos persiuntimo paslaugos kaina vartotojams, ku</w:t>
                  </w:r>
                  <w:r>
                    <w:rPr>
                      <w:szCs w:val="24"/>
                      <w:lang w:eastAsia="lt-LT"/>
                    </w:rPr>
                    <w:t>rių elektros įrenginiai prijungti prie ŽĮ elektros tinklų. Vidutinė persiuntimo paslaugos kaina buitiniams vartotojams (</w:t>
                  </w: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P</m:t>
                        </m:r>
                        <m:r>
                          <w:rPr>
                            <w:rFonts w:ascii="Cambria Math" w:hAnsi="Cambria Math"/>
                            <w:szCs w:val="24"/>
                          </w:rPr>
                          <m:t>Ž</m:t>
                        </m:r>
                        <m:r>
                          <w:rPr>
                            <w:rFonts w:ascii="Cambria Math" w:hAnsi="Cambria Math"/>
                            <w:szCs w:val="24"/>
                          </w:rPr>
                          <m:t>buitis</m:t>
                        </m:r>
                      </m:sub>
                    </m:sSub>
                  </m:oMath>
                  <w:r>
                    <w:rPr>
                      <w:szCs w:val="24"/>
                      <w:lang w:eastAsia="lt-LT"/>
                    </w:rPr>
                    <w:t>) apskaičiuojama:</w:t>
                  </w:r>
                </w:p>
                <w:p w:rsidR="00047B4E" w:rsidRDefault="00047B4E">
                  <w:pPr>
                    <w:rPr>
                      <w:sz w:val="20"/>
                    </w:rPr>
                  </w:pPr>
                </w:p>
                <w:p w:rsidR="00047B4E" w:rsidRDefault="001B09DC">
                  <w:pPr>
                    <w:ind w:left="284" w:firstLine="720"/>
                    <w:rPr>
                      <w:szCs w:val="24"/>
                      <w:lang w:eastAsia="lt-LT"/>
                    </w:rPr>
                  </w:pP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P</m:t>
                        </m:r>
                        <m:r>
                          <w:rPr>
                            <w:rFonts w:ascii="Cambria Math" w:hAnsi="Cambria Math"/>
                            <w:szCs w:val="24"/>
                          </w:rPr>
                          <m:t>Ž</m:t>
                        </m:r>
                        <m:r>
                          <w:rPr>
                            <w:rFonts w:ascii="Cambria Math" w:hAnsi="Cambria Math"/>
                            <w:szCs w:val="24"/>
                          </w:rPr>
                          <m:t>buitis</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110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10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10</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PV</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110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10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10</m:t>
                            </m:r>
                          </m:sub>
                        </m:sSub>
                        <m:r>
                          <w:rPr>
                            <w:rFonts w:ascii="Cambria Math" w:hAnsi="Cambria Math"/>
                            <w:szCs w:val="24"/>
                          </w:rPr>
                          <m:t>)*</m:t>
                        </m:r>
                        <m:d>
                          <m:dPr>
                            <m:ctrlPr>
                              <w:rPr>
                                <w:rFonts w:ascii="Cambria Math" w:hAnsi="Cambria Math"/>
                                <w:i/>
                                <w:szCs w:val="24"/>
                              </w:rPr>
                            </m:ctrlPr>
                          </m:dPr>
                          <m:e>
                            <m:r>
                              <w:rPr>
                                <w:rFonts w:ascii="Cambria Math" w:hAnsi="Cambria Math"/>
                                <w:szCs w:val="24"/>
                              </w:rPr>
                              <m:t>1-</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m:t>
                                </m:r>
                              </m:sub>
                            </m:sSub>
                          </m:e>
                        </m:d>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P</m:t>
                            </m:r>
                            <m:r>
                              <w:rPr>
                                <w:rFonts w:ascii="Cambria Math" w:hAnsi="Cambria Math"/>
                                <w:szCs w:val="24"/>
                              </w:rPr>
                              <m:t>Ž</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b</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t>
                        </m:r>
                        <m:r>
                          <w:rPr>
                            <w:rFonts w:ascii="Cambria Math" w:hAnsi="Cambria Math"/>
                            <w:szCs w:val="24"/>
                          </w:rPr>
                          <m:t>T</m:t>
                        </m:r>
                      </m:e>
                      <m:sub>
                        <m:r>
                          <w:rPr>
                            <w:rFonts w:ascii="Cambria Math" w:hAnsi="Cambria Math"/>
                            <w:szCs w:val="24"/>
                          </w:rPr>
                          <m:t>04</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04</m:t>
                        </m:r>
                      </m:sub>
                    </m:sSub>
                    <m:r>
                      <w:rPr>
                        <w:rFonts w:ascii="Cambria Math" w:hAnsi="Cambria Math"/>
                        <w:szCs w:val="24"/>
                      </w:rPr>
                      <m:t>)</m:t>
                    </m:r>
                  </m:oMath>
                  <w:r>
                    <w:rPr>
                      <w:szCs w:val="24"/>
                      <w:lang w:eastAsia="lt-LT"/>
                    </w:rPr>
                    <w:t>, ct/kWh (4)</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tabs>
                      <w:tab w:val="left" w:pos="284"/>
                    </w:tabs>
                    <w:ind w:left="284" w:firstLine="782"/>
                    <w:jc w:val="both"/>
                    <w:rPr>
                      <w:bCs/>
                      <w:iCs/>
                      <w:szCs w:val="24"/>
                      <w:lang w:eastAsia="lt-LT"/>
                    </w:rPr>
                  </w:pPr>
                  <m:oMath>
                    <m:sSub>
                      <m:sSubPr>
                        <m:ctrlPr>
                          <w:rPr>
                            <w:rFonts w:ascii="Cambria Math" w:hAnsi="Cambria Math"/>
                            <w:bCs/>
                            <w:i/>
                            <w:iCs/>
                            <w:szCs w:val="24"/>
                            <w:vertAlign w:val="subscript"/>
                          </w:rPr>
                        </m:ctrlPr>
                      </m:sSubPr>
                      <m:e>
                        <m:r>
                          <w:rPr>
                            <w:rFonts w:ascii="Cambria Math" w:hAnsi="Cambria Math"/>
                            <w:szCs w:val="24"/>
                            <w:vertAlign w:val="subscript"/>
                          </w:rPr>
                          <m:t>k</m:t>
                        </m:r>
                      </m:e>
                      <m:sub>
                        <m:r>
                          <w:rPr>
                            <w:rFonts w:ascii="Cambria Math" w:hAnsi="Cambria Math"/>
                            <w:szCs w:val="24"/>
                            <w:vertAlign w:val="subscript"/>
                          </w:rPr>
                          <m:t>b</m:t>
                        </m:r>
                      </m:sub>
                    </m:sSub>
                  </m:oMath>
                  <w:r>
                    <w:rPr>
                      <w:bCs/>
                      <w:iCs/>
                      <w:szCs w:val="24"/>
                      <w:lang w:eastAsia="lt-LT"/>
                    </w:rPr>
                    <w:t>– koeficientas, įvertinantis persiuntimo paslaugos teikimo sąnaudų alokaciją buitiniams vartotojams. Koeficiento reikšmė nustatoma atsižvelgiant į Europos Sąjungos šalyse taikomas kainas komerciniams ir buitiniams vartotojams. Ši reikšmė nuosekli</w:t>
                  </w:r>
                  <w:r>
                    <w:rPr>
                      <w:bCs/>
                      <w:iCs/>
                      <w:szCs w:val="24"/>
                      <w:lang w:eastAsia="lt-LT"/>
                    </w:rPr>
                    <w:t>ai didinama iki  reikšmės, ne didesnės kaip 1,4;</w:t>
                  </w:r>
                </w:p>
                <w:p w:rsidR="00047B4E" w:rsidRDefault="001B09DC">
                  <w:pPr>
                    <w:ind w:left="284" w:firstLine="782"/>
                    <w:jc w:val="both"/>
                    <w:rPr>
                      <w:szCs w:val="24"/>
                      <w:lang w:eastAsia="lt-LT"/>
                    </w:rPr>
                  </w:pPr>
                  <m:oMath>
                    <m:sSub>
                      <m:sSubPr>
                        <m:ctrlPr>
                          <w:rPr>
                            <w:rFonts w:ascii="Cambria Math" w:hAnsi="Cambria Math"/>
                            <w:i/>
                            <w:spacing w:val="-4"/>
                            <w:szCs w:val="24"/>
                          </w:rPr>
                        </m:ctrlPr>
                      </m:sSubPr>
                      <m:e>
                        <m:r>
                          <w:rPr>
                            <w:rFonts w:ascii="Cambria Math" w:hAnsi="Cambria Math"/>
                            <w:spacing w:val="-4"/>
                            <w:szCs w:val="24"/>
                          </w:rPr>
                          <m:t>G</m:t>
                        </m:r>
                      </m:e>
                      <m:sub>
                        <m:r>
                          <w:rPr>
                            <w:rFonts w:ascii="Cambria Math" w:hAnsi="Cambria Math"/>
                            <w:spacing w:val="-4"/>
                            <w:szCs w:val="24"/>
                          </w:rPr>
                          <m:t>04</m:t>
                        </m:r>
                      </m:sub>
                    </m:sSub>
                  </m:oMath>
                  <w:r>
                    <w:rPr>
                      <w:spacing w:val="-4"/>
                      <w:szCs w:val="24"/>
                      <w:lang w:eastAsia="lt-LT"/>
                    </w:rPr>
                    <w:t>– skirstymo ŽĮ elektros tinklais kainos dalis, kuri skirta mažinti tikslinės vartotojų grupės diferencijuotas persiuntimo paslaugos energijos dedamąsias, ct/kWh</w:t>
                  </w:r>
                  <w:r>
                    <w:rPr>
                      <w:bCs/>
                      <w:iCs/>
                      <w:szCs w:val="24"/>
                      <w:lang w:eastAsia="lt-LT"/>
                    </w:rPr>
                    <w:t xml:space="preserve">. </w:t>
                  </w:r>
                </w:p>
                <w:p w:rsidR="00047B4E" w:rsidRDefault="001B09DC">
                  <w:pPr>
                    <w:ind w:left="357" w:firstLine="720"/>
                    <w:jc w:val="both"/>
                    <w:rPr>
                      <w:bCs/>
                      <w:iCs/>
                      <w:szCs w:val="24"/>
                      <w:lang w:eastAsia="lt-LT"/>
                    </w:rPr>
                  </w:pPr>
                </w:p>
              </w:sdtContent>
            </w:sdt>
            <w:sdt>
              <w:sdtPr>
                <w:alias w:val="20 p."/>
                <w:tag w:val="part_8c36e7d43fe64f699a423a3de9e91fb2"/>
                <w:id w:val="413830936"/>
                <w:lock w:val="sdtLocked"/>
              </w:sdtPr>
              <w:sdtEndPr/>
              <w:sdtContent>
                <w:p w:rsidR="00047B4E" w:rsidRDefault="001B09DC">
                  <w:pPr>
                    <w:tabs>
                      <w:tab w:val="left" w:pos="993"/>
                    </w:tabs>
                    <w:ind w:firstLine="720"/>
                    <w:jc w:val="both"/>
                    <w:rPr>
                      <w:bCs/>
                      <w:iCs/>
                      <w:szCs w:val="24"/>
                      <w:lang w:eastAsia="lt-LT"/>
                    </w:rPr>
                  </w:pPr>
                  <w:sdt>
                    <w:sdtPr>
                      <w:alias w:val="Numeris"/>
                      <w:tag w:val="nr_8c36e7d43fe64f699a423a3de9e91fb2"/>
                      <w:id w:val="-1771619070"/>
                      <w:lock w:val="sdtLocked"/>
                    </w:sdtPr>
                    <w:sdtEndPr/>
                    <w:sdtContent>
                      <w:r>
                        <w:rPr>
                          <w:bCs/>
                          <w:iCs/>
                          <w:szCs w:val="24"/>
                          <w:lang w:eastAsia="lt-LT"/>
                        </w:rPr>
                        <w:t>20</w:t>
                      </w:r>
                    </w:sdtContent>
                  </w:sdt>
                  <w:r>
                    <w:rPr>
                      <w:bCs/>
                      <w:iCs/>
                      <w:szCs w:val="24"/>
                      <w:lang w:eastAsia="lt-LT"/>
                    </w:rPr>
                    <w:t xml:space="preserve">. </w:t>
                  </w:r>
                  <w:r>
                    <w:rPr>
                      <w:szCs w:val="24"/>
                      <w:lang w:eastAsia="lt-LT"/>
                    </w:rPr>
                    <w:t>Vidutinė</w:t>
                  </w:r>
                  <w:r>
                    <w:rPr>
                      <w:bCs/>
                      <w:iCs/>
                      <w:szCs w:val="24"/>
                      <w:lang w:eastAsia="lt-LT"/>
                    </w:rPr>
                    <w:t xml:space="preserve"> persiuntimo paslaugos </w:t>
                  </w:r>
                  <w:r>
                    <w:rPr>
                      <w:bCs/>
                      <w:iCs/>
                      <w:szCs w:val="24"/>
                      <w:lang w:eastAsia="lt-LT"/>
                    </w:rPr>
                    <w:t>kaina II ir III grupių vartotojams, prijungtiems prie ŽĮ elektros tinklų (</w:t>
                  </w:r>
                  <m:oMath>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P</m:t>
                        </m:r>
                        <m:r>
                          <w:rPr>
                            <w:rFonts w:ascii="Cambria Math" w:hAnsi="Cambria Math"/>
                            <w:szCs w:val="24"/>
                          </w:rPr>
                          <m:t>Ž</m:t>
                        </m:r>
                        <m:r>
                          <w:rPr>
                            <w:rFonts w:ascii="Cambria Math" w:hAnsi="Cambria Math"/>
                            <w:szCs w:val="24"/>
                          </w:rPr>
                          <m:t>II</m:t>
                        </m:r>
                        <m:r>
                          <w:rPr>
                            <w:rFonts w:ascii="Cambria Math" w:hAnsi="Cambria Math"/>
                            <w:szCs w:val="24"/>
                          </w:rPr>
                          <m:t>+</m:t>
                        </m:r>
                        <m:r>
                          <w:rPr>
                            <w:rFonts w:ascii="Cambria Math" w:hAnsi="Cambria Math"/>
                            <w:szCs w:val="24"/>
                          </w:rPr>
                          <m:t>III</m:t>
                        </m:r>
                      </m:sub>
                    </m:sSub>
                  </m:oMath>
                  <w:r>
                    <w:rPr>
                      <w:bCs/>
                      <w:iCs/>
                      <w:szCs w:val="24"/>
                      <w:lang w:eastAsia="lt-LT"/>
                    </w:rPr>
                    <w:t>), apskaičiuojama:</w:t>
                  </w:r>
                </w:p>
                <w:p w:rsidR="00047B4E" w:rsidRDefault="00047B4E">
                  <w:pPr>
                    <w:rPr>
                      <w:sz w:val="20"/>
                    </w:rPr>
                  </w:pPr>
                </w:p>
                <w:p w:rsidR="00047B4E" w:rsidRDefault="001B09DC">
                  <w:pPr>
                    <w:tabs>
                      <w:tab w:val="left" w:pos="993"/>
                    </w:tabs>
                    <w:ind w:left="284" w:firstLine="720"/>
                    <w:jc w:val="both"/>
                    <w:rPr>
                      <w:szCs w:val="24"/>
                      <w:lang w:eastAsia="lt-LT"/>
                    </w:rPr>
                  </w:pP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P</m:t>
                        </m:r>
                        <m:r>
                          <w:rPr>
                            <w:rFonts w:ascii="Cambria Math" w:hAnsi="Cambria Math"/>
                            <w:szCs w:val="24"/>
                          </w:rPr>
                          <m:t>Ž</m:t>
                        </m:r>
                        <m:r>
                          <w:rPr>
                            <w:rFonts w:ascii="Cambria Math" w:hAnsi="Cambria Math"/>
                            <w:szCs w:val="24"/>
                          </w:rPr>
                          <m:t>II</m:t>
                        </m:r>
                        <m:r>
                          <w:rPr>
                            <w:rFonts w:ascii="Cambria Math" w:hAnsi="Cambria Math"/>
                            <w:szCs w:val="24"/>
                          </w:rPr>
                          <m:t>+</m:t>
                        </m:r>
                        <m:r>
                          <w:rPr>
                            <w:rFonts w:ascii="Cambria Math" w:hAnsi="Cambria Math"/>
                            <w:szCs w:val="24"/>
                          </w:rPr>
                          <m:t>III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110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10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10</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PV</m:t>
                            </m:r>
                          </m:sub>
                        </m:sSub>
                        <m:r>
                          <w:rPr>
                            <w:rFonts w:ascii="Cambria Math" w:hAnsi="Cambria Math"/>
                            <w:szCs w:val="24"/>
                          </w:rPr>
                          <m:t>*</m:t>
                        </m:r>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110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10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10</m:t>
                                </m:r>
                              </m:sub>
                            </m:sSub>
                          </m:e>
                        </m:d>
                        <m:r>
                          <w:rPr>
                            <w:rFonts w:ascii="Cambria Math" w:hAnsi="Cambria Math"/>
                            <w:szCs w:val="24"/>
                          </w:rPr>
                          <m:t>*</m:t>
                        </m:r>
                        <m:d>
                          <m:dPr>
                            <m:ctrlPr>
                              <w:rPr>
                                <w:rFonts w:ascii="Cambria Math" w:hAnsi="Cambria Math"/>
                                <w:i/>
                                <w:szCs w:val="24"/>
                              </w:rPr>
                            </m:ctrlPr>
                          </m:dPr>
                          <m:e>
                            <m:r>
                              <w:rPr>
                                <w:rFonts w:ascii="Cambria Math" w:hAnsi="Cambria Math"/>
                                <w:szCs w:val="24"/>
                              </w:rPr>
                              <m:t>1-</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m:t>
                                </m:r>
                              </m:sub>
                            </m:sSub>
                          </m:e>
                        </m:d>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P</m:t>
                            </m:r>
                            <m:r>
                              <w:rPr>
                                <w:rFonts w:ascii="Cambria Math" w:hAnsi="Cambria Math"/>
                                <w:szCs w:val="24"/>
                              </w:rPr>
                              <m:t>Ž</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04</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04</m:t>
                        </m:r>
                      </m:sub>
                    </m:sSub>
                    <m:r>
                      <w:rPr>
                        <w:rFonts w:ascii="Cambria Math" w:hAnsi="Cambria Math"/>
                        <w:szCs w:val="24"/>
                      </w:rPr>
                      <m:t>)</m:t>
                    </m:r>
                    <m:r>
                      <w:rPr>
                        <w:rFonts w:ascii="Cambria Math" w:hAnsi="Cambria Math"/>
                        <w:szCs w:val="24"/>
                        <w:lang w:val="en-US"/>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P</m:t>
                            </m:r>
                            <m:r>
                              <w:rPr>
                                <w:rFonts w:ascii="Cambria Math" w:hAnsi="Cambria Math"/>
                                <w:szCs w:val="24"/>
                              </w:rPr>
                              <m:t>Ž</m:t>
                            </m:r>
                            <m:r>
                              <w:rPr>
                                <w:rFonts w:ascii="Cambria Math" w:hAnsi="Cambria Math"/>
                                <w:szCs w:val="24"/>
                              </w:rPr>
                              <m:t>buitis</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04</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04</m:t>
                            </m:r>
                          </m:sub>
                        </m:sSub>
                        <m:r>
                          <w:rPr>
                            <w:rFonts w:ascii="Cambria Math" w:hAnsi="Cambria Math"/>
                            <w:szCs w:val="24"/>
                          </w:rPr>
                          <m:t>)*</m:t>
                        </m:r>
                        <m:d>
                          <m:dPr>
                            <m:ctrlPr>
                              <w:rPr>
                                <w:rFonts w:ascii="Cambria Math" w:hAnsi="Cambria Math"/>
                                <w:i/>
                                <w:szCs w:val="24"/>
                              </w:rPr>
                            </m:ctrlPr>
                          </m:dPr>
                          <m:e>
                            <m:r>
                              <w:rPr>
                                <w:rFonts w:ascii="Cambria Math" w:hAnsi="Cambria Math"/>
                                <w:szCs w:val="24"/>
                              </w:rPr>
                              <m:t>1-</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b</m:t>
                                </m:r>
                              </m:sub>
                            </m:sSub>
                          </m:e>
                        </m:d>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P</m:t>
                            </m:r>
                            <m:r>
                              <w:rPr>
                                <w:rFonts w:ascii="Cambria Math" w:hAnsi="Cambria Math"/>
                                <w:szCs w:val="24"/>
                              </w:rPr>
                              <m:t>Ž</m:t>
                            </m:r>
                            <m:r>
                              <w:rPr>
                                <w:rFonts w:ascii="Cambria Math" w:hAnsi="Cambria Math"/>
                                <w:szCs w:val="24"/>
                              </w:rPr>
                              <m:t>II</m:t>
                            </m:r>
                            <m:r>
                              <w:rPr>
                                <w:rFonts w:ascii="Cambria Math" w:hAnsi="Cambria Math"/>
                                <w:szCs w:val="24"/>
                              </w:rPr>
                              <m:t>+</m:t>
                            </m:r>
                            <m:r>
                              <w:rPr>
                                <w:rFonts w:ascii="Cambria Math" w:hAnsi="Cambria Math"/>
                                <w:szCs w:val="24"/>
                              </w:rPr>
                              <m:t>III</m:t>
                            </m:r>
                          </m:sub>
                        </m:sSub>
                      </m:den>
                    </m:f>
                  </m:oMath>
                  <w:r>
                    <w:rPr>
                      <w:szCs w:val="24"/>
                      <w:lang w:eastAsia="lt-LT"/>
                    </w:rPr>
                    <w:t>, ct/kWh</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(5)</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ind w:left="284" w:firstLine="782"/>
                    <w:jc w:val="both"/>
                    <w:rPr>
                      <w:bCs/>
                      <w:iCs/>
                      <w:szCs w:val="24"/>
                      <w:lang w:eastAsia="lt-LT"/>
                    </w:rPr>
                  </w:pPr>
                  <m:oMath>
                    <m:sSub>
                      <m:sSubPr>
                        <m:ctrlPr>
                          <w:rPr>
                            <w:rFonts w:ascii="Cambria Math" w:hAnsi="Cambria Math"/>
                            <w:bCs/>
                            <w:i/>
                            <w:iCs/>
                            <w:szCs w:val="24"/>
                          </w:rPr>
                        </m:ctrlPr>
                      </m:sSubPr>
                      <m:e>
                        <m:r>
                          <w:rPr>
                            <w:rFonts w:ascii="Cambria Math" w:hAnsi="Cambria Math"/>
                            <w:szCs w:val="24"/>
                          </w:rPr>
                          <m:t>E</m:t>
                        </m:r>
                      </m:e>
                      <m:sub>
                        <m:r>
                          <w:rPr>
                            <w:rFonts w:ascii="Cambria Math" w:hAnsi="Cambria Math"/>
                            <w:szCs w:val="24"/>
                          </w:rPr>
                          <m:t>P</m:t>
                        </m:r>
                        <m:r>
                          <w:rPr>
                            <w:rFonts w:ascii="Cambria Math" w:hAnsi="Cambria Math"/>
                            <w:szCs w:val="24"/>
                          </w:rPr>
                          <m:t>Ž</m:t>
                        </m:r>
                        <m:r>
                          <w:rPr>
                            <w:rFonts w:ascii="Cambria Math" w:hAnsi="Cambria Math"/>
                            <w:szCs w:val="24"/>
                          </w:rPr>
                          <m:t>buitis</m:t>
                        </m:r>
                      </m:sub>
                    </m:sSub>
                  </m:oMath>
                  <w:r>
                    <w:rPr>
                      <w:bCs/>
                      <w:iCs/>
                      <w:szCs w:val="24"/>
                      <w:lang w:eastAsia="lt-LT"/>
                    </w:rPr>
                    <w:t>– elektros energijos kiekis, persiųstas buitiniams vartotojams, kWh;</w:t>
                  </w:r>
                </w:p>
                <w:p w:rsidR="00047B4E" w:rsidRDefault="001B09DC">
                  <w:pPr>
                    <w:tabs>
                      <w:tab w:val="left" w:pos="993"/>
                    </w:tabs>
                    <w:ind w:left="284" w:firstLine="782"/>
                    <w:jc w:val="both"/>
                    <w:rPr>
                      <w:szCs w:val="24"/>
                      <w:lang w:eastAsia="lt-LT"/>
                    </w:rPr>
                  </w:pP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P</m:t>
                        </m:r>
                        <m:r>
                          <w:rPr>
                            <w:rFonts w:ascii="Cambria Math" w:hAnsi="Cambria Math"/>
                            <w:szCs w:val="24"/>
                          </w:rPr>
                          <m:t>Ž</m:t>
                        </m:r>
                        <m:r>
                          <w:rPr>
                            <w:rFonts w:ascii="Cambria Math" w:hAnsi="Cambria Math"/>
                            <w:szCs w:val="24"/>
                          </w:rPr>
                          <m:t>II</m:t>
                        </m:r>
                        <m:r>
                          <w:rPr>
                            <w:rFonts w:ascii="Cambria Math" w:hAnsi="Cambria Math"/>
                            <w:szCs w:val="24"/>
                            <w:lang w:val="en-US"/>
                          </w:rPr>
                          <m:t>+</m:t>
                        </m:r>
                        <m:r>
                          <w:rPr>
                            <w:rFonts w:ascii="Cambria Math" w:hAnsi="Cambria Math"/>
                            <w:szCs w:val="24"/>
                            <w:lang w:val="en-US"/>
                          </w:rPr>
                          <m:t>III</m:t>
                        </m:r>
                      </m:sub>
                    </m:sSub>
                  </m:oMath>
                  <w:r>
                    <w:rPr>
                      <w:szCs w:val="24"/>
                      <w:lang w:eastAsia="lt-LT"/>
                    </w:rPr>
                    <w:t>– elektros energijos kiekis, persiųstas II ir III grupių vartotojams, prijungtiems prie ŽĮ elektros tinklų, kWh.</w:t>
                  </w:r>
                </w:p>
                <w:p w:rsidR="00047B4E" w:rsidRDefault="001B09DC">
                  <w:pPr>
                    <w:rPr>
                      <w:sz w:val="20"/>
                    </w:rPr>
                  </w:pPr>
                </w:p>
              </w:sdtContent>
            </w:sdt>
          </w:sdtContent>
        </w:sdt>
        <w:sdt>
          <w:sdtPr>
            <w:alias w:val="skyrius"/>
            <w:tag w:val="part_1450cb3f2c7a4d94b50b49fc987d6cca"/>
            <w:id w:val="-1665475291"/>
            <w:lock w:val="sdtLocked"/>
          </w:sdtPr>
          <w:sdtEndPr/>
          <w:sdtContent>
            <w:p w:rsidR="00047B4E" w:rsidRDefault="001B09DC">
              <w:pPr>
                <w:keepNext/>
                <w:jc w:val="center"/>
                <w:rPr>
                  <w:b/>
                  <w:szCs w:val="24"/>
                  <w:lang w:eastAsia="lt-LT"/>
                </w:rPr>
              </w:pPr>
              <w:sdt>
                <w:sdtPr>
                  <w:alias w:val="Numeris"/>
                  <w:tag w:val="nr_1450cb3f2c7a4d94b50b49fc987d6cca"/>
                  <w:id w:val="-844861221"/>
                  <w:lock w:val="sdtLocked"/>
                </w:sdtPr>
                <w:sdtEndPr/>
                <w:sdtContent>
                  <w:r>
                    <w:rPr>
                      <w:b/>
                      <w:szCs w:val="24"/>
                      <w:lang w:eastAsia="lt-LT"/>
                    </w:rPr>
                    <w:t>VI</w:t>
                  </w:r>
                </w:sdtContent>
              </w:sdt>
              <w:r>
                <w:rPr>
                  <w:b/>
                  <w:szCs w:val="24"/>
                  <w:lang w:eastAsia="lt-LT"/>
                </w:rPr>
                <w:t xml:space="preserve">. </w:t>
              </w:r>
              <w:sdt>
                <w:sdtPr>
                  <w:alias w:val="Pavadinimas"/>
                  <w:tag w:val="title_1450cb3f2c7a4d94b50b49fc987d6cca"/>
                  <w:id w:val="-301463845"/>
                  <w:lock w:val="sdtLocked"/>
                </w:sdtPr>
                <w:sdtEndPr/>
                <w:sdtContent>
                  <w:r>
                    <w:rPr>
                      <w:b/>
                      <w:szCs w:val="24"/>
                      <w:lang w:eastAsia="lt-LT"/>
                    </w:rPr>
                    <w:t xml:space="preserve">KAINŲ DIFERENCIJAVIMAS Į PASTOVIĄSIAS IR KINTAMĄSIAS PERSIUNTIMO TARIFO DEDAMĄSIAS </w:t>
                  </w:r>
                </w:sdtContent>
              </w:sdt>
            </w:p>
            <w:p w:rsidR="00047B4E" w:rsidRDefault="00047B4E">
              <w:pPr>
                <w:rPr>
                  <w:sz w:val="20"/>
                </w:rPr>
              </w:pPr>
            </w:p>
            <w:sdt>
              <w:sdtPr>
                <w:alias w:val="21 p."/>
                <w:tag w:val="part_3a659c5ee56d4dfe962176a2122a5e92"/>
                <w:id w:val="580106135"/>
                <w:lock w:val="sdtLocked"/>
              </w:sdtPr>
              <w:sdtEndPr/>
              <w:sdtContent>
                <w:p w:rsidR="00047B4E" w:rsidRDefault="001B09DC">
                  <w:pPr>
                    <w:tabs>
                      <w:tab w:val="left" w:pos="993"/>
                    </w:tabs>
                    <w:ind w:firstLine="720"/>
                    <w:jc w:val="both"/>
                    <w:rPr>
                      <w:bCs/>
                      <w:iCs/>
                      <w:szCs w:val="24"/>
                      <w:lang w:eastAsia="lt-LT"/>
                    </w:rPr>
                  </w:pPr>
                  <w:sdt>
                    <w:sdtPr>
                      <w:alias w:val="Numeris"/>
                      <w:tag w:val="nr_3a659c5ee56d4dfe962176a2122a5e92"/>
                      <w:id w:val="1417751089"/>
                      <w:lock w:val="sdtLocked"/>
                    </w:sdtPr>
                    <w:sdtEndPr/>
                    <w:sdtContent>
                      <w:r>
                        <w:rPr>
                          <w:bCs/>
                          <w:iCs/>
                          <w:szCs w:val="24"/>
                          <w:lang w:eastAsia="lt-LT"/>
                        </w:rPr>
                        <w:t>21</w:t>
                      </w:r>
                    </w:sdtContent>
                  </w:sdt>
                  <w:r>
                    <w:rPr>
                      <w:bCs/>
                      <w:iCs/>
                      <w:szCs w:val="24"/>
                      <w:lang w:eastAsia="lt-LT"/>
                    </w:rPr>
                    <w:t xml:space="preserve">. </w:t>
                  </w:r>
                  <w:r>
                    <w:rPr>
                      <w:szCs w:val="24"/>
                      <w:lang w:eastAsia="lt-LT"/>
                    </w:rPr>
                    <w:t>Persiuntimo</w:t>
                  </w:r>
                  <w:r>
                    <w:rPr>
                      <w:bCs/>
                      <w:iCs/>
                      <w:szCs w:val="24"/>
                      <w:lang w:eastAsia="lt-LT"/>
                    </w:rPr>
                    <w:t xml:space="preserve"> paslaugos teikimo sąnaudos daugiausiai priklauso nuo vartotojų turimų leistinų naudoti galių, tuo tarpu elektros tinklais persiųstas elektros energijos</w:t>
                  </w:r>
                  <w:r>
                    <w:rPr>
                      <w:bCs/>
                      <w:iCs/>
                      <w:szCs w:val="24"/>
                      <w:lang w:eastAsia="lt-LT"/>
                    </w:rPr>
                    <w:t xml:space="preserve"> kiekis persiuntimo paslaugos teikimo sąnaudoms turi kur kas mažesnę įtaką. Dėl šių priežasčių persiuntimo paslaugos kaina diferencijuojama į:</w:t>
                  </w:r>
                </w:p>
                <w:sdt>
                  <w:sdtPr>
                    <w:alias w:val="21.1 pp."/>
                    <w:tag w:val="part_23c3e717d84f472ea22234179304b83b"/>
                    <w:id w:val="-1710951027"/>
                    <w:lock w:val="sdtLocked"/>
                  </w:sdtPr>
                  <w:sdtEndPr/>
                  <w:sdtContent>
                    <w:p w:rsidR="00047B4E" w:rsidRDefault="001B09DC">
                      <w:pPr>
                        <w:tabs>
                          <w:tab w:val="left" w:pos="993"/>
                        </w:tabs>
                        <w:ind w:firstLine="720"/>
                        <w:jc w:val="both"/>
                        <w:rPr>
                          <w:szCs w:val="24"/>
                          <w:lang w:eastAsia="lt-LT"/>
                        </w:rPr>
                      </w:pPr>
                      <w:sdt>
                        <w:sdtPr>
                          <w:alias w:val="Numeris"/>
                          <w:tag w:val="nr_23c3e717d84f472ea22234179304b83b"/>
                          <w:id w:val="-458337989"/>
                          <w:lock w:val="sdtLocked"/>
                        </w:sdtPr>
                        <w:sdtEndPr/>
                        <w:sdtContent>
                          <w:r>
                            <w:rPr>
                              <w:bCs/>
                              <w:iCs/>
                              <w:szCs w:val="24"/>
                              <w:lang w:eastAsia="lt-LT"/>
                            </w:rPr>
                            <w:t>21.1</w:t>
                          </w:r>
                        </w:sdtContent>
                      </w:sdt>
                      <w:r>
                        <w:rPr>
                          <w:bCs/>
                          <w:iCs/>
                          <w:szCs w:val="24"/>
                          <w:lang w:eastAsia="lt-LT"/>
                        </w:rPr>
                        <w:t xml:space="preserve">. </w:t>
                      </w:r>
                      <w:r>
                        <w:rPr>
                          <w:szCs w:val="24"/>
                          <w:lang w:eastAsia="lt-LT"/>
                        </w:rPr>
                        <w:t>pastoviąją dedamąją, t. y. leistinos naudoti galios (toliau – galios) dedamąją, kuria apmokestinama konkr</w:t>
                      </w:r>
                      <w:r>
                        <w:rPr>
                          <w:szCs w:val="24"/>
                          <w:lang w:eastAsia="lt-LT"/>
                        </w:rPr>
                        <w:t>etaus vartotojo turimos leistinos naudoti galios kiekis (kW), arba pastoviąją dedamąją, kuria apmokestinamas konkretus vartotojas, nepriklausomai nuo jo turimo leistinos naudoti galios kiekio;</w:t>
                      </w:r>
                    </w:p>
                  </w:sdtContent>
                </w:sdt>
                <w:sdt>
                  <w:sdtPr>
                    <w:alias w:val="21.2 pp."/>
                    <w:tag w:val="part_95e43cd9a3f34a35ad7ba134ab0b2d35"/>
                    <w:id w:val="1464845175"/>
                    <w:lock w:val="sdtLocked"/>
                  </w:sdtPr>
                  <w:sdtEndPr/>
                  <w:sdtContent>
                    <w:p w:rsidR="00047B4E" w:rsidRDefault="001B09DC">
                      <w:pPr>
                        <w:tabs>
                          <w:tab w:val="left" w:pos="993"/>
                        </w:tabs>
                        <w:ind w:firstLine="720"/>
                        <w:jc w:val="both"/>
                        <w:rPr>
                          <w:szCs w:val="24"/>
                          <w:lang w:val="en-US" w:eastAsia="lt-LT"/>
                        </w:rPr>
                      </w:pPr>
                      <w:sdt>
                        <w:sdtPr>
                          <w:alias w:val="Numeris"/>
                          <w:tag w:val="nr_95e43cd9a3f34a35ad7ba134ab0b2d35"/>
                          <w:id w:val="-2111582152"/>
                          <w:lock w:val="sdtLocked"/>
                        </w:sdtPr>
                        <w:sdtEndPr/>
                        <w:sdtContent>
                          <w:r>
                            <w:rPr>
                              <w:szCs w:val="24"/>
                              <w:lang w:eastAsia="lt-LT"/>
                            </w:rPr>
                            <w:t>21.2</w:t>
                          </w:r>
                        </w:sdtContent>
                      </w:sdt>
                      <w:r>
                        <w:rPr>
                          <w:szCs w:val="24"/>
                          <w:lang w:eastAsia="lt-LT"/>
                        </w:rPr>
                        <w:t>. kintamąją dedamąją, t. y. energijos dedamąją, kuria a</w:t>
                      </w:r>
                      <w:r>
                        <w:rPr>
                          <w:szCs w:val="24"/>
                          <w:lang w:eastAsia="lt-LT"/>
                        </w:rPr>
                        <w:t>pmokestinamas elektros tinklais persiunčiamos elektros energijos kiekis (kWh).</w:t>
                      </w:r>
                    </w:p>
                  </w:sdtContent>
                </w:sdt>
              </w:sdtContent>
            </w:sdt>
            <w:sdt>
              <w:sdtPr>
                <w:alias w:val="22 p."/>
                <w:tag w:val="part_d5eb6d112fa143599c35feee63a85bf1"/>
                <w:id w:val="-622225895"/>
                <w:lock w:val="sdtLocked"/>
              </w:sdtPr>
              <w:sdtEndPr/>
              <w:sdtContent>
                <w:p w:rsidR="00047B4E" w:rsidRDefault="001B09DC">
                  <w:pPr>
                    <w:tabs>
                      <w:tab w:val="left" w:pos="993"/>
                    </w:tabs>
                    <w:ind w:firstLine="720"/>
                    <w:jc w:val="both"/>
                    <w:rPr>
                      <w:szCs w:val="24"/>
                      <w:lang w:eastAsia="lt-LT"/>
                    </w:rPr>
                  </w:pPr>
                  <w:sdt>
                    <w:sdtPr>
                      <w:alias w:val="Numeris"/>
                      <w:tag w:val="nr_d5eb6d112fa143599c35feee63a85bf1"/>
                      <w:id w:val="-2074884671"/>
                      <w:lock w:val="sdtLocked"/>
                    </w:sdtPr>
                    <w:sdtEndPr/>
                    <w:sdtContent>
                      <w:r>
                        <w:rPr>
                          <w:szCs w:val="24"/>
                          <w:lang w:eastAsia="lt-LT"/>
                        </w:rPr>
                        <w:t>22</w:t>
                      </w:r>
                    </w:sdtContent>
                  </w:sdt>
                  <w:r>
                    <w:rPr>
                      <w:szCs w:val="24"/>
                      <w:lang w:eastAsia="lt-LT"/>
                    </w:rPr>
                    <w:t xml:space="preserve">. Per pastoviąsias persiuntimo paslaugos tarifo dedamąsias gaunama pajamų dalis skirtingų vartotojų grupių atveju gali būti skirtinga. </w:t>
                  </w:r>
                </w:p>
              </w:sdtContent>
            </w:sdt>
            <w:sdt>
              <w:sdtPr>
                <w:alias w:val="23 p."/>
                <w:tag w:val="part_2adc3956f0084f8d9abf133eb0c3add3"/>
                <w:id w:val="-312882769"/>
                <w:lock w:val="sdtLocked"/>
              </w:sdtPr>
              <w:sdtEndPr/>
              <w:sdtContent>
                <w:p w:rsidR="00047B4E" w:rsidRDefault="001B09DC">
                  <w:pPr>
                    <w:tabs>
                      <w:tab w:val="left" w:pos="993"/>
                    </w:tabs>
                    <w:ind w:firstLine="720"/>
                    <w:jc w:val="both"/>
                    <w:rPr>
                      <w:szCs w:val="24"/>
                      <w:lang w:eastAsia="lt-LT"/>
                    </w:rPr>
                  </w:pPr>
                  <w:sdt>
                    <w:sdtPr>
                      <w:alias w:val="Numeris"/>
                      <w:tag w:val="nr_2adc3956f0084f8d9abf133eb0c3add3"/>
                      <w:id w:val="-1795445226"/>
                      <w:lock w:val="sdtLocked"/>
                    </w:sdtPr>
                    <w:sdtEndPr/>
                    <w:sdtContent>
                      <w:r>
                        <w:rPr>
                          <w:szCs w:val="24"/>
                          <w:lang w:eastAsia="lt-LT"/>
                        </w:rPr>
                        <w:t>23</w:t>
                      </w:r>
                    </w:sdtContent>
                  </w:sdt>
                  <w:r>
                    <w:rPr>
                      <w:szCs w:val="24"/>
                      <w:lang w:eastAsia="lt-LT"/>
                    </w:rPr>
                    <w:t>. Diferencijuojant persiunt</w:t>
                  </w:r>
                  <w:r>
                    <w:rPr>
                      <w:szCs w:val="24"/>
                      <w:lang w:eastAsia="lt-LT"/>
                    </w:rPr>
                    <w:t>imo paslaugos kainas pagal vartotojų leistinos naudoti galios išnaudojimo efektyvumą ir formuojant atskirus mokėjimo planus, pajamų dalis, gaunama per pastoviąsias persiuntimo paslaugos tarifo dedamąsias, gali būti skirtinga.</w:t>
                  </w:r>
                </w:p>
              </w:sdtContent>
            </w:sdt>
            <w:sdt>
              <w:sdtPr>
                <w:alias w:val="24 p."/>
                <w:tag w:val="part_241df83d545b46bd8e38d3eca2b634c2"/>
                <w:id w:val="1202597727"/>
                <w:lock w:val="sdtLocked"/>
              </w:sdtPr>
              <w:sdtEndPr/>
              <w:sdtContent>
                <w:p w:rsidR="00047B4E" w:rsidRDefault="001B09DC">
                  <w:pPr>
                    <w:tabs>
                      <w:tab w:val="left" w:pos="993"/>
                    </w:tabs>
                    <w:ind w:firstLine="720"/>
                    <w:jc w:val="both"/>
                    <w:rPr>
                      <w:szCs w:val="24"/>
                      <w:lang w:eastAsia="lt-LT"/>
                    </w:rPr>
                  </w:pPr>
                  <w:sdt>
                    <w:sdtPr>
                      <w:alias w:val="Numeris"/>
                      <w:tag w:val="nr_241df83d545b46bd8e38d3eca2b634c2"/>
                      <w:id w:val="-1629160866"/>
                      <w:lock w:val="sdtLocked"/>
                    </w:sdtPr>
                    <w:sdtEndPr/>
                    <w:sdtContent>
                      <w:r>
                        <w:rPr>
                          <w:szCs w:val="24"/>
                          <w:lang w:eastAsia="lt-LT"/>
                        </w:rPr>
                        <w:t>24</w:t>
                      </w:r>
                    </w:sdtContent>
                  </w:sdt>
                  <w:r>
                    <w:rPr>
                      <w:szCs w:val="24"/>
                      <w:lang w:eastAsia="lt-LT"/>
                    </w:rPr>
                    <w:t>. Bendrai per pastoviąsi</w:t>
                  </w:r>
                  <w:r>
                    <w:rPr>
                      <w:szCs w:val="24"/>
                      <w:lang w:eastAsia="lt-LT"/>
                    </w:rPr>
                    <w:t xml:space="preserve">as persiuntimo paslaugos tarifo dedamąsias gaunama pajamų dalis turi sudaryti ne daugiau kaip 50 proc. sąlyginai pastoviųjų skirstymo, perdavimo ir papildomų paslaugų įsigijimo dedamosios prie perdavimo paslaugos sąnaudų ir </w:t>
                  </w:r>
                  <w:r>
                    <w:rPr>
                      <w:color w:val="000000"/>
                      <w:szCs w:val="24"/>
                      <w:lang w:eastAsia="lt-LT"/>
                    </w:rPr>
                    <w:t>investicijų grąžos</w:t>
                  </w:r>
                  <w:r>
                    <w:rPr>
                      <w:szCs w:val="24"/>
                      <w:lang w:eastAsia="lt-LT"/>
                    </w:rPr>
                    <w:t>.</w:t>
                  </w:r>
                </w:p>
                <w:p w:rsidR="00047B4E" w:rsidRDefault="001B09DC">
                  <w:pPr>
                    <w:rPr>
                      <w:sz w:val="20"/>
                    </w:rPr>
                  </w:pPr>
                </w:p>
              </w:sdtContent>
            </w:sdt>
          </w:sdtContent>
        </w:sdt>
        <w:sdt>
          <w:sdtPr>
            <w:alias w:val="skyrius"/>
            <w:tag w:val="part_0de8d10209844472b4a33ff6f85e841f"/>
            <w:id w:val="1982265947"/>
            <w:lock w:val="sdtLocked"/>
          </w:sdtPr>
          <w:sdtEndPr/>
          <w:sdtContent>
            <w:p w:rsidR="00047B4E" w:rsidRDefault="001B09DC">
              <w:pPr>
                <w:keepNext/>
                <w:jc w:val="center"/>
                <w:rPr>
                  <w:b/>
                  <w:bCs/>
                  <w:iCs/>
                  <w:szCs w:val="24"/>
                  <w:lang w:eastAsia="lt-LT"/>
                </w:rPr>
              </w:pPr>
              <w:sdt>
                <w:sdtPr>
                  <w:alias w:val="Numeris"/>
                  <w:tag w:val="nr_0de8d10209844472b4a33ff6f85e841f"/>
                  <w:id w:val="836806872"/>
                  <w:lock w:val="sdtLocked"/>
                </w:sdtPr>
                <w:sdtEndPr/>
                <w:sdtContent>
                  <w:r>
                    <w:rPr>
                      <w:b/>
                      <w:bCs/>
                      <w:iCs/>
                      <w:szCs w:val="24"/>
                      <w:lang w:eastAsia="lt-LT"/>
                    </w:rPr>
                    <w:t>VI</w:t>
                  </w:r>
                </w:sdtContent>
              </w:sdt>
              <w:r>
                <w:rPr>
                  <w:b/>
                  <w:bCs/>
                  <w:iCs/>
                  <w:szCs w:val="24"/>
                  <w:lang w:eastAsia="lt-LT"/>
                </w:rPr>
                <w:t xml:space="preserve">. </w:t>
              </w:r>
              <w:sdt>
                <w:sdtPr>
                  <w:alias w:val="Pavadinimas"/>
                  <w:tag w:val="title_0de8d10209844472b4a33ff6f85e841f"/>
                  <w:id w:val="-694073995"/>
                  <w:lock w:val="sdtLocked"/>
                </w:sdtPr>
                <w:sdtEndPr/>
                <w:sdtContent>
                  <w:r>
                    <w:rPr>
                      <w:b/>
                      <w:bCs/>
                      <w:iCs/>
                      <w:szCs w:val="24"/>
                      <w:lang w:eastAsia="lt-LT"/>
                    </w:rPr>
                    <w:t>I. Persiuntimo paslaugos diferencijavimas į galios ir energijos dedamąsias II ir III grupių vartotojams, kurių elektros įrenginiai prijungti prie VĮ elektros tinklų</w:t>
                  </w:r>
                </w:sdtContent>
              </w:sdt>
            </w:p>
            <w:p w:rsidR="00047B4E" w:rsidRDefault="00047B4E">
              <w:pPr>
                <w:rPr>
                  <w:sz w:val="20"/>
                </w:rPr>
              </w:pPr>
            </w:p>
            <w:sdt>
              <w:sdtPr>
                <w:alias w:val="25 p."/>
                <w:tag w:val="part_fb5d71036b45489f9aaea66bbfdcef85"/>
                <w:id w:val="-1343854596"/>
                <w:lock w:val="sdtLocked"/>
              </w:sdtPr>
              <w:sdtEndPr/>
              <w:sdtContent>
                <w:p w:rsidR="00047B4E" w:rsidRDefault="001B09DC">
                  <w:pPr>
                    <w:tabs>
                      <w:tab w:val="left" w:pos="993"/>
                    </w:tabs>
                    <w:ind w:firstLine="720"/>
                    <w:jc w:val="both"/>
                    <w:rPr>
                      <w:bCs/>
                      <w:iCs/>
                      <w:szCs w:val="24"/>
                      <w:lang w:eastAsia="lt-LT"/>
                    </w:rPr>
                  </w:pPr>
                  <w:sdt>
                    <w:sdtPr>
                      <w:alias w:val="Numeris"/>
                      <w:tag w:val="nr_fb5d71036b45489f9aaea66bbfdcef85"/>
                      <w:id w:val="-291450486"/>
                      <w:lock w:val="sdtLocked"/>
                    </w:sdtPr>
                    <w:sdtEndPr/>
                    <w:sdtContent>
                      <w:r>
                        <w:rPr>
                          <w:bCs/>
                          <w:iCs/>
                          <w:szCs w:val="24"/>
                          <w:lang w:eastAsia="lt-LT"/>
                        </w:rPr>
                        <w:t>25</w:t>
                      </w:r>
                    </w:sdtContent>
                  </w:sdt>
                  <w:r>
                    <w:rPr>
                      <w:bCs/>
                      <w:iCs/>
                      <w:szCs w:val="24"/>
                      <w:lang w:eastAsia="lt-LT"/>
                    </w:rPr>
                    <w:t xml:space="preserve">. </w:t>
                  </w:r>
                  <w:r>
                    <w:rPr>
                      <w:szCs w:val="24"/>
                      <w:lang w:eastAsia="lt-LT"/>
                    </w:rPr>
                    <w:t>Persiuntimo</w:t>
                  </w:r>
                  <w:r>
                    <w:rPr>
                      <w:bCs/>
                      <w:iCs/>
                      <w:szCs w:val="24"/>
                      <w:lang w:eastAsia="lt-LT"/>
                    </w:rPr>
                    <w:t xml:space="preserve"> paslaugos diferencijavimas į galios ir energijos dedamąsias pagal leis</w:t>
                  </w:r>
                  <w:r>
                    <w:rPr>
                      <w:bCs/>
                      <w:iCs/>
                      <w:szCs w:val="24"/>
                      <w:lang w:eastAsia="lt-LT"/>
                    </w:rPr>
                    <w:t>tinų naudoti galių panaudojimo efektyvumą II ir III grupių vartotojams, kurių elektros įrenginiai prijungti prie VĮ elektros tinklų (toliau – VĮ vartotojai), atliekamas tokia tvarka:</w:t>
                  </w:r>
                </w:p>
                <w:sdt>
                  <w:sdtPr>
                    <w:alias w:val="25.1 pp."/>
                    <w:tag w:val="part_ede638544a2e49d3834e7245bc6eb131"/>
                    <w:id w:val="-369307895"/>
                    <w:lock w:val="sdtLocked"/>
                  </w:sdtPr>
                  <w:sdtEndPr/>
                  <w:sdtContent>
                    <w:p w:rsidR="00047B4E" w:rsidRDefault="001B09DC">
                      <w:pPr>
                        <w:tabs>
                          <w:tab w:val="left" w:pos="993"/>
                        </w:tabs>
                        <w:ind w:firstLine="720"/>
                        <w:jc w:val="both"/>
                        <w:rPr>
                          <w:bCs/>
                          <w:iCs/>
                          <w:szCs w:val="24"/>
                          <w:lang w:eastAsia="lt-LT"/>
                        </w:rPr>
                      </w:pPr>
                      <w:sdt>
                        <w:sdtPr>
                          <w:alias w:val="Numeris"/>
                          <w:tag w:val="nr_ede638544a2e49d3834e7245bc6eb131"/>
                          <w:id w:val="276142573"/>
                          <w:lock w:val="sdtLocked"/>
                        </w:sdtPr>
                        <w:sdtEndPr/>
                        <w:sdtContent>
                          <w:r>
                            <w:rPr>
                              <w:bCs/>
                              <w:iCs/>
                              <w:szCs w:val="24"/>
                              <w:lang w:eastAsia="lt-LT"/>
                            </w:rPr>
                            <w:t>25.</w:t>
                          </w:r>
                          <w:r>
                            <w:rPr>
                              <w:bCs/>
                              <w:iCs/>
                              <w:szCs w:val="24"/>
                              <w:lang w:val="en-US" w:eastAsia="lt-LT"/>
                            </w:rPr>
                            <w:t>1</w:t>
                          </w:r>
                        </w:sdtContent>
                      </w:sdt>
                      <w:r>
                        <w:rPr>
                          <w:bCs/>
                          <w:iCs/>
                          <w:szCs w:val="24"/>
                          <w:lang w:eastAsia="lt-LT"/>
                        </w:rPr>
                        <w:t>. galios dedamosios dydis (</w:t>
                      </w:r>
                      <m:oMath>
                        <m:r>
                          <w:rPr>
                            <w:rFonts w:ascii="Cambria Math" w:hAnsi="Cambria Math"/>
                            <w:szCs w:val="24"/>
                          </w:rPr>
                          <m:t>K</m:t>
                        </m:r>
                        <m:sSub>
                          <m:sSubPr>
                            <m:ctrlPr>
                              <w:rPr>
                                <w:rFonts w:ascii="Cambria Math" w:hAnsi="Cambria Math"/>
                                <w:bCs/>
                                <w:i/>
                                <w:iCs/>
                                <w:szCs w:val="24"/>
                              </w:rPr>
                            </m:ctrlPr>
                          </m:sSubPr>
                          <m:e>
                            <m:r>
                              <w:rPr>
                                <w:rFonts w:ascii="Cambria Math" w:hAnsi="Cambria Math"/>
                                <w:szCs w:val="24"/>
                              </w:rPr>
                              <m:t>G</m:t>
                            </m:r>
                          </m:e>
                          <m:sub>
                            <m:r>
                              <w:rPr>
                                <w:rFonts w:ascii="Cambria Math" w:hAnsi="Cambria Math"/>
                                <w:szCs w:val="24"/>
                              </w:rPr>
                              <m:t>V</m:t>
                            </m:r>
                            <m:r>
                              <w:rPr>
                                <w:rFonts w:ascii="Cambria Math" w:hAnsi="Cambria Math"/>
                                <w:szCs w:val="24"/>
                              </w:rPr>
                              <m:t>Į</m:t>
                            </m:r>
                          </m:sub>
                        </m:sSub>
                      </m:oMath>
                      <w:r>
                        <w:rPr>
                          <w:bCs/>
                          <w:iCs/>
                          <w:szCs w:val="24"/>
                          <w:lang w:eastAsia="lt-LT"/>
                        </w:rPr>
                        <w:t>) apskaičiuojamas pagal tokią for</w:t>
                      </w:r>
                      <w:r>
                        <w:rPr>
                          <w:bCs/>
                          <w:iCs/>
                          <w:szCs w:val="24"/>
                          <w:lang w:eastAsia="lt-LT"/>
                        </w:rPr>
                        <w:t>mulę:</w:t>
                      </w:r>
                    </w:p>
                    <w:p w:rsidR="00047B4E" w:rsidRDefault="00047B4E">
                      <w:pPr>
                        <w:rPr>
                          <w:sz w:val="20"/>
                        </w:rPr>
                      </w:pPr>
                    </w:p>
                    <w:p w:rsidR="00047B4E" w:rsidRDefault="001B09DC">
                      <w:pPr>
                        <w:ind w:left="357" w:firstLine="720"/>
                        <w:rPr>
                          <w:bCs/>
                          <w:iCs/>
                          <w:szCs w:val="24"/>
                          <w:lang w:eastAsia="lt-LT"/>
                        </w:rPr>
                      </w:pPr>
                      <m:oMath>
                        <m:r>
                          <w:rPr>
                            <w:rFonts w:ascii="Cambria Math" w:hAnsi="Cambria Math"/>
                            <w:szCs w:val="24"/>
                          </w:rPr>
                          <m:t>K</m:t>
                        </m:r>
                        <m:sSub>
                          <m:sSubPr>
                            <m:ctrlPr>
                              <w:rPr>
                                <w:rFonts w:ascii="Cambria Math" w:hAnsi="Cambria Math"/>
                                <w:bCs/>
                                <w:i/>
                                <w:iCs/>
                                <w:szCs w:val="24"/>
                              </w:rPr>
                            </m:ctrlPr>
                          </m:sSubPr>
                          <m:e>
                            <m:r>
                              <w:rPr>
                                <w:rFonts w:ascii="Cambria Math" w:hAnsi="Cambria Math"/>
                                <w:szCs w:val="24"/>
                              </w:rPr>
                              <m:t>G</m:t>
                            </m:r>
                          </m:e>
                          <m:sub>
                            <m:r>
                              <w:rPr>
                                <w:rFonts w:ascii="Cambria Math" w:hAnsi="Cambria Math"/>
                                <w:szCs w:val="24"/>
                              </w:rPr>
                              <m:t>V</m:t>
                            </m:r>
                            <m:r>
                              <w:rPr>
                                <w:rFonts w:ascii="Cambria Math" w:hAnsi="Cambria Math"/>
                                <w:szCs w:val="24"/>
                              </w:rPr>
                              <m:t>Į</m:t>
                            </m:r>
                          </m:sub>
                        </m:sSub>
                        <m:r>
                          <w:rPr>
                            <w:rFonts w:ascii="Cambria Math" w:hAnsi="Cambria Math"/>
                            <w:szCs w:val="24"/>
                          </w:rPr>
                          <m:t>=</m:t>
                        </m:r>
                        <m:f>
                          <m:fPr>
                            <m:ctrlPr>
                              <w:rPr>
                                <w:rFonts w:ascii="Cambria Math" w:hAnsi="Cambria Math"/>
                                <w:bCs/>
                                <w:i/>
                                <w:iCs/>
                                <w:szCs w:val="24"/>
                              </w:rPr>
                            </m:ctrlPr>
                          </m:fPr>
                          <m:num>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PVII</m:t>
                                </m:r>
                                <m:r>
                                  <w:rPr>
                                    <w:rFonts w:ascii="Cambria Math" w:hAnsi="Cambria Math"/>
                                    <w:szCs w:val="24"/>
                                  </w:rPr>
                                  <m:t>+</m:t>
                                </m:r>
                                <m:r>
                                  <w:rPr>
                                    <w:rFonts w:ascii="Cambria Math" w:hAnsi="Cambria Math"/>
                                    <w:szCs w:val="24"/>
                                  </w:rPr>
                                  <m:t>III</m:t>
                                </m:r>
                              </m:sub>
                            </m:sSub>
                            <m:r>
                              <w:rPr>
                                <w:rFonts w:ascii="Cambria Math" w:hAnsi="Cambria Math"/>
                                <w:szCs w:val="24"/>
                              </w:rPr>
                              <m:t>*</m:t>
                            </m:r>
                            <m:sSub>
                              <m:sSubPr>
                                <m:ctrlPr>
                                  <w:rPr>
                                    <w:rFonts w:ascii="Cambria Math" w:hAnsi="Cambria Math"/>
                                    <w:bCs/>
                                    <w:i/>
                                    <w:iCs/>
                                    <w:szCs w:val="24"/>
                                  </w:rPr>
                                </m:ctrlPr>
                              </m:sSubPr>
                              <m:e>
                                <m:r>
                                  <w:rPr>
                                    <w:rFonts w:ascii="Cambria Math" w:hAnsi="Cambria Math"/>
                                    <w:szCs w:val="24"/>
                                  </w:rPr>
                                  <m:t>E</m:t>
                                </m:r>
                              </m:e>
                              <m:sub>
                                <m:r>
                                  <w:rPr>
                                    <w:rFonts w:ascii="Cambria Math" w:hAnsi="Cambria Math"/>
                                    <w:szCs w:val="24"/>
                                  </w:rPr>
                                  <m:t>V</m:t>
                                </m:r>
                                <m:r>
                                  <w:rPr>
                                    <w:rFonts w:ascii="Cambria Math" w:hAnsi="Cambria Math"/>
                                    <w:szCs w:val="24"/>
                                  </w:rPr>
                                  <m:t>Į</m:t>
                                </m:r>
                              </m:sub>
                            </m:sSub>
                            <m:r>
                              <w:rPr>
                                <w:rFonts w:ascii="Cambria Math" w:hAnsi="Cambria Math"/>
                                <w:szCs w:val="24"/>
                              </w:rPr>
                              <m:t>*</m:t>
                            </m:r>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V</m:t>
                                </m:r>
                                <m:r>
                                  <w:rPr>
                                    <w:rFonts w:ascii="Cambria Math" w:hAnsi="Cambria Math"/>
                                    <w:szCs w:val="24"/>
                                  </w:rPr>
                                  <m:t>Į</m:t>
                                </m:r>
                              </m:sub>
                            </m:sSub>
                          </m:num>
                          <m:den>
                            <m:sSub>
                              <m:sSubPr>
                                <m:ctrlPr>
                                  <w:rPr>
                                    <w:rFonts w:ascii="Cambria Math" w:hAnsi="Cambria Math"/>
                                    <w:bCs/>
                                    <w:i/>
                                    <w:iCs/>
                                    <w:szCs w:val="24"/>
                                  </w:rPr>
                                </m:ctrlPr>
                              </m:sSubPr>
                              <m:e>
                                <m:r>
                                  <w:rPr>
                                    <w:rFonts w:ascii="Cambria Math" w:hAnsi="Cambria Math"/>
                                    <w:szCs w:val="24"/>
                                  </w:rPr>
                                  <m:t>G</m:t>
                                </m:r>
                              </m:e>
                              <m:sub>
                                <m:r>
                                  <w:rPr>
                                    <w:rFonts w:ascii="Cambria Math" w:hAnsi="Cambria Math"/>
                                    <w:szCs w:val="24"/>
                                  </w:rPr>
                                  <m:t>V</m:t>
                                </m:r>
                                <m:r>
                                  <w:rPr>
                                    <w:rFonts w:ascii="Cambria Math" w:hAnsi="Cambria Math"/>
                                    <w:szCs w:val="24"/>
                                  </w:rPr>
                                  <m:t>Į</m:t>
                                </m:r>
                              </m:sub>
                            </m:sSub>
                            <m:r>
                              <w:rPr>
                                <w:rFonts w:ascii="Cambria Math" w:hAnsi="Cambria Math"/>
                                <w:szCs w:val="24"/>
                              </w:rPr>
                              <m:t>*12*100</m:t>
                            </m:r>
                          </m:den>
                        </m:f>
                      </m:oMath>
                      <w:r>
                        <w:rPr>
                          <w:bCs/>
                          <w:iCs/>
                          <w:szCs w:val="24"/>
                          <w:lang w:eastAsia="lt-LT"/>
                        </w:rPr>
                        <w:t>, Eur/kW/mėn.</w:t>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t xml:space="preserve">           (6)</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ind w:left="284" w:firstLine="782"/>
                        <w:jc w:val="both"/>
                        <w:rPr>
                          <w:bCs/>
                          <w:iCs/>
                          <w:szCs w:val="24"/>
                          <w:lang w:eastAsia="lt-LT"/>
                        </w:rPr>
                      </w:pPr>
                      <m:oMath>
                        <m:sSub>
                          <m:sSubPr>
                            <m:ctrlPr>
                              <w:rPr>
                                <w:rFonts w:ascii="Cambria Math" w:hAnsi="Cambria Math"/>
                                <w:bCs/>
                                <w:i/>
                                <w:iCs/>
                                <w:szCs w:val="24"/>
                              </w:rPr>
                            </m:ctrlPr>
                          </m:sSubPr>
                          <m:e>
                            <m:r>
                              <w:rPr>
                                <w:rFonts w:ascii="Cambria Math" w:hAnsi="Cambria Math"/>
                                <w:szCs w:val="24"/>
                              </w:rPr>
                              <m:t>E</m:t>
                            </m:r>
                          </m:e>
                          <m:sub>
                            <m:r>
                              <w:rPr>
                                <w:rFonts w:ascii="Cambria Math" w:hAnsi="Cambria Math"/>
                                <w:szCs w:val="24"/>
                              </w:rPr>
                              <m:t>V</m:t>
                            </m:r>
                            <m:r>
                              <w:rPr>
                                <w:rFonts w:ascii="Cambria Math" w:hAnsi="Cambria Math"/>
                                <w:szCs w:val="24"/>
                              </w:rPr>
                              <m:t>Į</m:t>
                            </m:r>
                          </m:sub>
                        </m:sSub>
                      </m:oMath>
                      <w:r>
                        <w:rPr>
                          <w:bCs/>
                          <w:iCs/>
                          <w:szCs w:val="24"/>
                          <w:lang w:eastAsia="lt-LT"/>
                        </w:rPr>
                        <w:t>– elektros energijos kiekis, persiųstas VĮ vartotojams per metus, kWh;</w:t>
                      </w:r>
                    </w:p>
                    <w:p w:rsidR="00047B4E" w:rsidRDefault="001B09DC">
                      <w:pPr>
                        <w:ind w:left="284" w:firstLine="720"/>
                        <w:jc w:val="both"/>
                        <w:rPr>
                          <w:bCs/>
                          <w:iCs/>
                          <w:szCs w:val="24"/>
                          <w:lang w:eastAsia="lt-LT"/>
                        </w:rPr>
                      </w:pPr>
                      <m:oMath>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V</m:t>
                            </m:r>
                            <m:r>
                              <w:rPr>
                                <w:rFonts w:ascii="Cambria Math" w:hAnsi="Cambria Math"/>
                                <w:szCs w:val="24"/>
                              </w:rPr>
                              <m:t>Į</m:t>
                            </m:r>
                          </m:sub>
                        </m:sSub>
                      </m:oMath>
                      <w:r>
                        <w:rPr>
                          <w:bCs/>
                          <w:iCs/>
                          <w:szCs w:val="24"/>
                          <w:lang w:eastAsia="lt-LT"/>
                        </w:rPr>
                        <w:t>– galios dedamosios alokacijos koeficientas. Koeficiento reikšmė: 10– 90%;</w:t>
                      </w:r>
                    </w:p>
                    <w:p w:rsidR="00047B4E" w:rsidRDefault="001B09DC">
                      <w:pPr>
                        <w:ind w:left="284" w:firstLine="844"/>
                        <w:jc w:val="both"/>
                        <w:rPr>
                          <w:bCs/>
                          <w:iCs/>
                          <w:szCs w:val="24"/>
                          <w:lang w:eastAsia="lt-LT"/>
                        </w:rPr>
                      </w:pPr>
                      <m:oMath>
                        <m:sSub>
                          <m:sSubPr>
                            <m:ctrlPr>
                              <w:rPr>
                                <w:rFonts w:ascii="Cambria Math" w:hAnsi="Cambria Math"/>
                                <w:bCs/>
                                <w:i/>
                                <w:iCs/>
                                <w:szCs w:val="24"/>
                              </w:rPr>
                            </m:ctrlPr>
                          </m:sSubPr>
                          <m:e>
                            <m:r>
                              <w:rPr>
                                <w:rFonts w:ascii="Cambria Math" w:hAnsi="Cambria Math"/>
                                <w:szCs w:val="24"/>
                              </w:rPr>
                              <m:t>G</m:t>
                            </m:r>
                          </m:e>
                          <m:sub>
                            <m:r>
                              <w:rPr>
                                <w:rFonts w:ascii="Cambria Math" w:hAnsi="Cambria Math"/>
                                <w:szCs w:val="24"/>
                              </w:rPr>
                              <m:t>V</m:t>
                            </m:r>
                            <m:r>
                              <w:rPr>
                                <w:rFonts w:ascii="Cambria Math" w:hAnsi="Cambria Math"/>
                                <w:szCs w:val="24"/>
                              </w:rPr>
                              <m:t>Į</m:t>
                            </m:r>
                          </m:sub>
                        </m:sSub>
                      </m:oMath>
                      <w:r>
                        <w:rPr>
                          <w:bCs/>
                          <w:iCs/>
                          <w:szCs w:val="24"/>
                          <w:lang w:eastAsia="lt-LT"/>
                        </w:rPr>
                        <w:t>– VĮ vartotojų leistinų naudoti galių suma, kW;</w:t>
                      </w:r>
                    </w:p>
                    <w:p w:rsidR="00047B4E" w:rsidRDefault="001B09DC">
                      <w:pPr>
                        <w:ind w:left="357" w:firstLine="720"/>
                        <w:jc w:val="both"/>
                        <w:rPr>
                          <w:bCs/>
                          <w:iCs/>
                          <w:szCs w:val="24"/>
                          <w:lang w:eastAsia="lt-LT"/>
                        </w:rPr>
                      </w:pPr>
                    </w:p>
                  </w:sdtContent>
                </w:sdt>
                <w:sdt>
                  <w:sdtPr>
                    <w:alias w:val="25.2 pp."/>
                    <w:tag w:val="part_5799ff195415405cab102f130524c779"/>
                    <w:id w:val="-459109673"/>
                    <w:lock w:val="sdtLocked"/>
                  </w:sdtPr>
                  <w:sdtEndPr/>
                  <w:sdtContent>
                    <w:p w:rsidR="00047B4E" w:rsidRDefault="001B09DC">
                      <w:pPr>
                        <w:tabs>
                          <w:tab w:val="left" w:pos="993"/>
                        </w:tabs>
                        <w:ind w:firstLine="720"/>
                        <w:jc w:val="both"/>
                        <w:rPr>
                          <w:bCs/>
                          <w:iCs/>
                          <w:szCs w:val="24"/>
                          <w:lang w:eastAsia="lt-LT"/>
                        </w:rPr>
                      </w:pPr>
                      <w:sdt>
                        <w:sdtPr>
                          <w:alias w:val="Numeris"/>
                          <w:tag w:val="nr_5799ff195415405cab102f130524c779"/>
                          <w:id w:val="-240025399"/>
                          <w:lock w:val="sdtLocked"/>
                        </w:sdtPr>
                        <w:sdtEndPr/>
                        <w:sdtContent>
                          <w:r>
                            <w:rPr>
                              <w:bCs/>
                              <w:iCs/>
                              <w:szCs w:val="24"/>
                              <w:lang w:eastAsia="lt-LT"/>
                            </w:rPr>
                            <w:t>25.</w:t>
                          </w:r>
                          <w:r>
                            <w:rPr>
                              <w:bCs/>
                              <w:iCs/>
                              <w:szCs w:val="24"/>
                              <w:lang w:val="en-US" w:eastAsia="lt-LT"/>
                            </w:rPr>
                            <w:t>2</w:t>
                          </w:r>
                        </w:sdtContent>
                      </w:sdt>
                      <w:r>
                        <w:rPr>
                          <w:bCs/>
                          <w:iCs/>
                          <w:szCs w:val="24"/>
                          <w:lang w:eastAsia="lt-LT"/>
                        </w:rPr>
                        <w:t>. apskaičiuojama energijos dedamoji (</w:t>
                      </w:r>
                      <m:oMath>
                        <m:sSub>
                          <m:sSubPr>
                            <m:ctrlPr>
                              <w:rPr>
                                <w:rFonts w:ascii="Cambria Math" w:hAnsi="Cambria Math"/>
                                <w:bCs/>
                                <w:i/>
                                <w:iCs/>
                                <w:szCs w:val="24"/>
                              </w:rPr>
                            </m:ctrlPr>
                          </m:sSubPr>
                          <m:e>
                            <m:r>
                              <w:rPr>
                                <w:rFonts w:ascii="Cambria Math" w:hAnsi="Cambria Math"/>
                                <w:szCs w:val="24"/>
                              </w:rPr>
                              <m:t>KE</m:t>
                            </m:r>
                          </m:e>
                          <m:sub>
                            <m:r>
                              <w:rPr>
                                <w:rFonts w:ascii="Cambria Math" w:hAnsi="Cambria Math"/>
                                <w:szCs w:val="24"/>
                              </w:rPr>
                              <m:t>V</m:t>
                            </m:r>
                            <m:r>
                              <w:rPr>
                                <w:rFonts w:ascii="Cambria Math" w:hAnsi="Cambria Math"/>
                                <w:szCs w:val="24"/>
                              </w:rPr>
                              <m:t>Į</m:t>
                            </m:r>
                          </m:sub>
                        </m:sSub>
                      </m:oMath>
                      <w:r>
                        <w:rPr>
                          <w:bCs/>
                          <w:iCs/>
                          <w:szCs w:val="24"/>
                          <w:lang w:eastAsia="lt-LT"/>
                        </w:rPr>
                        <w:t>) pagal tokią formulę:</w:t>
                      </w:r>
                    </w:p>
                    <w:p w:rsidR="00047B4E" w:rsidRDefault="00047B4E">
                      <w:pPr>
                        <w:rPr>
                          <w:sz w:val="20"/>
                        </w:rPr>
                      </w:pPr>
                    </w:p>
                    <w:p w:rsidR="00047B4E" w:rsidRDefault="001B09DC">
                      <w:pPr>
                        <w:ind w:left="357" w:firstLine="720"/>
                        <w:rPr>
                          <w:szCs w:val="24"/>
                          <w:lang w:eastAsia="lt-LT"/>
                        </w:rPr>
                      </w:pPr>
                      <m:oMath>
                        <m:r>
                          <w:rPr>
                            <w:rFonts w:ascii="Cambria Math" w:hAnsi="Cambria Math"/>
                            <w:szCs w:val="24"/>
                          </w:rPr>
                          <m:t>K</m:t>
                        </m:r>
                        <m:sSub>
                          <m:sSubPr>
                            <m:ctrlPr>
                              <w:rPr>
                                <w:rFonts w:ascii="Cambria Math" w:hAnsi="Cambria Math"/>
                                <w:bCs/>
                                <w:i/>
                                <w:iCs/>
                                <w:szCs w:val="24"/>
                              </w:rPr>
                            </m:ctrlPr>
                          </m:sSubPr>
                          <m:e>
                            <m:r>
                              <w:rPr>
                                <w:rFonts w:ascii="Cambria Math" w:hAnsi="Cambria Math"/>
                                <w:szCs w:val="24"/>
                              </w:rPr>
                              <m:t>E</m:t>
                            </m:r>
                          </m:e>
                          <m:sub>
                            <m:r>
                              <w:rPr>
                                <w:rFonts w:ascii="Cambria Math" w:hAnsi="Cambria Math"/>
                                <w:szCs w:val="24"/>
                              </w:rPr>
                              <m:t>V</m:t>
                            </m:r>
                            <m:r>
                              <w:rPr>
                                <w:rFonts w:ascii="Cambria Math" w:hAnsi="Cambria Math"/>
                                <w:szCs w:val="24"/>
                              </w:rPr>
                              <m:t>Į</m:t>
                            </m:r>
                          </m:sub>
                        </m:sSub>
                        <m:r>
                          <w:rPr>
                            <w:rFonts w:ascii="Cambria Math" w:hAnsi="Cambria Math"/>
                            <w:szCs w:val="24"/>
                          </w:rPr>
                          <m:t>=</m:t>
                        </m:r>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PVII</m:t>
                            </m:r>
                            <m:r>
                              <w:rPr>
                                <w:rFonts w:ascii="Cambria Math" w:hAnsi="Cambria Math"/>
                                <w:szCs w:val="24"/>
                              </w:rPr>
                              <m:t>+</m:t>
                            </m:r>
                            <m:r>
                              <w:rPr>
                                <w:rFonts w:ascii="Cambria Math" w:hAnsi="Cambria Math"/>
                                <w:szCs w:val="24"/>
                              </w:rPr>
                              <m:t>III</m:t>
                            </m:r>
                          </m:sub>
                        </m:sSub>
                        <m:r>
                          <w:rPr>
                            <w:rFonts w:ascii="Cambria Math" w:hAnsi="Cambria Math"/>
                            <w:szCs w:val="24"/>
                          </w:rPr>
                          <m:t>*</m:t>
                        </m:r>
                        <m:d>
                          <m:dPr>
                            <m:ctrlPr>
                              <w:rPr>
                                <w:rFonts w:ascii="Cambria Math" w:hAnsi="Cambria Math"/>
                                <w:i/>
                                <w:szCs w:val="24"/>
                              </w:rPr>
                            </m:ctrlPr>
                          </m:dPr>
                          <m:e>
                            <m:r>
                              <w:rPr>
                                <w:rFonts w:ascii="Cambria Math" w:hAnsi="Cambria Math"/>
                                <w:szCs w:val="24"/>
                              </w:rPr>
                              <m:t>1-</m:t>
                            </m:r>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V</m:t>
                                </m:r>
                                <m:r>
                                  <w:rPr>
                                    <w:rFonts w:ascii="Cambria Math" w:hAnsi="Cambria Math"/>
                                    <w:szCs w:val="24"/>
                                  </w:rPr>
                                  <m:t>Į</m:t>
                                </m:r>
                              </m:sub>
                            </m:sSub>
                          </m:e>
                        </m:d>
                      </m:oMath>
                      <w:r>
                        <w:rPr>
                          <w:bCs/>
                          <w:iCs/>
                          <w:szCs w:val="24"/>
                          <w:lang w:eastAsia="lt-LT"/>
                        </w:rPr>
                        <w:t>, ct/kWh</w:t>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t xml:space="preserve">          (7)</w:t>
                      </w:r>
                      <w:r>
                        <w:rPr>
                          <w:szCs w:val="24"/>
                          <w:lang w:eastAsia="lt-LT"/>
                        </w:rPr>
                        <w:t>.</w:t>
                      </w:r>
                    </w:p>
                    <w:p w:rsidR="00047B4E" w:rsidRDefault="001B09DC">
                      <w:pPr>
                        <w:rPr>
                          <w:sz w:val="20"/>
                        </w:rPr>
                      </w:pPr>
                    </w:p>
                  </w:sdtContent>
                </w:sdt>
              </w:sdtContent>
            </w:sdt>
          </w:sdtContent>
        </w:sdt>
        <w:sdt>
          <w:sdtPr>
            <w:alias w:val="skyrius"/>
            <w:tag w:val="part_b76e966984c946ecb9d12976a3e99e14"/>
            <w:id w:val="2012407446"/>
            <w:lock w:val="sdtLocked"/>
          </w:sdtPr>
          <w:sdtEndPr/>
          <w:sdtContent>
            <w:p w:rsidR="00047B4E" w:rsidRDefault="001B09DC">
              <w:pPr>
                <w:keepNext/>
                <w:jc w:val="center"/>
                <w:rPr>
                  <w:b/>
                  <w:bCs/>
                  <w:iCs/>
                  <w:szCs w:val="24"/>
                  <w:lang w:eastAsia="lt-LT"/>
                </w:rPr>
              </w:pPr>
              <w:sdt>
                <w:sdtPr>
                  <w:alias w:val="Numeris"/>
                  <w:tag w:val="nr_b76e966984c946ecb9d12976a3e99e14"/>
                  <w:id w:val="-196237557"/>
                  <w:lock w:val="sdtLocked"/>
                </w:sdtPr>
                <w:sdtEndPr/>
                <w:sdtContent>
                  <w:r>
                    <w:rPr>
                      <w:b/>
                      <w:bCs/>
                      <w:iCs/>
                      <w:szCs w:val="24"/>
                      <w:lang w:eastAsia="lt-LT"/>
                    </w:rPr>
                    <w:t>VI</w:t>
                  </w:r>
                </w:sdtContent>
              </w:sdt>
              <w:r>
                <w:rPr>
                  <w:b/>
                  <w:bCs/>
                  <w:iCs/>
                  <w:szCs w:val="24"/>
                  <w:lang w:eastAsia="lt-LT"/>
                </w:rPr>
                <w:t xml:space="preserve">. </w:t>
              </w:r>
              <w:sdt>
                <w:sdtPr>
                  <w:alias w:val="Pavadinimas"/>
                  <w:tag w:val="title_b76e966984c946ecb9d12976a3e99e14"/>
                  <w:id w:val="-1592764910"/>
                  <w:lock w:val="sdtLocked"/>
                </w:sdtPr>
                <w:sdtEndPr/>
                <w:sdtContent>
                  <w:r>
                    <w:rPr>
                      <w:b/>
                      <w:bCs/>
                      <w:iCs/>
                      <w:szCs w:val="24"/>
                      <w:lang w:eastAsia="lt-LT"/>
                    </w:rPr>
                    <w:t>II. Persiuntimo paslaugos diferencijavimas į galios i</w:t>
                  </w:r>
                  <w:r>
                    <w:rPr>
                      <w:b/>
                      <w:bCs/>
                      <w:iCs/>
                      <w:szCs w:val="24"/>
                      <w:lang w:eastAsia="lt-LT"/>
                    </w:rPr>
                    <w:t>r energijos dedamąsias II ir III grupių vartotojams, kurių elektros įrenginiai prijungti prie ŽĮ elektros tinklų</w:t>
                  </w:r>
                </w:sdtContent>
              </w:sdt>
            </w:p>
            <w:p w:rsidR="00047B4E" w:rsidRDefault="00047B4E">
              <w:pPr>
                <w:rPr>
                  <w:sz w:val="20"/>
                </w:rPr>
              </w:pPr>
            </w:p>
            <w:sdt>
              <w:sdtPr>
                <w:alias w:val="26 p."/>
                <w:tag w:val="part_142d2aeedba1489095515ee06b7086de"/>
                <w:id w:val="-3678470"/>
                <w:lock w:val="sdtLocked"/>
              </w:sdtPr>
              <w:sdtEndPr/>
              <w:sdtContent>
                <w:p w:rsidR="00047B4E" w:rsidRDefault="001B09DC">
                  <w:pPr>
                    <w:ind w:firstLine="720"/>
                    <w:jc w:val="both"/>
                    <w:rPr>
                      <w:bCs/>
                      <w:iCs/>
                      <w:szCs w:val="24"/>
                      <w:lang w:eastAsia="lt-LT"/>
                    </w:rPr>
                  </w:pPr>
                  <w:sdt>
                    <w:sdtPr>
                      <w:alias w:val="Numeris"/>
                      <w:tag w:val="nr_142d2aeedba1489095515ee06b7086de"/>
                      <w:id w:val="1152413220"/>
                      <w:lock w:val="sdtLocked"/>
                    </w:sdtPr>
                    <w:sdtEndPr/>
                    <w:sdtContent>
                      <w:r>
                        <w:rPr>
                          <w:bCs/>
                          <w:iCs/>
                          <w:szCs w:val="24"/>
                          <w:lang w:eastAsia="lt-LT"/>
                        </w:rPr>
                        <w:t>26</w:t>
                      </w:r>
                    </w:sdtContent>
                  </w:sdt>
                  <w:r>
                    <w:rPr>
                      <w:bCs/>
                      <w:iCs/>
                      <w:szCs w:val="24"/>
                      <w:lang w:eastAsia="lt-LT"/>
                    </w:rPr>
                    <w:t xml:space="preserve">. Persiuntimo paslaugos diferencijavimas į galios ir energijos dedamąsias pagal leistinų naudoti galių panaudojimo efektyvumą II ir III </w:t>
                  </w:r>
                  <w:r>
                    <w:rPr>
                      <w:bCs/>
                      <w:iCs/>
                      <w:szCs w:val="24"/>
                      <w:lang w:eastAsia="lt-LT"/>
                    </w:rPr>
                    <w:t>grupių vartotojams, kurių elektros įrenginiai prijungti prie žemosios įtampos elektros tinklų, atliekamas tokia tvarka:</w:t>
                  </w:r>
                </w:p>
                <w:sdt>
                  <w:sdtPr>
                    <w:alias w:val="26.1 pp."/>
                    <w:tag w:val="part_521133e2187f4489bc614acfb6d6ed74"/>
                    <w:id w:val="-1455083772"/>
                    <w:lock w:val="sdtLocked"/>
                  </w:sdtPr>
                  <w:sdtEndPr/>
                  <w:sdtContent>
                    <w:p w:rsidR="00047B4E" w:rsidRDefault="001B09DC">
                      <w:pPr>
                        <w:ind w:firstLine="720"/>
                        <w:jc w:val="both"/>
                        <w:rPr>
                          <w:bCs/>
                          <w:iCs/>
                          <w:szCs w:val="24"/>
                          <w:lang w:eastAsia="lt-LT"/>
                        </w:rPr>
                      </w:pPr>
                      <w:sdt>
                        <w:sdtPr>
                          <w:alias w:val="Numeris"/>
                          <w:tag w:val="nr_521133e2187f4489bc614acfb6d6ed74"/>
                          <w:id w:val="-1379474703"/>
                          <w:lock w:val="sdtLocked"/>
                        </w:sdtPr>
                        <w:sdtEndPr/>
                        <w:sdtContent>
                          <w:r>
                            <w:rPr>
                              <w:bCs/>
                              <w:iCs/>
                              <w:szCs w:val="24"/>
                              <w:lang w:eastAsia="lt-LT"/>
                            </w:rPr>
                            <w:t>26.1</w:t>
                          </w:r>
                        </w:sdtContent>
                      </w:sdt>
                      <w:r>
                        <w:rPr>
                          <w:bCs/>
                          <w:iCs/>
                          <w:szCs w:val="24"/>
                          <w:lang w:eastAsia="lt-LT"/>
                        </w:rPr>
                        <w:t>. galios dedamosios dydis (</w:t>
                      </w:r>
                      <m:oMath>
                        <m:r>
                          <w:rPr>
                            <w:rFonts w:ascii="Cambria Math" w:hAnsi="Cambria Math"/>
                            <w:szCs w:val="24"/>
                          </w:rPr>
                          <m:t>K</m:t>
                        </m:r>
                        <m:sSub>
                          <m:sSubPr>
                            <m:ctrlPr>
                              <w:rPr>
                                <w:rFonts w:ascii="Cambria Math" w:hAnsi="Cambria Math"/>
                                <w:bCs/>
                                <w:i/>
                                <w:iCs/>
                                <w:szCs w:val="24"/>
                              </w:rPr>
                            </m:ctrlPr>
                          </m:sSubPr>
                          <m:e>
                            <m:r>
                              <w:rPr>
                                <w:rFonts w:ascii="Cambria Math" w:hAnsi="Cambria Math"/>
                                <w:szCs w:val="24"/>
                              </w:rPr>
                              <m:t>G</m:t>
                            </m:r>
                          </m:e>
                          <m:sub>
                            <m:r>
                              <w:rPr>
                                <w:rFonts w:ascii="Cambria Math" w:hAnsi="Cambria Math"/>
                                <w:szCs w:val="24"/>
                              </w:rPr>
                              <m:t>ŽĮ</m:t>
                            </m:r>
                          </m:sub>
                        </m:sSub>
                      </m:oMath>
                      <w:r>
                        <w:rPr>
                          <w:bCs/>
                          <w:iCs/>
                          <w:szCs w:val="24"/>
                          <w:lang w:eastAsia="lt-LT"/>
                        </w:rPr>
                        <w:t>) apskaičiuojamas pagal tokią formulę:</w:t>
                      </w:r>
                    </w:p>
                    <w:p w:rsidR="00047B4E" w:rsidRDefault="00047B4E">
                      <w:pPr>
                        <w:rPr>
                          <w:sz w:val="20"/>
                        </w:rPr>
                      </w:pPr>
                    </w:p>
                    <w:p w:rsidR="00047B4E" w:rsidRDefault="001B09DC">
                      <w:pPr>
                        <w:ind w:left="357" w:firstLine="720"/>
                        <w:rPr>
                          <w:bCs/>
                          <w:iCs/>
                          <w:szCs w:val="24"/>
                          <w:lang w:eastAsia="lt-LT"/>
                        </w:rPr>
                      </w:pPr>
                      <m:oMath>
                        <m:r>
                          <w:rPr>
                            <w:rFonts w:ascii="Cambria Math" w:hAnsi="Cambria Math"/>
                            <w:szCs w:val="24"/>
                          </w:rPr>
                          <m:t>K</m:t>
                        </m:r>
                        <m:sSub>
                          <m:sSubPr>
                            <m:ctrlPr>
                              <w:rPr>
                                <w:rFonts w:ascii="Cambria Math" w:hAnsi="Cambria Math"/>
                                <w:bCs/>
                                <w:i/>
                                <w:iCs/>
                                <w:szCs w:val="24"/>
                              </w:rPr>
                            </m:ctrlPr>
                          </m:sSubPr>
                          <m:e>
                            <m:r>
                              <w:rPr>
                                <w:rFonts w:ascii="Cambria Math" w:hAnsi="Cambria Math"/>
                                <w:szCs w:val="24"/>
                              </w:rPr>
                              <m:t>G</m:t>
                            </m:r>
                          </m:e>
                          <m:sub>
                            <m:r>
                              <w:rPr>
                                <w:rFonts w:ascii="Cambria Math" w:hAnsi="Cambria Math"/>
                                <w:szCs w:val="24"/>
                              </w:rPr>
                              <m:t>ŽĮ</m:t>
                            </m:r>
                          </m:sub>
                        </m:sSub>
                        <m:r>
                          <w:rPr>
                            <w:rFonts w:ascii="Cambria Math" w:hAnsi="Cambria Math"/>
                            <w:szCs w:val="24"/>
                          </w:rPr>
                          <m:t>=</m:t>
                        </m:r>
                        <m:f>
                          <m:fPr>
                            <m:ctrlPr>
                              <w:rPr>
                                <w:rFonts w:ascii="Cambria Math" w:hAnsi="Cambria Math"/>
                                <w:bCs/>
                                <w:i/>
                                <w:iCs/>
                                <w:szCs w:val="24"/>
                              </w:rPr>
                            </m:ctrlPr>
                          </m:fPr>
                          <m:num>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P</m:t>
                                </m:r>
                                <m:r>
                                  <w:rPr>
                                    <w:rFonts w:ascii="Cambria Math" w:hAnsi="Cambria Math"/>
                                    <w:szCs w:val="24"/>
                                  </w:rPr>
                                  <m:t>Ž</m:t>
                                </m:r>
                                <m:r>
                                  <w:rPr>
                                    <w:rFonts w:ascii="Cambria Math" w:hAnsi="Cambria Math"/>
                                    <w:szCs w:val="24"/>
                                  </w:rPr>
                                  <m:t>II</m:t>
                                </m:r>
                                <m:r>
                                  <w:rPr>
                                    <w:rFonts w:ascii="Cambria Math" w:hAnsi="Cambria Math"/>
                                    <w:szCs w:val="24"/>
                                  </w:rPr>
                                  <m:t>+</m:t>
                                </m:r>
                                <m:r>
                                  <w:rPr>
                                    <w:rFonts w:ascii="Cambria Math" w:hAnsi="Cambria Math"/>
                                    <w:szCs w:val="24"/>
                                  </w:rPr>
                                  <m:t>III</m:t>
                                </m:r>
                              </m:sub>
                            </m:sSub>
                            <m:r>
                              <w:rPr>
                                <w:rFonts w:ascii="Cambria Math" w:hAnsi="Cambria Math"/>
                                <w:szCs w:val="24"/>
                              </w:rPr>
                              <m:t>*</m:t>
                            </m:r>
                            <m:sSub>
                              <m:sSubPr>
                                <m:ctrlPr>
                                  <w:rPr>
                                    <w:rFonts w:ascii="Cambria Math" w:hAnsi="Cambria Math"/>
                                    <w:bCs/>
                                    <w:i/>
                                    <w:iCs/>
                                    <w:szCs w:val="24"/>
                                  </w:rPr>
                                </m:ctrlPr>
                              </m:sSubPr>
                              <m:e>
                                <m:r>
                                  <w:rPr>
                                    <w:rFonts w:ascii="Cambria Math" w:hAnsi="Cambria Math"/>
                                    <w:szCs w:val="24"/>
                                  </w:rPr>
                                  <m:t>E</m:t>
                                </m:r>
                              </m:e>
                              <m:sub>
                                <m:r>
                                  <w:rPr>
                                    <w:rFonts w:ascii="Cambria Math" w:hAnsi="Cambria Math"/>
                                    <w:szCs w:val="24"/>
                                  </w:rPr>
                                  <m:t>ŽĮ</m:t>
                                </m:r>
                              </m:sub>
                            </m:sSub>
                            <m:r>
                              <w:rPr>
                                <w:rFonts w:ascii="Cambria Math" w:hAnsi="Cambria Math"/>
                                <w:szCs w:val="24"/>
                              </w:rPr>
                              <m:t>*</m:t>
                            </m:r>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ŽĮ</m:t>
                                </m:r>
                              </m:sub>
                            </m:sSub>
                          </m:num>
                          <m:den>
                            <m:sSub>
                              <m:sSubPr>
                                <m:ctrlPr>
                                  <w:rPr>
                                    <w:rFonts w:ascii="Cambria Math" w:hAnsi="Cambria Math"/>
                                    <w:bCs/>
                                    <w:i/>
                                    <w:iCs/>
                                    <w:szCs w:val="24"/>
                                  </w:rPr>
                                </m:ctrlPr>
                              </m:sSubPr>
                              <m:e>
                                <m:r>
                                  <w:rPr>
                                    <w:rFonts w:ascii="Cambria Math" w:hAnsi="Cambria Math"/>
                                    <w:szCs w:val="24"/>
                                  </w:rPr>
                                  <m:t>G</m:t>
                                </m:r>
                              </m:e>
                              <m:sub>
                                <m:r>
                                  <w:rPr>
                                    <w:rFonts w:ascii="Cambria Math" w:hAnsi="Cambria Math"/>
                                    <w:szCs w:val="24"/>
                                  </w:rPr>
                                  <m:t>ŽĮ</m:t>
                                </m:r>
                              </m:sub>
                            </m:sSub>
                            <m:r>
                              <w:rPr>
                                <w:rFonts w:ascii="Cambria Math" w:hAnsi="Cambria Math"/>
                                <w:szCs w:val="24"/>
                              </w:rPr>
                              <m:t>*12*100</m:t>
                            </m:r>
                          </m:den>
                        </m:f>
                      </m:oMath>
                      <w:r>
                        <w:rPr>
                          <w:bCs/>
                          <w:iCs/>
                          <w:szCs w:val="24"/>
                          <w:lang w:eastAsia="lt-LT"/>
                        </w:rPr>
                        <w:t xml:space="preserve">, Eur/kW/mėn. </w:t>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t xml:space="preserve">           (8)</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ind w:left="284" w:firstLine="720"/>
                        <w:jc w:val="both"/>
                        <w:rPr>
                          <w:bCs/>
                          <w:iCs/>
                          <w:szCs w:val="24"/>
                          <w:lang w:eastAsia="lt-LT"/>
                        </w:rPr>
                      </w:pPr>
                      <m:oMath>
                        <m:sSub>
                          <m:sSubPr>
                            <m:ctrlPr>
                              <w:rPr>
                                <w:rFonts w:ascii="Cambria Math" w:hAnsi="Cambria Math"/>
                                <w:bCs/>
                                <w:i/>
                                <w:iCs/>
                                <w:szCs w:val="24"/>
                              </w:rPr>
                            </m:ctrlPr>
                          </m:sSubPr>
                          <m:e>
                            <m:r>
                              <w:rPr>
                                <w:rFonts w:ascii="Cambria Math" w:hAnsi="Cambria Math"/>
                                <w:szCs w:val="24"/>
                              </w:rPr>
                              <m:t>E</m:t>
                            </m:r>
                          </m:e>
                          <m:sub>
                            <m:r>
                              <w:rPr>
                                <w:rFonts w:ascii="Cambria Math" w:hAnsi="Cambria Math"/>
                                <w:szCs w:val="24"/>
                              </w:rPr>
                              <m:t>ŽĮ</m:t>
                            </m:r>
                          </m:sub>
                        </m:sSub>
                      </m:oMath>
                      <w:r>
                        <w:rPr>
                          <w:bCs/>
                          <w:iCs/>
                          <w:szCs w:val="24"/>
                          <w:lang w:eastAsia="lt-LT"/>
                        </w:rPr>
                        <w:t>– elektros energijos kiekis, persiųstas ŽĮ vartotojams per metus, kWh;</w:t>
                      </w:r>
                    </w:p>
                    <w:p w:rsidR="00047B4E" w:rsidRDefault="001B09DC">
                      <w:pPr>
                        <w:ind w:left="284" w:firstLine="782"/>
                        <w:jc w:val="both"/>
                        <w:rPr>
                          <w:bCs/>
                          <w:iCs/>
                          <w:szCs w:val="24"/>
                          <w:lang w:eastAsia="lt-LT"/>
                        </w:rPr>
                      </w:pPr>
                      <m:oMath>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ŽĮ</m:t>
                            </m:r>
                          </m:sub>
                        </m:sSub>
                      </m:oMath>
                      <w:r>
                        <w:rPr>
                          <w:bCs/>
                          <w:iCs/>
                          <w:szCs w:val="24"/>
                          <w:lang w:eastAsia="lt-LT"/>
                        </w:rPr>
                        <w:t>– galios dedamosios alokacijos koeficientas. Koeficiento reikšmė: 10–90%;</w:t>
                      </w:r>
                    </w:p>
                    <w:p w:rsidR="00047B4E" w:rsidRDefault="001B09DC">
                      <w:pPr>
                        <w:ind w:left="284" w:firstLine="720"/>
                        <w:jc w:val="both"/>
                        <w:rPr>
                          <w:bCs/>
                          <w:iCs/>
                          <w:szCs w:val="24"/>
                          <w:lang w:eastAsia="lt-LT"/>
                        </w:rPr>
                      </w:pPr>
                      <m:oMath>
                        <m:sSub>
                          <m:sSubPr>
                            <m:ctrlPr>
                              <w:rPr>
                                <w:rFonts w:ascii="Cambria Math" w:hAnsi="Cambria Math"/>
                                <w:bCs/>
                                <w:i/>
                                <w:iCs/>
                                <w:szCs w:val="24"/>
                              </w:rPr>
                            </m:ctrlPr>
                          </m:sSubPr>
                          <m:e>
                            <m:r>
                              <w:rPr>
                                <w:rFonts w:ascii="Cambria Math" w:hAnsi="Cambria Math"/>
                                <w:szCs w:val="24"/>
                              </w:rPr>
                              <m:t>G</m:t>
                            </m:r>
                          </m:e>
                          <m:sub>
                            <m:r>
                              <w:rPr>
                                <w:rFonts w:ascii="Cambria Math" w:hAnsi="Cambria Math"/>
                                <w:szCs w:val="24"/>
                              </w:rPr>
                              <m:t>ŽĮ</m:t>
                            </m:r>
                          </m:sub>
                        </m:sSub>
                        <m:r>
                          <w:rPr>
                            <w:rFonts w:ascii="Cambria Math" w:hAnsi="Cambria Math"/>
                            <w:szCs w:val="24"/>
                          </w:rPr>
                          <m:t xml:space="preserve"> </m:t>
                        </m:r>
                      </m:oMath>
                      <w:r>
                        <w:rPr>
                          <w:bCs/>
                          <w:iCs/>
                          <w:szCs w:val="24"/>
                          <w:lang w:eastAsia="lt-LT"/>
                        </w:rPr>
                        <w:t>– ŽĮ vartotojų leistinų naudoti galių suma, kW;</w:t>
                      </w:r>
                    </w:p>
                    <w:p w:rsidR="00047B4E" w:rsidRDefault="001B09DC">
                      <w:pPr>
                        <w:ind w:left="357" w:firstLine="720"/>
                        <w:jc w:val="both"/>
                        <w:rPr>
                          <w:bCs/>
                          <w:iCs/>
                          <w:szCs w:val="24"/>
                          <w:lang w:eastAsia="lt-LT"/>
                        </w:rPr>
                      </w:pPr>
                    </w:p>
                  </w:sdtContent>
                </w:sdt>
                <w:sdt>
                  <w:sdtPr>
                    <w:alias w:val="26.2 pp."/>
                    <w:tag w:val="part_349343a4ce594107801da64d655bf300"/>
                    <w:id w:val="-2006666639"/>
                    <w:lock w:val="sdtLocked"/>
                  </w:sdtPr>
                  <w:sdtEndPr/>
                  <w:sdtContent>
                    <w:p w:rsidR="00047B4E" w:rsidRDefault="001B09DC">
                      <w:pPr>
                        <w:ind w:firstLine="720"/>
                        <w:jc w:val="both"/>
                        <w:rPr>
                          <w:bCs/>
                          <w:iCs/>
                          <w:szCs w:val="24"/>
                          <w:lang w:eastAsia="lt-LT"/>
                        </w:rPr>
                      </w:pPr>
                      <w:sdt>
                        <w:sdtPr>
                          <w:alias w:val="Numeris"/>
                          <w:tag w:val="nr_349343a4ce594107801da64d655bf300"/>
                          <w:id w:val="96303353"/>
                          <w:lock w:val="sdtLocked"/>
                        </w:sdtPr>
                        <w:sdtEndPr/>
                        <w:sdtContent>
                          <w:r>
                            <w:rPr>
                              <w:bCs/>
                              <w:iCs/>
                              <w:szCs w:val="24"/>
                              <w:lang w:eastAsia="lt-LT"/>
                            </w:rPr>
                            <w:t>26.2</w:t>
                          </w:r>
                        </w:sdtContent>
                      </w:sdt>
                      <w:r>
                        <w:rPr>
                          <w:bCs/>
                          <w:iCs/>
                          <w:szCs w:val="24"/>
                          <w:lang w:eastAsia="lt-LT"/>
                        </w:rPr>
                        <w:t>. apskaičiuojama energijos dedamoji (</w:t>
                      </w:r>
                      <m:oMath>
                        <m:sSub>
                          <m:sSubPr>
                            <m:ctrlPr>
                              <w:rPr>
                                <w:rFonts w:ascii="Cambria Math" w:hAnsi="Cambria Math"/>
                                <w:bCs/>
                                <w:i/>
                                <w:iCs/>
                                <w:szCs w:val="24"/>
                              </w:rPr>
                            </m:ctrlPr>
                          </m:sSubPr>
                          <m:e>
                            <m:r>
                              <w:rPr>
                                <w:rFonts w:ascii="Cambria Math" w:hAnsi="Cambria Math"/>
                                <w:szCs w:val="24"/>
                              </w:rPr>
                              <m:t>KE</m:t>
                            </m:r>
                          </m:e>
                          <m:sub>
                            <m:r>
                              <w:rPr>
                                <w:rFonts w:ascii="Cambria Math" w:hAnsi="Cambria Math"/>
                                <w:szCs w:val="24"/>
                              </w:rPr>
                              <m:t>ŽĮ</m:t>
                            </m:r>
                          </m:sub>
                        </m:sSub>
                      </m:oMath>
                      <w:r>
                        <w:rPr>
                          <w:bCs/>
                          <w:iCs/>
                          <w:szCs w:val="24"/>
                          <w:lang w:eastAsia="lt-LT"/>
                        </w:rPr>
                        <w:t>) pagal tokią formulę:</w:t>
                      </w:r>
                    </w:p>
                    <w:p w:rsidR="00047B4E" w:rsidRDefault="00047B4E">
                      <w:pPr>
                        <w:rPr>
                          <w:sz w:val="20"/>
                        </w:rPr>
                      </w:pPr>
                    </w:p>
                    <w:p w:rsidR="00047B4E" w:rsidRDefault="001B09DC">
                      <w:pPr>
                        <w:ind w:left="357" w:firstLine="720"/>
                        <w:rPr>
                          <w:bCs/>
                          <w:iCs/>
                          <w:szCs w:val="24"/>
                          <w:lang w:eastAsia="lt-LT"/>
                        </w:rPr>
                      </w:pPr>
                      <m:oMath>
                        <m:r>
                          <w:rPr>
                            <w:rFonts w:ascii="Cambria Math" w:hAnsi="Cambria Math"/>
                            <w:szCs w:val="24"/>
                          </w:rPr>
                          <m:t>K</m:t>
                        </m:r>
                        <m:sSub>
                          <m:sSubPr>
                            <m:ctrlPr>
                              <w:rPr>
                                <w:rFonts w:ascii="Cambria Math" w:hAnsi="Cambria Math"/>
                                <w:bCs/>
                                <w:i/>
                                <w:iCs/>
                                <w:szCs w:val="24"/>
                              </w:rPr>
                            </m:ctrlPr>
                          </m:sSubPr>
                          <m:e>
                            <m:r>
                              <w:rPr>
                                <w:rFonts w:ascii="Cambria Math" w:hAnsi="Cambria Math"/>
                                <w:szCs w:val="24"/>
                              </w:rPr>
                              <m:t>E</m:t>
                            </m:r>
                          </m:e>
                          <m:sub>
                            <m:r>
                              <w:rPr>
                                <w:rFonts w:ascii="Cambria Math" w:hAnsi="Cambria Math"/>
                                <w:szCs w:val="24"/>
                              </w:rPr>
                              <m:t>ŽĮ</m:t>
                            </m:r>
                          </m:sub>
                        </m:sSub>
                        <m:r>
                          <w:rPr>
                            <w:rFonts w:ascii="Cambria Math" w:hAnsi="Cambria Math"/>
                            <w:szCs w:val="24"/>
                          </w:rPr>
                          <m:t>=</m:t>
                        </m:r>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P</m:t>
                            </m:r>
                            <m:r>
                              <w:rPr>
                                <w:rFonts w:ascii="Cambria Math" w:hAnsi="Cambria Math"/>
                                <w:szCs w:val="24"/>
                              </w:rPr>
                              <m:t>Ž</m:t>
                            </m:r>
                            <m:r>
                              <w:rPr>
                                <w:rFonts w:ascii="Cambria Math" w:hAnsi="Cambria Math"/>
                                <w:szCs w:val="24"/>
                              </w:rPr>
                              <m:t>II</m:t>
                            </m:r>
                            <m:r>
                              <w:rPr>
                                <w:rFonts w:ascii="Cambria Math" w:hAnsi="Cambria Math"/>
                                <w:szCs w:val="24"/>
                              </w:rPr>
                              <m:t>+</m:t>
                            </m:r>
                            <m:r>
                              <w:rPr>
                                <w:rFonts w:ascii="Cambria Math" w:hAnsi="Cambria Math"/>
                                <w:szCs w:val="24"/>
                              </w:rPr>
                              <m:t>III</m:t>
                            </m:r>
                          </m:sub>
                        </m:sSub>
                        <m:r>
                          <w:rPr>
                            <w:rFonts w:ascii="Cambria Math" w:hAnsi="Cambria Math"/>
                            <w:szCs w:val="24"/>
                          </w:rPr>
                          <m:t>*</m:t>
                        </m:r>
                        <m:d>
                          <m:dPr>
                            <m:ctrlPr>
                              <w:rPr>
                                <w:rFonts w:ascii="Cambria Math" w:hAnsi="Cambria Math"/>
                                <w:i/>
                                <w:szCs w:val="24"/>
                              </w:rPr>
                            </m:ctrlPr>
                          </m:dPr>
                          <m:e>
                            <m:r>
                              <w:rPr>
                                <w:rFonts w:ascii="Cambria Math" w:hAnsi="Cambria Math"/>
                                <w:szCs w:val="24"/>
                              </w:rPr>
                              <m:t>1-</m:t>
                            </m:r>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ŽĮ</m:t>
                                </m:r>
                              </m:sub>
                            </m:sSub>
                          </m:e>
                        </m:d>
                      </m:oMath>
                      <w:r>
                        <w:rPr>
                          <w:bCs/>
                          <w:iCs/>
                          <w:szCs w:val="24"/>
                          <w:lang w:eastAsia="lt-LT"/>
                        </w:rPr>
                        <w:t>, ct/kWh</w:t>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t xml:space="preserve">           (9)</w:t>
                      </w:r>
                    </w:p>
                    <w:p w:rsidR="00047B4E" w:rsidRDefault="001B09DC">
                      <w:pPr>
                        <w:rPr>
                          <w:sz w:val="20"/>
                        </w:rPr>
                      </w:pPr>
                    </w:p>
                  </w:sdtContent>
                </w:sdt>
              </w:sdtContent>
            </w:sdt>
          </w:sdtContent>
        </w:sdt>
        <w:sdt>
          <w:sdtPr>
            <w:alias w:val="skyrius"/>
            <w:tag w:val="part_73ccf38200224848a6f09fe61dc06e4e"/>
            <w:id w:val="-1335681538"/>
            <w:lock w:val="sdtLocked"/>
          </w:sdtPr>
          <w:sdtEndPr/>
          <w:sdtContent>
            <w:p w:rsidR="00047B4E" w:rsidRDefault="001B09DC">
              <w:pPr>
                <w:keepNext/>
                <w:jc w:val="center"/>
                <w:rPr>
                  <w:b/>
                  <w:bCs/>
                  <w:iCs/>
                  <w:szCs w:val="24"/>
                  <w:lang w:eastAsia="lt-LT"/>
                </w:rPr>
              </w:pPr>
              <w:sdt>
                <w:sdtPr>
                  <w:alias w:val="Numeris"/>
                  <w:tag w:val="nr_73ccf38200224848a6f09fe61dc06e4e"/>
                  <w:id w:val="2023438281"/>
                  <w:lock w:val="sdtLocked"/>
                </w:sdtPr>
                <w:sdtEndPr/>
                <w:sdtContent>
                  <w:r>
                    <w:rPr>
                      <w:b/>
                      <w:bCs/>
                      <w:iCs/>
                      <w:szCs w:val="24"/>
                      <w:lang w:eastAsia="lt-LT"/>
                    </w:rPr>
                    <w:t>VI</w:t>
                  </w:r>
                </w:sdtContent>
              </w:sdt>
              <w:r>
                <w:rPr>
                  <w:b/>
                  <w:bCs/>
                  <w:iCs/>
                  <w:szCs w:val="24"/>
                  <w:lang w:eastAsia="lt-LT"/>
                </w:rPr>
                <w:t xml:space="preserve">. </w:t>
              </w:r>
              <w:sdt>
                <w:sdtPr>
                  <w:alias w:val="Pavadinimas"/>
                  <w:tag w:val="title_73ccf38200224848a6f09fe61dc06e4e"/>
                  <w:id w:val="2044314172"/>
                  <w:lock w:val="sdtLocked"/>
                </w:sdtPr>
                <w:sdtEndPr/>
                <w:sdtContent>
                  <w:r>
                    <w:rPr>
                      <w:b/>
                      <w:bCs/>
                      <w:iCs/>
                      <w:szCs w:val="24"/>
                      <w:lang w:eastAsia="lt-LT"/>
                    </w:rPr>
                    <w:t xml:space="preserve">III. Persiuntimo paslaugos diferencijavimas į pastoviąją dalį ir energijos dedamąją I grupės vartotojams (buitiniams </w:t>
                  </w:r>
                  <w:r>
                    <w:rPr>
                      <w:b/>
                      <w:bCs/>
                      <w:iCs/>
                      <w:szCs w:val="24"/>
                      <w:lang w:eastAsia="lt-LT"/>
                    </w:rPr>
                    <w:t>vartotojams)</w:t>
                  </w:r>
                </w:sdtContent>
              </w:sdt>
            </w:p>
            <w:p w:rsidR="00047B4E" w:rsidRDefault="00047B4E">
              <w:pPr>
                <w:rPr>
                  <w:sz w:val="20"/>
                </w:rPr>
              </w:pPr>
            </w:p>
            <w:sdt>
              <w:sdtPr>
                <w:alias w:val="27 p."/>
                <w:tag w:val="part_b608acf1ccaf4e1d9198cd23306e34cc"/>
                <w:id w:val="-2091446360"/>
                <w:lock w:val="sdtLocked"/>
              </w:sdtPr>
              <w:sdtEndPr/>
              <w:sdtContent>
                <w:p w:rsidR="00047B4E" w:rsidRDefault="001B09DC">
                  <w:pPr>
                    <w:ind w:firstLine="709"/>
                    <w:jc w:val="both"/>
                    <w:rPr>
                      <w:color w:val="000000"/>
                      <w:szCs w:val="24"/>
                      <w:lang w:eastAsia="lt-LT"/>
                    </w:rPr>
                  </w:pPr>
                  <w:sdt>
                    <w:sdtPr>
                      <w:alias w:val="Numeris"/>
                      <w:tag w:val="nr_b608acf1ccaf4e1d9198cd23306e34cc"/>
                      <w:id w:val="-366908323"/>
                      <w:lock w:val="sdtLocked"/>
                    </w:sdtPr>
                    <w:sdtEndPr/>
                    <w:sdtContent>
                      <w:r>
                        <w:rPr>
                          <w:szCs w:val="24"/>
                          <w:lang w:eastAsia="lt-LT"/>
                        </w:rPr>
                        <w:t>27</w:t>
                      </w:r>
                    </w:sdtContent>
                  </w:sdt>
                  <w:r>
                    <w:rPr>
                      <w:szCs w:val="24"/>
                      <w:lang w:eastAsia="lt-LT"/>
                    </w:rPr>
                    <w:t>. Elektros energijos persiuntimo paslaugos tarifai buitiniams vartotojams nustatomi suformuojant mokėjimo planus pagal 28 punkte nurodytus principus ir vidutinę persiuntimo paslaugos kainą buitiniams vartotojams, diferencijuojant į  ene</w:t>
                  </w:r>
                  <w:r>
                    <w:rPr>
                      <w:szCs w:val="24"/>
                      <w:lang w:eastAsia="lt-LT"/>
                    </w:rPr>
                    <w:t>rgijos dedamąją ir pastovią dedamąją.</w:t>
                  </w:r>
                </w:p>
              </w:sdtContent>
            </w:sdt>
            <w:sdt>
              <w:sdtPr>
                <w:alias w:val="28 p."/>
                <w:tag w:val="part_f5ff2a82b0b941d79e4bd08694326985"/>
                <w:id w:val="-1014145808"/>
                <w:lock w:val="sdtLocked"/>
              </w:sdtPr>
              <w:sdtEndPr/>
              <w:sdtContent>
                <w:p w:rsidR="00047B4E" w:rsidRDefault="001B09DC">
                  <w:pPr>
                    <w:ind w:firstLine="720"/>
                    <w:jc w:val="both"/>
                    <w:rPr>
                      <w:bCs/>
                      <w:iCs/>
                      <w:szCs w:val="24"/>
                      <w:lang w:eastAsia="lt-LT"/>
                    </w:rPr>
                  </w:pPr>
                  <w:sdt>
                    <w:sdtPr>
                      <w:alias w:val="Numeris"/>
                      <w:tag w:val="nr_f5ff2a82b0b941d79e4bd08694326985"/>
                      <w:id w:val="-548223223"/>
                      <w:lock w:val="sdtLocked"/>
                    </w:sdtPr>
                    <w:sdtEndPr/>
                    <w:sdtContent>
                      <w:r>
                        <w:rPr>
                          <w:bCs/>
                          <w:iCs/>
                          <w:szCs w:val="24"/>
                          <w:lang w:eastAsia="lt-LT"/>
                        </w:rPr>
                        <w:t>28</w:t>
                      </w:r>
                    </w:sdtContent>
                  </w:sdt>
                  <w:r>
                    <w:rPr>
                      <w:bCs/>
                      <w:iCs/>
                      <w:szCs w:val="24"/>
                      <w:lang w:eastAsia="lt-LT"/>
                    </w:rPr>
                    <w:t xml:space="preserve">. </w:t>
                  </w:r>
                  <w:r>
                    <w:rPr>
                      <w:color w:val="000000"/>
                      <w:szCs w:val="24"/>
                      <w:lang w:eastAsia="lt-LT"/>
                    </w:rPr>
                    <w:t>Persiuntimo</w:t>
                  </w:r>
                  <w:r>
                    <w:rPr>
                      <w:bCs/>
                      <w:iCs/>
                      <w:szCs w:val="24"/>
                      <w:lang w:eastAsia="lt-LT"/>
                    </w:rPr>
                    <w:t xml:space="preserve"> paslaugos diferencijavimas į pastoviąją ir energijos dedamąsias I grupės vartotojams (buitiniams vartotojams) atliekamas tokia tvarka, išskiriant mokėjimo planus:</w:t>
                  </w:r>
                </w:p>
                <w:sdt>
                  <w:sdtPr>
                    <w:alias w:val="28.1 pp."/>
                    <w:tag w:val="part_9fe625550dfd477799b6b6059ac3ea0d"/>
                    <w:id w:val="2013489946"/>
                    <w:lock w:val="sdtLocked"/>
                  </w:sdtPr>
                  <w:sdtEndPr/>
                  <w:sdtContent>
                    <w:p w:rsidR="00047B4E" w:rsidRDefault="001B09DC">
                      <w:pPr>
                        <w:ind w:firstLine="720"/>
                        <w:jc w:val="both"/>
                        <w:rPr>
                          <w:bCs/>
                          <w:iCs/>
                          <w:szCs w:val="24"/>
                          <w:lang w:eastAsia="lt-LT"/>
                        </w:rPr>
                      </w:pPr>
                      <w:sdt>
                        <w:sdtPr>
                          <w:alias w:val="Numeris"/>
                          <w:tag w:val="nr_9fe625550dfd477799b6b6059ac3ea0d"/>
                          <w:id w:val="88743975"/>
                          <w:lock w:val="sdtLocked"/>
                        </w:sdtPr>
                        <w:sdtEndPr/>
                        <w:sdtContent>
                          <w:r>
                            <w:rPr>
                              <w:bCs/>
                              <w:iCs/>
                              <w:szCs w:val="24"/>
                              <w:lang w:eastAsia="lt-LT"/>
                            </w:rPr>
                            <w:t>28.1</w:t>
                          </w:r>
                        </w:sdtContent>
                      </w:sdt>
                      <w:r>
                        <w:rPr>
                          <w:bCs/>
                          <w:iCs/>
                          <w:szCs w:val="24"/>
                          <w:lang w:eastAsia="lt-LT"/>
                        </w:rPr>
                        <w:t>. buitiniai vartotojai yra su</w:t>
                      </w:r>
                      <w:r>
                        <w:rPr>
                          <w:bCs/>
                          <w:iCs/>
                          <w:szCs w:val="24"/>
                          <w:lang w:eastAsia="lt-LT"/>
                        </w:rPr>
                        <w:t>skirstomi į tris grupes sukuriant tris mokėjimo planus pagal kiekvienam vartotojui persiųstos elektros energijos kiekį per metus arba pagal vartotojų leistinos naudoti galios išnaudojimo efektyvumą ir šių tarifų pasirinkimo tikimybes, kurias nustato Bendro</w:t>
                      </w:r>
                      <w:r>
                        <w:rPr>
                          <w:bCs/>
                          <w:iCs/>
                          <w:szCs w:val="24"/>
                          <w:lang w:eastAsia="lt-LT"/>
                        </w:rPr>
                        <w:t>vė. Skiriamos tokios buitinių vartotojų grupės:</w:t>
                      </w:r>
                    </w:p>
                    <w:sdt>
                      <w:sdtPr>
                        <w:alias w:val="28.1.1 pp."/>
                        <w:tag w:val="part_5c0ae05e3a444981a0da56dfc61546d4"/>
                        <w:id w:val="1466464306"/>
                        <w:lock w:val="sdtLocked"/>
                      </w:sdtPr>
                      <w:sdtEndPr/>
                      <w:sdtContent>
                        <w:p w:rsidR="00047B4E" w:rsidRDefault="001B09DC">
                          <w:pPr>
                            <w:ind w:firstLine="720"/>
                            <w:jc w:val="both"/>
                            <w:rPr>
                              <w:bCs/>
                              <w:iCs/>
                              <w:szCs w:val="24"/>
                              <w:lang w:eastAsia="lt-LT"/>
                            </w:rPr>
                          </w:pPr>
                          <w:sdt>
                            <w:sdtPr>
                              <w:alias w:val="Numeris"/>
                              <w:tag w:val="nr_5c0ae05e3a444981a0da56dfc61546d4"/>
                              <w:id w:val="-973752583"/>
                              <w:lock w:val="sdtLocked"/>
                            </w:sdtPr>
                            <w:sdtEndPr/>
                            <w:sdtContent>
                              <w:r>
                                <w:rPr>
                                  <w:bCs/>
                                  <w:iCs/>
                                  <w:szCs w:val="24"/>
                                  <w:lang w:eastAsia="lt-LT"/>
                                </w:rPr>
                                <w:t>28.1.1</w:t>
                              </w:r>
                            </w:sdtContent>
                          </w:sdt>
                          <w:r>
                            <w:rPr>
                              <w:bCs/>
                              <w:iCs/>
                              <w:szCs w:val="24"/>
                              <w:lang w:eastAsia="lt-LT"/>
                            </w:rPr>
                            <w:t xml:space="preserve">. buitiniai vartotojai, suvartojantys mažiau nei </w:t>
                          </w:r>
                          <m:oMath>
                            <m:sSub>
                              <m:sSubPr>
                                <m:ctrlPr>
                                  <w:rPr>
                                    <w:rFonts w:ascii="Cambria Math" w:hAnsi="Cambria Math"/>
                                    <w:bCs/>
                                    <w:i/>
                                    <w:iCs/>
                                    <w:szCs w:val="24"/>
                                  </w:rPr>
                                </m:ctrlPr>
                              </m:sSubPr>
                              <m:e>
                                <m:r>
                                  <w:rPr>
                                    <w:rFonts w:ascii="Cambria Math" w:hAnsi="Cambria Math"/>
                                    <w:szCs w:val="24"/>
                                  </w:rPr>
                                  <m:t>Q</m:t>
                                </m:r>
                              </m:e>
                              <m:sub>
                                <m:r>
                                  <w:rPr>
                                    <w:rFonts w:ascii="Cambria Math" w:hAnsi="Cambria Math"/>
                                    <w:szCs w:val="24"/>
                                  </w:rPr>
                                  <m:t>1</m:t>
                                </m:r>
                              </m:sub>
                            </m:sSub>
                          </m:oMath>
                          <w:r>
                            <w:rPr>
                              <w:bCs/>
                              <w:iCs/>
                              <w:szCs w:val="24"/>
                              <w:lang w:eastAsia="lt-LT"/>
                            </w:rPr>
                            <w:t xml:space="preserve"> kWh/metus („Standartinis“);</w:t>
                          </w:r>
                        </w:p>
                      </w:sdtContent>
                    </w:sdt>
                    <w:sdt>
                      <w:sdtPr>
                        <w:alias w:val="28.1.2 pp."/>
                        <w:tag w:val="part_371a4d3dd7f34e869f879eb613e613e4"/>
                        <w:id w:val="-279727068"/>
                        <w:lock w:val="sdtLocked"/>
                      </w:sdtPr>
                      <w:sdtEndPr/>
                      <w:sdtContent>
                        <w:p w:rsidR="00047B4E" w:rsidRDefault="001B09DC">
                          <w:pPr>
                            <w:ind w:firstLine="720"/>
                            <w:jc w:val="both"/>
                            <w:rPr>
                              <w:bCs/>
                              <w:iCs/>
                              <w:szCs w:val="24"/>
                              <w:lang w:eastAsia="lt-LT"/>
                            </w:rPr>
                          </w:pPr>
                          <w:sdt>
                            <w:sdtPr>
                              <w:alias w:val="Numeris"/>
                              <w:tag w:val="nr_371a4d3dd7f34e869f879eb613e613e4"/>
                              <w:id w:val="2133358405"/>
                              <w:lock w:val="sdtLocked"/>
                            </w:sdtPr>
                            <w:sdtEndPr/>
                            <w:sdtContent>
                              <w:r>
                                <w:rPr>
                                  <w:bCs/>
                                  <w:iCs/>
                                  <w:szCs w:val="24"/>
                                  <w:lang w:eastAsia="lt-LT"/>
                                </w:rPr>
                                <w:t>28.1.2</w:t>
                              </w:r>
                            </w:sdtContent>
                          </w:sdt>
                          <w:r>
                            <w:rPr>
                              <w:bCs/>
                              <w:iCs/>
                              <w:szCs w:val="24"/>
                              <w:lang w:eastAsia="lt-LT"/>
                            </w:rPr>
                            <w:t xml:space="preserve">. buitiniai vartotojai, suvartojantys </w:t>
                          </w:r>
                          <m:oMath>
                            <m:sSub>
                              <m:sSubPr>
                                <m:ctrlPr>
                                  <w:rPr>
                                    <w:rFonts w:ascii="Cambria Math" w:hAnsi="Cambria Math"/>
                                    <w:bCs/>
                                    <w:i/>
                                    <w:iCs/>
                                    <w:szCs w:val="24"/>
                                  </w:rPr>
                                </m:ctrlPr>
                              </m:sSubPr>
                              <m:e>
                                <m:r>
                                  <w:rPr>
                                    <w:rFonts w:ascii="Cambria Math" w:hAnsi="Cambria Math"/>
                                    <w:szCs w:val="24"/>
                                  </w:rPr>
                                  <m:t>Q</m:t>
                                </m:r>
                              </m:e>
                              <m:sub>
                                <m:r>
                                  <w:rPr>
                                    <w:rFonts w:ascii="Cambria Math" w:hAnsi="Cambria Math"/>
                                    <w:szCs w:val="24"/>
                                  </w:rPr>
                                  <m:t>1</m:t>
                                </m:r>
                              </m:sub>
                            </m:sSub>
                          </m:oMath>
                          <w:r>
                            <w:rPr>
                              <w:bCs/>
                              <w:iCs/>
                              <w:szCs w:val="24"/>
                              <w:lang w:eastAsia="lt-LT"/>
                            </w:rPr>
                            <w:t xml:space="preserve"> ar daugiau kWh/metus(„Namai“);</w:t>
                          </w:r>
                        </w:p>
                      </w:sdtContent>
                    </w:sdt>
                    <w:sdt>
                      <w:sdtPr>
                        <w:alias w:val="28.1.3 pp."/>
                        <w:tag w:val="part_2dc66d887d324a65b1471efc5cc8d815"/>
                        <w:id w:val="-490096932"/>
                        <w:lock w:val="sdtLocked"/>
                      </w:sdtPr>
                      <w:sdtEndPr/>
                      <w:sdtContent>
                        <w:p w:rsidR="00047B4E" w:rsidRDefault="001B09DC">
                          <w:pPr>
                            <w:ind w:firstLine="720"/>
                            <w:jc w:val="both"/>
                            <w:rPr>
                              <w:bCs/>
                              <w:iCs/>
                              <w:szCs w:val="24"/>
                              <w:lang w:eastAsia="lt-LT"/>
                            </w:rPr>
                          </w:pPr>
                          <w:sdt>
                            <w:sdtPr>
                              <w:alias w:val="Numeris"/>
                              <w:tag w:val="nr_2dc66d887d324a65b1471efc5cc8d815"/>
                              <w:id w:val="724880084"/>
                              <w:lock w:val="sdtLocked"/>
                            </w:sdtPr>
                            <w:sdtEndPr/>
                            <w:sdtContent>
                              <w:r>
                                <w:rPr>
                                  <w:bCs/>
                                  <w:iCs/>
                                  <w:szCs w:val="24"/>
                                  <w:lang w:eastAsia="lt-LT"/>
                                </w:rPr>
                                <w:t>28.1.3</w:t>
                              </w:r>
                            </w:sdtContent>
                          </w:sdt>
                          <w:r>
                            <w:rPr>
                              <w:bCs/>
                              <w:iCs/>
                              <w:szCs w:val="24"/>
                              <w:lang w:eastAsia="lt-LT"/>
                            </w:rPr>
                            <w:t xml:space="preserve">. buitiniai vartotojai, turintys leistinos naudoti galios išnaudojimo efektyvumo koeficientą </w:t>
                          </w:r>
                          <m:oMath>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3</m:t>
                                </m:r>
                                <m:r>
                                  <w:rPr>
                                    <w:rFonts w:ascii="Cambria Math" w:hAnsi="Cambria Math"/>
                                    <w:szCs w:val="24"/>
                                  </w:rPr>
                                  <m:t>ef</m:t>
                                </m:r>
                                <m:r>
                                  <w:rPr>
                                    <w:rFonts w:ascii="Cambria Math" w:hAnsi="Cambria Math"/>
                                    <w:szCs w:val="24"/>
                                  </w:rPr>
                                  <m:t xml:space="preserve"> </m:t>
                                </m:r>
                                <m:r>
                                  <w:rPr>
                                    <w:rFonts w:ascii="Cambria Math" w:hAnsi="Cambria Math"/>
                                    <w:szCs w:val="24"/>
                                  </w:rPr>
                                  <m:t>Riba</m:t>
                                </m:r>
                              </m:sub>
                            </m:sSub>
                          </m:oMath>
                          <w:r>
                            <w:rPr>
                              <w:bCs/>
                              <w:iCs/>
                              <w:szCs w:val="24"/>
                              <w:lang w:eastAsia="lt-LT"/>
                            </w:rPr>
                            <w:t xml:space="preserve"> ir daugiau („Efektyvus“).</w:t>
                          </w:r>
                        </w:p>
                        <w:p w:rsidR="00047B4E" w:rsidRDefault="001B09DC">
                          <w:pPr>
                            <w:ind w:firstLine="720"/>
                            <w:jc w:val="both"/>
                            <w:rPr>
                              <w:bCs/>
                              <w:iCs/>
                              <w:szCs w:val="24"/>
                              <w:lang w:eastAsia="lt-LT"/>
                            </w:rPr>
                          </w:pPr>
                          <w:r>
                            <w:rPr>
                              <w:bCs/>
                              <w:iCs/>
                              <w:szCs w:val="24"/>
                              <w:lang w:eastAsia="lt-LT"/>
                            </w:rPr>
                            <w:t>Apibrėžti buitinių vartotojų grupių parametrai ar šių grupių skaičius gali būti keičiami atsižvelgiant į buitinių vartot</w:t>
                          </w:r>
                          <w:r>
                            <w:rPr>
                              <w:bCs/>
                              <w:iCs/>
                              <w:szCs w:val="24"/>
                              <w:lang w:eastAsia="lt-LT"/>
                            </w:rPr>
                            <w:t>ojų elektros energijos vartojimo charakteristikų pokyčius;</w:t>
                          </w:r>
                        </w:p>
                      </w:sdtContent>
                    </w:sdt>
                  </w:sdtContent>
                </w:sdt>
                <w:sdt>
                  <w:sdtPr>
                    <w:alias w:val="28.2 pp."/>
                    <w:tag w:val="part_566d6a80c6784e59a99f8167c426a07f"/>
                    <w:id w:val="606004400"/>
                    <w:lock w:val="sdtLocked"/>
                  </w:sdtPr>
                  <w:sdtEndPr/>
                  <w:sdtContent>
                    <w:p w:rsidR="00047B4E" w:rsidRDefault="001B09DC">
                      <w:pPr>
                        <w:ind w:firstLine="720"/>
                        <w:jc w:val="both"/>
                        <w:rPr>
                          <w:bCs/>
                          <w:iCs/>
                          <w:szCs w:val="24"/>
                          <w:lang w:eastAsia="lt-LT"/>
                        </w:rPr>
                      </w:pPr>
                      <w:sdt>
                        <w:sdtPr>
                          <w:alias w:val="Numeris"/>
                          <w:tag w:val="nr_566d6a80c6784e59a99f8167c426a07f"/>
                          <w:id w:val="492148504"/>
                          <w:lock w:val="sdtLocked"/>
                        </w:sdtPr>
                        <w:sdtEndPr/>
                        <w:sdtContent>
                          <w:r>
                            <w:rPr>
                              <w:bCs/>
                              <w:iCs/>
                              <w:szCs w:val="24"/>
                              <w:lang w:eastAsia="lt-LT"/>
                            </w:rPr>
                            <w:t>28.2</w:t>
                          </w:r>
                        </w:sdtContent>
                      </w:sdt>
                      <w:r>
                        <w:rPr>
                          <w:bCs/>
                          <w:iCs/>
                          <w:szCs w:val="24"/>
                          <w:lang w:eastAsia="lt-LT"/>
                        </w:rPr>
                        <w:t>. pastoviosios dedamosios dydis konkrečiame mokėjimo plane priklausančiame nuo</w:t>
                      </w:r>
                      <w:r>
                        <w:rPr>
                          <w:szCs w:val="24"/>
                          <w:lang w:eastAsia="lt-LT"/>
                        </w:rPr>
                        <w:t xml:space="preserve"> </w:t>
                      </w:r>
                      <w:r>
                        <w:rPr>
                          <w:bCs/>
                          <w:iCs/>
                          <w:szCs w:val="24"/>
                          <w:lang w:eastAsia="lt-LT"/>
                        </w:rPr>
                        <w:t>vartotojui persiųstos elektros energijos kiekio per metus (</w:t>
                      </w:r>
                      <m:oMath>
                        <m:r>
                          <w:rPr>
                            <w:rFonts w:ascii="Cambria Math" w:hAnsi="Cambria Math"/>
                            <w:szCs w:val="24"/>
                          </w:rPr>
                          <m:t>K</m:t>
                        </m:r>
                        <m:sSub>
                          <m:sSubPr>
                            <m:ctrlPr>
                              <w:rPr>
                                <w:rFonts w:ascii="Cambria Math" w:hAnsi="Cambria Math"/>
                                <w:bCs/>
                                <w:i/>
                                <w:iCs/>
                                <w:szCs w:val="24"/>
                              </w:rPr>
                            </m:ctrlPr>
                          </m:sSubPr>
                          <m:e>
                            <m:r>
                              <w:rPr>
                                <w:rFonts w:ascii="Cambria Math" w:hAnsi="Cambria Math"/>
                                <w:szCs w:val="24"/>
                              </w:rPr>
                              <m:t>P</m:t>
                            </m:r>
                          </m:e>
                          <m:sub>
                            <m:r>
                              <w:rPr>
                                <w:rFonts w:ascii="Cambria Math" w:hAnsi="Cambria Math"/>
                                <w:szCs w:val="24"/>
                              </w:rPr>
                              <m:t>n</m:t>
                            </m:r>
                          </m:sub>
                        </m:sSub>
                      </m:oMath>
                      <w:r>
                        <w:rPr>
                          <w:bCs/>
                          <w:iCs/>
                          <w:szCs w:val="24"/>
                          <w:lang w:eastAsia="lt-LT"/>
                        </w:rPr>
                        <w:t>) apskaičiuojamas pagal tokią formulę:</w:t>
                      </w:r>
                    </w:p>
                    <w:p w:rsidR="00047B4E" w:rsidRDefault="00047B4E">
                      <w:pPr>
                        <w:rPr>
                          <w:sz w:val="20"/>
                        </w:rPr>
                      </w:pPr>
                    </w:p>
                    <w:p w:rsidR="00047B4E" w:rsidRDefault="001B09DC">
                      <w:pPr>
                        <w:ind w:left="357" w:firstLine="720"/>
                        <w:rPr>
                          <w:bCs/>
                          <w:iCs/>
                          <w:szCs w:val="24"/>
                          <w:lang w:eastAsia="lt-LT"/>
                        </w:rPr>
                      </w:pPr>
                      <m:oMath>
                        <m:r>
                          <w:rPr>
                            <w:rFonts w:ascii="Cambria Math" w:hAnsi="Cambria Math"/>
                            <w:szCs w:val="24"/>
                          </w:rPr>
                          <m:t>K</m:t>
                        </m:r>
                        <m:sSub>
                          <m:sSubPr>
                            <m:ctrlPr>
                              <w:rPr>
                                <w:rFonts w:ascii="Cambria Math" w:hAnsi="Cambria Math"/>
                                <w:bCs/>
                                <w:i/>
                                <w:iCs/>
                                <w:szCs w:val="24"/>
                              </w:rPr>
                            </m:ctrlPr>
                          </m:sSubPr>
                          <m:e>
                            <m:r>
                              <w:rPr>
                                <w:rFonts w:ascii="Cambria Math" w:hAnsi="Cambria Math"/>
                                <w:szCs w:val="24"/>
                              </w:rPr>
                              <m:t>P</m:t>
                            </m:r>
                          </m:e>
                          <m:sub>
                            <m:r>
                              <w:rPr>
                                <w:rFonts w:ascii="Cambria Math" w:hAnsi="Cambria Math"/>
                                <w:szCs w:val="24"/>
                              </w:rPr>
                              <m:t>n</m:t>
                            </m:r>
                          </m:sub>
                        </m:sSub>
                        <m:r>
                          <w:rPr>
                            <w:rFonts w:ascii="Cambria Math" w:hAnsi="Cambria Math"/>
                            <w:szCs w:val="24"/>
                          </w:rPr>
                          <m:t>=</m:t>
                        </m:r>
                        <m:f>
                          <m:fPr>
                            <m:ctrlPr>
                              <w:rPr>
                                <w:rFonts w:ascii="Cambria Math" w:hAnsi="Cambria Math"/>
                                <w:bCs/>
                                <w:i/>
                                <w:iCs/>
                                <w:szCs w:val="24"/>
                              </w:rPr>
                            </m:ctrlPr>
                          </m:fPr>
                          <m:num>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P</m:t>
                                </m:r>
                                <m:r>
                                  <w:rPr>
                                    <w:rFonts w:ascii="Cambria Math" w:hAnsi="Cambria Math"/>
                                    <w:szCs w:val="24"/>
                                  </w:rPr>
                                  <m:t>Ž</m:t>
                                </m:r>
                                <m:r>
                                  <w:rPr>
                                    <w:rFonts w:ascii="Cambria Math" w:hAnsi="Cambria Math"/>
                                    <w:szCs w:val="24"/>
                                  </w:rPr>
                                  <m:t>buitis</m:t>
                                </m:r>
                              </m:sub>
                            </m:sSub>
                            <m:r>
                              <w:rPr>
                                <w:rFonts w:ascii="Cambria Math" w:hAnsi="Cambria Math"/>
                                <w:szCs w:val="24"/>
                              </w:rPr>
                              <m:t>*</m:t>
                            </m:r>
                            <m:sSub>
                              <m:sSubPr>
                                <m:ctrlPr>
                                  <w:rPr>
                                    <w:rFonts w:ascii="Cambria Math" w:hAnsi="Cambria Math"/>
                                    <w:bCs/>
                                    <w:i/>
                                    <w:iCs/>
                                    <w:szCs w:val="24"/>
                                  </w:rPr>
                                </m:ctrlPr>
                              </m:sSubPr>
                              <m:e>
                                <m:r>
                                  <w:rPr>
                                    <w:rFonts w:ascii="Cambria Math" w:hAnsi="Cambria Math"/>
                                    <w:szCs w:val="24"/>
                                  </w:rPr>
                                  <m:t>Q</m:t>
                                </m:r>
                              </m:e>
                              <m:sub>
                                <m:r>
                                  <w:rPr>
                                    <w:rFonts w:ascii="Cambria Math" w:hAnsi="Cambria Math"/>
                                    <w:szCs w:val="24"/>
                                  </w:rPr>
                                  <m:t>n</m:t>
                                </m:r>
                              </m:sub>
                            </m:sSub>
                            <m:r>
                              <w:rPr>
                                <w:rFonts w:ascii="Cambria Math" w:hAnsi="Cambria Math"/>
                                <w:szCs w:val="24"/>
                              </w:rPr>
                              <m:t>*</m:t>
                            </m:r>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buiti</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sub>
                                </m:sSub>
                              </m:sub>
                            </m:sSub>
                          </m:num>
                          <m:den>
                            <m:r>
                              <w:rPr>
                                <w:rFonts w:ascii="Cambria Math" w:hAnsi="Cambria Math"/>
                                <w:szCs w:val="24"/>
                              </w:rPr>
                              <m:t>12*100</m:t>
                            </m:r>
                          </m:den>
                        </m:f>
                      </m:oMath>
                      <w:r>
                        <w:rPr>
                          <w:bCs/>
                          <w:iCs/>
                          <w:szCs w:val="24"/>
                          <w:lang w:eastAsia="lt-LT"/>
                        </w:rPr>
                        <w:t>, Eur/vartotojui/mėn.</w:t>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t xml:space="preserve">         (</w:t>
                      </w:r>
                      <w:r>
                        <w:rPr>
                          <w:bCs/>
                          <w:iCs/>
                          <w:szCs w:val="24"/>
                          <w:lang w:val="en-US" w:eastAsia="lt-LT"/>
                        </w:rPr>
                        <w:t>10</w:t>
                      </w:r>
                      <w:r>
                        <w:rPr>
                          <w:bCs/>
                          <w:iCs/>
                          <w:szCs w:val="24"/>
                          <w:lang w:eastAsia="lt-LT"/>
                        </w:rPr>
                        <w:t>)</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ind w:left="284" w:firstLine="720"/>
                        <w:jc w:val="both"/>
                        <w:rPr>
                          <w:szCs w:val="24"/>
                          <w:lang w:eastAsia="lt-LT"/>
                        </w:rPr>
                      </w:pPr>
                      <m:oMath>
                        <m:sSub>
                          <m:sSubPr>
                            <m:ctrlPr>
                              <w:rPr>
                                <w:rFonts w:ascii="Cambria Math" w:hAnsi="Cambria Math"/>
                                <w:i/>
                                <w:szCs w:val="24"/>
                              </w:rPr>
                            </m:ctrlPr>
                          </m:sSubPr>
                          <m:e>
                            <m:r>
                              <w:rPr>
                                <w:rFonts w:ascii="Cambria Math" w:hAnsi="Cambria Math"/>
                                <w:szCs w:val="24"/>
                              </w:rPr>
                              <m:t>Q</m:t>
                            </m:r>
                          </m:e>
                          <m:sub>
                            <m:r>
                              <w:rPr>
                                <w:rFonts w:ascii="Cambria Math" w:hAnsi="Cambria Math"/>
                                <w:szCs w:val="24"/>
                              </w:rPr>
                              <m:t>n</m:t>
                            </m:r>
                          </m:sub>
                        </m:sSub>
                      </m:oMath>
                      <w:r>
                        <w:rPr>
                          <w:szCs w:val="24"/>
                          <w:lang w:eastAsia="lt-LT"/>
                        </w:rPr>
                        <w:t xml:space="preserve">– elektros energijos kiekis per metus naudojamas n mokėjimo plane: 1-ajam mokėjimo planui („Standartinis“): </w:t>
                      </w:r>
                      <m:oMath>
                        <m:f>
                          <m:fPr>
                            <m:ctrlPr>
                              <w:rPr>
                                <w:rFonts w:ascii="Cambria Math" w:hAnsi="Cambria Math"/>
                                <w:i/>
                                <w:szCs w:val="24"/>
                              </w:rPr>
                            </m:ctrlPr>
                          </m:fPr>
                          <m:num>
                            <m:r>
                              <w:rPr>
                                <w:rFonts w:ascii="Cambria Math" w:hAnsi="Cambria Math"/>
                                <w:szCs w:val="24"/>
                              </w:rPr>
                              <m:t>1</m:t>
                            </m:r>
                          </m:num>
                          <m:den>
                            <m:r>
                              <w:rPr>
                                <w:rFonts w:ascii="Cambria Math" w:hAnsi="Cambria Math"/>
                                <w:szCs w:val="24"/>
                              </w:rPr>
                              <m:t>2</m:t>
                            </m:r>
                          </m:den>
                        </m:f>
                        <m:sSub>
                          <m:sSubPr>
                            <m:ctrlPr>
                              <w:rPr>
                                <w:rFonts w:ascii="Cambria Math" w:hAnsi="Cambria Math"/>
                                <w:i/>
                                <w:szCs w:val="24"/>
                              </w:rPr>
                            </m:ctrlPr>
                          </m:sSubPr>
                          <m:e>
                            <m:r>
                              <w:rPr>
                                <w:rFonts w:ascii="Cambria Math" w:hAnsi="Cambria Math"/>
                                <w:szCs w:val="24"/>
                              </w:rPr>
                              <m:t>Q</m:t>
                            </m:r>
                          </m:e>
                          <m:sub>
                            <m:r>
                              <w:rPr>
                                <w:rFonts w:ascii="Cambria Math" w:hAnsi="Cambria Math"/>
                                <w:szCs w:val="24"/>
                              </w:rPr>
                              <m:t>1</m:t>
                            </m:r>
                          </m:sub>
                        </m:sSub>
                      </m:oMath>
                      <w:r>
                        <w:rPr>
                          <w:szCs w:val="24"/>
                          <w:lang w:eastAsia="lt-LT"/>
                        </w:rPr>
                        <w:t xml:space="preserve">, 2-ajam mokėjimo planui („Namai“): </w:t>
                      </w:r>
                      <m:oMath>
                        <m:sSub>
                          <m:sSubPr>
                            <m:ctrlPr>
                              <w:rPr>
                                <w:rFonts w:ascii="Cambria Math" w:hAnsi="Cambria Math"/>
                                <w:i/>
                                <w:szCs w:val="24"/>
                              </w:rPr>
                            </m:ctrlPr>
                          </m:sSubPr>
                          <m:e>
                            <m:r>
                              <w:rPr>
                                <w:rFonts w:ascii="Cambria Math" w:hAnsi="Cambria Math"/>
                                <w:szCs w:val="24"/>
                              </w:rPr>
                              <m:t>Q</m:t>
                            </m:r>
                          </m:e>
                          <m:sub>
                            <m:r>
                              <w:rPr>
                                <w:rFonts w:ascii="Cambria Math" w:hAnsi="Cambria Math"/>
                                <w:szCs w:val="24"/>
                              </w:rPr>
                              <m:t>1</m:t>
                            </m:r>
                          </m:sub>
                        </m:sSub>
                      </m:oMath>
                      <w:r>
                        <w:rPr>
                          <w:szCs w:val="24"/>
                          <w:lang w:eastAsia="lt-LT"/>
                        </w:rPr>
                        <w:t xml:space="preserve">; </w:t>
                      </w:r>
                    </w:p>
                    <w:p w:rsidR="00047B4E" w:rsidRDefault="001B09DC">
                      <w:pPr>
                        <w:ind w:left="284" w:firstLine="720"/>
                        <w:jc w:val="both"/>
                        <w:rPr>
                          <w:bCs/>
                          <w:iCs/>
                          <w:szCs w:val="24"/>
                          <w:lang w:eastAsia="lt-LT"/>
                        </w:rPr>
                      </w:pPr>
                      <m:oMath>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buiti</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sub>
                            </m:sSub>
                          </m:sub>
                        </m:sSub>
                      </m:oMath>
                      <w:r>
                        <w:rPr>
                          <w:bCs/>
                          <w:iCs/>
                          <w:szCs w:val="24"/>
                          <w:lang w:eastAsia="lt-LT"/>
                        </w:rPr>
                        <w:t xml:space="preserve">– pastoviosios dedamosios alokacijos koeficientas, taikomas </w:t>
                      </w:r>
                      <w:r>
                        <w:rPr>
                          <w:bCs/>
                          <w:i/>
                          <w:iCs/>
                          <w:szCs w:val="24"/>
                          <w:lang w:eastAsia="lt-LT"/>
                        </w:rPr>
                        <w:t>n</w:t>
                      </w:r>
                      <w:r>
                        <w:rPr>
                          <w:bCs/>
                          <w:iCs/>
                          <w:szCs w:val="24"/>
                          <w:lang w:eastAsia="lt-LT"/>
                        </w:rPr>
                        <w:t xml:space="preserve"> mokėjimo planui;</w:t>
                      </w:r>
                    </w:p>
                    <w:p w:rsidR="00047B4E" w:rsidRDefault="001B09DC">
                      <w:pPr>
                        <w:ind w:left="284" w:firstLine="720"/>
                        <w:jc w:val="both"/>
                        <w:rPr>
                          <w:bCs/>
                          <w:iCs/>
                          <w:szCs w:val="24"/>
                          <w:lang w:eastAsia="lt-LT"/>
                        </w:rPr>
                      </w:pPr>
                      <w:r>
                        <w:rPr>
                          <w:bCs/>
                          <w:i/>
                          <w:iCs/>
                          <w:szCs w:val="24"/>
                          <w:lang w:eastAsia="lt-LT"/>
                        </w:rPr>
                        <w:t>n</w:t>
                      </w:r>
                      <w:r>
                        <w:rPr>
                          <w:bCs/>
                          <w:iCs/>
                          <w:szCs w:val="24"/>
                          <w:lang w:eastAsia="lt-LT"/>
                        </w:rPr>
                        <w:t xml:space="preserve"> – mokėjimo plano numeris.</w:t>
                      </w:r>
                    </w:p>
                    <w:p w:rsidR="00047B4E" w:rsidRDefault="001B09DC">
                      <w:pPr>
                        <w:ind w:left="357" w:firstLine="720"/>
                        <w:jc w:val="both"/>
                        <w:rPr>
                          <w:bCs/>
                          <w:iCs/>
                          <w:szCs w:val="24"/>
                          <w:lang w:eastAsia="lt-LT"/>
                        </w:rPr>
                      </w:pPr>
                    </w:p>
                  </w:sdtContent>
                </w:sdt>
                <w:sdt>
                  <w:sdtPr>
                    <w:alias w:val="28.3 pp."/>
                    <w:tag w:val="part_75aca26e0fe34a0cadbd01e48a11019a"/>
                    <w:id w:val="-1544812166"/>
                    <w:lock w:val="sdtLocked"/>
                  </w:sdtPr>
                  <w:sdtEndPr/>
                  <w:sdtContent>
                    <w:p w:rsidR="00047B4E" w:rsidRDefault="001B09DC">
                      <w:pPr>
                        <w:ind w:firstLine="720"/>
                        <w:jc w:val="both"/>
                        <w:rPr>
                          <w:bCs/>
                          <w:iCs/>
                          <w:szCs w:val="24"/>
                          <w:lang w:eastAsia="lt-LT"/>
                        </w:rPr>
                      </w:pPr>
                      <w:sdt>
                        <w:sdtPr>
                          <w:alias w:val="Numeris"/>
                          <w:tag w:val="nr_75aca26e0fe34a0cadbd01e48a11019a"/>
                          <w:id w:val="-1819332219"/>
                          <w:lock w:val="sdtLocked"/>
                        </w:sdtPr>
                        <w:sdtEndPr/>
                        <w:sdtContent>
                          <w:r>
                            <w:rPr>
                              <w:bCs/>
                              <w:iCs/>
                              <w:szCs w:val="24"/>
                              <w:lang w:eastAsia="lt-LT"/>
                            </w:rPr>
                            <w:t>28.3</w:t>
                          </w:r>
                        </w:sdtContent>
                      </w:sdt>
                      <w:r>
                        <w:rPr>
                          <w:bCs/>
                          <w:iCs/>
                          <w:szCs w:val="24"/>
                          <w:lang w:eastAsia="lt-LT"/>
                        </w:rPr>
                        <w:t xml:space="preserve">. apskaičiuojama 2 mokėjimo plano </w:t>
                      </w:r>
                      <w:r>
                        <w:rPr>
                          <w:szCs w:val="24"/>
                          <w:lang w:eastAsia="lt-LT"/>
                        </w:rPr>
                        <w:t>(„Namai“)</w:t>
                      </w:r>
                      <w:r>
                        <w:rPr>
                          <w:bCs/>
                          <w:iCs/>
                          <w:szCs w:val="24"/>
                          <w:lang w:eastAsia="lt-LT"/>
                        </w:rPr>
                        <w:t>, taikomo buitiniams vartotojams, energijos dedamoji pagal tokią formulę:</w:t>
                      </w:r>
                    </w:p>
                    <w:p w:rsidR="00047B4E" w:rsidRDefault="00047B4E">
                      <w:pPr>
                        <w:rPr>
                          <w:sz w:val="20"/>
                        </w:rPr>
                      </w:pPr>
                    </w:p>
                    <w:p w:rsidR="00047B4E" w:rsidRDefault="001B09DC">
                      <w:pPr>
                        <w:ind w:left="357" w:firstLine="720"/>
                        <w:rPr>
                          <w:bCs/>
                          <w:iCs/>
                          <w:szCs w:val="24"/>
                          <w:lang w:eastAsia="lt-LT"/>
                        </w:rPr>
                      </w:pPr>
                      <m:oMath>
                        <m:r>
                          <w:rPr>
                            <w:rFonts w:ascii="Cambria Math" w:hAnsi="Cambria Math"/>
                            <w:szCs w:val="24"/>
                          </w:rPr>
                          <m:t>K</m:t>
                        </m:r>
                        <m:sSub>
                          <m:sSubPr>
                            <m:ctrlPr>
                              <w:rPr>
                                <w:rFonts w:ascii="Cambria Math" w:hAnsi="Cambria Math"/>
                                <w:bCs/>
                                <w:i/>
                                <w:iCs/>
                                <w:szCs w:val="24"/>
                              </w:rPr>
                            </m:ctrlPr>
                          </m:sSubPr>
                          <m:e>
                            <m:r>
                              <w:rPr>
                                <w:rFonts w:ascii="Cambria Math" w:hAnsi="Cambria Math"/>
                                <w:szCs w:val="24"/>
                              </w:rPr>
                              <m:t>E</m:t>
                            </m:r>
                          </m:e>
                          <m:sub>
                            <m:r>
                              <w:rPr>
                                <w:rFonts w:ascii="Cambria Math" w:hAnsi="Cambria Math"/>
                                <w:szCs w:val="24"/>
                              </w:rPr>
                              <m:t>2</m:t>
                            </m:r>
                          </m:sub>
                        </m:sSub>
                        <m:r>
                          <w:rPr>
                            <w:rFonts w:ascii="Cambria Math" w:hAnsi="Cambria Math"/>
                            <w:szCs w:val="24"/>
                          </w:rPr>
                          <m:t>=</m:t>
                        </m:r>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P</m:t>
                            </m:r>
                            <m:r>
                              <w:rPr>
                                <w:rFonts w:ascii="Cambria Math" w:hAnsi="Cambria Math"/>
                                <w:szCs w:val="24"/>
                              </w:rPr>
                              <m:t>Ž</m:t>
                            </m:r>
                            <m:r>
                              <w:rPr>
                                <w:rFonts w:ascii="Cambria Math" w:hAnsi="Cambria Math"/>
                                <w:szCs w:val="24"/>
                              </w:rPr>
                              <m:t>buitis</m:t>
                            </m:r>
                          </m:sub>
                        </m:sSub>
                        <m:r>
                          <w:rPr>
                            <w:rFonts w:ascii="Cambria Math" w:hAnsi="Cambria Math"/>
                            <w:szCs w:val="24"/>
                          </w:rPr>
                          <m:t>*</m:t>
                        </m:r>
                        <m:d>
                          <m:dPr>
                            <m:ctrlPr>
                              <w:rPr>
                                <w:rFonts w:ascii="Cambria Math" w:hAnsi="Cambria Math"/>
                                <w:i/>
                                <w:szCs w:val="24"/>
                              </w:rPr>
                            </m:ctrlPr>
                          </m:dPr>
                          <m:e>
                            <m:r>
                              <w:rPr>
                                <w:rFonts w:ascii="Cambria Math" w:hAnsi="Cambria Math"/>
                                <w:szCs w:val="24"/>
                              </w:rPr>
                              <m:t>1-</m:t>
                            </m:r>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2</m:t>
                                </m:r>
                              </m:sub>
                            </m:sSub>
                          </m:e>
                        </m:d>
                      </m:oMath>
                      <w:r>
                        <w:rPr>
                          <w:bCs/>
                          <w:iCs/>
                          <w:szCs w:val="24"/>
                          <w:lang w:eastAsia="lt-LT"/>
                        </w:rPr>
                        <w:t>, ct/kWh</w:t>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t xml:space="preserve">         (11)</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ind w:left="284" w:firstLine="720"/>
                        <w:jc w:val="both"/>
                        <w:rPr>
                          <w:szCs w:val="24"/>
                          <w:lang w:eastAsia="lt-LT"/>
                        </w:rPr>
                      </w:pPr>
                      <m:oMath>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2</m:t>
                            </m:r>
                          </m:sub>
                        </m:sSub>
                      </m:oMath>
                      <w:r>
                        <w:rPr>
                          <w:szCs w:val="24"/>
                          <w:lang w:eastAsia="lt-LT"/>
                        </w:rPr>
                        <w:t>– 2 mokėjimo plano („Namai“), taikomo buitiniams vartotojams, energijos dedamoji, ct/kWh;</w:t>
                      </w:r>
                    </w:p>
                    <w:p w:rsidR="00047B4E" w:rsidRDefault="001B09DC">
                      <w:pPr>
                        <w:ind w:firstLine="720"/>
                        <w:jc w:val="both"/>
                        <w:rPr>
                          <w:szCs w:val="24"/>
                          <w:lang w:eastAsia="lt-LT"/>
                        </w:rPr>
                      </w:pPr>
                    </w:p>
                  </w:sdtContent>
                </w:sdt>
                <w:sdt>
                  <w:sdtPr>
                    <w:alias w:val="28.4 pp."/>
                    <w:tag w:val="part_0ee3f4211da24f5a9ee0830035187b40"/>
                    <w:id w:val="-705479659"/>
                    <w:lock w:val="sdtLocked"/>
                  </w:sdtPr>
                  <w:sdtEndPr/>
                  <w:sdtContent>
                    <w:p w:rsidR="00047B4E" w:rsidRDefault="001B09DC">
                      <w:pPr>
                        <w:ind w:firstLine="720"/>
                        <w:jc w:val="both"/>
                        <w:rPr>
                          <w:szCs w:val="24"/>
                          <w:lang w:eastAsia="lt-LT"/>
                        </w:rPr>
                      </w:pPr>
                      <w:sdt>
                        <w:sdtPr>
                          <w:alias w:val="Numeris"/>
                          <w:tag w:val="nr_0ee3f4211da24f5a9ee0830035187b40"/>
                          <w:id w:val="-838153102"/>
                          <w:lock w:val="sdtLocked"/>
                        </w:sdtPr>
                        <w:sdtEndPr/>
                        <w:sdtContent>
                          <w:r>
                            <w:rPr>
                              <w:szCs w:val="24"/>
                              <w:lang w:eastAsia="lt-LT"/>
                            </w:rPr>
                            <w:t>28.4</w:t>
                          </w:r>
                        </w:sdtContent>
                      </w:sdt>
                      <w:r>
                        <w:rPr>
                          <w:szCs w:val="24"/>
                          <w:lang w:eastAsia="lt-LT"/>
                        </w:rPr>
                        <w:t xml:space="preserve">. </w:t>
                      </w:r>
                      <w:r>
                        <w:rPr>
                          <w:bCs/>
                          <w:iCs/>
                          <w:szCs w:val="24"/>
                          <w:lang w:eastAsia="lt-LT"/>
                        </w:rPr>
                        <w:t>apskaičiuojama</w:t>
                      </w:r>
                      <w:r>
                        <w:rPr>
                          <w:szCs w:val="24"/>
                          <w:lang w:eastAsia="lt-LT"/>
                        </w:rPr>
                        <w:t xml:space="preserve"> 1-ojo mokėjimo plano („Standartinis“), taikomo buitiniams vartotojams, energijos dedamoji pagal tokią formulę:</w:t>
                      </w:r>
                    </w:p>
                    <w:p w:rsidR="00047B4E" w:rsidRDefault="00047B4E">
                      <w:pPr>
                        <w:rPr>
                          <w:sz w:val="20"/>
                        </w:rPr>
                      </w:pPr>
                    </w:p>
                    <w:p w:rsidR="00047B4E" w:rsidRDefault="001B09DC">
                      <w:pPr>
                        <w:ind w:left="1004"/>
                        <w:rPr>
                          <w:szCs w:val="24"/>
                          <w:lang w:eastAsia="lt-LT"/>
                        </w:rPr>
                      </w:pPr>
                      <m:oMath>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1</m:t>
                            </m:r>
                          </m:sub>
                        </m:sSub>
                        <m:r>
                          <w:rPr>
                            <w:rFonts w:ascii="Cambria Math" w:hAnsi="Cambria Math"/>
                            <w:szCs w:val="24"/>
                          </w:rPr>
                          <m:t>=</m:t>
                        </m:r>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2</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r>
                                  <w:rPr>
                                    <w:rFonts w:ascii="Cambria Math" w:hAnsi="Cambria Math"/>
                                    <w:szCs w:val="24"/>
                                  </w:rPr>
                                  <m:t>K</m:t>
                                </m:r>
                                <m:sSub>
                                  <m:sSubPr>
                                    <m:ctrlPr>
                                      <w:rPr>
                                        <w:rFonts w:ascii="Cambria Math" w:hAnsi="Cambria Math"/>
                                        <w:i/>
                                        <w:szCs w:val="24"/>
                                      </w:rPr>
                                    </m:ctrlPr>
                                  </m:sSubPr>
                                  <m:e>
                                    <m:r>
                                      <w:rPr>
                                        <w:rFonts w:ascii="Cambria Math" w:hAnsi="Cambria Math"/>
                                        <w:szCs w:val="24"/>
                                      </w:rPr>
                                      <m:t>P</m:t>
                                    </m:r>
                                  </m:e>
                                  <m:sub>
                                    <m:r>
                                      <w:rPr>
                                        <w:rFonts w:ascii="Cambria Math" w:hAnsi="Cambria Math"/>
                                        <w:szCs w:val="24"/>
                                      </w:rPr>
                                      <m:t>2</m:t>
                                    </m:r>
                                  </m:sub>
                                </m:sSub>
                                <m:r>
                                  <w:rPr>
                                    <w:rFonts w:ascii="Cambria Math" w:hAnsi="Cambria Math"/>
                                    <w:szCs w:val="24"/>
                                  </w:rPr>
                                  <m:t>-</m:t>
                                </m:r>
                                <m:r>
                                  <w:rPr>
                                    <w:rFonts w:ascii="Cambria Math" w:hAnsi="Cambria Math"/>
                                    <w:szCs w:val="24"/>
                                  </w:rPr>
                                  <m:t>K</m:t>
                                </m:r>
                                <m:sSub>
                                  <m:sSubPr>
                                    <m:ctrlPr>
                                      <w:rPr>
                                        <w:rFonts w:ascii="Cambria Math" w:hAnsi="Cambria Math"/>
                                        <w:i/>
                                        <w:szCs w:val="24"/>
                                      </w:rPr>
                                    </m:ctrlPr>
                                  </m:sSubPr>
                                  <m:e>
                                    <m:r>
                                      <w:rPr>
                                        <w:rFonts w:ascii="Cambria Math" w:hAnsi="Cambria Math"/>
                                        <w:szCs w:val="24"/>
                                      </w:rPr>
                                      <m:t>P</m:t>
                                    </m:r>
                                  </m:e>
                                  <m:sub>
                                    <m:r>
                                      <w:rPr>
                                        <w:rFonts w:ascii="Cambria Math" w:hAnsi="Cambria Math"/>
                                        <w:szCs w:val="24"/>
                                      </w:rPr>
                                      <m:t>1</m:t>
                                    </m:r>
                                  </m:sub>
                                </m:sSub>
                              </m:e>
                            </m:d>
                            <m:r>
                              <w:rPr>
                                <w:rFonts w:ascii="Cambria Math" w:hAnsi="Cambria Math"/>
                                <w:szCs w:val="24"/>
                              </w:rPr>
                              <m:t>*12*100</m:t>
                            </m:r>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1</m:t>
                                </m:r>
                              </m:sub>
                            </m:sSub>
                          </m:den>
                        </m:f>
                      </m:oMath>
                      <w:r>
                        <w:rPr>
                          <w:szCs w:val="24"/>
                          <w:lang w:eastAsia="lt-LT"/>
                        </w:rPr>
                        <w:t>, ct/kWh</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(12)</w:t>
                      </w:r>
                    </w:p>
                    <w:p w:rsidR="00047B4E" w:rsidRDefault="00047B4E">
                      <w:pPr>
                        <w:rPr>
                          <w:sz w:val="10"/>
                          <w:szCs w:val="10"/>
                        </w:rPr>
                      </w:pPr>
                    </w:p>
                    <w:p w:rsidR="00047B4E" w:rsidRDefault="001B09DC">
                      <w:pPr>
                        <w:ind w:left="284" w:firstLine="720"/>
                        <w:jc w:val="both"/>
                        <w:rPr>
                          <w:szCs w:val="24"/>
                          <w:lang w:eastAsia="lt-LT"/>
                        </w:rPr>
                      </w:pPr>
                      <w:r>
                        <w:rPr>
                          <w:szCs w:val="24"/>
                          <w:lang w:eastAsia="lt-LT"/>
                        </w:rPr>
                        <w:t>čia:</w:t>
                      </w:r>
                    </w:p>
                    <w:p w:rsidR="00047B4E" w:rsidRDefault="001B09DC">
                      <w:pPr>
                        <w:ind w:left="284" w:firstLine="782"/>
                        <w:jc w:val="both"/>
                        <w:rPr>
                          <w:szCs w:val="24"/>
                          <w:lang w:eastAsia="lt-LT"/>
                        </w:rPr>
                      </w:pPr>
                      <m:oMath>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1</m:t>
                            </m:r>
                          </m:sub>
                        </m:sSub>
                      </m:oMath>
                      <w:r>
                        <w:rPr>
                          <w:szCs w:val="24"/>
                          <w:lang w:eastAsia="lt-LT"/>
                        </w:rPr>
                        <w:t>– 1-ojo mokėjimo plano („Standartinis“), taikomo buitiniams vartotojams</w:t>
                      </w:r>
                      <w:r>
                        <w:rPr>
                          <w:szCs w:val="24"/>
                          <w:lang w:eastAsia="lt-LT"/>
                        </w:rPr>
                        <w:t>, energijos dedamoji, ct/kWh;</w:t>
                      </w:r>
                    </w:p>
                    <w:p w:rsidR="00047B4E" w:rsidRDefault="001B09DC">
                      <w:pPr>
                        <w:ind w:left="284" w:firstLine="720"/>
                        <w:jc w:val="both"/>
                        <w:rPr>
                          <w:szCs w:val="24"/>
                          <w:lang w:eastAsia="lt-LT"/>
                        </w:rPr>
                      </w:pPr>
                    </w:p>
                  </w:sdtContent>
                </w:sdt>
                <w:sdt>
                  <w:sdtPr>
                    <w:alias w:val="28.5 pp."/>
                    <w:tag w:val="part_3726d09417f947368452c1aaf29ae321"/>
                    <w:id w:val="1148551416"/>
                    <w:lock w:val="sdtLocked"/>
                  </w:sdtPr>
                  <w:sdtEndPr/>
                  <w:sdtContent>
                    <w:p w:rsidR="00047B4E" w:rsidRDefault="001B09DC">
                      <w:pPr>
                        <w:ind w:firstLine="720"/>
                        <w:jc w:val="both"/>
                        <w:rPr>
                          <w:bCs/>
                          <w:iCs/>
                          <w:szCs w:val="24"/>
                          <w:lang w:eastAsia="lt-LT"/>
                        </w:rPr>
                      </w:pPr>
                      <w:sdt>
                        <w:sdtPr>
                          <w:alias w:val="Numeris"/>
                          <w:tag w:val="nr_3726d09417f947368452c1aaf29ae321"/>
                          <w:id w:val="1113316748"/>
                          <w:lock w:val="sdtLocked"/>
                        </w:sdtPr>
                        <w:sdtEndPr/>
                        <w:sdtContent>
                          <w:r>
                            <w:rPr>
                              <w:szCs w:val="24"/>
                              <w:lang w:eastAsia="lt-LT"/>
                            </w:rPr>
                            <w:t>28.5</w:t>
                          </w:r>
                        </w:sdtContent>
                      </w:sdt>
                      <w:r>
                        <w:rPr>
                          <w:szCs w:val="24"/>
                          <w:lang w:eastAsia="lt-LT"/>
                        </w:rPr>
                        <w:t xml:space="preserve">. </w:t>
                      </w:r>
                      <w:r>
                        <w:rPr>
                          <w:bCs/>
                          <w:iCs/>
                          <w:szCs w:val="24"/>
                          <w:lang w:eastAsia="lt-LT"/>
                        </w:rPr>
                        <w:t>pastoviosios dedamosios dydis 3-jame mokėjimo plane (</w:t>
                      </w:r>
                      <m:oMath>
                        <m:r>
                          <w:rPr>
                            <w:rFonts w:ascii="Cambria Math" w:hAnsi="Cambria Math"/>
                            <w:szCs w:val="24"/>
                          </w:rPr>
                          <m:t>K</m:t>
                        </m:r>
                        <m:sSub>
                          <m:sSubPr>
                            <m:ctrlPr>
                              <w:rPr>
                                <w:rFonts w:ascii="Cambria Math" w:hAnsi="Cambria Math"/>
                                <w:bCs/>
                                <w:i/>
                                <w:iCs/>
                                <w:szCs w:val="24"/>
                              </w:rPr>
                            </m:ctrlPr>
                          </m:sSubPr>
                          <m:e>
                            <m:r>
                              <w:rPr>
                                <w:rFonts w:ascii="Cambria Math" w:hAnsi="Cambria Math"/>
                                <w:szCs w:val="24"/>
                              </w:rPr>
                              <m:t>G</m:t>
                            </m:r>
                          </m:e>
                          <m:sub>
                            <m:r>
                              <w:rPr>
                                <w:rFonts w:ascii="Cambria Math" w:hAnsi="Cambria Math"/>
                                <w:szCs w:val="24"/>
                              </w:rPr>
                              <m:t>3</m:t>
                            </m:r>
                            <m:r>
                              <w:rPr>
                                <w:rFonts w:ascii="Cambria Math" w:hAnsi="Cambria Math"/>
                                <w:szCs w:val="24"/>
                              </w:rPr>
                              <m:t>ef</m:t>
                            </m:r>
                          </m:sub>
                        </m:sSub>
                      </m:oMath>
                      <w:r>
                        <w:rPr>
                          <w:bCs/>
                          <w:iCs/>
                          <w:szCs w:val="24"/>
                          <w:lang w:eastAsia="lt-LT"/>
                        </w:rPr>
                        <w:t>) priklausančiame nuo</w:t>
                      </w:r>
                      <w:r>
                        <w:rPr>
                          <w:szCs w:val="24"/>
                          <w:lang w:eastAsia="lt-LT"/>
                        </w:rPr>
                        <w:t xml:space="preserve"> </w:t>
                      </w:r>
                      <w:r>
                        <w:rPr>
                          <w:bCs/>
                          <w:iCs/>
                          <w:szCs w:val="24"/>
                          <w:lang w:eastAsia="lt-LT"/>
                        </w:rPr>
                        <w:t>vartotojų leistinos naudoti galios išnaudojimo efektyvumo („Efektyvus“) apskaičiuojamas pagal tokią formulę:</w:t>
                      </w:r>
                    </w:p>
                    <w:p w:rsidR="00047B4E" w:rsidRDefault="00047B4E">
                      <w:pPr>
                        <w:rPr>
                          <w:sz w:val="20"/>
                        </w:rPr>
                      </w:pPr>
                    </w:p>
                    <w:p w:rsidR="00047B4E" w:rsidRDefault="001B09DC">
                      <w:pPr>
                        <w:ind w:left="357" w:firstLine="636"/>
                        <w:rPr>
                          <w:bCs/>
                          <w:iCs/>
                          <w:szCs w:val="24"/>
                          <w:lang w:eastAsia="lt-LT"/>
                        </w:rPr>
                      </w:pPr>
                      <m:oMath>
                        <m:r>
                          <w:rPr>
                            <w:rFonts w:ascii="Cambria Math" w:hAnsi="Cambria Math"/>
                            <w:szCs w:val="24"/>
                          </w:rPr>
                          <m:t>K</m:t>
                        </m:r>
                        <m:sSub>
                          <m:sSubPr>
                            <m:ctrlPr>
                              <w:rPr>
                                <w:rFonts w:ascii="Cambria Math" w:hAnsi="Cambria Math"/>
                                <w:bCs/>
                                <w:i/>
                                <w:iCs/>
                                <w:szCs w:val="24"/>
                              </w:rPr>
                            </m:ctrlPr>
                          </m:sSubPr>
                          <m:e>
                            <m:r>
                              <w:rPr>
                                <w:rFonts w:ascii="Cambria Math" w:hAnsi="Cambria Math"/>
                                <w:szCs w:val="24"/>
                              </w:rPr>
                              <m:t>G</m:t>
                            </m:r>
                          </m:e>
                          <m:sub>
                            <m:r>
                              <w:rPr>
                                <w:rFonts w:ascii="Cambria Math" w:hAnsi="Cambria Math"/>
                                <w:szCs w:val="24"/>
                              </w:rPr>
                              <m:t>3</m:t>
                            </m:r>
                            <m:r>
                              <w:rPr>
                                <w:rFonts w:ascii="Cambria Math" w:hAnsi="Cambria Math"/>
                                <w:szCs w:val="24"/>
                              </w:rPr>
                              <m:t>ef</m:t>
                            </m:r>
                          </m:sub>
                        </m:sSub>
                        <m:r>
                          <w:rPr>
                            <w:rFonts w:ascii="Cambria Math" w:hAnsi="Cambria Math"/>
                            <w:szCs w:val="24"/>
                          </w:rPr>
                          <m:t>=</m:t>
                        </m:r>
                        <m:f>
                          <m:fPr>
                            <m:ctrlPr>
                              <w:rPr>
                                <w:rFonts w:ascii="Cambria Math" w:hAnsi="Cambria Math"/>
                                <w:bCs/>
                                <w:i/>
                                <w:iCs/>
                                <w:szCs w:val="24"/>
                              </w:rPr>
                            </m:ctrlPr>
                          </m:fPr>
                          <m:num>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P</m:t>
                                </m:r>
                                <m:r>
                                  <w:rPr>
                                    <w:rFonts w:ascii="Cambria Math" w:hAnsi="Cambria Math"/>
                                    <w:szCs w:val="24"/>
                                  </w:rPr>
                                  <m:t>Ž</m:t>
                                </m:r>
                                <m:r>
                                  <w:rPr>
                                    <w:rFonts w:ascii="Cambria Math" w:hAnsi="Cambria Math"/>
                                    <w:szCs w:val="24"/>
                                  </w:rPr>
                                  <m:t>bui</m:t>
                                </m:r>
                                <m:r>
                                  <w:rPr>
                                    <w:rFonts w:ascii="Cambria Math" w:hAnsi="Cambria Math"/>
                                    <w:szCs w:val="24"/>
                                  </w:rPr>
                                  <m:t>tis</m:t>
                                </m:r>
                              </m:sub>
                            </m:sSub>
                            <m:r>
                              <w:rPr>
                                <w:rFonts w:ascii="Cambria Math" w:hAnsi="Cambria Math"/>
                                <w:szCs w:val="24"/>
                              </w:rPr>
                              <m:t>*</m:t>
                            </m:r>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3</m:t>
                                </m:r>
                                <m:r>
                                  <w:rPr>
                                    <w:rFonts w:ascii="Cambria Math" w:hAnsi="Cambria Math"/>
                                    <w:szCs w:val="24"/>
                                  </w:rPr>
                                  <m:t>ef</m:t>
                                </m:r>
                              </m:sub>
                            </m:sSub>
                            <m:r>
                              <w:rPr>
                                <w:rFonts w:ascii="Cambria Math" w:hAnsi="Cambria Math"/>
                                <w:szCs w:val="24"/>
                              </w:rPr>
                              <m:t>*</m:t>
                            </m:r>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KGef</m:t>
                                </m:r>
                              </m:sub>
                            </m:sSub>
                            <m:r>
                              <w:rPr>
                                <w:rFonts w:ascii="Cambria Math" w:hAnsi="Cambria Math"/>
                                <w:szCs w:val="24"/>
                              </w:rPr>
                              <m:t>*8760*</m:t>
                            </m:r>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3</m:t>
                                </m:r>
                                <m:r>
                                  <w:rPr>
                                    <w:rFonts w:ascii="Cambria Math" w:hAnsi="Cambria Math"/>
                                    <w:szCs w:val="24"/>
                                  </w:rPr>
                                  <m:t>ef</m:t>
                                </m:r>
                                <m:r>
                                  <w:rPr>
                                    <w:rFonts w:ascii="Cambria Math" w:hAnsi="Cambria Math"/>
                                    <w:szCs w:val="24"/>
                                  </w:rPr>
                                  <m:t xml:space="preserve"> </m:t>
                                </m:r>
                                <m:r>
                                  <w:rPr>
                                    <w:rFonts w:ascii="Cambria Math" w:hAnsi="Cambria Math"/>
                                    <w:szCs w:val="24"/>
                                  </w:rPr>
                                  <m:t>Riba</m:t>
                                </m:r>
                              </m:sub>
                            </m:sSub>
                          </m:num>
                          <m:den>
                            <m:r>
                              <w:rPr>
                                <w:rFonts w:ascii="Cambria Math" w:hAnsi="Cambria Math"/>
                                <w:szCs w:val="24"/>
                              </w:rPr>
                              <m:t>12*100</m:t>
                            </m:r>
                          </m:den>
                        </m:f>
                      </m:oMath>
                      <w:r>
                        <w:rPr>
                          <w:bCs/>
                          <w:iCs/>
                          <w:szCs w:val="24"/>
                          <w:lang w:eastAsia="lt-LT"/>
                        </w:rPr>
                        <w:t>, Eur/kW/mėn.</w:t>
                      </w:r>
                      <w:r>
                        <w:rPr>
                          <w:bCs/>
                          <w:iCs/>
                          <w:szCs w:val="24"/>
                          <w:lang w:eastAsia="lt-LT"/>
                        </w:rPr>
                        <w:tab/>
                      </w:r>
                      <w:r>
                        <w:rPr>
                          <w:bCs/>
                          <w:iCs/>
                          <w:szCs w:val="24"/>
                          <w:lang w:eastAsia="lt-LT"/>
                        </w:rPr>
                        <w:tab/>
                      </w:r>
                      <w:r>
                        <w:rPr>
                          <w:bCs/>
                          <w:iCs/>
                          <w:szCs w:val="24"/>
                          <w:lang w:eastAsia="lt-LT"/>
                        </w:rPr>
                        <w:tab/>
                      </w:r>
                      <w:r>
                        <w:rPr>
                          <w:bCs/>
                          <w:iCs/>
                          <w:szCs w:val="24"/>
                          <w:lang w:eastAsia="lt-LT"/>
                        </w:rPr>
                        <w:tab/>
                        <w:t xml:space="preserve">         (</w:t>
                      </w:r>
                      <w:r>
                        <w:rPr>
                          <w:bCs/>
                          <w:iCs/>
                          <w:szCs w:val="24"/>
                          <w:lang w:val="en-US" w:eastAsia="lt-LT"/>
                        </w:rPr>
                        <w:t>13</w:t>
                      </w:r>
                      <w:r>
                        <w:rPr>
                          <w:bCs/>
                          <w:iCs/>
                          <w:szCs w:val="24"/>
                          <w:lang w:eastAsia="lt-LT"/>
                        </w:rPr>
                        <w:t>)</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ind w:left="284" w:firstLine="782"/>
                        <w:jc w:val="both"/>
                        <w:rPr>
                          <w:szCs w:val="24"/>
                          <w:lang w:eastAsia="lt-LT"/>
                        </w:rPr>
                      </w:pPr>
                      <m:oMath>
                        <m:sSub>
                          <m:sSubPr>
                            <m:ctrlPr>
                              <w:rPr>
                                <w:rFonts w:ascii="Cambria Math" w:hAnsi="Cambria Math"/>
                                <w:bCs/>
                                <w:i/>
                                <w:iCs/>
                                <w:szCs w:val="24"/>
                                <w:vertAlign w:val="subscript"/>
                              </w:rPr>
                            </m:ctrlPr>
                          </m:sSubPr>
                          <m:e>
                            <m:r>
                              <w:rPr>
                                <w:rFonts w:ascii="Cambria Math" w:hAnsi="Cambria Math"/>
                                <w:szCs w:val="24"/>
                                <w:vertAlign w:val="subscript"/>
                              </w:rPr>
                              <m:t>k</m:t>
                            </m:r>
                          </m:e>
                          <m:sub>
                            <m:r>
                              <w:rPr>
                                <w:rFonts w:ascii="Cambria Math" w:hAnsi="Cambria Math"/>
                                <w:szCs w:val="24"/>
                                <w:vertAlign w:val="subscript"/>
                              </w:rPr>
                              <m:t>3</m:t>
                            </m:r>
                            <m:r>
                              <w:rPr>
                                <w:rFonts w:ascii="Cambria Math" w:hAnsi="Cambria Math"/>
                                <w:szCs w:val="24"/>
                                <w:vertAlign w:val="subscript"/>
                              </w:rPr>
                              <m:t>ef</m:t>
                            </m:r>
                          </m:sub>
                        </m:sSub>
                      </m:oMath>
                      <w:r>
                        <w:rPr>
                          <w:bCs/>
                          <w:iCs/>
                          <w:szCs w:val="24"/>
                          <w:lang w:eastAsia="lt-LT"/>
                        </w:rPr>
                        <w:t>– koeficientas, įvertinantis persiuntimo paslaugos teikimo sąnaudų alokaciją vartotojams šiame mokėjimo plane, Koeficientas nustatomas atsižvelgiant į tai, kad</w:t>
                      </w:r>
                      <w:r>
                        <w:rPr>
                          <w:bCs/>
                          <w:iCs/>
                          <w:szCs w:val="24"/>
                          <w:lang w:eastAsia="lt-LT"/>
                        </w:rPr>
                        <w:t xml:space="preserve"> vartotojai, pasirinkę šį mokėjimo planą, efektyviau išnaudoja leistinas naudoti galias nei kiti buitiniai vartotojai, pasirinkę kitus mokėjimo planus. Koeficiento reikšmė: 0,8-0,95;</w:t>
                      </w:r>
                    </w:p>
                    <w:p w:rsidR="00047B4E" w:rsidRDefault="001B09DC">
                      <w:pPr>
                        <w:ind w:left="284" w:firstLine="782"/>
                        <w:jc w:val="both"/>
                        <w:rPr>
                          <w:bCs/>
                          <w:iCs/>
                          <w:szCs w:val="24"/>
                          <w:lang w:eastAsia="lt-LT"/>
                        </w:rPr>
                      </w:pPr>
                      <m:oMath>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KGef</m:t>
                            </m:r>
                          </m:sub>
                        </m:sSub>
                      </m:oMath>
                      <w:r>
                        <w:rPr>
                          <w:bCs/>
                          <w:iCs/>
                          <w:szCs w:val="24"/>
                          <w:lang w:eastAsia="lt-LT"/>
                        </w:rPr>
                        <w:t>– galios dedamosios alokacijos koeficientas. Koeficiento reikšm</w:t>
                      </w:r>
                      <w:r>
                        <w:rPr>
                          <w:bCs/>
                          <w:iCs/>
                          <w:szCs w:val="24"/>
                          <w:lang w:eastAsia="lt-LT"/>
                        </w:rPr>
                        <w:t>ė: 0,1-0,3;</w:t>
                      </w:r>
                    </w:p>
                    <w:p w:rsidR="00047B4E" w:rsidRDefault="001B09DC">
                      <w:pPr>
                        <w:ind w:left="284" w:firstLine="720"/>
                        <w:jc w:val="both"/>
                        <w:rPr>
                          <w:bCs/>
                          <w:iCs/>
                          <w:szCs w:val="24"/>
                          <w:lang w:eastAsia="lt-LT"/>
                        </w:rPr>
                      </w:pPr>
                      <m:oMath>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3</m:t>
                            </m:r>
                            <m:r>
                              <w:rPr>
                                <w:rFonts w:ascii="Cambria Math" w:hAnsi="Cambria Math"/>
                                <w:szCs w:val="24"/>
                              </w:rPr>
                              <m:t>ef</m:t>
                            </m:r>
                            <m:r>
                              <w:rPr>
                                <w:rFonts w:ascii="Cambria Math" w:hAnsi="Cambria Math"/>
                                <w:szCs w:val="24"/>
                              </w:rPr>
                              <m:t xml:space="preserve"> </m:t>
                            </m:r>
                            <m:r>
                              <w:rPr>
                                <w:rFonts w:ascii="Cambria Math" w:hAnsi="Cambria Math"/>
                                <w:szCs w:val="24"/>
                              </w:rPr>
                              <m:t>Riba</m:t>
                            </m:r>
                          </m:sub>
                        </m:sSub>
                      </m:oMath>
                      <w:r>
                        <w:rPr>
                          <w:bCs/>
                          <w:iCs/>
                          <w:szCs w:val="24"/>
                          <w:lang w:eastAsia="lt-LT"/>
                        </w:rPr>
                        <w:t>– ribinis leistinos naudoti galios išnaudojimo efektyvumo koeficientas.</w:t>
                      </w:r>
                    </w:p>
                    <w:p w:rsidR="00047B4E" w:rsidRDefault="001B09DC">
                      <w:pPr>
                        <w:ind w:firstLine="720"/>
                        <w:jc w:val="both"/>
                        <w:rPr>
                          <w:szCs w:val="24"/>
                          <w:lang w:eastAsia="lt-LT"/>
                        </w:rPr>
                      </w:pPr>
                    </w:p>
                  </w:sdtContent>
                </w:sdt>
                <w:sdt>
                  <w:sdtPr>
                    <w:alias w:val="28.6 pp."/>
                    <w:tag w:val="part_334dfd78213e4086880d240f0279689a"/>
                    <w:id w:val="412748166"/>
                    <w:lock w:val="sdtLocked"/>
                  </w:sdtPr>
                  <w:sdtEndPr/>
                  <w:sdtContent>
                    <w:p w:rsidR="00047B4E" w:rsidRDefault="001B09DC">
                      <w:pPr>
                        <w:ind w:firstLine="720"/>
                        <w:jc w:val="both"/>
                        <w:rPr>
                          <w:szCs w:val="24"/>
                          <w:lang w:eastAsia="lt-LT"/>
                        </w:rPr>
                      </w:pPr>
                      <w:sdt>
                        <w:sdtPr>
                          <w:alias w:val="Numeris"/>
                          <w:tag w:val="nr_334dfd78213e4086880d240f0279689a"/>
                          <w:id w:val="-121535858"/>
                          <w:lock w:val="sdtLocked"/>
                        </w:sdtPr>
                        <w:sdtEndPr/>
                        <w:sdtContent>
                          <w:r>
                            <w:rPr>
                              <w:szCs w:val="24"/>
                              <w:lang w:eastAsia="lt-LT"/>
                            </w:rPr>
                            <w:t>28.6</w:t>
                          </w:r>
                        </w:sdtContent>
                      </w:sdt>
                      <w:r>
                        <w:rPr>
                          <w:szCs w:val="24"/>
                          <w:lang w:eastAsia="lt-LT"/>
                        </w:rPr>
                        <w:t xml:space="preserve">. apskaičiuojama 3-iojo mokėjimo plano </w:t>
                      </w:r>
                      <w:r>
                        <w:rPr>
                          <w:bCs/>
                          <w:iCs/>
                          <w:szCs w:val="24"/>
                          <w:lang w:eastAsia="lt-LT"/>
                        </w:rPr>
                        <w:t>priklausančio nuo</w:t>
                      </w:r>
                      <w:r>
                        <w:rPr>
                          <w:szCs w:val="24"/>
                          <w:lang w:eastAsia="lt-LT"/>
                        </w:rPr>
                        <w:t xml:space="preserve"> </w:t>
                      </w:r>
                      <w:r>
                        <w:rPr>
                          <w:bCs/>
                          <w:iCs/>
                          <w:szCs w:val="24"/>
                          <w:lang w:eastAsia="lt-LT"/>
                        </w:rPr>
                        <w:t>vartotojų leistinos naudoti galios išnaudojimo efektyvumo („Efektyvus“)</w:t>
                      </w:r>
                      <w:r>
                        <w:rPr>
                          <w:szCs w:val="24"/>
                          <w:lang w:eastAsia="lt-LT"/>
                        </w:rPr>
                        <w:t xml:space="preserve"> energijos dedamoji</w:t>
                      </w:r>
                      <w:r>
                        <w:rPr>
                          <w:szCs w:val="24"/>
                          <w:lang w:eastAsia="lt-LT"/>
                        </w:rPr>
                        <w:t xml:space="preserve"> pagal tokią formulę:</w:t>
                      </w:r>
                    </w:p>
                    <w:p w:rsidR="00047B4E" w:rsidRDefault="00047B4E">
                      <w:pPr>
                        <w:rPr>
                          <w:sz w:val="20"/>
                        </w:rPr>
                      </w:pPr>
                    </w:p>
                    <w:p w:rsidR="00047B4E" w:rsidRDefault="001B09DC">
                      <w:pPr>
                        <w:ind w:left="357" w:firstLine="636"/>
                        <w:rPr>
                          <w:bCs/>
                          <w:iCs/>
                          <w:szCs w:val="24"/>
                          <w:lang w:eastAsia="lt-LT"/>
                        </w:rPr>
                      </w:pPr>
                      <m:oMath>
                        <m:r>
                          <w:rPr>
                            <w:rFonts w:ascii="Cambria Math" w:hAnsi="Cambria Math"/>
                            <w:szCs w:val="24"/>
                          </w:rPr>
                          <m:t>K</m:t>
                        </m:r>
                        <m:sSub>
                          <m:sSubPr>
                            <m:ctrlPr>
                              <w:rPr>
                                <w:rFonts w:ascii="Cambria Math" w:hAnsi="Cambria Math"/>
                                <w:bCs/>
                                <w:i/>
                                <w:iCs/>
                                <w:szCs w:val="24"/>
                              </w:rPr>
                            </m:ctrlPr>
                          </m:sSubPr>
                          <m:e>
                            <m:r>
                              <w:rPr>
                                <w:rFonts w:ascii="Cambria Math" w:hAnsi="Cambria Math"/>
                                <w:szCs w:val="24"/>
                              </w:rPr>
                              <m:t>E</m:t>
                            </m:r>
                          </m:e>
                          <m:sub>
                            <m:r>
                              <w:rPr>
                                <w:rFonts w:ascii="Cambria Math" w:hAnsi="Cambria Math"/>
                                <w:szCs w:val="24"/>
                              </w:rPr>
                              <m:t>3</m:t>
                            </m:r>
                            <m:r>
                              <w:rPr>
                                <w:rFonts w:ascii="Cambria Math" w:hAnsi="Cambria Math"/>
                                <w:szCs w:val="24"/>
                              </w:rPr>
                              <m:t>ef</m:t>
                            </m:r>
                          </m:sub>
                        </m:sSub>
                        <m:r>
                          <w:rPr>
                            <w:rFonts w:ascii="Cambria Math" w:hAnsi="Cambria Math"/>
                            <w:szCs w:val="24"/>
                          </w:rPr>
                          <m:t>=</m:t>
                        </m:r>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P</m:t>
                            </m:r>
                            <m:r>
                              <w:rPr>
                                <w:rFonts w:ascii="Cambria Math" w:hAnsi="Cambria Math"/>
                                <w:szCs w:val="24"/>
                              </w:rPr>
                              <m:t>Ž</m:t>
                            </m:r>
                            <m:r>
                              <w:rPr>
                                <w:rFonts w:ascii="Cambria Math" w:hAnsi="Cambria Math"/>
                                <w:szCs w:val="24"/>
                              </w:rPr>
                              <m:t>buitis</m:t>
                            </m:r>
                          </m:sub>
                        </m:sSub>
                        <m:r>
                          <w:rPr>
                            <w:rFonts w:ascii="Cambria Math" w:hAnsi="Cambria Math"/>
                            <w:szCs w:val="24"/>
                          </w:rPr>
                          <m:t>*</m:t>
                        </m:r>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3</m:t>
                            </m:r>
                            <m:r>
                              <w:rPr>
                                <w:rFonts w:ascii="Cambria Math" w:hAnsi="Cambria Math"/>
                                <w:szCs w:val="24"/>
                              </w:rPr>
                              <m:t>ef</m:t>
                            </m:r>
                          </m:sub>
                        </m:sSub>
                        <m:r>
                          <w:rPr>
                            <w:rFonts w:ascii="Cambria Math" w:hAnsi="Cambria Math"/>
                            <w:szCs w:val="24"/>
                          </w:rPr>
                          <m:t>*</m:t>
                        </m:r>
                        <m:d>
                          <m:dPr>
                            <m:ctrlPr>
                              <w:rPr>
                                <w:rFonts w:ascii="Cambria Math" w:hAnsi="Cambria Math"/>
                                <w:i/>
                                <w:szCs w:val="24"/>
                              </w:rPr>
                            </m:ctrlPr>
                          </m:dPr>
                          <m:e>
                            <m:r>
                              <w:rPr>
                                <w:rFonts w:ascii="Cambria Math" w:hAnsi="Cambria Math"/>
                                <w:szCs w:val="24"/>
                              </w:rPr>
                              <m:t>1-</m:t>
                            </m:r>
                            <m:sSub>
                              <m:sSubPr>
                                <m:ctrlPr>
                                  <w:rPr>
                                    <w:rFonts w:ascii="Cambria Math" w:hAnsi="Cambria Math"/>
                                    <w:bCs/>
                                    <w:i/>
                                    <w:iCs/>
                                    <w:szCs w:val="24"/>
                                  </w:rPr>
                                </m:ctrlPr>
                              </m:sSubPr>
                              <m:e>
                                <m:r>
                                  <w:rPr>
                                    <w:rFonts w:ascii="Cambria Math" w:hAnsi="Cambria Math"/>
                                    <w:szCs w:val="24"/>
                                  </w:rPr>
                                  <m:t>k</m:t>
                                </m:r>
                              </m:e>
                              <m:sub>
                                <m:r>
                                  <w:rPr>
                                    <w:rFonts w:ascii="Cambria Math" w:hAnsi="Cambria Math"/>
                                    <w:szCs w:val="24"/>
                                  </w:rPr>
                                  <m:t>KGef</m:t>
                                </m:r>
                              </m:sub>
                            </m:sSub>
                          </m:e>
                        </m:d>
                      </m:oMath>
                      <w:r>
                        <w:rPr>
                          <w:bCs/>
                          <w:iCs/>
                          <w:szCs w:val="24"/>
                          <w:lang w:eastAsia="lt-LT"/>
                        </w:rPr>
                        <w:t>, ct/kWh</w:t>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t xml:space="preserve">         (14)</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ind w:left="284" w:firstLine="782"/>
                        <w:jc w:val="both"/>
                        <w:rPr>
                          <w:szCs w:val="24"/>
                          <w:lang w:eastAsia="lt-LT"/>
                        </w:rPr>
                      </w:pPr>
                      <m:oMath>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3</m:t>
                            </m:r>
                            <m:r>
                              <w:rPr>
                                <w:rFonts w:ascii="Cambria Math" w:hAnsi="Cambria Math"/>
                                <w:szCs w:val="24"/>
                              </w:rPr>
                              <m:t>ef</m:t>
                            </m:r>
                          </m:sub>
                        </m:sSub>
                      </m:oMath>
                      <w:r>
                        <w:rPr>
                          <w:szCs w:val="24"/>
                          <w:lang w:eastAsia="lt-LT"/>
                        </w:rPr>
                        <w:t>– 3 mokėjimo plano priklausančio nuo vartotojų leistinos naudoti galios išnaudojimo efektyvumo („Efektyvus“) energijos dedamoji, ct/kWh.</w:t>
                      </w:r>
                    </w:p>
                    <w:p w:rsidR="00047B4E" w:rsidRDefault="001B09DC">
                      <w:pPr>
                        <w:ind w:firstLine="720"/>
                        <w:jc w:val="both"/>
                        <w:rPr>
                          <w:szCs w:val="24"/>
                          <w:lang w:eastAsia="lt-LT"/>
                        </w:rPr>
                      </w:pPr>
                    </w:p>
                  </w:sdtContent>
                </w:sdt>
                <w:sdt>
                  <w:sdtPr>
                    <w:alias w:val="28.7 pp."/>
                    <w:tag w:val="part_59efd74840bc4a42953232cbf440324e"/>
                    <w:id w:val="-736161861"/>
                    <w:lock w:val="sdtLocked"/>
                  </w:sdtPr>
                  <w:sdtEndPr/>
                  <w:sdtContent>
                    <w:p w:rsidR="00047B4E" w:rsidRDefault="001B09DC">
                      <w:pPr>
                        <w:ind w:firstLine="720"/>
                        <w:jc w:val="both"/>
                        <w:rPr>
                          <w:szCs w:val="24"/>
                          <w:lang w:eastAsia="lt-LT"/>
                        </w:rPr>
                      </w:pPr>
                      <w:sdt>
                        <w:sdtPr>
                          <w:alias w:val="Numeris"/>
                          <w:tag w:val="nr_59efd74840bc4a42953232cbf440324e"/>
                          <w:id w:val="-1350716357"/>
                          <w:lock w:val="sdtLocked"/>
                        </w:sdtPr>
                        <w:sdtEndPr/>
                        <w:sdtContent>
                          <w:r>
                            <w:rPr>
                              <w:szCs w:val="24"/>
                              <w:lang w:eastAsia="lt-LT"/>
                            </w:rPr>
                            <w:t>28.7</w:t>
                          </w:r>
                        </w:sdtContent>
                      </w:sdt>
                      <w:r>
                        <w:rPr>
                          <w:szCs w:val="24"/>
                          <w:lang w:eastAsia="lt-LT"/>
                        </w:rPr>
                        <w:t>. siekiant užtikrinti, kad diferencijuoti persiuntimo paslaugos tarifai užtikrintų tą pačią kaip buvo nustatyta 4 formule vidutinę persiuntimo paslaugos kainą, taikomą buitiniams vartotojams, apskaičiuojama vidutinė svertinė diferencijuota persiuntim</w:t>
                      </w:r>
                      <w:r>
                        <w:rPr>
                          <w:szCs w:val="24"/>
                          <w:lang w:eastAsia="lt-LT"/>
                        </w:rPr>
                        <w:t>o paslaugos, taikomos buitiniams vartotojams, kaina (</w:t>
                      </w:r>
                      <m:oMath>
                        <m:r>
                          <w:rPr>
                            <w:rFonts w:ascii="Cambria Math" w:hAnsi="Cambria Math"/>
                            <w:szCs w:val="24"/>
                          </w:rPr>
                          <m:t>V</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P</m:t>
                            </m:r>
                            <m:r>
                              <w:rPr>
                                <w:rFonts w:ascii="Cambria Math" w:hAnsi="Cambria Math"/>
                                <w:szCs w:val="24"/>
                              </w:rPr>
                              <m:t>Ž</m:t>
                            </m:r>
                            <m:r>
                              <w:rPr>
                                <w:rFonts w:ascii="Cambria Math" w:hAnsi="Cambria Math"/>
                                <w:szCs w:val="24"/>
                              </w:rPr>
                              <m:t>buitis</m:t>
                            </m:r>
                          </m:sub>
                        </m:sSub>
                      </m:oMath>
                      <w:r>
                        <w:rPr>
                          <w:szCs w:val="24"/>
                          <w:lang w:eastAsia="lt-LT"/>
                        </w:rPr>
                        <w:t>) pagal tokią formulę:</w:t>
                      </w:r>
                    </w:p>
                    <w:p w:rsidR="00047B4E" w:rsidRDefault="00047B4E">
                      <w:pPr>
                        <w:rPr>
                          <w:sz w:val="20"/>
                        </w:rPr>
                      </w:pPr>
                    </w:p>
                    <w:p w:rsidR="00047B4E" w:rsidRDefault="001B09DC">
                      <w:pPr>
                        <w:ind w:left="357" w:firstLine="636"/>
                        <w:rPr>
                          <w:szCs w:val="24"/>
                          <w:lang w:eastAsia="lt-LT"/>
                        </w:rPr>
                      </w:pPr>
                      <m:oMath>
                        <m:r>
                          <w:rPr>
                            <w:rFonts w:ascii="Cambria Math" w:hAnsi="Cambria Math"/>
                            <w:szCs w:val="24"/>
                          </w:rPr>
                          <m:t>V</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P</m:t>
                            </m:r>
                            <m:r>
                              <w:rPr>
                                <w:rFonts w:ascii="Cambria Math" w:hAnsi="Cambria Math"/>
                                <w:szCs w:val="24"/>
                              </w:rPr>
                              <m:t>Ž</m:t>
                            </m:r>
                            <m:r>
                              <w:rPr>
                                <w:rFonts w:ascii="Cambria Math" w:hAnsi="Cambria Math"/>
                                <w:szCs w:val="24"/>
                              </w:rPr>
                              <m:t>buitis</m:t>
                            </m:r>
                          </m:sub>
                        </m:sSub>
                        <m:r>
                          <w:rPr>
                            <w:rFonts w:ascii="Cambria Math" w:hAnsi="Cambria Math"/>
                            <w:szCs w:val="24"/>
                          </w:rPr>
                          <m:t>=</m:t>
                        </m:r>
                        <m:f>
                          <m:fPr>
                            <m:ctrlPr>
                              <w:rPr>
                                <w:rFonts w:ascii="Cambria Math" w:hAnsi="Cambria Math"/>
                                <w:i/>
                                <w:szCs w:val="24"/>
                              </w:rPr>
                            </m:ctrlPr>
                          </m:fPr>
                          <m:num>
                            <m:nary>
                              <m:naryPr>
                                <m:chr m:val="∑"/>
                                <m:supHide m:val="1"/>
                                <m:ctrlPr>
                                  <w:rPr>
                                    <w:rFonts w:ascii="Cambria Math" w:hAnsi="Cambria Math"/>
                                    <w:i/>
                                    <w:szCs w:val="24"/>
                                  </w:rPr>
                                </m:ctrlPr>
                              </m:naryPr>
                              <m:sub>
                                <m:r>
                                  <w:rPr>
                                    <w:rFonts w:ascii="Cambria Math" w:hAnsi="Cambria Math"/>
                                    <w:szCs w:val="24"/>
                                  </w:rPr>
                                  <m:t>n</m:t>
                                </m:r>
                              </m:sub>
                              <m:sup/>
                              <m:e>
                                <m:r>
                                  <w:rPr>
                                    <w:rFonts w:ascii="Cambria Math" w:hAnsi="Cambria Math"/>
                                    <w:szCs w:val="24"/>
                                  </w:rPr>
                                  <m:t>(</m:t>
                                </m:r>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n</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sSub>
                                      <m:sSubPr>
                                        <m:ctrlPr>
                                          <w:rPr>
                                            <w:rFonts w:ascii="Cambria Math" w:hAnsi="Cambria Math"/>
                                            <w:i/>
                                            <w:szCs w:val="24"/>
                                          </w:rPr>
                                        </m:ctrlPr>
                                      </m:sSubPr>
                                      <m:e>
                                        <m:r>
                                          <w:rPr>
                                            <w:rFonts w:ascii="Cambria Math" w:hAnsi="Cambria Math"/>
                                            <w:szCs w:val="24"/>
                                          </w:rPr>
                                          <m:t>n</m:t>
                                        </m:r>
                                      </m:e>
                                      <m:sub>
                                        <m:r>
                                          <w:rPr>
                                            <w:rFonts w:ascii="Cambria Math" w:hAnsi="Cambria Math"/>
                                            <w:szCs w:val="24"/>
                                          </w:rPr>
                                          <m:t>buitis</m:t>
                                        </m:r>
                                      </m:sub>
                                    </m:sSub>
                                  </m:sub>
                                </m:sSub>
                                <m:r>
                                  <w:rPr>
                                    <w:rFonts w:ascii="Cambria Math" w:hAnsi="Cambria Math"/>
                                    <w:szCs w:val="24"/>
                                  </w:rPr>
                                  <m:t>+</m:t>
                                </m:r>
                                <m:r>
                                  <w:rPr>
                                    <w:rFonts w:ascii="Cambria Math" w:hAnsi="Cambria Math"/>
                                    <w:szCs w:val="24"/>
                                  </w:rPr>
                                  <m:t>K</m:t>
                                </m:r>
                                <m:sSub>
                                  <m:sSubPr>
                                    <m:ctrlPr>
                                      <w:rPr>
                                        <w:rFonts w:ascii="Cambria Math" w:hAnsi="Cambria Math"/>
                                        <w:i/>
                                        <w:szCs w:val="24"/>
                                      </w:rPr>
                                    </m:ctrlPr>
                                  </m:sSubPr>
                                  <m:e>
                                    <m:r>
                                      <w:rPr>
                                        <w:rFonts w:ascii="Cambria Math" w:hAnsi="Cambria Math"/>
                                        <w:szCs w:val="24"/>
                                      </w:rPr>
                                      <m:t>P</m:t>
                                    </m:r>
                                  </m:e>
                                  <m:sub>
                                    <m:r>
                                      <w:rPr>
                                        <w:rFonts w:ascii="Cambria Math" w:hAnsi="Cambria Math"/>
                                        <w:szCs w:val="24"/>
                                      </w:rPr>
                                      <m:t>n</m:t>
                                    </m:r>
                                  </m:sub>
                                </m:sSub>
                                <m:r>
                                  <w:rPr>
                                    <w:rFonts w:ascii="Cambria Math" w:hAnsi="Cambria Math"/>
                                    <w:szCs w:val="24"/>
                                  </w:rPr>
                                  <m:t>*</m:t>
                                </m:r>
                              </m:e>
                            </m:nary>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sub>
                            </m:sSub>
                            <m:r>
                              <w:rPr>
                                <w:rFonts w:ascii="Cambria Math" w:hAnsi="Cambria Math"/>
                                <w:szCs w:val="24"/>
                              </w:rPr>
                              <m:t>*</m:t>
                            </m:r>
                            <m:r>
                              <w:rPr>
                                <w:rFonts w:ascii="Cambria Math" w:hAnsi="Cambria Math"/>
                                <w:szCs w:val="24"/>
                              </w:rPr>
                              <m:t>12*100+</m:t>
                            </m:r>
                            <m:r>
                              <w:rPr>
                                <w:rFonts w:ascii="Cambria Math" w:hAnsi="Cambria Math"/>
                                <w:szCs w:val="24"/>
                              </w:rPr>
                              <m:t>K</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3</m:t>
                                </m:r>
                                <m:r>
                                  <w:rPr>
                                    <w:rFonts w:ascii="Cambria Math" w:hAnsi="Cambria Math"/>
                                    <w:szCs w:val="24"/>
                                  </w:rPr>
                                  <m:t>ef</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3</m:t>
                                </m:r>
                                <m:r>
                                  <w:rPr>
                                    <w:rFonts w:ascii="Cambria Math" w:hAnsi="Cambria Math"/>
                                    <w:szCs w:val="24"/>
                                  </w:rPr>
                                  <m:t>ef</m:t>
                                </m:r>
                              </m:sub>
                            </m:sSub>
                            <m:r>
                              <w:rPr>
                                <w:rFonts w:ascii="Cambria Math" w:hAnsi="Cambria Math"/>
                                <w:szCs w:val="24"/>
                              </w:rPr>
                              <m:t>*12*100)</m:t>
                            </m:r>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P</m:t>
                                </m:r>
                                <m:r>
                                  <w:rPr>
                                    <w:rFonts w:ascii="Cambria Math" w:hAnsi="Cambria Math"/>
                                    <w:szCs w:val="24"/>
                                  </w:rPr>
                                  <m:t>Ž</m:t>
                                </m:r>
                                <m:r>
                                  <w:rPr>
                                    <w:rFonts w:ascii="Cambria Math" w:hAnsi="Cambria Math"/>
                                    <w:szCs w:val="24"/>
                                  </w:rPr>
                                  <m:t>buitis</m:t>
                                </m:r>
                              </m:sub>
                            </m:sSub>
                          </m:den>
                        </m:f>
                      </m:oMath>
                      <w:r>
                        <w:rPr>
                          <w:szCs w:val="24"/>
                          <w:lang w:eastAsia="lt-LT"/>
                        </w:rPr>
                        <w:t xml:space="preserve">, ct/kWh </w:t>
                      </w:r>
                      <w:r>
                        <w:rPr>
                          <w:szCs w:val="24"/>
                          <w:lang w:eastAsia="lt-LT"/>
                        </w:rPr>
                        <w:tab/>
                      </w:r>
                      <w:r>
                        <w:rPr>
                          <w:szCs w:val="24"/>
                          <w:lang w:eastAsia="lt-LT"/>
                        </w:rPr>
                        <w:tab/>
                        <w:t xml:space="preserve">         (15)</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ind w:left="284" w:firstLine="782"/>
                        <w:jc w:val="both"/>
                        <w:rPr>
                          <w:spacing w:val="-4"/>
                          <w:szCs w:val="24"/>
                          <w:lang w:eastAsia="lt-LT"/>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sub>
                        </m:sSub>
                      </m:oMath>
                      <w:r>
                        <w:rPr>
                          <w:spacing w:val="-4"/>
                          <w:szCs w:val="24"/>
                          <w:lang w:eastAsia="lt-LT"/>
                        </w:rPr>
                        <w:t>– planuojamas bui</w:t>
                      </w:r>
                      <w:proofErr w:type="spellStart"/>
                      <w:r>
                        <w:rPr>
                          <w:spacing w:val="-4"/>
                          <w:szCs w:val="24"/>
                          <w:lang w:eastAsia="lt-LT"/>
                        </w:rPr>
                        <w:t>tinių</w:t>
                      </w:r>
                      <w:proofErr w:type="spellEnd"/>
                      <w:r>
                        <w:rPr>
                          <w:spacing w:val="-4"/>
                          <w:szCs w:val="24"/>
                          <w:lang w:eastAsia="lt-LT"/>
                        </w:rPr>
                        <w:t xml:space="preserve"> vartotojų skaičius </w:t>
                      </w:r>
                      <w:r>
                        <w:rPr>
                          <w:i/>
                          <w:spacing w:val="-4"/>
                          <w:szCs w:val="24"/>
                          <w:lang w:eastAsia="lt-LT"/>
                        </w:rPr>
                        <w:t>n</w:t>
                      </w:r>
                      <w:r>
                        <w:rPr>
                          <w:spacing w:val="-4"/>
                          <w:szCs w:val="24"/>
                          <w:lang w:eastAsia="lt-LT"/>
                        </w:rPr>
                        <w:t xml:space="preserve"> mokėjimo plane,</w:t>
                      </w:r>
                      <w:r>
                        <w:rPr>
                          <w:szCs w:val="24"/>
                          <w:lang w:eastAsia="lt-LT"/>
                        </w:rPr>
                        <w:t xml:space="preserve"> </w:t>
                      </w:r>
                      <w:r>
                        <w:rPr>
                          <w:spacing w:val="-4"/>
                          <w:szCs w:val="24"/>
                          <w:lang w:eastAsia="lt-LT"/>
                        </w:rPr>
                        <w:t xml:space="preserve">priklausančiame nuo vartotojui persiųstos elektros energijos kiekio per metus, </w:t>
                      </w:r>
                      <w:proofErr w:type="spellStart"/>
                      <w:r>
                        <w:rPr>
                          <w:spacing w:val="-4"/>
                          <w:szCs w:val="24"/>
                          <w:lang w:eastAsia="lt-LT"/>
                        </w:rPr>
                        <w:t>vnt</w:t>
                      </w:r>
                      <w:proofErr w:type="spellEnd"/>
                      <w:r>
                        <w:rPr>
                          <w:spacing w:val="-4"/>
                          <w:szCs w:val="24"/>
                          <w:lang w:eastAsia="lt-LT"/>
                        </w:rPr>
                        <w:t>;</w:t>
                      </w:r>
                    </w:p>
                    <w:p w:rsidR="00047B4E" w:rsidRDefault="001B09DC">
                      <w:pPr>
                        <w:ind w:left="284" w:firstLine="720"/>
                        <w:jc w:val="both"/>
                        <w:rPr>
                          <w:spacing w:val="-4"/>
                          <w:szCs w:val="24"/>
                          <w:lang w:eastAsia="lt-LT"/>
                        </w:rPr>
                      </w:pPr>
                      <m:oMath>
                        <m:sSub>
                          <m:sSubPr>
                            <m:ctrlPr>
                              <w:rPr>
                                <w:rFonts w:ascii="Cambria Math" w:hAnsi="Cambria Math"/>
                                <w:bCs/>
                                <w:i/>
                                <w:iCs/>
                                <w:szCs w:val="24"/>
                              </w:rPr>
                            </m:ctrlPr>
                          </m:sSubPr>
                          <m:e>
                            <m:r>
                              <w:rPr>
                                <w:rFonts w:ascii="Cambria Math" w:hAnsi="Cambria Math"/>
                                <w:szCs w:val="24"/>
                              </w:rPr>
                              <m:t>G</m:t>
                            </m:r>
                          </m:e>
                          <m:sub>
                            <m:r>
                              <w:rPr>
                                <w:rFonts w:ascii="Cambria Math" w:hAnsi="Cambria Math"/>
                                <w:szCs w:val="24"/>
                              </w:rPr>
                              <m:t>3</m:t>
                            </m:r>
                            <m:r>
                              <w:rPr>
                                <w:rFonts w:ascii="Cambria Math" w:hAnsi="Cambria Math"/>
                                <w:szCs w:val="24"/>
                              </w:rPr>
                              <m:t>ef</m:t>
                            </m:r>
                          </m:sub>
                        </m:sSub>
                        <m:r>
                          <w:rPr>
                            <w:rFonts w:ascii="Cambria Math" w:hAnsi="Cambria Math"/>
                            <w:szCs w:val="24"/>
                          </w:rPr>
                          <m:t xml:space="preserve"> </m:t>
                        </m:r>
                      </m:oMath>
                      <w:r>
                        <w:rPr>
                          <w:bCs/>
                          <w:iCs/>
                          <w:szCs w:val="24"/>
                          <w:lang w:eastAsia="lt-LT"/>
                        </w:rPr>
                        <w:t>– planuojama vartotojų leistinų naudoti galių suma</w:t>
                      </w:r>
                      <w:r>
                        <w:rPr>
                          <w:szCs w:val="24"/>
                          <w:lang w:eastAsia="lt-LT"/>
                        </w:rPr>
                        <w:t xml:space="preserve"> </w:t>
                      </w:r>
                      <w:r>
                        <w:rPr>
                          <w:bCs/>
                          <w:iCs/>
                          <w:szCs w:val="24"/>
                          <w:lang w:eastAsia="lt-LT"/>
                        </w:rPr>
                        <w:t xml:space="preserve">3-jame mokėjimo plane priklausančiame nuo vartotojų leistinos naudoti </w:t>
                      </w:r>
                      <w:r>
                        <w:rPr>
                          <w:bCs/>
                          <w:iCs/>
                          <w:szCs w:val="24"/>
                          <w:lang w:eastAsia="lt-LT"/>
                        </w:rPr>
                        <w:t>galios išnaudojimo efektyvumo („Efektyvus“), kW</w:t>
                      </w:r>
                      <w:r>
                        <w:rPr>
                          <w:spacing w:val="-4"/>
                          <w:szCs w:val="24"/>
                          <w:lang w:eastAsia="lt-LT"/>
                        </w:rPr>
                        <w:t>.</w:t>
                      </w:r>
                    </w:p>
                    <w:p w:rsidR="00047B4E" w:rsidRDefault="001B09DC">
                      <w:pPr>
                        <w:ind w:firstLine="720"/>
                        <w:jc w:val="both"/>
                        <w:rPr>
                          <w:szCs w:val="24"/>
                          <w:lang w:eastAsia="lt-LT"/>
                        </w:rPr>
                      </w:pPr>
                    </w:p>
                  </w:sdtContent>
                </w:sdt>
                <w:sdt>
                  <w:sdtPr>
                    <w:alias w:val="28.8 pp."/>
                    <w:tag w:val="part_7ea0507761584bfa8b8440e15cb4846a"/>
                    <w:id w:val="717173517"/>
                    <w:lock w:val="sdtLocked"/>
                  </w:sdtPr>
                  <w:sdtEndPr/>
                  <w:sdtContent>
                    <w:p w:rsidR="00047B4E" w:rsidRDefault="001B09DC">
                      <w:pPr>
                        <w:ind w:firstLine="720"/>
                        <w:jc w:val="both"/>
                        <w:rPr>
                          <w:szCs w:val="24"/>
                          <w:lang w:eastAsia="lt-LT"/>
                        </w:rPr>
                      </w:pPr>
                      <w:sdt>
                        <w:sdtPr>
                          <w:alias w:val="Numeris"/>
                          <w:tag w:val="nr_7ea0507761584bfa8b8440e15cb4846a"/>
                          <w:id w:val="-847558839"/>
                          <w:lock w:val="sdtLocked"/>
                        </w:sdtPr>
                        <w:sdtEndPr/>
                        <w:sdtContent>
                          <w:r>
                            <w:rPr>
                              <w:szCs w:val="24"/>
                              <w:lang w:eastAsia="lt-LT"/>
                            </w:rPr>
                            <w:t>28.8</w:t>
                          </w:r>
                        </w:sdtContent>
                      </w:sdt>
                      <w:r>
                        <w:rPr>
                          <w:szCs w:val="24"/>
                          <w:lang w:eastAsia="lt-LT"/>
                        </w:rPr>
                        <w:t>. vidutinė svertinė diferencijuota persiuntimo paslaugos kaina, taikoma buitiniams vartotojams, palyginama su 4 formule apskaičiuota vidutine persiuntimo paslaugos kaina, taikoma buitiniams vartotoj</w:t>
                      </w:r>
                      <w:r>
                        <w:rPr>
                          <w:szCs w:val="24"/>
                          <w:lang w:eastAsia="lt-LT"/>
                        </w:rPr>
                        <w:t>ams, bei susidariusiu šių dviejų vidutinių kainų skirtumu proporcingai pakoreguojamos 11-12 ir 14 formulėmis apskaičiuotos kiekvieno mokėjimo plano energijos dedamosios kaina pagal tokią formulę:</w:t>
                      </w:r>
                    </w:p>
                    <w:p w:rsidR="00047B4E" w:rsidRDefault="00047B4E">
                      <w:pPr>
                        <w:rPr>
                          <w:sz w:val="20"/>
                        </w:rPr>
                      </w:pPr>
                    </w:p>
                    <w:p w:rsidR="00047B4E" w:rsidRDefault="001B09DC">
                      <w:pPr>
                        <w:ind w:left="1004"/>
                        <w:rPr>
                          <w:szCs w:val="24"/>
                          <w:lang w:eastAsia="lt-LT"/>
                        </w:rPr>
                      </w:pPr>
                      <m:oMath>
                        <m:r>
                          <w:rPr>
                            <w:rFonts w:ascii="Cambria Math" w:hAnsi="Cambria Math"/>
                            <w:szCs w:val="24"/>
                          </w:rPr>
                          <m:t>KE</m:t>
                        </m:r>
                        <m:sSub>
                          <m:sSubPr>
                            <m:ctrlPr>
                              <w:rPr>
                                <w:rFonts w:ascii="Cambria Math" w:hAnsi="Cambria Math"/>
                                <w:i/>
                                <w:szCs w:val="24"/>
                              </w:rPr>
                            </m:ctrlPr>
                          </m:sSubPr>
                          <m:e>
                            <m:r>
                              <w:rPr>
                                <w:rFonts w:ascii="Cambria Math" w:hAnsi="Cambria Math"/>
                                <w:szCs w:val="24"/>
                              </w:rPr>
                              <m:t>'</m:t>
                            </m:r>
                          </m:e>
                          <m:sub>
                            <m:r>
                              <w:rPr>
                                <w:rFonts w:ascii="Cambria Math" w:hAnsi="Cambria Math"/>
                                <w:szCs w:val="24"/>
                              </w:rPr>
                              <m:t>buitis</m:t>
                            </m:r>
                            <m:r>
                              <w:rPr>
                                <w:rFonts w:ascii="Cambria Math" w:hAnsi="Cambria Math"/>
                                <w:szCs w:val="24"/>
                              </w:rPr>
                              <m:t xml:space="preserve"> </m:t>
                            </m:r>
                            <m:r>
                              <w:rPr>
                                <w:rFonts w:ascii="Cambria Math" w:hAnsi="Cambria Math"/>
                                <w:szCs w:val="24"/>
                              </w:rPr>
                              <m:t>n</m:t>
                            </m:r>
                          </m:sub>
                        </m:sSub>
                        <m:r>
                          <w:rPr>
                            <w:rFonts w:ascii="Cambria Math" w:hAnsi="Cambria Math"/>
                            <w:szCs w:val="24"/>
                          </w:rPr>
                          <m:t>=</m:t>
                        </m:r>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n</m:t>
                            </m:r>
                          </m:sub>
                        </m:sSub>
                        <m:r>
                          <w:rPr>
                            <w:rFonts w:ascii="Cambria Math" w:hAnsi="Cambria Math"/>
                            <w:szCs w:val="24"/>
                          </w:rPr>
                          <m:t>-</m:t>
                        </m:r>
                        <m:d>
                          <m:dPr>
                            <m:ctrlPr>
                              <w:rPr>
                                <w:rFonts w:ascii="Cambria Math" w:hAnsi="Cambria Math"/>
                                <w:i/>
                                <w:szCs w:val="24"/>
                              </w:rPr>
                            </m:ctrlPr>
                          </m:dPr>
                          <m:e>
                            <m:r>
                              <w:rPr>
                                <w:rFonts w:ascii="Cambria Math" w:hAnsi="Cambria Math"/>
                                <w:szCs w:val="24"/>
                              </w:rPr>
                              <m:t>V</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P</m:t>
                                </m:r>
                                <m:r>
                                  <w:rPr>
                                    <w:rFonts w:ascii="Cambria Math" w:hAnsi="Cambria Math"/>
                                    <w:szCs w:val="24"/>
                                  </w:rPr>
                                  <m:t>Ž</m:t>
                                </m:r>
                                <m:r>
                                  <w:rPr>
                                    <w:rFonts w:ascii="Cambria Math" w:hAnsi="Cambria Math"/>
                                    <w:szCs w:val="24"/>
                                  </w:rPr>
                                  <m:t>buitis</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P</m:t>
                                </m:r>
                                <m:r>
                                  <w:rPr>
                                    <w:rFonts w:ascii="Cambria Math" w:hAnsi="Cambria Math"/>
                                    <w:szCs w:val="24"/>
                                  </w:rPr>
                                  <m:t>Ž</m:t>
                                </m:r>
                                <m:r>
                                  <w:rPr>
                                    <w:rFonts w:ascii="Cambria Math" w:hAnsi="Cambria Math"/>
                                    <w:szCs w:val="24"/>
                                  </w:rPr>
                                  <m:t>bui</m:t>
                                </m:r>
                                <m:r>
                                  <w:rPr>
                                    <w:rFonts w:ascii="Cambria Math" w:hAnsi="Cambria Math"/>
                                    <w:szCs w:val="24"/>
                                  </w:rPr>
                                  <m:t>tis</m:t>
                                </m:r>
                              </m:sub>
                            </m:sSub>
                          </m:e>
                        </m:d>
                      </m:oMath>
                      <w:r>
                        <w:rPr>
                          <w:szCs w:val="24"/>
                          <w:lang w:eastAsia="lt-LT"/>
                        </w:rPr>
                        <w:t>, ct/kWh</w:t>
                      </w:r>
                      <w:r>
                        <w:rPr>
                          <w:szCs w:val="24"/>
                          <w:lang w:eastAsia="lt-LT"/>
                        </w:rPr>
                        <w:tab/>
                      </w:r>
                      <w:r>
                        <w:rPr>
                          <w:szCs w:val="24"/>
                          <w:lang w:eastAsia="lt-LT"/>
                        </w:rPr>
                        <w:tab/>
                      </w:r>
                      <w:r>
                        <w:rPr>
                          <w:szCs w:val="24"/>
                          <w:lang w:eastAsia="lt-LT"/>
                        </w:rPr>
                        <w:tab/>
                      </w:r>
                      <w:r>
                        <w:rPr>
                          <w:szCs w:val="24"/>
                          <w:lang w:eastAsia="lt-LT"/>
                        </w:rPr>
                        <w:tab/>
                        <w:t xml:space="preserve">         (16)</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ind w:left="284" w:firstLine="782"/>
                        <w:jc w:val="both"/>
                        <w:rPr>
                          <w:spacing w:val="-4"/>
                          <w:szCs w:val="24"/>
                          <w:lang w:eastAsia="lt-LT"/>
                        </w:rPr>
                      </w:pPr>
                      <m:oMath>
                        <m:r>
                          <w:rPr>
                            <w:rFonts w:ascii="Cambria Math" w:hAnsi="Cambria Math"/>
                            <w:spacing w:val="-4"/>
                            <w:szCs w:val="24"/>
                          </w:rPr>
                          <m:t>KE</m:t>
                        </m:r>
                        <m:sSub>
                          <m:sSubPr>
                            <m:ctrlPr>
                              <w:rPr>
                                <w:rFonts w:ascii="Cambria Math" w:hAnsi="Cambria Math"/>
                                <w:i/>
                                <w:spacing w:val="-4"/>
                                <w:szCs w:val="24"/>
                              </w:rPr>
                            </m:ctrlPr>
                          </m:sSubPr>
                          <m:e>
                            <m:r>
                              <w:rPr>
                                <w:rFonts w:ascii="Cambria Math" w:hAnsi="Cambria Math"/>
                                <w:spacing w:val="-4"/>
                                <w:szCs w:val="24"/>
                              </w:rPr>
                              <m:t>'</m:t>
                            </m:r>
                          </m:e>
                          <m:sub>
                            <m:r>
                              <w:rPr>
                                <w:rFonts w:ascii="Cambria Math" w:hAnsi="Cambria Math"/>
                                <w:spacing w:val="-4"/>
                                <w:szCs w:val="24"/>
                              </w:rPr>
                              <m:t>buitis</m:t>
                            </m:r>
                            <m:r>
                              <w:rPr>
                                <w:rFonts w:ascii="Cambria Math" w:hAnsi="Cambria Math"/>
                                <w:spacing w:val="-4"/>
                                <w:szCs w:val="24"/>
                              </w:rPr>
                              <m:t xml:space="preserve"> </m:t>
                            </m:r>
                            <m:r>
                              <w:rPr>
                                <w:rFonts w:ascii="Cambria Math" w:hAnsi="Cambria Math"/>
                                <w:spacing w:val="-4"/>
                                <w:szCs w:val="24"/>
                              </w:rPr>
                              <m:t>n</m:t>
                            </m:r>
                          </m:sub>
                        </m:sSub>
                      </m:oMath>
                      <w:r>
                        <w:rPr>
                          <w:spacing w:val="-4"/>
                          <w:szCs w:val="24"/>
                          <w:lang w:eastAsia="lt-LT"/>
                        </w:rPr>
                        <w:t xml:space="preserve">– pakoreguota </w:t>
                      </w:r>
                      <w:r>
                        <w:rPr>
                          <w:i/>
                          <w:spacing w:val="-4"/>
                          <w:szCs w:val="24"/>
                          <w:lang w:eastAsia="lt-LT"/>
                        </w:rPr>
                        <w:t>n</w:t>
                      </w:r>
                      <w:r>
                        <w:rPr>
                          <w:spacing w:val="-4"/>
                          <w:szCs w:val="24"/>
                          <w:lang w:eastAsia="lt-LT"/>
                        </w:rPr>
                        <w:t xml:space="preserve"> mokėjimo plano, taikomo buitiniams vartotojams, energijos dedamoji, ct/kWh.</w:t>
                      </w:r>
                    </w:p>
                    <w:p w:rsidR="00047B4E" w:rsidRDefault="001B09DC">
                      <w:pPr>
                        <w:rPr>
                          <w:sz w:val="20"/>
                        </w:rPr>
                      </w:pPr>
                    </w:p>
                  </w:sdtContent>
                </w:sdt>
              </w:sdtContent>
            </w:sdt>
          </w:sdtContent>
        </w:sdt>
        <w:sdt>
          <w:sdtPr>
            <w:alias w:val="skyrius"/>
            <w:tag w:val="part_b3737ca7ac164dff92fa157215384307"/>
            <w:id w:val="1353924909"/>
            <w:lock w:val="sdtLocked"/>
          </w:sdtPr>
          <w:sdtEndPr/>
          <w:sdtContent>
            <w:p w:rsidR="00047B4E" w:rsidRDefault="001B09DC">
              <w:pPr>
                <w:jc w:val="center"/>
                <w:rPr>
                  <w:b/>
                  <w:szCs w:val="24"/>
                  <w:lang w:eastAsia="lt-LT"/>
                </w:rPr>
              </w:pPr>
              <w:sdt>
                <w:sdtPr>
                  <w:alias w:val="Numeris"/>
                  <w:tag w:val="nr_b3737ca7ac164dff92fa157215384307"/>
                  <w:id w:val="-726300540"/>
                  <w:lock w:val="sdtLocked"/>
                </w:sdtPr>
                <w:sdtEndPr/>
                <w:sdtContent>
                  <w:r>
                    <w:rPr>
                      <w:b/>
                      <w:szCs w:val="24"/>
                      <w:lang w:eastAsia="lt-LT"/>
                    </w:rPr>
                    <w:t>VII</w:t>
                  </w:r>
                </w:sdtContent>
              </w:sdt>
              <w:r>
                <w:rPr>
                  <w:b/>
                  <w:szCs w:val="24"/>
                  <w:lang w:eastAsia="lt-LT"/>
                </w:rPr>
                <w:t xml:space="preserve">. </w:t>
              </w:r>
              <w:sdt>
                <w:sdtPr>
                  <w:alias w:val="Pavadinimas"/>
                  <w:tag w:val="title_b3737ca7ac164dff92fa157215384307"/>
                  <w:id w:val="-2008202801"/>
                  <w:lock w:val="sdtLocked"/>
                </w:sdtPr>
                <w:sdtEndPr/>
                <w:sdtContent>
                  <w:r>
                    <w:rPr>
                      <w:b/>
                      <w:szCs w:val="24"/>
                      <w:lang w:eastAsia="lt-LT"/>
                    </w:rPr>
                    <w:t>PERSIUNTIMO PASLAUGOS ENERGIJOS DEDAMOSIOS DIFERENCIJAVIMAS PAGAL LAIKO ZONAS</w:t>
                  </w:r>
                </w:sdtContent>
              </w:sdt>
            </w:p>
            <w:p w:rsidR="00047B4E" w:rsidRDefault="00047B4E">
              <w:pPr>
                <w:rPr>
                  <w:sz w:val="20"/>
                </w:rPr>
              </w:pPr>
            </w:p>
            <w:sdt>
              <w:sdtPr>
                <w:alias w:val="29 p."/>
                <w:tag w:val="part_4e3284a6453d4699ac66ce1ed8234aee"/>
                <w:id w:val="2067998172"/>
                <w:lock w:val="sdtLocked"/>
              </w:sdtPr>
              <w:sdtEndPr/>
              <w:sdtContent>
                <w:p w:rsidR="00047B4E" w:rsidRDefault="001B09DC">
                  <w:pPr>
                    <w:ind w:firstLine="720"/>
                    <w:jc w:val="both"/>
                    <w:rPr>
                      <w:szCs w:val="24"/>
                      <w:lang w:eastAsia="lt-LT"/>
                    </w:rPr>
                  </w:pPr>
                  <w:sdt>
                    <w:sdtPr>
                      <w:alias w:val="Numeris"/>
                      <w:tag w:val="nr_4e3284a6453d4699ac66ce1ed8234aee"/>
                      <w:id w:val="-333379188"/>
                      <w:lock w:val="sdtLocked"/>
                    </w:sdtPr>
                    <w:sdtEndPr/>
                    <w:sdtContent>
                      <w:r>
                        <w:rPr>
                          <w:bCs/>
                          <w:iCs/>
                          <w:szCs w:val="24"/>
                          <w:lang w:eastAsia="lt-LT"/>
                        </w:rPr>
                        <w:t>29</w:t>
                      </w:r>
                    </w:sdtContent>
                  </w:sdt>
                  <w:r>
                    <w:rPr>
                      <w:bCs/>
                      <w:iCs/>
                      <w:szCs w:val="24"/>
                      <w:lang w:eastAsia="lt-LT"/>
                    </w:rPr>
                    <w:t xml:space="preserve">. </w:t>
                  </w:r>
                  <w:r>
                    <w:rPr>
                      <w:szCs w:val="24"/>
                      <w:lang w:eastAsia="lt-LT"/>
                    </w:rPr>
                    <w:t>Vartotojams, kurie turi įrengtus atitinkamai pritaikytus apskaitos prietaisus, elektros energijos persiuntimo paslaugos energijos dedamoji gali būti diferencijuojama pagal maksimalių, minimalių ir vidutinių apkrovų laiko zonas arba pagal dienos ir nakties,</w:t>
                  </w:r>
                  <w:r>
                    <w:rPr>
                      <w:szCs w:val="24"/>
                      <w:lang w:eastAsia="lt-LT"/>
                    </w:rPr>
                    <w:t xml:space="preserve"> o taip pat ryto, vakaro, nakties ir dienos laiko zonas.</w:t>
                  </w:r>
                </w:p>
              </w:sdtContent>
            </w:sdt>
            <w:sdt>
              <w:sdtPr>
                <w:alias w:val="30 p."/>
                <w:tag w:val="part_b68e18886b4c4b40854d3565e7fc8dcc"/>
                <w:id w:val="2009712650"/>
                <w:lock w:val="sdtLocked"/>
              </w:sdtPr>
              <w:sdtEndPr/>
              <w:sdtContent>
                <w:p w:rsidR="00047B4E" w:rsidRDefault="001B09DC">
                  <w:pPr>
                    <w:ind w:firstLine="720"/>
                    <w:jc w:val="both"/>
                    <w:rPr>
                      <w:szCs w:val="24"/>
                      <w:lang w:eastAsia="lt-LT"/>
                    </w:rPr>
                  </w:pPr>
                  <w:sdt>
                    <w:sdtPr>
                      <w:alias w:val="Numeris"/>
                      <w:tag w:val="nr_b68e18886b4c4b40854d3565e7fc8dcc"/>
                      <w:id w:val="-1239779638"/>
                      <w:lock w:val="sdtLocked"/>
                    </w:sdtPr>
                    <w:sdtEndPr/>
                    <w:sdtContent>
                      <w:r>
                        <w:rPr>
                          <w:szCs w:val="24"/>
                          <w:lang w:eastAsia="lt-LT"/>
                        </w:rPr>
                        <w:t>30</w:t>
                      </w:r>
                    </w:sdtContent>
                  </w:sdt>
                  <w:r>
                    <w:rPr>
                      <w:szCs w:val="24"/>
                      <w:lang w:eastAsia="lt-LT"/>
                    </w:rPr>
                    <w:t>. Vartotojams, atsiskaitantiems už elektros energijos persiuntimo paslaugą pagal diferencijuotą pagal laiko zonas energijos dedamąją, yra taikomas mažesnis bendras persiuntimo paslaugos tarifas</w:t>
                  </w:r>
                  <w:r>
                    <w:rPr>
                      <w:szCs w:val="24"/>
                      <w:lang w:eastAsia="lt-LT"/>
                    </w:rPr>
                    <w:t xml:space="preserve"> nei atsiskaitantiems pagal nediferencijuotą pagal laiko zonas energijos dedamąją, taip sudarant vartotojams papildomą paskatą lyginti savo elektros energijos vartojimo grafiką, tuo pačiu tolygiau apkraunant elektros energijos persiuntimo tinklus. </w:t>
                  </w:r>
                </w:p>
              </w:sdtContent>
            </w:sdt>
            <w:sdt>
              <w:sdtPr>
                <w:alias w:val="31 p."/>
                <w:tag w:val="part_3fdceac00a444d0db781460ffabc61ff"/>
                <w:id w:val="-1174403350"/>
                <w:lock w:val="sdtLocked"/>
              </w:sdtPr>
              <w:sdtEndPr/>
              <w:sdtContent>
                <w:p w:rsidR="00047B4E" w:rsidRDefault="001B09DC">
                  <w:pPr>
                    <w:ind w:firstLine="720"/>
                    <w:jc w:val="both"/>
                    <w:rPr>
                      <w:szCs w:val="24"/>
                      <w:lang w:eastAsia="lt-LT"/>
                    </w:rPr>
                  </w:pPr>
                  <w:sdt>
                    <w:sdtPr>
                      <w:alias w:val="Numeris"/>
                      <w:tag w:val="nr_3fdceac00a444d0db781460ffabc61ff"/>
                      <w:id w:val="-1973127990"/>
                      <w:lock w:val="sdtLocked"/>
                    </w:sdtPr>
                    <w:sdtEndPr/>
                    <w:sdtContent>
                      <w:r>
                        <w:rPr>
                          <w:szCs w:val="24"/>
                          <w:lang w:eastAsia="lt-LT"/>
                        </w:rPr>
                        <w:t>31</w:t>
                      </w:r>
                    </w:sdtContent>
                  </w:sdt>
                  <w:r>
                    <w:rPr>
                      <w:szCs w:val="24"/>
                      <w:lang w:eastAsia="lt-LT"/>
                    </w:rPr>
                    <w:t>.</w:t>
                  </w:r>
                  <w:r>
                    <w:rPr>
                      <w:szCs w:val="24"/>
                      <w:lang w:eastAsia="lt-LT"/>
                    </w:rPr>
                    <w:t xml:space="preserve"> Elektros energijos persiuntimo paslaugos diferencijavimas pagal laiko zonas remiasi vidutinės atitinkamo mokėjimo už elektros energijos persiuntimo paslaugą energijos dedamosios nepasikeitimo principu, todėl vienos laiko zonos ir diferencijuotų pagal laik</w:t>
                  </w:r>
                  <w:r>
                    <w:rPr>
                      <w:szCs w:val="24"/>
                      <w:lang w:eastAsia="lt-LT"/>
                    </w:rPr>
                    <w:t>o zonas tarifų svertinis vidurkis kiekviename mokėjimo plane turi būti lygus vidutinei energijos dedamajai, nustatytai atitinkamam mokėjimo planui.</w:t>
                  </w:r>
                </w:p>
              </w:sdtContent>
            </w:sdt>
            <w:sdt>
              <w:sdtPr>
                <w:alias w:val="32 p."/>
                <w:tag w:val="part_ff3224eea4d54045810fa4ec4a8c44b4"/>
                <w:id w:val="-728999956"/>
                <w:lock w:val="sdtLocked"/>
              </w:sdtPr>
              <w:sdtEndPr/>
              <w:sdtContent>
                <w:p w:rsidR="00047B4E" w:rsidRDefault="001B09DC">
                  <w:pPr>
                    <w:ind w:firstLine="720"/>
                    <w:jc w:val="both"/>
                    <w:rPr>
                      <w:szCs w:val="24"/>
                      <w:lang w:eastAsia="lt-LT"/>
                    </w:rPr>
                  </w:pPr>
                  <w:sdt>
                    <w:sdtPr>
                      <w:alias w:val="Numeris"/>
                      <w:tag w:val="nr_ff3224eea4d54045810fa4ec4a8c44b4"/>
                      <w:id w:val="-2109111730"/>
                      <w:lock w:val="sdtLocked"/>
                    </w:sdtPr>
                    <w:sdtEndPr/>
                    <w:sdtContent>
                      <w:r>
                        <w:rPr>
                          <w:szCs w:val="24"/>
                          <w:lang w:eastAsia="lt-LT"/>
                        </w:rPr>
                        <w:t>32</w:t>
                      </w:r>
                    </w:sdtContent>
                  </w:sdt>
                  <w:r>
                    <w:rPr>
                      <w:szCs w:val="24"/>
                      <w:lang w:eastAsia="lt-LT"/>
                    </w:rPr>
                    <w:t>. Atskiroms vartotojų grupėms gali būti taikomos tokios persiuntimo paslaugos energijos dedamosios:</w:t>
                  </w:r>
                </w:p>
                <w:sdt>
                  <w:sdtPr>
                    <w:alias w:val="32.1 pp."/>
                    <w:tag w:val="part_f7664896f8a14718871381caa90d113f"/>
                    <w:id w:val="530767060"/>
                    <w:lock w:val="sdtLocked"/>
                  </w:sdtPr>
                  <w:sdtEndPr/>
                  <w:sdtContent>
                    <w:p w:rsidR="00047B4E" w:rsidRDefault="001B09DC">
                      <w:pPr>
                        <w:ind w:firstLine="720"/>
                        <w:jc w:val="both"/>
                        <w:rPr>
                          <w:szCs w:val="24"/>
                          <w:lang w:eastAsia="lt-LT"/>
                        </w:rPr>
                      </w:pPr>
                      <w:sdt>
                        <w:sdtPr>
                          <w:alias w:val="Numeris"/>
                          <w:tag w:val="nr_f7664896f8a14718871381caa90d113f"/>
                          <w:id w:val="1463163088"/>
                          <w:lock w:val="sdtLocked"/>
                        </w:sdtPr>
                        <w:sdtEndPr/>
                        <w:sdtContent>
                          <w:r>
                            <w:rPr>
                              <w:szCs w:val="24"/>
                              <w:lang w:eastAsia="lt-LT"/>
                            </w:rPr>
                            <w:t>32</w:t>
                          </w:r>
                          <w:r>
                            <w:rPr>
                              <w:szCs w:val="24"/>
                              <w:lang w:eastAsia="lt-LT"/>
                            </w:rPr>
                            <w:t>.1</w:t>
                          </w:r>
                        </w:sdtContent>
                      </w:sdt>
                      <w:r>
                        <w:rPr>
                          <w:szCs w:val="24"/>
                          <w:lang w:eastAsia="lt-LT"/>
                        </w:rPr>
                        <w:t>. I grupės vartotojams – vienos laiko zonos arba diferencijuotos į dvi (dienos ir nakties) arba keturias (ryto, vakaro, nakties ir dienos) laiko zonas;</w:t>
                      </w:r>
                    </w:p>
                  </w:sdtContent>
                </w:sdt>
                <w:sdt>
                  <w:sdtPr>
                    <w:alias w:val="32.2 pp."/>
                    <w:tag w:val="part_62c738b9d5b045979405d9ab7c41cff4"/>
                    <w:id w:val="-1715349339"/>
                    <w:lock w:val="sdtLocked"/>
                  </w:sdtPr>
                  <w:sdtEndPr/>
                  <w:sdtContent>
                    <w:p w:rsidR="00047B4E" w:rsidRDefault="001B09DC">
                      <w:pPr>
                        <w:ind w:firstLine="720"/>
                        <w:jc w:val="both"/>
                        <w:rPr>
                          <w:szCs w:val="24"/>
                          <w:lang w:eastAsia="lt-LT"/>
                        </w:rPr>
                      </w:pPr>
                      <w:sdt>
                        <w:sdtPr>
                          <w:alias w:val="Numeris"/>
                          <w:tag w:val="nr_62c738b9d5b045979405d9ab7c41cff4"/>
                          <w:id w:val="294180882"/>
                          <w:lock w:val="sdtLocked"/>
                        </w:sdtPr>
                        <w:sdtEndPr/>
                        <w:sdtContent>
                          <w:r>
                            <w:rPr>
                              <w:szCs w:val="24"/>
                              <w:lang w:eastAsia="lt-LT"/>
                            </w:rPr>
                            <w:t>32.2</w:t>
                          </w:r>
                        </w:sdtContent>
                      </w:sdt>
                      <w:r>
                        <w:rPr>
                          <w:szCs w:val="24"/>
                          <w:lang w:eastAsia="lt-LT"/>
                        </w:rPr>
                        <w:t xml:space="preserve">. II grupės vartotojams – vienos laiko zonos arba diferencijuotos į dvi laiko zonas (dienos </w:t>
                      </w:r>
                      <w:r>
                        <w:rPr>
                          <w:szCs w:val="24"/>
                          <w:lang w:eastAsia="lt-LT"/>
                        </w:rPr>
                        <w:t>ir nakties);</w:t>
                      </w:r>
                    </w:p>
                  </w:sdtContent>
                </w:sdt>
                <w:sdt>
                  <w:sdtPr>
                    <w:alias w:val="32.3 pp."/>
                    <w:tag w:val="part_e67087bc63604810bbbbb0e7ace83599"/>
                    <w:id w:val="1009637209"/>
                    <w:lock w:val="sdtLocked"/>
                  </w:sdtPr>
                  <w:sdtEndPr/>
                  <w:sdtContent>
                    <w:p w:rsidR="00047B4E" w:rsidRDefault="001B09DC">
                      <w:pPr>
                        <w:ind w:firstLine="720"/>
                        <w:jc w:val="both"/>
                        <w:rPr>
                          <w:szCs w:val="24"/>
                          <w:lang w:eastAsia="lt-LT"/>
                        </w:rPr>
                      </w:pPr>
                      <w:sdt>
                        <w:sdtPr>
                          <w:alias w:val="Numeris"/>
                          <w:tag w:val="nr_e67087bc63604810bbbbb0e7ace83599"/>
                          <w:id w:val="-1780175890"/>
                          <w:lock w:val="sdtLocked"/>
                        </w:sdtPr>
                        <w:sdtEndPr/>
                        <w:sdtContent>
                          <w:r>
                            <w:rPr>
                              <w:szCs w:val="24"/>
                              <w:lang w:eastAsia="lt-LT"/>
                            </w:rPr>
                            <w:t>32.3</w:t>
                          </w:r>
                        </w:sdtContent>
                      </w:sdt>
                      <w:r>
                        <w:rPr>
                          <w:szCs w:val="24"/>
                          <w:lang w:eastAsia="lt-LT"/>
                        </w:rPr>
                        <w:t>. III grupės vartotojams – vienos laiko zonos arba diferencijuotos į tris laiko zonas (vidutinių, maksimalių ir minimalių apkrovų).</w:t>
                      </w:r>
                    </w:p>
                    <w:p w:rsidR="00047B4E" w:rsidRDefault="001B09DC">
                      <w:pPr>
                        <w:rPr>
                          <w:sz w:val="20"/>
                        </w:rPr>
                      </w:pPr>
                    </w:p>
                  </w:sdtContent>
                </w:sdt>
              </w:sdtContent>
            </w:sdt>
          </w:sdtContent>
        </w:sdt>
        <w:sdt>
          <w:sdtPr>
            <w:alias w:val="skyrius"/>
            <w:tag w:val="part_e7b6394ca1dd4bfc9fd7ff97f6968dad"/>
            <w:id w:val="1655180360"/>
            <w:lock w:val="sdtLocked"/>
          </w:sdtPr>
          <w:sdtEndPr/>
          <w:sdtContent>
            <w:p w:rsidR="00047B4E" w:rsidRDefault="001B09DC">
              <w:pPr>
                <w:keepNext/>
                <w:jc w:val="center"/>
                <w:rPr>
                  <w:b/>
                  <w:bCs/>
                  <w:iCs/>
                  <w:szCs w:val="24"/>
                  <w:lang w:eastAsia="lt-LT"/>
                </w:rPr>
              </w:pPr>
              <w:sdt>
                <w:sdtPr>
                  <w:alias w:val="Numeris"/>
                  <w:tag w:val="nr_e7b6394ca1dd4bfc9fd7ff97f6968dad"/>
                  <w:id w:val="-1197933057"/>
                  <w:lock w:val="sdtLocked"/>
                </w:sdtPr>
                <w:sdtEndPr/>
                <w:sdtContent>
                  <w:r>
                    <w:rPr>
                      <w:b/>
                      <w:bCs/>
                      <w:iCs/>
                      <w:szCs w:val="24"/>
                      <w:lang w:eastAsia="lt-LT"/>
                    </w:rPr>
                    <w:t>VII</w:t>
                  </w:r>
                </w:sdtContent>
              </w:sdt>
              <w:r>
                <w:rPr>
                  <w:b/>
                  <w:bCs/>
                  <w:iCs/>
                  <w:szCs w:val="24"/>
                  <w:lang w:eastAsia="lt-LT"/>
                </w:rPr>
                <w:t xml:space="preserve">. </w:t>
              </w:r>
              <w:sdt>
                <w:sdtPr>
                  <w:alias w:val="Pavadinimas"/>
                  <w:tag w:val="title_e7b6394ca1dd4bfc9fd7ff97f6968dad"/>
                  <w:id w:val="-1603801385"/>
                  <w:lock w:val="sdtLocked"/>
                </w:sdtPr>
                <w:sdtEndPr/>
                <w:sdtContent>
                  <w:r>
                    <w:rPr>
                      <w:b/>
                      <w:bCs/>
                      <w:iCs/>
                      <w:szCs w:val="24"/>
                      <w:lang w:eastAsia="lt-LT"/>
                    </w:rPr>
                    <w:t>I. Persiuntimo paslaugos energijos dedamosios diferencijavimas į tris (maksimalių, minima</w:t>
                  </w:r>
                  <w:r>
                    <w:rPr>
                      <w:b/>
                      <w:bCs/>
                      <w:iCs/>
                      <w:szCs w:val="24"/>
                      <w:lang w:eastAsia="lt-LT"/>
                    </w:rPr>
                    <w:t>lių ir vidutinių apkrovų) laiko zonas</w:t>
                  </w:r>
                </w:sdtContent>
              </w:sdt>
            </w:p>
            <w:p w:rsidR="00047B4E" w:rsidRDefault="00047B4E">
              <w:pPr>
                <w:rPr>
                  <w:sz w:val="20"/>
                </w:rPr>
              </w:pPr>
            </w:p>
            <w:sdt>
              <w:sdtPr>
                <w:alias w:val="33 p."/>
                <w:tag w:val="part_e0ec8e45938a474fa48b25e9f5fef52a"/>
                <w:id w:val="767120512"/>
                <w:lock w:val="sdtLocked"/>
              </w:sdtPr>
              <w:sdtEndPr/>
              <w:sdtContent>
                <w:p w:rsidR="00047B4E" w:rsidRDefault="001B09DC">
                  <w:pPr>
                    <w:ind w:firstLine="720"/>
                    <w:jc w:val="both"/>
                    <w:rPr>
                      <w:szCs w:val="24"/>
                      <w:lang w:eastAsia="lt-LT"/>
                    </w:rPr>
                  </w:pPr>
                  <w:sdt>
                    <w:sdtPr>
                      <w:alias w:val="Numeris"/>
                      <w:tag w:val="nr_e0ec8e45938a474fa48b25e9f5fef52a"/>
                      <w:id w:val="140788103"/>
                      <w:lock w:val="sdtLocked"/>
                    </w:sdtPr>
                    <w:sdtEndPr/>
                    <w:sdtContent>
                      <w:r>
                        <w:rPr>
                          <w:szCs w:val="24"/>
                          <w:lang w:eastAsia="lt-LT"/>
                        </w:rPr>
                        <w:t>33</w:t>
                      </w:r>
                    </w:sdtContent>
                  </w:sdt>
                  <w:r>
                    <w:rPr>
                      <w:szCs w:val="24"/>
                      <w:lang w:eastAsia="lt-LT"/>
                    </w:rPr>
                    <w:t xml:space="preserve">. Vartotojams, kurie turi įrengtus atitinkamai pritaikytus apskaitos prietaisus, kiekvieno mokėjimo plano elektros energijos persiuntimo paslaugos energijos dedamoji gali būti diferencijuojama pagal maksimalių, </w:t>
                  </w:r>
                  <w:r>
                    <w:rPr>
                      <w:szCs w:val="24"/>
                      <w:lang w:eastAsia="lt-LT"/>
                    </w:rPr>
                    <w:t xml:space="preserve">minimalių ir vidutinių apkrovų laiko zonas. Diferencijavimo gylis nustatomas atsižvelgiant į vartojimo grafiko lyginimo efektą. </w:t>
                  </w:r>
                </w:p>
              </w:sdtContent>
            </w:sdt>
            <w:sdt>
              <w:sdtPr>
                <w:alias w:val="34 p."/>
                <w:tag w:val="part_3fef24b73f324cf582388cb0e9c032b3"/>
                <w:id w:val="1601293824"/>
                <w:lock w:val="sdtLocked"/>
              </w:sdtPr>
              <w:sdtEndPr/>
              <w:sdtContent>
                <w:p w:rsidR="00047B4E" w:rsidRDefault="001B09DC">
                  <w:pPr>
                    <w:ind w:firstLine="720"/>
                    <w:jc w:val="both"/>
                    <w:rPr>
                      <w:szCs w:val="24"/>
                      <w:lang w:eastAsia="lt-LT"/>
                    </w:rPr>
                  </w:pPr>
                  <w:sdt>
                    <w:sdtPr>
                      <w:alias w:val="Numeris"/>
                      <w:tag w:val="nr_3fef24b73f324cf582388cb0e9c032b3"/>
                      <w:id w:val="238834078"/>
                      <w:lock w:val="sdtLocked"/>
                    </w:sdtPr>
                    <w:sdtEndPr/>
                    <w:sdtContent>
                      <w:r>
                        <w:rPr>
                          <w:szCs w:val="24"/>
                          <w:lang w:eastAsia="lt-LT"/>
                        </w:rPr>
                        <w:t>34</w:t>
                      </w:r>
                    </w:sdtContent>
                  </w:sdt>
                  <w:r>
                    <w:rPr>
                      <w:szCs w:val="24"/>
                      <w:lang w:eastAsia="lt-LT"/>
                    </w:rPr>
                    <w:t xml:space="preserve">. Persiuntimo paslaugos energijos dedamoji pagal maksimalių, minimalių ir vidutinių apkrovų laiko zonas diferencijuojama </w:t>
                  </w:r>
                  <w:r>
                    <w:rPr>
                      <w:szCs w:val="24"/>
                      <w:lang w:eastAsia="lt-LT"/>
                    </w:rPr>
                    <w:t>taip, kad svertinis vidurkis (svoriais imant pagal atitinkamas laiko zonas persiųstos elektros energijos kiekius) būtų lygus vidutinei atitinkamo mokėjimo už elektros energijos persiuntimo paslaugą plano energijos dedamajai, sumažintai, atsižvelgiant į var</w:t>
                  </w:r>
                  <w:r>
                    <w:rPr>
                      <w:szCs w:val="24"/>
                      <w:lang w:eastAsia="lt-LT"/>
                    </w:rPr>
                    <w:t>tojimo grafiko lyginimo vidutinę naudą elektros energetikos sistemai.</w:t>
                  </w:r>
                </w:p>
              </w:sdtContent>
            </w:sdt>
            <w:sdt>
              <w:sdtPr>
                <w:alias w:val="35 p."/>
                <w:tag w:val="part_35b831e98a1a42709bab1471e8f1dd4b"/>
                <w:id w:val="-1608419679"/>
                <w:lock w:val="sdtLocked"/>
              </w:sdtPr>
              <w:sdtEndPr/>
              <w:sdtContent>
                <w:p w:rsidR="00047B4E" w:rsidRDefault="001B09DC">
                  <w:pPr>
                    <w:ind w:firstLine="720"/>
                    <w:jc w:val="both"/>
                    <w:rPr>
                      <w:bCs/>
                      <w:iCs/>
                      <w:szCs w:val="24"/>
                      <w:lang w:eastAsia="lt-LT"/>
                    </w:rPr>
                  </w:pPr>
                  <w:sdt>
                    <w:sdtPr>
                      <w:alias w:val="Numeris"/>
                      <w:tag w:val="nr_35b831e98a1a42709bab1471e8f1dd4b"/>
                      <w:id w:val="744151353"/>
                      <w:lock w:val="sdtLocked"/>
                    </w:sdtPr>
                    <w:sdtEndPr/>
                    <w:sdtContent>
                      <w:r>
                        <w:rPr>
                          <w:szCs w:val="24"/>
                          <w:lang w:eastAsia="lt-LT"/>
                        </w:rPr>
                        <w:t>35</w:t>
                      </w:r>
                    </w:sdtContent>
                  </w:sdt>
                  <w:r>
                    <w:rPr>
                      <w:szCs w:val="24"/>
                      <w:lang w:eastAsia="lt-LT"/>
                    </w:rPr>
                    <w:t>. Kiekvieno mokėjimo už elektros energijos persiuntimo paslaugą plano energijos dedamoji diferencijuojama į maksimalių, minimalių</w:t>
                  </w:r>
                  <w:r>
                    <w:rPr>
                      <w:bCs/>
                      <w:iCs/>
                      <w:szCs w:val="24"/>
                      <w:lang w:eastAsia="lt-LT"/>
                    </w:rPr>
                    <w:t xml:space="preserve"> ir vidutinių apkrovų laiko zonas pagal tokias form</w:t>
                  </w:r>
                  <w:r>
                    <w:rPr>
                      <w:bCs/>
                      <w:iCs/>
                      <w:szCs w:val="24"/>
                      <w:lang w:eastAsia="lt-LT"/>
                    </w:rPr>
                    <w:t>ules:</w:t>
                  </w:r>
                </w:p>
                <w:p w:rsidR="00047B4E" w:rsidRDefault="00047B4E">
                  <w:pPr>
                    <w:rPr>
                      <w:sz w:val="20"/>
                    </w:rPr>
                  </w:pPr>
                </w:p>
                <w:p w:rsidR="00047B4E" w:rsidRDefault="001B09DC">
                  <w:pPr>
                    <w:widowControl w:val="0"/>
                    <w:ind w:left="357" w:firstLine="720"/>
                    <w:rPr>
                      <w:bCs/>
                      <w:iCs/>
                      <w:szCs w:val="24"/>
                      <w:lang w:eastAsia="lt-LT"/>
                    </w:rPr>
                  </w:pPr>
                  <m:oMath>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V</m:t>
                        </m:r>
                      </m:sup>
                    </m:sSubSup>
                    <m:r>
                      <w:rPr>
                        <w:rFonts w:ascii="Cambria Math" w:hAnsi="Cambria Math"/>
                        <w:szCs w:val="24"/>
                      </w:rPr>
                      <m:t>=</m:t>
                    </m:r>
                    <m:sSub>
                      <m:sSubPr>
                        <m:ctrlPr>
                          <w:rPr>
                            <w:rFonts w:ascii="Cambria Math" w:hAnsi="Cambria Math"/>
                            <w:bCs/>
                            <w:i/>
                            <w:iCs/>
                            <w:szCs w:val="24"/>
                          </w:rPr>
                        </m:ctrlPr>
                      </m:sSubPr>
                      <m:e>
                        <m:r>
                          <w:rPr>
                            <w:rFonts w:ascii="Cambria Math" w:hAnsi="Cambria Math"/>
                            <w:szCs w:val="24"/>
                          </w:rPr>
                          <m:t>KE</m:t>
                        </m:r>
                      </m:e>
                      <m:sub>
                        <m:r>
                          <w:rPr>
                            <w:rFonts w:ascii="Cambria Math" w:hAnsi="Cambria Math"/>
                            <w:szCs w:val="24"/>
                          </w:rPr>
                          <m:t>n</m:t>
                        </m:r>
                      </m:sub>
                    </m:sSub>
                    <m:r>
                      <w:rPr>
                        <w:rFonts w:ascii="Cambria Math" w:hAnsi="Cambria Math"/>
                        <w:szCs w:val="24"/>
                      </w:rPr>
                      <m:t>-</m:t>
                    </m:r>
                    <m:sSub>
                      <m:sSubPr>
                        <m:ctrlPr>
                          <w:rPr>
                            <w:rFonts w:ascii="Cambria Math" w:hAnsi="Cambria Math"/>
                            <w:bCs/>
                            <w:i/>
                            <w:iCs/>
                            <w:szCs w:val="24"/>
                          </w:rPr>
                        </m:ctrlPr>
                      </m:sSubPr>
                      <m:e>
                        <m:r>
                          <w:rPr>
                            <w:rFonts w:ascii="Cambria Math" w:hAnsi="Cambria Math"/>
                            <w:szCs w:val="24"/>
                          </w:rPr>
                          <m:t>G</m:t>
                        </m:r>
                      </m:e>
                      <m:sub>
                        <m:r>
                          <w:rPr>
                            <w:rFonts w:ascii="Cambria Math" w:hAnsi="Cambria Math"/>
                            <w:szCs w:val="24"/>
                          </w:rPr>
                          <m:t>II</m:t>
                        </m:r>
                        <m:r>
                          <w:rPr>
                            <w:rFonts w:ascii="Cambria Math" w:hAnsi="Cambria Math"/>
                            <w:szCs w:val="24"/>
                          </w:rPr>
                          <m:t>+</m:t>
                        </m:r>
                        <m:r>
                          <w:rPr>
                            <w:rFonts w:ascii="Cambria Math" w:hAnsi="Cambria Math"/>
                            <w:szCs w:val="24"/>
                          </w:rPr>
                          <m:t>III</m:t>
                        </m:r>
                      </m:sub>
                    </m:sSub>
                  </m:oMath>
                  <w:r>
                    <w:rPr>
                      <w:bCs/>
                      <w:iCs/>
                      <w:szCs w:val="24"/>
                      <w:lang w:eastAsia="lt-LT"/>
                    </w:rPr>
                    <w:t>, ct/kWh</w:t>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t xml:space="preserve">         (17)</w:t>
                  </w:r>
                </w:p>
                <w:p w:rsidR="00047B4E" w:rsidRDefault="00047B4E">
                  <w:pPr>
                    <w:rPr>
                      <w:sz w:val="20"/>
                    </w:rPr>
                  </w:pPr>
                </w:p>
                <w:p w:rsidR="00047B4E" w:rsidRDefault="001B09DC">
                  <w:pPr>
                    <w:widowControl w:val="0"/>
                    <w:ind w:left="357" w:firstLine="720"/>
                    <w:rPr>
                      <w:bCs/>
                      <w:iCs/>
                      <w:szCs w:val="24"/>
                      <w:lang w:eastAsia="lt-LT"/>
                    </w:rPr>
                  </w:pPr>
                  <m:oMath>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M</m:t>
                        </m:r>
                      </m:sup>
                    </m:sSubSup>
                    <m:r>
                      <w:rPr>
                        <w:rFonts w:ascii="Cambria Math" w:hAnsi="Cambria Math"/>
                        <w:szCs w:val="24"/>
                      </w:rPr>
                      <m:t>=</m:t>
                    </m:r>
                    <m:d>
                      <m:dPr>
                        <m:ctrlPr>
                          <w:rPr>
                            <w:rFonts w:ascii="Cambria Math" w:hAnsi="Cambria Math"/>
                            <w:i/>
                            <w:szCs w:val="24"/>
                          </w:rPr>
                        </m:ctrlPr>
                      </m:dPr>
                      <m:e>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V</m:t>
                            </m:r>
                          </m:sup>
                        </m:sSubSup>
                        <m:r>
                          <w:rPr>
                            <w:rFonts w:ascii="Cambria Math" w:hAnsi="Cambria Math"/>
                            <w:szCs w:val="24"/>
                          </w:rPr>
                          <m:t>+</m:t>
                        </m:r>
                        <m:sSub>
                          <m:sSubPr>
                            <m:ctrlPr>
                              <w:rPr>
                                <w:rFonts w:ascii="Cambria Math" w:hAnsi="Cambria Math"/>
                                <w:bCs/>
                                <w:i/>
                                <w:iCs/>
                                <w:szCs w:val="24"/>
                              </w:rPr>
                            </m:ctrlPr>
                          </m:sSubPr>
                          <m:e>
                            <m:r>
                              <w:rPr>
                                <w:rFonts w:ascii="Cambria Math" w:hAnsi="Cambria Math"/>
                                <w:szCs w:val="24"/>
                              </w:rPr>
                              <m:t>G</m:t>
                            </m:r>
                          </m:e>
                          <m:sub>
                            <m:r>
                              <w:rPr>
                                <w:rFonts w:ascii="Cambria Math" w:hAnsi="Cambria Math"/>
                                <w:szCs w:val="24"/>
                              </w:rPr>
                              <m:t>II</m:t>
                            </m:r>
                            <m:r>
                              <w:rPr>
                                <w:rFonts w:ascii="Cambria Math" w:hAnsi="Cambria Math"/>
                                <w:szCs w:val="24"/>
                              </w:rPr>
                              <m:t>+</m:t>
                            </m:r>
                            <m:r>
                              <w:rPr>
                                <w:rFonts w:ascii="Cambria Math" w:hAnsi="Cambria Math"/>
                                <w:szCs w:val="24"/>
                              </w:rPr>
                              <m:t>III</m:t>
                            </m:r>
                          </m:sub>
                        </m:sSub>
                      </m:e>
                    </m:d>
                    <m:r>
                      <w:rPr>
                        <w:rFonts w:ascii="Cambria Math" w:hAnsi="Cambria Math"/>
                        <w:szCs w:val="24"/>
                      </w:rPr>
                      <m:t>*</m:t>
                    </m:r>
                    <m:r>
                      <w:rPr>
                        <w:rFonts w:ascii="Cambria Math" w:hAnsi="Cambria Math"/>
                        <w:szCs w:val="24"/>
                      </w:rPr>
                      <m:t>(1-</m:t>
                    </m:r>
                    <m:r>
                      <w:rPr>
                        <w:rFonts w:ascii="Cambria Math" w:hAnsi="Cambria Math"/>
                        <w:szCs w:val="24"/>
                      </w:rPr>
                      <m:t>i</m:t>
                    </m:r>
                    <m:r>
                      <w:rPr>
                        <w:rFonts w:ascii="Cambria Math" w:hAnsi="Cambria Math"/>
                        <w:szCs w:val="24"/>
                      </w:rPr>
                      <m:t>*</m:t>
                    </m:r>
                    <m:f>
                      <m:fPr>
                        <m:ctrlPr>
                          <w:rPr>
                            <w:rFonts w:ascii="Cambria Math" w:hAnsi="Cambria Math"/>
                            <w:i/>
                            <w:szCs w:val="24"/>
                          </w:rPr>
                        </m:ctrlPr>
                      </m:fPr>
                      <m:num>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m:t>
                            </m:r>
                          </m:sup>
                        </m:sSubSup>
                      </m:num>
                      <m:den>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m:t>
                            </m:r>
                          </m:sup>
                        </m:sSubSup>
                        <m:r>
                          <w:rPr>
                            <w:rFonts w:ascii="Cambria Math" w:hAnsi="Cambria Math"/>
                            <w:szCs w:val="24"/>
                          </w:rPr>
                          <m:t>+</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M</m:t>
                            </m:r>
                          </m:sup>
                        </m:sSubSup>
                      </m:den>
                    </m:f>
                    <m:r>
                      <w:rPr>
                        <w:rFonts w:ascii="Cambria Math" w:hAnsi="Cambria Math"/>
                        <w:szCs w:val="24"/>
                      </w:rPr>
                      <m:t>)-</m:t>
                    </m:r>
                    <m:sSub>
                      <m:sSubPr>
                        <m:ctrlPr>
                          <w:rPr>
                            <w:rFonts w:ascii="Cambria Math" w:hAnsi="Cambria Math"/>
                            <w:bCs/>
                            <w:i/>
                            <w:iCs/>
                            <w:szCs w:val="24"/>
                          </w:rPr>
                        </m:ctrlPr>
                      </m:sSubPr>
                      <m:e>
                        <m:r>
                          <w:rPr>
                            <w:rFonts w:ascii="Cambria Math" w:hAnsi="Cambria Math"/>
                            <w:szCs w:val="24"/>
                          </w:rPr>
                          <m:t>G</m:t>
                        </m:r>
                      </m:e>
                      <m:sub>
                        <m:r>
                          <w:rPr>
                            <w:rFonts w:ascii="Cambria Math" w:hAnsi="Cambria Math"/>
                            <w:szCs w:val="24"/>
                          </w:rPr>
                          <m:t>II</m:t>
                        </m:r>
                        <m:r>
                          <w:rPr>
                            <w:rFonts w:ascii="Cambria Math" w:hAnsi="Cambria Math"/>
                            <w:szCs w:val="24"/>
                          </w:rPr>
                          <m:t>+</m:t>
                        </m:r>
                        <m:r>
                          <w:rPr>
                            <w:rFonts w:ascii="Cambria Math" w:hAnsi="Cambria Math"/>
                            <w:szCs w:val="24"/>
                          </w:rPr>
                          <m:t>III</m:t>
                        </m:r>
                      </m:sub>
                    </m:sSub>
                  </m:oMath>
                  <w:r>
                    <w:rPr>
                      <w:bCs/>
                      <w:iCs/>
                      <w:szCs w:val="24"/>
                      <w:lang w:eastAsia="lt-LT"/>
                    </w:rPr>
                    <w:t>, ct/kWh</w:t>
                  </w:r>
                  <w:r>
                    <w:rPr>
                      <w:bCs/>
                      <w:iCs/>
                      <w:szCs w:val="24"/>
                      <w:lang w:eastAsia="lt-LT"/>
                    </w:rPr>
                    <w:tab/>
                  </w:r>
                  <w:r>
                    <w:rPr>
                      <w:bCs/>
                      <w:iCs/>
                      <w:szCs w:val="24"/>
                      <w:lang w:eastAsia="lt-LT"/>
                    </w:rPr>
                    <w:tab/>
                  </w:r>
                  <w:r>
                    <w:rPr>
                      <w:bCs/>
                      <w:iCs/>
                      <w:szCs w:val="24"/>
                      <w:lang w:eastAsia="lt-LT"/>
                    </w:rPr>
                    <w:tab/>
                    <w:t xml:space="preserve">         (18)</w:t>
                  </w:r>
                </w:p>
                <w:p w:rsidR="00047B4E" w:rsidRDefault="00047B4E">
                  <w:pPr>
                    <w:rPr>
                      <w:sz w:val="20"/>
                    </w:rPr>
                  </w:pPr>
                </w:p>
                <w:p w:rsidR="00047B4E" w:rsidRDefault="001B09DC">
                  <w:pPr>
                    <w:widowControl w:val="0"/>
                    <w:ind w:left="357" w:firstLine="720"/>
                    <w:rPr>
                      <w:bCs/>
                      <w:iCs/>
                      <w:szCs w:val="24"/>
                      <w:lang w:eastAsia="lt-LT"/>
                    </w:rPr>
                  </w:pPr>
                  <m:oMath>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m:t>
                        </m:r>
                      </m:sup>
                    </m:sSubSup>
                    <m:r>
                      <w:rPr>
                        <w:rFonts w:ascii="Cambria Math" w:hAnsi="Cambria Math"/>
                        <w:szCs w:val="24"/>
                      </w:rPr>
                      <m:t>=</m:t>
                    </m:r>
                    <m:f>
                      <m:fPr>
                        <m:ctrlPr>
                          <w:rPr>
                            <w:rFonts w:ascii="Cambria Math" w:hAnsi="Cambria Math"/>
                            <w:bCs/>
                            <w:i/>
                            <w:iCs/>
                            <w:szCs w:val="24"/>
                          </w:rPr>
                        </m:ctrlPr>
                      </m:fPr>
                      <m:num>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V</m:t>
                            </m:r>
                          </m:sup>
                        </m:sSubSup>
                        <m:r>
                          <w:rPr>
                            <w:rFonts w:ascii="Cambria Math" w:hAnsi="Cambria Math"/>
                            <w:szCs w:val="24"/>
                          </w:rPr>
                          <m:t>*</m:t>
                        </m:r>
                        <m:d>
                          <m:dPr>
                            <m:ctrlPr>
                              <w:rPr>
                                <w:rFonts w:ascii="Cambria Math" w:hAnsi="Cambria Math"/>
                                <w:i/>
                                <w:szCs w:val="24"/>
                              </w:rPr>
                            </m:ctrlPr>
                          </m:dPr>
                          <m:e>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m:t>
                                </m:r>
                              </m:sup>
                            </m:sSubSup>
                            <m:r>
                              <w:rPr>
                                <w:rFonts w:ascii="Cambria Math" w:hAnsi="Cambria Math"/>
                                <w:szCs w:val="24"/>
                              </w:rPr>
                              <m:t>+</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M</m:t>
                                </m:r>
                              </m:sup>
                            </m:sSubSup>
                          </m:e>
                        </m:d>
                        <m:r>
                          <w:rPr>
                            <w:rFonts w:ascii="Cambria Math" w:hAnsi="Cambria Math"/>
                            <w:szCs w:val="24"/>
                          </w:rPr>
                          <m:t>-</m:t>
                        </m:r>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M</m:t>
                            </m:r>
                          </m:sup>
                        </m:sSubSup>
                        <m:r>
                          <w:rPr>
                            <w:rFonts w:ascii="Cambria Math" w:hAnsi="Cambria Math"/>
                            <w:szCs w:val="24"/>
                          </w:rPr>
                          <m:t>*</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M</m:t>
                            </m:r>
                          </m:sup>
                        </m:sSubSup>
                      </m:num>
                      <m:den>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m:t>
                            </m:r>
                          </m:sup>
                        </m:sSubSup>
                      </m:den>
                    </m:f>
                  </m:oMath>
                  <w:r>
                    <w:rPr>
                      <w:bCs/>
                      <w:iCs/>
                      <w:szCs w:val="24"/>
                      <w:lang w:eastAsia="lt-LT"/>
                    </w:rPr>
                    <w:t>, ct/kWh</w:t>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t xml:space="preserve">         (19)</w:t>
                  </w:r>
                </w:p>
                <w:p w:rsidR="00047B4E" w:rsidRDefault="00047B4E">
                  <w:pPr>
                    <w:rPr>
                      <w:sz w:val="20"/>
                    </w:rPr>
                  </w:pPr>
                </w:p>
                <w:p w:rsidR="00047B4E" w:rsidRDefault="001B09DC">
                  <w:pPr>
                    <w:widowControl w:val="0"/>
                    <w:ind w:left="357" w:firstLine="720"/>
                    <w:rPr>
                      <w:bCs/>
                      <w:iCs/>
                      <w:szCs w:val="24"/>
                      <w:lang w:eastAsia="lt-LT"/>
                    </w:rPr>
                  </w:pPr>
                  <m:oMath>
                    <m:r>
                      <w:rPr>
                        <w:rFonts w:ascii="Cambria Math" w:hAnsi="Cambria Math"/>
                        <w:szCs w:val="24"/>
                      </w:rPr>
                      <m:t>i</m:t>
                    </m:r>
                    <m:r>
                      <w:rPr>
                        <w:rFonts w:ascii="Cambria Math" w:hAnsi="Cambria Math"/>
                        <w:szCs w:val="24"/>
                      </w:rPr>
                      <m:t>=</m:t>
                    </m:r>
                    <m:r>
                      <w:rPr>
                        <w:rFonts w:ascii="Cambria Math" w:hAnsi="Cambria Math"/>
                        <w:szCs w:val="24"/>
                      </w:rPr>
                      <m:t>z</m:t>
                    </m:r>
                    <m:r>
                      <w:rPr>
                        <w:rFonts w:ascii="Cambria Math" w:hAnsi="Cambria Math"/>
                        <w:szCs w:val="24"/>
                      </w:rPr>
                      <m:t>*</m:t>
                    </m:r>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v</m:t>
                        </m:r>
                      </m:sup>
                    </m:sSubSup>
                  </m:oMath>
                  <w:r>
                    <w:rPr>
                      <w:bCs/>
                      <w:iCs/>
                      <w:szCs w:val="24"/>
                      <w:lang w:eastAsia="lt-LT"/>
                    </w:rPr>
                    <w:t>, ct/kWh</w:t>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t xml:space="preserve">         (20)</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 xml:space="preserve">čia: </w:t>
                  </w:r>
                </w:p>
                <w:p w:rsidR="00047B4E" w:rsidRDefault="001B09DC">
                  <w:pPr>
                    <w:widowControl w:val="0"/>
                    <w:ind w:left="284" w:firstLine="782"/>
                    <w:jc w:val="both"/>
                    <w:rPr>
                      <w:bCs/>
                      <w:iCs/>
                      <w:szCs w:val="24"/>
                      <w:lang w:eastAsia="lt-LT"/>
                    </w:rPr>
                  </w:pPr>
                  <m:oMath>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V</m:t>
                        </m:r>
                      </m:sup>
                    </m:sSubSup>
                    <m:r>
                      <w:rPr>
                        <w:rFonts w:ascii="Cambria Math" w:hAnsi="Cambria Math"/>
                        <w:szCs w:val="24"/>
                      </w:rPr>
                      <m:t>;</m:t>
                    </m:r>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m:t>
                        </m:r>
                      </m:sup>
                    </m:sSubSup>
                    <m:r>
                      <w:rPr>
                        <w:rFonts w:ascii="Cambria Math" w:hAnsi="Cambria Math"/>
                        <w:szCs w:val="24"/>
                      </w:rPr>
                      <m:t>;</m:t>
                    </m:r>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M</m:t>
                        </m:r>
                      </m:sup>
                    </m:sSubSup>
                  </m:oMath>
                  <w:r>
                    <w:rPr>
                      <w:bCs/>
                      <w:iCs/>
                      <w:szCs w:val="24"/>
                      <w:lang w:eastAsia="lt-LT"/>
                    </w:rPr>
                    <w:t>– n plano elektros energijos dedamoji atitinkamai vidutinių, maksimalių ir minimalių apkrovų laiko zonose, ct/kWh;</w:t>
                  </w:r>
                </w:p>
                <w:p w:rsidR="00047B4E" w:rsidRDefault="001B09DC">
                  <w:pPr>
                    <w:widowControl w:val="0"/>
                    <w:ind w:left="284" w:firstLine="782"/>
                    <w:jc w:val="both"/>
                    <w:rPr>
                      <w:bCs/>
                      <w:iCs/>
                      <w:szCs w:val="24"/>
                      <w:lang w:eastAsia="lt-LT"/>
                    </w:rPr>
                  </w:pPr>
                  <m:oMath>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V</m:t>
                        </m:r>
                      </m:sup>
                    </m:sSubSup>
                    <m:r>
                      <w:rPr>
                        <w:rFonts w:ascii="Cambria Math" w:hAnsi="Cambria Math"/>
                        <w:szCs w:val="24"/>
                      </w:rPr>
                      <m:t>;</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m:t>
                        </m:r>
                      </m:sup>
                    </m:sSubSup>
                    <m:r>
                      <w:rPr>
                        <w:rFonts w:ascii="Cambria Math" w:hAnsi="Cambria Math"/>
                        <w:szCs w:val="24"/>
                      </w:rPr>
                      <m:t>;</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M</m:t>
                        </m:r>
                      </m:sup>
                    </m:sSubSup>
                  </m:oMath>
                  <w:r>
                    <w:rPr>
                      <w:bCs/>
                      <w:iCs/>
                      <w:szCs w:val="24"/>
                      <w:lang w:eastAsia="lt-LT"/>
                    </w:rPr>
                    <w:t>– n plano persiųstos elektros energijos kiekis atitink</w:t>
                  </w:r>
                  <w:r>
                    <w:rPr>
                      <w:bCs/>
                      <w:iCs/>
                      <w:szCs w:val="24"/>
                      <w:lang w:eastAsia="lt-LT"/>
                    </w:rPr>
                    <w:t>amai vidutinių, maksimalių ir minimalių apkrovų laiko zonose, kWh;</w:t>
                  </w:r>
                </w:p>
                <w:p w:rsidR="00047B4E" w:rsidRDefault="001B09DC">
                  <w:pPr>
                    <w:widowControl w:val="0"/>
                    <w:ind w:left="284" w:firstLine="720"/>
                    <w:jc w:val="both"/>
                    <w:rPr>
                      <w:bCs/>
                      <w:iCs/>
                      <w:szCs w:val="24"/>
                      <w:lang w:eastAsia="lt-LT"/>
                    </w:rPr>
                  </w:pPr>
                  <m:oMath>
                    <m:sSub>
                      <m:sSubPr>
                        <m:ctrlPr>
                          <w:rPr>
                            <w:rFonts w:ascii="Cambria Math" w:hAnsi="Cambria Math"/>
                            <w:bCs/>
                            <w:i/>
                            <w:iCs/>
                            <w:szCs w:val="24"/>
                          </w:rPr>
                        </m:ctrlPr>
                      </m:sSubPr>
                      <m:e>
                        <m:r>
                          <w:rPr>
                            <w:rFonts w:ascii="Cambria Math" w:hAnsi="Cambria Math"/>
                            <w:szCs w:val="24"/>
                          </w:rPr>
                          <m:t>G</m:t>
                        </m:r>
                      </m:e>
                      <m:sub>
                        <m:r>
                          <w:rPr>
                            <w:rFonts w:ascii="Cambria Math" w:hAnsi="Cambria Math"/>
                            <w:szCs w:val="24"/>
                          </w:rPr>
                          <m:t>II</m:t>
                        </m:r>
                        <m:r>
                          <w:rPr>
                            <w:rFonts w:ascii="Cambria Math" w:hAnsi="Cambria Math"/>
                            <w:szCs w:val="24"/>
                          </w:rPr>
                          <m:t>+</m:t>
                        </m:r>
                        <m:r>
                          <w:rPr>
                            <w:rFonts w:ascii="Cambria Math" w:hAnsi="Cambria Math"/>
                            <w:szCs w:val="24"/>
                          </w:rPr>
                          <m:t>III</m:t>
                        </m:r>
                      </m:sub>
                    </m:sSub>
                    <m:r>
                      <w:rPr>
                        <w:rFonts w:ascii="Cambria Math" w:hAnsi="Cambria Math"/>
                        <w:szCs w:val="24"/>
                      </w:rPr>
                      <m:t xml:space="preserve"> </m:t>
                    </m:r>
                  </m:oMath>
                  <w:r>
                    <w:rPr>
                      <w:szCs w:val="24"/>
                      <w:lang w:eastAsia="lt-LT"/>
                    </w:rPr>
                    <w:t>– skirstymo paslaugos kainos dalis koreguojanti II ir III vartotojų grupės persiuntimo paslaugos energijos dedamąsias, ct/kWh;</w:t>
                  </w:r>
                </w:p>
                <w:p w:rsidR="00047B4E" w:rsidRDefault="001B09DC">
                  <w:pPr>
                    <w:widowControl w:val="0"/>
                    <w:ind w:left="284" w:firstLine="720"/>
                    <w:jc w:val="both"/>
                    <w:rPr>
                      <w:bCs/>
                      <w:iCs/>
                      <w:szCs w:val="24"/>
                      <w:lang w:eastAsia="lt-LT"/>
                    </w:rPr>
                  </w:pPr>
                  <w:r>
                    <w:rPr>
                      <w:bCs/>
                      <w:i/>
                      <w:iCs/>
                      <w:szCs w:val="24"/>
                      <w:lang w:eastAsia="lt-LT"/>
                    </w:rPr>
                    <w:t>i</w:t>
                  </w:r>
                  <w:r>
                    <w:rPr>
                      <w:bCs/>
                      <w:iCs/>
                      <w:szCs w:val="24"/>
                      <w:lang w:eastAsia="lt-LT"/>
                    </w:rPr>
                    <w:t xml:space="preserve"> – vartojimo grafiko lyginimo efektas, nustatom</w:t>
                  </w:r>
                  <w:r>
                    <w:rPr>
                      <w:bCs/>
                      <w:iCs/>
                      <w:szCs w:val="24"/>
                      <w:lang w:eastAsia="lt-LT"/>
                    </w:rPr>
                    <w:t>as atsižvelgiant į skirstomojo tinklo apkrovimo santykį minimalių ir maksimalių apkrovimų laiko zonose;</w:t>
                  </w:r>
                </w:p>
                <w:p w:rsidR="00047B4E" w:rsidRDefault="001B09DC">
                  <w:pPr>
                    <w:widowControl w:val="0"/>
                    <w:ind w:left="284" w:firstLine="720"/>
                    <w:jc w:val="both"/>
                    <w:rPr>
                      <w:bCs/>
                      <w:iCs/>
                      <w:szCs w:val="24"/>
                      <w:lang w:eastAsia="lt-LT"/>
                    </w:rPr>
                  </w:pPr>
                  <w:r>
                    <w:rPr>
                      <w:bCs/>
                      <w:i/>
                      <w:iCs/>
                      <w:szCs w:val="24"/>
                      <w:lang w:eastAsia="lt-LT"/>
                    </w:rPr>
                    <w:t>z</w:t>
                  </w:r>
                  <w:r>
                    <w:rPr>
                      <w:bCs/>
                      <w:iCs/>
                      <w:szCs w:val="24"/>
                      <w:lang w:eastAsia="lt-LT"/>
                    </w:rPr>
                    <w:t xml:space="preserve"> – grafiko lyginimo koeficientas, kuris apskaičiuojamas pagal formulę:</w:t>
                  </w:r>
                </w:p>
                <w:p w:rsidR="00047B4E" w:rsidRDefault="00047B4E">
                  <w:pPr>
                    <w:rPr>
                      <w:sz w:val="20"/>
                    </w:rPr>
                  </w:pPr>
                </w:p>
                <w:p w:rsidR="00047B4E" w:rsidRDefault="001B09DC">
                  <w:pPr>
                    <w:widowControl w:val="0"/>
                    <w:ind w:left="357" w:firstLine="720"/>
                    <w:rPr>
                      <w:bCs/>
                      <w:iCs/>
                      <w:szCs w:val="24"/>
                      <w:lang w:eastAsia="lt-LT"/>
                    </w:rPr>
                  </w:pPr>
                  <m:oMath>
                    <m:r>
                      <w:rPr>
                        <w:rFonts w:ascii="Cambria Math" w:hAnsi="Cambria Math"/>
                        <w:szCs w:val="24"/>
                      </w:rPr>
                      <m:t>z</m:t>
                    </m:r>
                    <m:r>
                      <w:rPr>
                        <w:rFonts w:ascii="Cambria Math" w:hAnsi="Cambria Math"/>
                        <w:szCs w:val="24"/>
                      </w:rPr>
                      <m:t>=1-</m:t>
                    </m:r>
                    <m:f>
                      <m:fPr>
                        <m:ctrlPr>
                          <w:rPr>
                            <w:rFonts w:ascii="Cambria Math" w:hAnsi="Cambria Math"/>
                            <w:bCs/>
                            <w:i/>
                            <w:iCs/>
                            <w:szCs w:val="24"/>
                          </w:rPr>
                        </m:ctrlPr>
                      </m:fPr>
                      <m:num>
                        <m:nary>
                          <m:naryPr>
                            <m:chr m:val="∑"/>
                            <m:supHide m:val="1"/>
                            <m:ctrlPr>
                              <w:rPr>
                                <w:rFonts w:ascii="Cambria Math" w:hAnsi="Cambria Math"/>
                                <w:bCs/>
                                <w:i/>
                                <w:iCs/>
                                <w:szCs w:val="24"/>
                              </w:rPr>
                            </m:ctrlPr>
                          </m:naryPr>
                          <m:sub>
                            <m:r>
                              <w:rPr>
                                <w:rFonts w:ascii="Cambria Math" w:hAnsi="Cambria Math"/>
                                <w:szCs w:val="24"/>
                              </w:rPr>
                              <m:t>m</m:t>
                            </m:r>
                          </m:sub>
                          <m:sup/>
                          <m:e>
                            <m:f>
                              <m:fPr>
                                <m:ctrlPr>
                                  <w:rPr>
                                    <w:rFonts w:ascii="Cambria Math" w:hAnsi="Cambria Math"/>
                                    <w:bCs/>
                                    <w:i/>
                                    <w:iCs/>
                                    <w:szCs w:val="24"/>
                                  </w:rPr>
                                </m:ctrlPr>
                              </m:fPr>
                              <m:num>
                                <m:r>
                                  <w:rPr>
                                    <w:rFonts w:ascii="Cambria Math" w:hAnsi="Cambria Math"/>
                                    <w:szCs w:val="24"/>
                                  </w:rPr>
                                  <m:t>P</m:t>
                                </m:r>
                                <m:sSub>
                                  <m:sSubPr>
                                    <m:ctrlPr>
                                      <w:rPr>
                                        <w:rFonts w:ascii="Cambria Math" w:hAnsi="Cambria Math"/>
                                        <w:bCs/>
                                        <w:i/>
                                        <w:iCs/>
                                        <w:szCs w:val="24"/>
                                      </w:rPr>
                                    </m:ctrlPr>
                                  </m:sSubPr>
                                  <m:e>
                                    <m:r>
                                      <w:rPr>
                                        <w:rFonts w:ascii="Cambria Math" w:hAnsi="Cambria Math"/>
                                        <w:szCs w:val="24"/>
                                      </w:rPr>
                                      <m:t>min</m:t>
                                    </m:r>
                                  </m:e>
                                  <m:sub>
                                    <m:r>
                                      <w:rPr>
                                        <w:rFonts w:ascii="Cambria Math" w:hAnsi="Cambria Math"/>
                                        <w:szCs w:val="24"/>
                                      </w:rPr>
                                      <m:t>m</m:t>
                                    </m:r>
                                  </m:sub>
                                </m:sSub>
                              </m:num>
                              <m:den>
                                <m:r>
                                  <w:rPr>
                                    <w:rFonts w:ascii="Cambria Math" w:hAnsi="Cambria Math"/>
                                    <w:szCs w:val="24"/>
                                  </w:rPr>
                                  <m:t>P</m:t>
                                </m:r>
                                <m:sSub>
                                  <m:sSubPr>
                                    <m:ctrlPr>
                                      <w:rPr>
                                        <w:rFonts w:ascii="Cambria Math" w:hAnsi="Cambria Math"/>
                                        <w:bCs/>
                                        <w:i/>
                                        <w:iCs/>
                                        <w:szCs w:val="24"/>
                                      </w:rPr>
                                    </m:ctrlPr>
                                  </m:sSubPr>
                                  <m:e>
                                    <m:r>
                                      <w:rPr>
                                        <w:rFonts w:ascii="Cambria Math" w:hAnsi="Cambria Math"/>
                                        <w:szCs w:val="24"/>
                                      </w:rPr>
                                      <m:t>max</m:t>
                                    </m:r>
                                  </m:e>
                                  <m:sub>
                                    <m:r>
                                      <w:rPr>
                                        <w:rFonts w:ascii="Cambria Math" w:hAnsi="Cambria Math"/>
                                        <w:szCs w:val="24"/>
                                      </w:rPr>
                                      <m:t>m</m:t>
                                    </m:r>
                                  </m:sub>
                                </m:sSub>
                              </m:den>
                            </m:f>
                          </m:e>
                        </m:nary>
                      </m:num>
                      <m:den>
                        <m:r>
                          <w:rPr>
                            <w:rFonts w:ascii="Cambria Math" w:hAnsi="Cambria Math"/>
                            <w:szCs w:val="24"/>
                          </w:rPr>
                          <m:t>m</m:t>
                        </m:r>
                      </m:den>
                    </m:f>
                  </m:oMath>
                  <w:r>
                    <w:rPr>
                      <w:bCs/>
                      <w:iCs/>
                      <w:szCs w:val="24"/>
                      <w:lang w:eastAsia="lt-LT"/>
                    </w:rPr>
                    <w:t xml:space="preserve">, </w:t>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t xml:space="preserve">         (21)</w:t>
                  </w:r>
                </w:p>
                <w:p w:rsidR="00047B4E" w:rsidRDefault="001B09DC">
                  <w:pPr>
                    <w:widowControl w:val="0"/>
                    <w:ind w:left="284" w:firstLine="720"/>
                    <w:jc w:val="both"/>
                    <w:rPr>
                      <w:bCs/>
                      <w:iCs/>
                      <w:szCs w:val="24"/>
                      <w:lang w:eastAsia="lt-LT"/>
                    </w:rPr>
                  </w:pPr>
                  <w:r>
                    <w:rPr>
                      <w:bCs/>
                      <w:iCs/>
                      <w:szCs w:val="24"/>
                      <w:lang w:eastAsia="lt-LT"/>
                    </w:rPr>
                    <w:t>čia:</w:t>
                  </w:r>
                </w:p>
                <w:p w:rsidR="00047B4E" w:rsidRDefault="001B09DC">
                  <w:pPr>
                    <w:widowControl w:val="0"/>
                    <w:ind w:left="284" w:firstLine="782"/>
                    <w:jc w:val="both"/>
                    <w:rPr>
                      <w:bCs/>
                      <w:iCs/>
                      <w:szCs w:val="24"/>
                      <w:lang w:eastAsia="lt-LT"/>
                    </w:rPr>
                  </w:pPr>
                  <m:oMath>
                    <m:f>
                      <m:fPr>
                        <m:ctrlPr>
                          <w:rPr>
                            <w:rFonts w:ascii="Cambria Math" w:hAnsi="Cambria Math"/>
                            <w:bCs/>
                            <w:i/>
                            <w:iCs/>
                            <w:szCs w:val="24"/>
                          </w:rPr>
                        </m:ctrlPr>
                      </m:fPr>
                      <m:num>
                        <m:r>
                          <w:rPr>
                            <w:rFonts w:ascii="Cambria Math" w:hAnsi="Cambria Math"/>
                            <w:szCs w:val="24"/>
                          </w:rPr>
                          <m:t>P</m:t>
                        </m:r>
                        <m:sSub>
                          <m:sSubPr>
                            <m:ctrlPr>
                              <w:rPr>
                                <w:rFonts w:ascii="Cambria Math" w:hAnsi="Cambria Math"/>
                                <w:bCs/>
                                <w:i/>
                                <w:iCs/>
                                <w:szCs w:val="24"/>
                              </w:rPr>
                            </m:ctrlPr>
                          </m:sSubPr>
                          <m:e>
                            <m:r>
                              <w:rPr>
                                <w:rFonts w:ascii="Cambria Math" w:hAnsi="Cambria Math"/>
                                <w:szCs w:val="24"/>
                              </w:rPr>
                              <m:t>min</m:t>
                            </m:r>
                          </m:e>
                          <m:sub>
                            <m:r>
                              <w:rPr>
                                <w:rFonts w:ascii="Cambria Math" w:hAnsi="Cambria Math"/>
                                <w:szCs w:val="24"/>
                              </w:rPr>
                              <m:t>m</m:t>
                            </m:r>
                          </m:sub>
                        </m:sSub>
                      </m:num>
                      <m:den>
                        <m:r>
                          <w:rPr>
                            <w:rFonts w:ascii="Cambria Math" w:hAnsi="Cambria Math"/>
                            <w:szCs w:val="24"/>
                          </w:rPr>
                          <m:t>P</m:t>
                        </m:r>
                        <m:sSub>
                          <m:sSubPr>
                            <m:ctrlPr>
                              <w:rPr>
                                <w:rFonts w:ascii="Cambria Math" w:hAnsi="Cambria Math"/>
                                <w:bCs/>
                                <w:i/>
                                <w:iCs/>
                                <w:szCs w:val="24"/>
                              </w:rPr>
                            </m:ctrlPr>
                          </m:sSubPr>
                          <m:e>
                            <m:r>
                              <w:rPr>
                                <w:rFonts w:ascii="Cambria Math" w:hAnsi="Cambria Math"/>
                                <w:szCs w:val="24"/>
                              </w:rPr>
                              <m:t>max</m:t>
                            </m:r>
                          </m:e>
                          <m:sub>
                            <m:r>
                              <w:rPr>
                                <w:rFonts w:ascii="Cambria Math" w:hAnsi="Cambria Math"/>
                                <w:szCs w:val="24"/>
                              </w:rPr>
                              <m:t>m</m:t>
                            </m:r>
                          </m:sub>
                        </m:sSub>
                      </m:den>
                    </m:f>
                  </m:oMath>
                  <w:r>
                    <w:rPr>
                      <w:bCs/>
                      <w:iCs/>
                      <w:szCs w:val="24"/>
                      <w:lang w:eastAsia="lt-LT"/>
                    </w:rPr>
                    <w:t>–</w:t>
                  </w:r>
                  <w:r>
                    <w:rPr>
                      <w:bCs/>
                      <w:iCs/>
                      <w:szCs w:val="24"/>
                      <w:lang w:eastAsia="lt-LT"/>
                    </w:rPr>
                    <w:t xml:space="preserve"> </w:t>
                  </w:r>
                  <w:r>
                    <w:rPr>
                      <w:bCs/>
                      <w:i/>
                      <w:iCs/>
                      <w:szCs w:val="24"/>
                      <w:lang w:eastAsia="lt-LT"/>
                    </w:rPr>
                    <w:t>m</w:t>
                  </w:r>
                  <w:r>
                    <w:rPr>
                      <w:bCs/>
                      <w:iCs/>
                      <w:szCs w:val="24"/>
                      <w:lang w:eastAsia="lt-LT"/>
                    </w:rPr>
                    <w:t xml:space="preserve"> mėnesio skirstomojo tinklo maksimalaus ir minimalaus apkrovimo lygio santykis;</w:t>
                  </w:r>
                </w:p>
                <w:p w:rsidR="00047B4E" w:rsidRDefault="001B09DC">
                  <w:pPr>
                    <w:widowControl w:val="0"/>
                    <w:ind w:left="284" w:firstLine="720"/>
                    <w:jc w:val="both"/>
                    <w:rPr>
                      <w:bCs/>
                      <w:iCs/>
                      <w:position w:val="-24"/>
                      <w:szCs w:val="24"/>
                      <w:lang w:eastAsia="lt-LT"/>
                    </w:rPr>
                  </w:pPr>
                  <w:r>
                    <w:rPr>
                      <w:bCs/>
                      <w:i/>
                      <w:szCs w:val="24"/>
                      <w:lang w:eastAsia="lt-LT"/>
                    </w:rPr>
                    <w:t>m</w:t>
                  </w:r>
                  <w:r>
                    <w:rPr>
                      <w:bCs/>
                      <w:iCs/>
                      <w:szCs w:val="24"/>
                      <w:lang w:eastAsia="lt-LT"/>
                    </w:rPr>
                    <w:t xml:space="preserve"> – mėnesio numeris.</w:t>
                  </w:r>
                </w:p>
                <w:p w:rsidR="00047B4E" w:rsidRDefault="001B09DC">
                  <w:pPr>
                    <w:rPr>
                      <w:sz w:val="20"/>
                    </w:rPr>
                  </w:pPr>
                </w:p>
              </w:sdtContent>
            </w:sdt>
          </w:sdtContent>
        </w:sdt>
        <w:sdt>
          <w:sdtPr>
            <w:alias w:val="skyrius"/>
            <w:tag w:val="part_9ae1eb23aee2495c82a2f8411fc8c52f"/>
            <w:id w:val="-411319752"/>
            <w:lock w:val="sdtLocked"/>
          </w:sdtPr>
          <w:sdtEndPr/>
          <w:sdtContent>
            <w:p w:rsidR="00047B4E" w:rsidRDefault="001B09DC">
              <w:pPr>
                <w:keepNext/>
                <w:jc w:val="center"/>
                <w:rPr>
                  <w:b/>
                  <w:bCs/>
                  <w:iCs/>
                  <w:szCs w:val="24"/>
                  <w:lang w:eastAsia="lt-LT"/>
                </w:rPr>
              </w:pPr>
              <w:sdt>
                <w:sdtPr>
                  <w:alias w:val="Numeris"/>
                  <w:tag w:val="nr_9ae1eb23aee2495c82a2f8411fc8c52f"/>
                  <w:id w:val="2115083564"/>
                  <w:lock w:val="sdtLocked"/>
                </w:sdtPr>
                <w:sdtEndPr/>
                <w:sdtContent>
                  <w:r>
                    <w:rPr>
                      <w:b/>
                      <w:bCs/>
                      <w:iCs/>
                      <w:szCs w:val="24"/>
                      <w:lang w:eastAsia="lt-LT"/>
                    </w:rPr>
                    <w:t>VII</w:t>
                  </w:r>
                </w:sdtContent>
              </w:sdt>
              <w:r>
                <w:rPr>
                  <w:b/>
                  <w:bCs/>
                  <w:iCs/>
                  <w:szCs w:val="24"/>
                  <w:lang w:eastAsia="lt-LT"/>
                </w:rPr>
                <w:t xml:space="preserve">. </w:t>
              </w:r>
              <w:sdt>
                <w:sdtPr>
                  <w:alias w:val="Pavadinimas"/>
                  <w:tag w:val="title_9ae1eb23aee2495c82a2f8411fc8c52f"/>
                  <w:id w:val="147721189"/>
                  <w:lock w:val="sdtLocked"/>
                </w:sdtPr>
                <w:sdtEndPr/>
                <w:sdtContent>
                  <w:r>
                    <w:rPr>
                      <w:b/>
                      <w:bCs/>
                      <w:iCs/>
                      <w:szCs w:val="24"/>
                      <w:lang w:eastAsia="lt-LT"/>
                    </w:rPr>
                    <w:t>II. Persiuntimo paslaugos energijos dedamosios diferencijavimas į dvi (dienos ir nakties) laiko zonas</w:t>
                  </w:r>
                </w:sdtContent>
              </w:sdt>
            </w:p>
            <w:p w:rsidR="00047B4E" w:rsidRDefault="00047B4E">
              <w:pPr>
                <w:rPr>
                  <w:sz w:val="20"/>
                </w:rPr>
              </w:pPr>
            </w:p>
            <w:sdt>
              <w:sdtPr>
                <w:alias w:val="36 p."/>
                <w:tag w:val="part_8327e794f5cf404ab5ba372f414ea785"/>
                <w:id w:val="310290165"/>
                <w:lock w:val="sdtLocked"/>
              </w:sdtPr>
              <w:sdtEndPr/>
              <w:sdtContent>
                <w:p w:rsidR="00047B4E" w:rsidRDefault="001B09DC">
                  <w:pPr>
                    <w:ind w:firstLine="720"/>
                    <w:jc w:val="both"/>
                    <w:rPr>
                      <w:szCs w:val="24"/>
                      <w:lang w:eastAsia="lt-LT"/>
                    </w:rPr>
                  </w:pPr>
                  <w:sdt>
                    <w:sdtPr>
                      <w:alias w:val="Numeris"/>
                      <w:tag w:val="nr_8327e794f5cf404ab5ba372f414ea785"/>
                      <w:id w:val="-1987612812"/>
                      <w:lock w:val="sdtLocked"/>
                    </w:sdtPr>
                    <w:sdtEndPr/>
                    <w:sdtContent>
                      <w:r>
                        <w:rPr>
                          <w:bCs/>
                          <w:iCs/>
                          <w:szCs w:val="24"/>
                          <w:lang w:eastAsia="lt-LT"/>
                        </w:rPr>
                        <w:t>36</w:t>
                      </w:r>
                    </w:sdtContent>
                  </w:sdt>
                  <w:r>
                    <w:rPr>
                      <w:bCs/>
                      <w:iCs/>
                      <w:szCs w:val="24"/>
                      <w:lang w:eastAsia="lt-LT"/>
                    </w:rPr>
                    <w:t xml:space="preserve">. </w:t>
                  </w:r>
                  <w:r>
                    <w:rPr>
                      <w:szCs w:val="24"/>
                      <w:lang w:eastAsia="lt-LT"/>
                    </w:rPr>
                    <w:t>Vartotojams, kurie turi įrengtus atitinkamai pritaikytus apskaitos prietaisus, kiekvieno mokėjimo plano elektros energijos persiuntimo paslaugos energijos dedamoji gali būti diferencijuojama pagal dienos ir nakties laiko zonas. Diferencijavimo gylis nustat</w:t>
                  </w:r>
                  <w:r>
                    <w:rPr>
                      <w:szCs w:val="24"/>
                      <w:lang w:eastAsia="lt-LT"/>
                    </w:rPr>
                    <w:t xml:space="preserve">omas atsižvelgiant į vartojimo grafiko lyginimo efektą. </w:t>
                  </w:r>
                </w:p>
              </w:sdtContent>
            </w:sdt>
            <w:sdt>
              <w:sdtPr>
                <w:alias w:val="37 p."/>
                <w:tag w:val="part_952b854489f445d4b95d072a7926dcaa"/>
                <w:id w:val="1720773713"/>
                <w:lock w:val="sdtLocked"/>
              </w:sdtPr>
              <w:sdtEndPr/>
              <w:sdtContent>
                <w:p w:rsidR="00047B4E" w:rsidRDefault="001B09DC">
                  <w:pPr>
                    <w:ind w:firstLine="720"/>
                    <w:jc w:val="both"/>
                    <w:rPr>
                      <w:szCs w:val="24"/>
                      <w:lang w:eastAsia="lt-LT"/>
                    </w:rPr>
                  </w:pPr>
                  <w:sdt>
                    <w:sdtPr>
                      <w:alias w:val="Numeris"/>
                      <w:tag w:val="nr_952b854489f445d4b95d072a7926dcaa"/>
                      <w:id w:val="1761403865"/>
                      <w:lock w:val="sdtLocked"/>
                    </w:sdtPr>
                    <w:sdtEndPr/>
                    <w:sdtContent>
                      <w:r>
                        <w:rPr>
                          <w:szCs w:val="24"/>
                          <w:lang w:eastAsia="lt-LT"/>
                        </w:rPr>
                        <w:t>37</w:t>
                      </w:r>
                    </w:sdtContent>
                  </w:sdt>
                  <w:r>
                    <w:rPr>
                      <w:szCs w:val="24"/>
                      <w:lang w:eastAsia="lt-LT"/>
                    </w:rPr>
                    <w:t xml:space="preserve">. Persiuntimo paslaugos energijos dedamoji pagal dienos ir nakties laiko zonas yra diferencijuojama taip, kad svertinis vidurkis (svoriais imant pagal atitinkamas laiko zonas persiųstos </w:t>
                  </w:r>
                  <w:r>
                    <w:rPr>
                      <w:szCs w:val="24"/>
                      <w:lang w:eastAsia="lt-LT"/>
                    </w:rPr>
                    <w:t>elektros energijos kiekius) būtų lygus vidutinei atitinkamo mokėjimo už elektros energijos persiuntimo paslaugą plano energijos dedamajai, sumažintai tam tikru koeficientu, atspindinčiu vartojimo grafiko lyginimo vidutinę naudą Bendrovei.</w:t>
                  </w:r>
                </w:p>
              </w:sdtContent>
            </w:sdt>
            <w:sdt>
              <w:sdtPr>
                <w:alias w:val="38 p."/>
                <w:tag w:val="part_2face7ee9d304284afbd77aef40e976c"/>
                <w:id w:val="1688025603"/>
                <w:lock w:val="sdtLocked"/>
              </w:sdtPr>
              <w:sdtEndPr/>
              <w:sdtContent>
                <w:p w:rsidR="00047B4E" w:rsidRDefault="001B09DC">
                  <w:pPr>
                    <w:ind w:firstLine="720"/>
                    <w:jc w:val="both"/>
                    <w:rPr>
                      <w:bCs/>
                      <w:iCs/>
                      <w:szCs w:val="24"/>
                      <w:lang w:eastAsia="lt-LT"/>
                    </w:rPr>
                  </w:pPr>
                  <w:sdt>
                    <w:sdtPr>
                      <w:alias w:val="Numeris"/>
                      <w:tag w:val="nr_2face7ee9d304284afbd77aef40e976c"/>
                      <w:id w:val="1002160267"/>
                      <w:lock w:val="sdtLocked"/>
                    </w:sdtPr>
                    <w:sdtEndPr/>
                    <w:sdtContent>
                      <w:r>
                        <w:rPr>
                          <w:szCs w:val="24"/>
                          <w:lang w:eastAsia="lt-LT"/>
                        </w:rPr>
                        <w:t>38</w:t>
                      </w:r>
                    </w:sdtContent>
                  </w:sdt>
                  <w:r>
                    <w:rPr>
                      <w:szCs w:val="24"/>
                      <w:lang w:eastAsia="lt-LT"/>
                    </w:rPr>
                    <w:t xml:space="preserve">. I grupės </w:t>
                  </w:r>
                  <w:r>
                    <w:rPr>
                      <w:szCs w:val="24"/>
                      <w:lang w:eastAsia="lt-LT"/>
                    </w:rPr>
                    <w:t>vartotojams taikomo mokėjimo plano elektros energijos persiuntimo paslaugos energijos dedamoji diferencijuojama</w:t>
                  </w:r>
                  <w:r>
                    <w:rPr>
                      <w:bCs/>
                      <w:iCs/>
                      <w:szCs w:val="24"/>
                      <w:lang w:eastAsia="lt-LT"/>
                    </w:rPr>
                    <w:t xml:space="preserve"> į dienos ir nakties laiko zonas pagal tokias formules:</w:t>
                  </w:r>
                </w:p>
                <w:p w:rsidR="00047B4E" w:rsidRDefault="00047B4E">
                  <w:pPr>
                    <w:rPr>
                      <w:sz w:val="20"/>
                    </w:rPr>
                  </w:pPr>
                </w:p>
                <w:p w:rsidR="00047B4E" w:rsidRDefault="001B09DC">
                  <w:pPr>
                    <w:widowControl w:val="0"/>
                    <w:ind w:left="357" w:firstLine="720"/>
                    <w:rPr>
                      <w:bCs/>
                      <w:iCs/>
                      <w:szCs w:val="24"/>
                      <w:lang w:eastAsia="lt-LT"/>
                    </w:rPr>
                  </w:pPr>
                  <m:oMath>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NK</m:t>
                        </m:r>
                      </m:sup>
                    </m:sSubSup>
                    <m:r>
                      <w:rPr>
                        <w:rFonts w:ascii="Cambria Math" w:hAnsi="Cambria Math"/>
                        <w:szCs w:val="24"/>
                      </w:rPr>
                      <m:t>=</m:t>
                    </m:r>
                    <m:r>
                      <w:rPr>
                        <w:rFonts w:ascii="Cambria Math" w:hAnsi="Cambria Math"/>
                        <w:szCs w:val="24"/>
                      </w:rPr>
                      <m:t>KE</m:t>
                    </m:r>
                    <m:sSub>
                      <m:sSubPr>
                        <m:ctrlPr>
                          <w:rPr>
                            <w:rFonts w:ascii="Cambria Math" w:hAnsi="Cambria Math"/>
                            <w:bCs/>
                            <w:i/>
                            <w:iCs/>
                            <w:szCs w:val="24"/>
                          </w:rPr>
                        </m:ctrlPr>
                      </m:sSubPr>
                      <m:e>
                        <m:r>
                          <w:rPr>
                            <w:rFonts w:ascii="Cambria Math" w:hAnsi="Cambria Math"/>
                            <w:szCs w:val="24"/>
                          </w:rPr>
                          <m:t>'</m:t>
                        </m:r>
                      </m:e>
                      <m:sub>
                        <m:r>
                          <w:rPr>
                            <w:rFonts w:ascii="Cambria Math" w:hAnsi="Cambria Math"/>
                            <w:szCs w:val="24"/>
                          </w:rPr>
                          <m:t>buitis</m:t>
                        </m:r>
                        <m:r>
                          <w:rPr>
                            <w:rFonts w:ascii="Cambria Math" w:hAnsi="Cambria Math"/>
                            <w:szCs w:val="24"/>
                          </w:rPr>
                          <m:t xml:space="preserve"> </m:t>
                        </m:r>
                        <m:r>
                          <w:rPr>
                            <w:rFonts w:ascii="Cambria Math" w:hAnsi="Cambria Math"/>
                            <w:szCs w:val="24"/>
                          </w:rPr>
                          <m:t>n</m:t>
                        </m:r>
                      </m:sub>
                    </m:sSub>
                    <m:r>
                      <w:rPr>
                        <w:rFonts w:ascii="Cambria Math" w:hAnsi="Cambria Math"/>
                        <w:szCs w:val="24"/>
                      </w:rPr>
                      <m:t>*</m:t>
                    </m:r>
                    <m:r>
                      <w:rPr>
                        <w:rFonts w:ascii="Cambria Math" w:hAnsi="Cambria Math"/>
                        <w:szCs w:val="24"/>
                      </w:rPr>
                      <m:t>(1-</m:t>
                    </m:r>
                    <m:r>
                      <w:rPr>
                        <w:rFonts w:ascii="Cambria Math" w:hAnsi="Cambria Math"/>
                        <w:szCs w:val="24"/>
                      </w:rPr>
                      <m:t>i</m:t>
                    </m:r>
                    <m:r>
                      <w:rPr>
                        <w:rFonts w:ascii="Cambria Math" w:hAnsi="Cambria Math"/>
                        <w:szCs w:val="24"/>
                      </w:rPr>
                      <m:t>*</m:t>
                    </m:r>
                    <m:f>
                      <m:fPr>
                        <m:ctrlPr>
                          <w:rPr>
                            <w:rFonts w:ascii="Cambria Math" w:hAnsi="Cambria Math"/>
                            <w:i/>
                            <w:szCs w:val="24"/>
                          </w:rPr>
                        </m:ctrlPr>
                      </m:fPr>
                      <m:num>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DN</m:t>
                            </m:r>
                          </m:sup>
                        </m:sSubSup>
                      </m:num>
                      <m:den>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DN</m:t>
                            </m:r>
                          </m:sup>
                        </m:sSubSup>
                        <m:r>
                          <w:rPr>
                            <w:rFonts w:ascii="Cambria Math" w:hAnsi="Cambria Math"/>
                            <w:szCs w:val="24"/>
                          </w:rPr>
                          <m:t>+</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NK</m:t>
                            </m:r>
                          </m:sup>
                        </m:sSubSup>
                      </m:den>
                    </m:f>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Ž</m:t>
                        </m:r>
                        <m:r>
                          <w:rPr>
                            <w:rFonts w:ascii="Cambria Math" w:hAnsi="Cambria Math"/>
                            <w:szCs w:val="24"/>
                          </w:rPr>
                          <m:t>Buitis</m:t>
                        </m:r>
                      </m:sub>
                    </m:sSub>
                  </m:oMath>
                  <w:r>
                    <w:rPr>
                      <w:bCs/>
                      <w:iCs/>
                      <w:szCs w:val="24"/>
                      <w:lang w:eastAsia="lt-LT"/>
                    </w:rPr>
                    <w:t>, ct/kWh</w:t>
                  </w:r>
                  <w:r>
                    <w:rPr>
                      <w:bCs/>
                      <w:iCs/>
                      <w:szCs w:val="24"/>
                      <w:lang w:eastAsia="lt-LT"/>
                    </w:rPr>
                    <w:t xml:space="preserve"> </w:t>
                  </w:r>
                  <w:r>
                    <w:rPr>
                      <w:bCs/>
                      <w:iCs/>
                      <w:szCs w:val="24"/>
                      <w:lang w:eastAsia="lt-LT"/>
                    </w:rPr>
                    <w:tab/>
                  </w:r>
                  <w:r>
                    <w:rPr>
                      <w:bCs/>
                      <w:iCs/>
                      <w:szCs w:val="24"/>
                      <w:lang w:eastAsia="lt-LT"/>
                    </w:rPr>
                    <w:tab/>
                  </w:r>
                  <w:r>
                    <w:rPr>
                      <w:bCs/>
                      <w:iCs/>
                      <w:szCs w:val="24"/>
                      <w:lang w:eastAsia="lt-LT"/>
                    </w:rPr>
                    <w:tab/>
                    <w:t xml:space="preserve">         (22)</w:t>
                  </w:r>
                </w:p>
                <w:p w:rsidR="00047B4E" w:rsidRDefault="00047B4E">
                  <w:pPr>
                    <w:rPr>
                      <w:sz w:val="20"/>
                    </w:rPr>
                  </w:pPr>
                </w:p>
                <w:p w:rsidR="00047B4E" w:rsidRDefault="001B09DC">
                  <w:pPr>
                    <w:widowControl w:val="0"/>
                    <w:ind w:left="357" w:firstLine="720"/>
                    <w:rPr>
                      <w:bCs/>
                      <w:iCs/>
                      <w:szCs w:val="24"/>
                      <w:lang w:eastAsia="lt-LT"/>
                    </w:rPr>
                  </w:pPr>
                  <m:oMath>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DN</m:t>
                        </m:r>
                      </m:sup>
                    </m:sSubSup>
                    <m:r>
                      <w:rPr>
                        <w:rFonts w:ascii="Cambria Math" w:hAnsi="Cambria Math"/>
                        <w:szCs w:val="24"/>
                      </w:rPr>
                      <m:t>=</m:t>
                    </m:r>
                    <m:f>
                      <m:fPr>
                        <m:ctrlPr>
                          <w:rPr>
                            <w:rFonts w:ascii="Cambria Math" w:hAnsi="Cambria Math"/>
                            <w:bCs/>
                            <w:i/>
                            <w:iCs/>
                            <w:szCs w:val="24"/>
                          </w:rPr>
                        </m:ctrlPr>
                      </m:fPr>
                      <m:num>
                        <m:r>
                          <w:rPr>
                            <w:rFonts w:ascii="Cambria Math" w:hAnsi="Cambria Math"/>
                            <w:szCs w:val="24"/>
                          </w:rPr>
                          <m:t>KE</m:t>
                        </m:r>
                        <m:sSub>
                          <m:sSubPr>
                            <m:ctrlPr>
                              <w:rPr>
                                <w:rFonts w:ascii="Cambria Math" w:hAnsi="Cambria Math"/>
                                <w:bCs/>
                                <w:i/>
                                <w:iCs/>
                                <w:szCs w:val="24"/>
                              </w:rPr>
                            </m:ctrlPr>
                          </m:sSubPr>
                          <m:e>
                            <m:r>
                              <w:rPr>
                                <w:rFonts w:ascii="Cambria Math" w:hAnsi="Cambria Math"/>
                                <w:szCs w:val="24"/>
                              </w:rPr>
                              <m:t>'</m:t>
                            </m:r>
                          </m:e>
                          <m:sub>
                            <m:r>
                              <w:rPr>
                                <w:rFonts w:ascii="Cambria Math" w:hAnsi="Cambria Math"/>
                                <w:szCs w:val="24"/>
                              </w:rPr>
                              <m:t>buitis</m:t>
                            </m:r>
                            <m:r>
                              <w:rPr>
                                <w:rFonts w:ascii="Cambria Math" w:hAnsi="Cambria Math"/>
                                <w:szCs w:val="24"/>
                              </w:rPr>
                              <m:t xml:space="preserve"> </m:t>
                            </m:r>
                            <m:r>
                              <w:rPr>
                                <w:rFonts w:ascii="Cambria Math" w:hAnsi="Cambria Math"/>
                                <w:szCs w:val="24"/>
                              </w:rPr>
                              <m:t>n</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DN</m:t>
                                </m:r>
                              </m:sup>
                            </m:sSubSup>
                            <m:r>
                              <w:rPr>
                                <w:rFonts w:ascii="Cambria Math" w:hAnsi="Cambria Math"/>
                                <w:szCs w:val="24"/>
                              </w:rPr>
                              <m:t>+</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NK</m:t>
                                </m:r>
                              </m:sup>
                            </m:sSubSup>
                          </m:e>
                        </m:d>
                        <m:r>
                          <w:rPr>
                            <w:rFonts w:ascii="Cambria Math" w:hAnsi="Cambria Math"/>
                            <w:szCs w:val="24"/>
                          </w:rPr>
                          <m:t>-</m:t>
                        </m:r>
                        <m:r>
                          <w:rPr>
                            <w:rFonts w:ascii="Cambria Math" w:hAnsi="Cambria Math"/>
                            <w:szCs w:val="24"/>
                          </w:rPr>
                          <m:t>(</m:t>
                        </m:r>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NK</m:t>
                            </m:r>
                          </m:sup>
                        </m:sSubSup>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Ž</m:t>
                            </m:r>
                            <m:r>
                              <w:rPr>
                                <w:rFonts w:ascii="Cambria Math" w:hAnsi="Cambria Math"/>
                                <w:szCs w:val="24"/>
                              </w:rPr>
                              <m:t>Buitis</m:t>
                            </m:r>
                          </m:sub>
                        </m:sSub>
                        <m:r>
                          <w:rPr>
                            <w:rFonts w:ascii="Cambria Math" w:hAnsi="Cambria Math"/>
                            <w:szCs w:val="24"/>
                          </w:rPr>
                          <m:t>)*</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NK</m:t>
                            </m:r>
                          </m:sup>
                        </m:sSubSup>
                      </m:num>
                      <m:den>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DN</m:t>
                            </m:r>
                          </m:sup>
                        </m:sSubSup>
                      </m:den>
                    </m:f>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Ž</m:t>
                        </m:r>
                        <m:r>
                          <w:rPr>
                            <w:rFonts w:ascii="Cambria Math" w:hAnsi="Cambria Math"/>
                            <w:szCs w:val="24"/>
                          </w:rPr>
                          <m:t>Buitis</m:t>
                        </m:r>
                      </m:sub>
                    </m:sSub>
                  </m:oMath>
                  <w:r>
                    <w:rPr>
                      <w:bCs/>
                      <w:iCs/>
                      <w:szCs w:val="24"/>
                      <w:lang w:eastAsia="lt-LT"/>
                    </w:rPr>
                    <w:t xml:space="preserve">, ct/kWh </w:t>
                  </w:r>
                  <w:r>
                    <w:rPr>
                      <w:bCs/>
                      <w:iCs/>
                      <w:szCs w:val="24"/>
                      <w:lang w:eastAsia="lt-LT"/>
                    </w:rPr>
                    <w:tab/>
                  </w:r>
                  <w:r>
                    <w:rPr>
                      <w:bCs/>
                      <w:iCs/>
                      <w:szCs w:val="24"/>
                      <w:lang w:eastAsia="lt-LT"/>
                    </w:rPr>
                    <w:tab/>
                    <w:t xml:space="preserve">         (23)</w:t>
                  </w:r>
                </w:p>
                <w:p w:rsidR="00047B4E" w:rsidRDefault="00047B4E">
                  <w:pPr>
                    <w:rPr>
                      <w:sz w:val="20"/>
                    </w:rPr>
                  </w:pPr>
                </w:p>
                <w:p w:rsidR="00047B4E" w:rsidRDefault="001B09DC">
                  <w:pPr>
                    <w:widowControl w:val="0"/>
                    <w:ind w:left="357" w:firstLine="720"/>
                    <w:rPr>
                      <w:bCs/>
                      <w:iCs/>
                      <w:szCs w:val="24"/>
                      <w:lang w:eastAsia="lt-LT"/>
                    </w:rPr>
                  </w:pPr>
                  <m:oMath>
                    <m:r>
                      <w:rPr>
                        <w:rFonts w:ascii="Cambria Math" w:hAnsi="Cambria Math"/>
                        <w:szCs w:val="24"/>
                      </w:rPr>
                      <m:t>i</m:t>
                    </m:r>
                    <m:r>
                      <w:rPr>
                        <w:rFonts w:ascii="Cambria Math" w:hAnsi="Cambria Math"/>
                        <w:szCs w:val="24"/>
                      </w:rPr>
                      <m:t>=</m:t>
                    </m:r>
                    <m:r>
                      <w:rPr>
                        <w:rFonts w:ascii="Cambria Math" w:hAnsi="Cambria Math"/>
                        <w:szCs w:val="24"/>
                      </w:rPr>
                      <m:t>z</m:t>
                    </m:r>
                    <m:r>
                      <w:rPr>
                        <w:rFonts w:ascii="Cambria Math" w:hAnsi="Cambria Math"/>
                        <w:szCs w:val="24"/>
                      </w:rPr>
                      <m:t>*</m:t>
                    </m:r>
                    <m:r>
                      <w:rPr>
                        <w:rFonts w:ascii="Cambria Math" w:hAnsi="Cambria Math"/>
                        <w:szCs w:val="24"/>
                      </w:rPr>
                      <m:t>KE</m:t>
                    </m:r>
                    <m:sSub>
                      <m:sSubPr>
                        <m:ctrlPr>
                          <w:rPr>
                            <w:rFonts w:ascii="Cambria Math" w:hAnsi="Cambria Math"/>
                            <w:bCs/>
                            <w:i/>
                            <w:iCs/>
                            <w:szCs w:val="24"/>
                          </w:rPr>
                        </m:ctrlPr>
                      </m:sSubPr>
                      <m:e>
                        <m:r>
                          <w:rPr>
                            <w:rFonts w:ascii="Cambria Math" w:hAnsi="Cambria Math"/>
                            <w:szCs w:val="24"/>
                          </w:rPr>
                          <m:t>'</m:t>
                        </m:r>
                      </m:e>
                      <m:sub>
                        <m:r>
                          <w:rPr>
                            <w:rFonts w:ascii="Cambria Math" w:hAnsi="Cambria Math"/>
                            <w:szCs w:val="24"/>
                          </w:rPr>
                          <m:t>buitis</m:t>
                        </m:r>
                        <m:r>
                          <w:rPr>
                            <w:rFonts w:ascii="Cambria Math" w:hAnsi="Cambria Math"/>
                            <w:szCs w:val="24"/>
                          </w:rPr>
                          <m:t xml:space="preserve"> </m:t>
                        </m:r>
                        <m:r>
                          <w:rPr>
                            <w:rFonts w:ascii="Cambria Math" w:hAnsi="Cambria Math"/>
                            <w:szCs w:val="24"/>
                          </w:rPr>
                          <m:t>n</m:t>
                        </m:r>
                      </m:sub>
                    </m:sSub>
                  </m:oMath>
                  <w:r>
                    <w:rPr>
                      <w:bCs/>
                      <w:iCs/>
                      <w:szCs w:val="24"/>
                      <w:lang w:eastAsia="lt-LT"/>
                    </w:rPr>
                    <w:t xml:space="preserve">, ct/kWh </w:t>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t xml:space="preserve">         (24)</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widowControl w:val="0"/>
                    <w:ind w:left="284" w:firstLine="782"/>
                    <w:jc w:val="both"/>
                    <w:rPr>
                      <w:bCs/>
                      <w:iCs/>
                      <w:szCs w:val="24"/>
                      <w:lang w:eastAsia="lt-LT"/>
                    </w:rPr>
                  </w:pPr>
                  <m:oMath>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DN</m:t>
                        </m:r>
                      </m:sup>
                    </m:sSubSup>
                    <m:r>
                      <w:rPr>
                        <w:rFonts w:ascii="Cambria Math" w:hAnsi="Cambria Math"/>
                        <w:szCs w:val="24"/>
                      </w:rPr>
                      <m:t>;</m:t>
                    </m:r>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NK</m:t>
                        </m:r>
                      </m:sup>
                    </m:sSubSup>
                  </m:oMath>
                  <w:r>
                    <w:rPr>
                      <w:bCs/>
                      <w:iCs/>
                      <w:szCs w:val="24"/>
                      <w:lang w:eastAsia="lt-LT"/>
                    </w:rPr>
                    <w:t xml:space="preserve">– </w:t>
                  </w:r>
                  <w:r>
                    <w:rPr>
                      <w:bCs/>
                      <w:i/>
                      <w:iCs/>
                      <w:szCs w:val="24"/>
                      <w:lang w:eastAsia="lt-LT"/>
                    </w:rPr>
                    <w:t>n</w:t>
                  </w:r>
                  <w:r>
                    <w:rPr>
                      <w:bCs/>
                      <w:iCs/>
                      <w:szCs w:val="24"/>
                      <w:lang w:eastAsia="lt-LT"/>
                    </w:rPr>
                    <w:t xml:space="preserve"> plano elektro</w:t>
                  </w:r>
                  <w:r>
                    <w:rPr>
                      <w:bCs/>
                      <w:iCs/>
                      <w:szCs w:val="24"/>
                      <w:lang w:eastAsia="lt-LT"/>
                    </w:rPr>
                    <w:t>s energijos dedamoji atitinkamai dienos ir nakties laiko zonose, ct/kWh;</w:t>
                  </w:r>
                </w:p>
                <w:p w:rsidR="00047B4E" w:rsidRDefault="001B09DC">
                  <w:pPr>
                    <w:widowControl w:val="0"/>
                    <w:ind w:left="284" w:firstLine="782"/>
                    <w:jc w:val="both"/>
                    <w:rPr>
                      <w:bCs/>
                      <w:iCs/>
                      <w:szCs w:val="24"/>
                      <w:lang w:eastAsia="lt-LT"/>
                    </w:rPr>
                  </w:pPr>
                  <m:oMath>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DN</m:t>
                        </m:r>
                      </m:sup>
                    </m:sSubSup>
                    <m:r>
                      <w:rPr>
                        <w:rFonts w:ascii="Cambria Math" w:hAnsi="Cambria Math"/>
                        <w:szCs w:val="24"/>
                      </w:rPr>
                      <m:t>;</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NK</m:t>
                        </m:r>
                      </m:sup>
                    </m:sSubSup>
                  </m:oMath>
                  <w:r>
                    <w:rPr>
                      <w:bCs/>
                      <w:iCs/>
                      <w:szCs w:val="24"/>
                      <w:lang w:eastAsia="lt-LT"/>
                    </w:rPr>
                    <w:t xml:space="preserve">– </w:t>
                  </w:r>
                  <w:r>
                    <w:rPr>
                      <w:bCs/>
                      <w:i/>
                      <w:iCs/>
                      <w:szCs w:val="24"/>
                      <w:lang w:eastAsia="lt-LT"/>
                    </w:rPr>
                    <w:t>n</w:t>
                  </w:r>
                  <w:r>
                    <w:rPr>
                      <w:bCs/>
                      <w:iCs/>
                      <w:szCs w:val="24"/>
                      <w:lang w:eastAsia="lt-LT"/>
                    </w:rPr>
                    <w:t xml:space="preserve"> plano persiųstos elektros energijos kiekis atitinkamai dienos ir nakties laiko zonose, kWh</w:t>
                  </w:r>
                </w:p>
                <w:p w:rsidR="00047B4E" w:rsidRDefault="001B09DC">
                  <w:pPr>
                    <w:widowControl w:val="0"/>
                    <w:ind w:left="284" w:firstLine="782"/>
                    <w:jc w:val="both"/>
                    <w:rPr>
                      <w:bCs/>
                      <w:iCs/>
                      <w:szCs w:val="24"/>
                      <w:lang w:eastAsia="lt-LT"/>
                    </w:rPr>
                  </w:pPr>
                  <m:oMath>
                    <m:sSub>
                      <m:sSubPr>
                        <m:ctrlPr>
                          <w:rPr>
                            <w:rFonts w:ascii="Cambria Math" w:hAnsi="Cambria Math"/>
                            <w:i/>
                            <w:szCs w:val="24"/>
                          </w:rPr>
                        </m:ctrlPr>
                      </m:sSubPr>
                      <m:e>
                        <m:r>
                          <w:rPr>
                            <w:rFonts w:ascii="Cambria Math" w:hAnsi="Cambria Math"/>
                            <w:szCs w:val="24"/>
                          </w:rPr>
                          <m:t>G</m:t>
                        </m:r>
                      </m:e>
                      <m:sub>
                        <m:r>
                          <w:rPr>
                            <w:rFonts w:ascii="Cambria Math" w:hAnsi="Cambria Math"/>
                            <w:szCs w:val="24"/>
                          </w:rPr>
                          <m:t>Ž</m:t>
                        </m:r>
                        <m:r>
                          <w:rPr>
                            <w:rFonts w:ascii="Cambria Math" w:hAnsi="Cambria Math"/>
                            <w:szCs w:val="24"/>
                          </w:rPr>
                          <m:t>Buitis</m:t>
                        </m:r>
                      </m:sub>
                    </m:sSub>
                  </m:oMath>
                  <w:r>
                    <w:rPr>
                      <w:szCs w:val="24"/>
                      <w:lang w:eastAsia="lt-LT"/>
                    </w:rPr>
                    <w:t>– skirstymo paslaugos kainos dalis koreguojanti I vartot</w:t>
                  </w:r>
                  <w:proofErr w:type="spellStart"/>
                  <w:r>
                    <w:rPr>
                      <w:szCs w:val="24"/>
                      <w:lang w:eastAsia="lt-LT"/>
                    </w:rPr>
                    <w:t>ojų</w:t>
                  </w:r>
                  <w:proofErr w:type="spellEnd"/>
                  <w:r>
                    <w:rPr>
                      <w:szCs w:val="24"/>
                      <w:lang w:eastAsia="lt-LT"/>
                    </w:rPr>
                    <w:t xml:space="preserve"> grupės persiuntimo paslaugos energijos dedamąsias, ct/kWh</w:t>
                  </w:r>
                  <w:r>
                    <w:rPr>
                      <w:bCs/>
                      <w:iCs/>
                      <w:szCs w:val="24"/>
                      <w:lang w:eastAsia="lt-LT"/>
                    </w:rPr>
                    <w:t>.</w:t>
                  </w:r>
                </w:p>
                <w:p w:rsidR="00047B4E" w:rsidRDefault="001B09DC">
                  <w:pPr>
                    <w:tabs>
                      <w:tab w:val="left" w:pos="720"/>
                    </w:tabs>
                    <w:ind w:left="357" w:firstLine="720"/>
                    <w:jc w:val="both"/>
                    <w:rPr>
                      <w:b/>
                      <w:i/>
                      <w:szCs w:val="24"/>
                      <w:lang w:eastAsia="lt-LT"/>
                    </w:rPr>
                  </w:pPr>
                </w:p>
              </w:sdtContent>
            </w:sdt>
            <w:sdt>
              <w:sdtPr>
                <w:alias w:val="39 p."/>
                <w:tag w:val="part_0a732ae8825546c6863af6bac928c4b2"/>
                <w:id w:val="112871947"/>
                <w:lock w:val="sdtLocked"/>
              </w:sdtPr>
              <w:sdtEndPr/>
              <w:sdtContent>
                <w:p w:rsidR="00047B4E" w:rsidRDefault="001B09DC">
                  <w:pPr>
                    <w:ind w:firstLine="720"/>
                    <w:jc w:val="both"/>
                    <w:rPr>
                      <w:bCs/>
                      <w:iCs/>
                      <w:szCs w:val="24"/>
                      <w:lang w:eastAsia="lt-LT"/>
                    </w:rPr>
                  </w:pPr>
                  <w:sdt>
                    <w:sdtPr>
                      <w:alias w:val="Numeris"/>
                      <w:tag w:val="nr_0a732ae8825546c6863af6bac928c4b2"/>
                      <w:id w:val="-485859020"/>
                      <w:lock w:val="sdtLocked"/>
                    </w:sdtPr>
                    <w:sdtEndPr/>
                    <w:sdtContent>
                      <w:r>
                        <w:rPr>
                          <w:bCs/>
                          <w:iCs/>
                          <w:szCs w:val="24"/>
                          <w:lang w:eastAsia="lt-LT"/>
                        </w:rPr>
                        <w:t>39</w:t>
                      </w:r>
                    </w:sdtContent>
                  </w:sdt>
                  <w:r>
                    <w:rPr>
                      <w:bCs/>
                      <w:iCs/>
                      <w:szCs w:val="24"/>
                      <w:lang w:eastAsia="lt-LT"/>
                    </w:rPr>
                    <w:t>. Kitiems vartotojams taikomo mokėjimo plano elektros energijos persiuntimo paslaugos energijos dedamoji diferencijuojama į dienos ir nakties laiko zonas pagal tokias formules:</w:t>
                  </w:r>
                </w:p>
                <w:p w:rsidR="00047B4E" w:rsidRDefault="00047B4E">
                  <w:pPr>
                    <w:tabs>
                      <w:tab w:val="left" w:pos="720"/>
                    </w:tabs>
                    <w:ind w:left="357" w:firstLine="720"/>
                    <w:jc w:val="both"/>
                    <w:rPr>
                      <w:szCs w:val="24"/>
                      <w:lang w:eastAsia="lt-LT"/>
                    </w:rPr>
                  </w:pPr>
                </w:p>
                <w:p w:rsidR="00047B4E" w:rsidRDefault="001B09DC">
                  <w:pPr>
                    <w:widowControl w:val="0"/>
                    <w:ind w:left="357" w:firstLine="720"/>
                    <w:rPr>
                      <w:szCs w:val="24"/>
                      <w:lang w:eastAsia="lt-LT"/>
                    </w:rPr>
                  </w:pPr>
                  <m:oMath>
                    <m:r>
                      <w:rPr>
                        <w:rFonts w:ascii="Cambria Math" w:hAnsi="Cambria Math"/>
                        <w:szCs w:val="24"/>
                      </w:rPr>
                      <m:t>K</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m:t>
                        </m:r>
                        <m:r>
                          <w:rPr>
                            <w:rFonts w:ascii="Cambria Math" w:hAnsi="Cambria Math"/>
                            <w:szCs w:val="24"/>
                          </w:rPr>
                          <m:t>K</m:t>
                        </m:r>
                      </m:sup>
                    </m:sSubSup>
                    <m:r>
                      <w:rPr>
                        <w:rFonts w:ascii="Cambria Math" w:hAnsi="Cambria Math"/>
                        <w:szCs w:val="24"/>
                      </w:rPr>
                      <m:t>=</m:t>
                    </m:r>
                    <m:r>
                      <w:rPr>
                        <w:rFonts w:ascii="Cambria Math" w:hAnsi="Cambria Math"/>
                        <w:szCs w:val="24"/>
                      </w:rPr>
                      <m:t>K</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M</m:t>
                        </m:r>
                      </m:sup>
                    </m:sSubSup>
                  </m:oMath>
                  <w:r>
                    <w:rPr>
                      <w:szCs w:val="24"/>
                      <w:lang w:eastAsia="lt-LT"/>
                    </w:rPr>
                    <w:t xml:space="preserve">, </w:t>
                  </w:r>
                  <w:r>
                    <w:rPr>
                      <w:bCs/>
                      <w:i/>
                      <w:iCs/>
                      <w:szCs w:val="24"/>
                      <w:lang w:eastAsia="lt-LT"/>
                    </w:rPr>
                    <w:t>ct</w:t>
                  </w:r>
                  <w:r>
                    <w:rPr>
                      <w:szCs w:val="24"/>
                      <w:lang w:eastAsia="lt-LT"/>
                    </w:rPr>
                    <w:t>/kWh</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(25)</w:t>
                  </w:r>
                </w:p>
                <w:p w:rsidR="00047B4E" w:rsidRDefault="00047B4E">
                  <w:pPr>
                    <w:tabs>
                      <w:tab w:val="left" w:pos="720"/>
                    </w:tabs>
                    <w:ind w:firstLine="720"/>
                    <w:jc w:val="both"/>
                    <w:rPr>
                      <w:szCs w:val="24"/>
                      <w:lang w:eastAsia="lt-LT"/>
                    </w:rPr>
                  </w:pPr>
                </w:p>
                <w:p w:rsidR="00047B4E" w:rsidRDefault="001B09DC">
                  <w:pPr>
                    <w:widowControl w:val="0"/>
                    <w:ind w:left="357" w:firstLine="720"/>
                    <w:rPr>
                      <w:bCs/>
                      <w:iCs/>
                      <w:szCs w:val="24"/>
                      <w:lang w:eastAsia="lt-LT"/>
                    </w:rPr>
                  </w:pPr>
                  <m:oMath>
                    <m:r>
                      <w:rPr>
                        <w:rFonts w:ascii="Cambria Math" w:hAnsi="Cambria Math"/>
                        <w:szCs w:val="24"/>
                      </w:rPr>
                      <m:t>K</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DN</m:t>
                        </m:r>
                      </m:sup>
                    </m:sSubSup>
                    <m:r>
                      <w:rPr>
                        <w:rFonts w:ascii="Cambria Math" w:hAnsi="Cambria Math"/>
                        <w:szCs w:val="24"/>
                      </w:rPr>
                      <m:t>=</m:t>
                    </m:r>
                    <m:f>
                      <m:fPr>
                        <m:ctrlPr>
                          <w:rPr>
                            <w:rFonts w:ascii="Cambria Math" w:hAnsi="Cambria Math"/>
                            <w:bCs/>
                            <w:i/>
                            <w:szCs w:val="24"/>
                          </w:rPr>
                        </m:ctrlPr>
                      </m:fPr>
                      <m:num>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V</m:t>
                            </m:r>
                          </m:sup>
                        </m:sSubSup>
                        <m:r>
                          <w:rPr>
                            <w:rFonts w:ascii="Cambria Math" w:hAnsi="Cambria Math"/>
                            <w:szCs w:val="24"/>
                          </w:rPr>
                          <m:t>*</m:t>
                        </m:r>
                        <m:d>
                          <m:dPr>
                            <m:ctrlPr>
                              <w:rPr>
                                <w:rFonts w:ascii="Cambria Math" w:hAnsi="Cambria Math"/>
                                <w:i/>
                                <w:szCs w:val="24"/>
                              </w:rPr>
                            </m:ctrlPr>
                          </m:dPr>
                          <m:e>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DN</m:t>
                                </m:r>
                              </m:sup>
                            </m:sSubSup>
                            <m:r>
                              <w:rPr>
                                <w:rFonts w:ascii="Cambria Math" w:hAnsi="Cambria Math"/>
                                <w:szCs w:val="24"/>
                              </w:rPr>
                              <m:t>+</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NK</m:t>
                                </m:r>
                              </m:sup>
                            </m:sSubSup>
                          </m:e>
                        </m:d>
                        <m:r>
                          <w:rPr>
                            <w:rFonts w:ascii="Cambria Math" w:hAnsi="Cambria Math"/>
                            <w:szCs w:val="24"/>
                          </w:rPr>
                          <m:t>-</m:t>
                        </m:r>
                        <m:r>
                          <w:rPr>
                            <w:rFonts w:ascii="Cambria Math" w:hAnsi="Cambria Math"/>
                            <w:szCs w:val="24"/>
                          </w:rPr>
                          <m:t>K</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NK</m:t>
                            </m:r>
                          </m:sup>
                        </m:sSubSup>
                        <m:r>
                          <w:rPr>
                            <w:rFonts w:ascii="Cambria Math" w:hAnsi="Cambria Math"/>
                            <w:szCs w:val="24"/>
                          </w:rPr>
                          <m:t>*</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NK</m:t>
                            </m:r>
                          </m:sup>
                        </m:sSubSup>
                      </m:num>
                      <m:den>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DN</m:t>
                            </m:r>
                          </m:sup>
                        </m:sSubSup>
                      </m:den>
                    </m:f>
                  </m:oMath>
                  <w:r>
                    <w:rPr>
                      <w:szCs w:val="24"/>
                      <w:lang w:eastAsia="lt-LT"/>
                    </w:rPr>
                    <w:t>, ct/kWh</w:t>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(26)</w:t>
                  </w:r>
                </w:p>
                <w:p w:rsidR="00047B4E" w:rsidRDefault="001B09DC">
                  <w:pPr>
                    <w:rPr>
                      <w:sz w:val="20"/>
                    </w:rPr>
                  </w:pPr>
                </w:p>
              </w:sdtContent>
            </w:sdt>
          </w:sdtContent>
        </w:sdt>
        <w:sdt>
          <w:sdtPr>
            <w:alias w:val="skyrius"/>
            <w:tag w:val="part_cdc5eb677ca5441b8a06fa2d9e5694ac"/>
            <w:id w:val="107854902"/>
            <w:lock w:val="sdtLocked"/>
          </w:sdtPr>
          <w:sdtEndPr/>
          <w:sdtContent>
            <w:p w:rsidR="00047B4E" w:rsidRDefault="001B09DC">
              <w:pPr>
                <w:keepNext/>
                <w:jc w:val="center"/>
                <w:rPr>
                  <w:b/>
                  <w:bCs/>
                  <w:iCs/>
                  <w:szCs w:val="24"/>
                  <w:lang w:eastAsia="lt-LT"/>
                </w:rPr>
              </w:pPr>
              <w:sdt>
                <w:sdtPr>
                  <w:alias w:val="Numeris"/>
                  <w:tag w:val="nr_cdc5eb677ca5441b8a06fa2d9e5694ac"/>
                  <w:id w:val="1006938569"/>
                  <w:lock w:val="sdtLocked"/>
                </w:sdtPr>
                <w:sdtEndPr/>
                <w:sdtContent>
                  <w:r>
                    <w:rPr>
                      <w:b/>
                      <w:bCs/>
                      <w:iCs/>
                      <w:szCs w:val="24"/>
                      <w:lang w:eastAsia="lt-LT"/>
                    </w:rPr>
                    <w:t>VII</w:t>
                  </w:r>
                </w:sdtContent>
              </w:sdt>
              <w:r>
                <w:rPr>
                  <w:b/>
                  <w:bCs/>
                  <w:iCs/>
                  <w:szCs w:val="24"/>
                  <w:lang w:eastAsia="lt-LT"/>
                </w:rPr>
                <w:t xml:space="preserve">. </w:t>
              </w:r>
              <w:sdt>
                <w:sdtPr>
                  <w:alias w:val="Pavadinimas"/>
                  <w:tag w:val="title_cdc5eb677ca5441b8a06fa2d9e5694ac"/>
                  <w:id w:val="-366137223"/>
                  <w:lock w:val="sdtLocked"/>
                </w:sdtPr>
                <w:sdtEndPr/>
                <w:sdtContent>
                  <w:r>
                    <w:rPr>
                      <w:b/>
                      <w:bCs/>
                      <w:iCs/>
                      <w:szCs w:val="24"/>
                      <w:lang w:eastAsia="lt-LT"/>
                    </w:rPr>
                    <w:t xml:space="preserve">III. Persiuntimo paslaugos energijos dedamosios diferencijavimas į keturias (ryto, vakaro, nakties ir dienos) </w:t>
                  </w:r>
                  <w:r>
                    <w:rPr>
                      <w:b/>
                      <w:bCs/>
                      <w:iCs/>
                      <w:szCs w:val="24"/>
                      <w:lang w:eastAsia="lt-LT"/>
                    </w:rPr>
                    <w:t>laiko zonas</w:t>
                  </w:r>
                </w:sdtContent>
              </w:sdt>
            </w:p>
            <w:p w:rsidR="00047B4E" w:rsidRDefault="00047B4E">
              <w:pPr>
                <w:rPr>
                  <w:sz w:val="20"/>
                </w:rPr>
              </w:pPr>
            </w:p>
            <w:sdt>
              <w:sdtPr>
                <w:alias w:val="40 p."/>
                <w:tag w:val="part_96e1ec52c3974b0b98c3137c33f6d3ed"/>
                <w:id w:val="-1461799392"/>
                <w:lock w:val="sdtLocked"/>
              </w:sdtPr>
              <w:sdtEndPr/>
              <w:sdtContent>
                <w:p w:rsidR="00047B4E" w:rsidRDefault="001B09DC">
                  <w:pPr>
                    <w:ind w:firstLine="720"/>
                    <w:jc w:val="both"/>
                    <w:rPr>
                      <w:bCs/>
                      <w:iCs/>
                      <w:szCs w:val="24"/>
                      <w:lang w:eastAsia="lt-LT"/>
                    </w:rPr>
                  </w:pPr>
                  <w:sdt>
                    <w:sdtPr>
                      <w:alias w:val="Numeris"/>
                      <w:tag w:val="nr_96e1ec52c3974b0b98c3137c33f6d3ed"/>
                      <w:id w:val="-346017873"/>
                      <w:lock w:val="sdtLocked"/>
                    </w:sdtPr>
                    <w:sdtEndPr/>
                    <w:sdtContent>
                      <w:r>
                        <w:rPr>
                          <w:bCs/>
                          <w:iCs/>
                          <w:szCs w:val="24"/>
                          <w:lang w:eastAsia="lt-LT"/>
                        </w:rPr>
                        <w:t>40</w:t>
                      </w:r>
                    </w:sdtContent>
                  </w:sdt>
                  <w:r>
                    <w:rPr>
                      <w:bCs/>
                      <w:iCs/>
                      <w:szCs w:val="24"/>
                      <w:lang w:eastAsia="lt-LT"/>
                    </w:rPr>
                    <w:t>. Vartotojams, kurie turi įrengtus atitinkamai pritaikytus apskaitos prietaisus, kiekvieno mokėjimo plano elektros energijos persiuntimo paslaugos energijos dedamoji gali būti diferencijuojama pagal keturias (ryto, vakaro, dienos ir nakt</w:t>
                  </w:r>
                  <w:r>
                    <w:rPr>
                      <w:bCs/>
                      <w:iCs/>
                      <w:szCs w:val="24"/>
                      <w:lang w:eastAsia="lt-LT"/>
                    </w:rPr>
                    <w:t xml:space="preserve">ies) laiko zonas. Diferencijavimo gylis nustatomas atsižvelgiant į vartojimo grafiko lyginimo efektą. </w:t>
                  </w:r>
                </w:p>
              </w:sdtContent>
            </w:sdt>
            <w:sdt>
              <w:sdtPr>
                <w:alias w:val="41 p."/>
                <w:tag w:val="part_b67db51a640d43e587571c8893ef0f76"/>
                <w:id w:val="1308282599"/>
                <w:lock w:val="sdtLocked"/>
              </w:sdtPr>
              <w:sdtEndPr/>
              <w:sdtContent>
                <w:p w:rsidR="00047B4E" w:rsidRDefault="001B09DC">
                  <w:pPr>
                    <w:ind w:firstLine="720"/>
                    <w:jc w:val="both"/>
                    <w:rPr>
                      <w:bCs/>
                      <w:iCs/>
                      <w:szCs w:val="24"/>
                      <w:lang w:eastAsia="lt-LT"/>
                    </w:rPr>
                  </w:pPr>
                  <w:sdt>
                    <w:sdtPr>
                      <w:alias w:val="Numeris"/>
                      <w:tag w:val="nr_b67db51a640d43e587571c8893ef0f76"/>
                      <w:id w:val="1084499124"/>
                      <w:lock w:val="sdtLocked"/>
                    </w:sdtPr>
                    <w:sdtEndPr/>
                    <w:sdtContent>
                      <w:r>
                        <w:rPr>
                          <w:bCs/>
                          <w:iCs/>
                          <w:szCs w:val="24"/>
                          <w:lang w:eastAsia="lt-LT"/>
                        </w:rPr>
                        <w:t>41</w:t>
                      </w:r>
                    </w:sdtContent>
                  </w:sdt>
                  <w:r>
                    <w:rPr>
                      <w:bCs/>
                      <w:iCs/>
                      <w:szCs w:val="24"/>
                      <w:lang w:eastAsia="lt-LT"/>
                    </w:rPr>
                    <w:t>. Persiuntimo paslaugos energijos dedamoji pagal keturias laiko zonas yra diferencijuojama taip, kad svertinis vidurkis (svoriais imant pagal atiti</w:t>
                  </w:r>
                  <w:r>
                    <w:rPr>
                      <w:bCs/>
                      <w:iCs/>
                      <w:szCs w:val="24"/>
                      <w:lang w:eastAsia="lt-LT"/>
                    </w:rPr>
                    <w:t>nkamas laiko zonas persiųstos elektros energijos kiekius) būtų lygus vidutinei atitinkamo mokėjimo už elektros energijos persiuntimo paslaugą plano energijos dedamajai, sumažintai tam tikru koeficientu, atspindinčiu vartojimo grafiko lyginimo vidutinę naud</w:t>
                  </w:r>
                  <w:r>
                    <w:rPr>
                      <w:bCs/>
                      <w:iCs/>
                      <w:szCs w:val="24"/>
                      <w:lang w:eastAsia="lt-LT"/>
                    </w:rPr>
                    <w:t>ą Bendrovei.</w:t>
                  </w:r>
                </w:p>
              </w:sdtContent>
            </w:sdt>
            <w:sdt>
              <w:sdtPr>
                <w:alias w:val="42 p."/>
                <w:tag w:val="part_38f004fb8d1447e7bbc1e4d3ee5699a3"/>
                <w:id w:val="958616370"/>
                <w:lock w:val="sdtLocked"/>
              </w:sdtPr>
              <w:sdtEndPr/>
              <w:sdtContent>
                <w:p w:rsidR="00047B4E" w:rsidRDefault="001B09DC">
                  <w:pPr>
                    <w:ind w:firstLine="720"/>
                    <w:jc w:val="both"/>
                    <w:rPr>
                      <w:bCs/>
                      <w:iCs/>
                      <w:szCs w:val="24"/>
                      <w:lang w:eastAsia="lt-LT"/>
                    </w:rPr>
                  </w:pPr>
                  <w:sdt>
                    <w:sdtPr>
                      <w:alias w:val="Numeris"/>
                      <w:tag w:val="nr_38f004fb8d1447e7bbc1e4d3ee5699a3"/>
                      <w:id w:val="-920942953"/>
                      <w:lock w:val="sdtLocked"/>
                    </w:sdtPr>
                    <w:sdtEndPr/>
                    <w:sdtContent>
                      <w:r>
                        <w:rPr>
                          <w:bCs/>
                          <w:iCs/>
                          <w:szCs w:val="24"/>
                          <w:lang w:eastAsia="lt-LT"/>
                        </w:rPr>
                        <w:t>42</w:t>
                      </w:r>
                    </w:sdtContent>
                  </w:sdt>
                  <w:r>
                    <w:rPr>
                      <w:bCs/>
                      <w:iCs/>
                      <w:szCs w:val="24"/>
                      <w:lang w:eastAsia="lt-LT"/>
                    </w:rPr>
                    <w:t>. I grupės vartotojams taikomo mokėjimo plano elektros energijos persiuntimo paslaugos energijos dedamoji diferencijuojama į ryto, vakaro, dienos ir nakties laiko zonas pagal tokias formules:</w:t>
                  </w:r>
                </w:p>
                <w:p w:rsidR="00047B4E" w:rsidRDefault="00047B4E">
                  <w:pPr>
                    <w:rPr>
                      <w:sz w:val="10"/>
                      <w:szCs w:val="10"/>
                    </w:rPr>
                  </w:pPr>
                </w:p>
                <w:p w:rsidR="00047B4E" w:rsidRDefault="001B09DC">
                  <w:pPr>
                    <w:widowControl w:val="0"/>
                    <w:ind w:left="357" w:firstLine="720"/>
                    <w:rPr>
                      <w:szCs w:val="24"/>
                      <w:lang w:eastAsia="lt-LT"/>
                    </w:rPr>
                  </w:pPr>
                  <m:oMath>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NZ</m:t>
                        </m:r>
                      </m:sub>
                    </m:sSub>
                    <m:r>
                      <w:rPr>
                        <w:rFonts w:ascii="Cambria Math" w:hAnsi="Cambria Math"/>
                        <w:szCs w:val="24"/>
                      </w:rPr>
                      <m:t>=(</m:t>
                    </m:r>
                    <m:r>
                      <w:rPr>
                        <w:rFonts w:ascii="Cambria Math" w:hAnsi="Cambria Math"/>
                        <w:szCs w:val="24"/>
                      </w:rPr>
                      <m:t>KE</m:t>
                    </m:r>
                    <m:sSub>
                      <m:sSubPr>
                        <m:ctrlPr>
                          <w:rPr>
                            <w:rFonts w:ascii="Cambria Math" w:hAnsi="Cambria Math"/>
                            <w:i/>
                            <w:szCs w:val="24"/>
                          </w:rPr>
                        </m:ctrlPr>
                      </m:sSubPr>
                      <m:e>
                        <m:r>
                          <w:rPr>
                            <w:rFonts w:ascii="Cambria Math" w:hAnsi="Cambria Math"/>
                            <w:szCs w:val="24"/>
                          </w:rPr>
                          <m:t>'</m:t>
                        </m:r>
                      </m:e>
                      <m:sub>
                        <m:r>
                          <w:rPr>
                            <w:rFonts w:ascii="Cambria Math" w:hAnsi="Cambria Math"/>
                            <w:szCs w:val="24"/>
                          </w:rPr>
                          <m:t>buitis</m:t>
                        </m:r>
                        <m:r>
                          <w:rPr>
                            <w:rFonts w:ascii="Cambria Math" w:hAnsi="Cambria Math"/>
                            <w:szCs w:val="24"/>
                          </w:rPr>
                          <m:t xml:space="preserve"> </m:t>
                        </m:r>
                        <m:r>
                          <w:rPr>
                            <w:rFonts w:ascii="Cambria Math" w:hAnsi="Cambria Math"/>
                            <w:szCs w:val="24"/>
                          </w:rPr>
                          <m:t>n</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Ž</m:t>
                        </m:r>
                        <m:r>
                          <w:rPr>
                            <w:rFonts w:ascii="Cambria Math" w:hAnsi="Cambria Math"/>
                            <w:szCs w:val="24"/>
                          </w:rPr>
                          <m:t>Buiti</m:t>
                        </m:r>
                        <m:r>
                          <w:rPr>
                            <w:rFonts w:ascii="Cambria Math" w:hAnsi="Cambria Math"/>
                            <w:szCs w:val="24"/>
                          </w:rPr>
                          <m:t>s</m:t>
                        </m:r>
                      </m:sub>
                    </m:sSub>
                    <m:r>
                      <w:rPr>
                        <w:rFonts w:ascii="Cambria Math" w:hAnsi="Cambria Math"/>
                        <w:szCs w:val="24"/>
                      </w:rPr>
                      <m:t>)*</m:t>
                    </m:r>
                    <m:d>
                      <m:dPr>
                        <m:ctrlPr>
                          <w:rPr>
                            <w:rFonts w:ascii="Cambria Math" w:hAnsi="Cambria Math"/>
                            <w:i/>
                            <w:szCs w:val="24"/>
                          </w:rPr>
                        </m:ctrlPr>
                      </m:dPr>
                      <m:e>
                        <m:r>
                          <w:rPr>
                            <w:rFonts w:ascii="Cambria Math" w:hAnsi="Cambria Math"/>
                            <w:szCs w:val="24"/>
                          </w:rPr>
                          <m:t>1-</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NZ</m:t>
                            </m:r>
                          </m:sub>
                        </m:sSub>
                      </m:e>
                    </m:d>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Ž</m:t>
                        </m:r>
                        <m:r>
                          <w:rPr>
                            <w:rFonts w:ascii="Cambria Math" w:hAnsi="Cambria Math"/>
                            <w:szCs w:val="24"/>
                          </w:rPr>
                          <m:t>Buitis</m:t>
                        </m:r>
                      </m:sub>
                    </m:sSub>
                  </m:oMath>
                  <w:r>
                    <w:rPr>
                      <w:szCs w:val="24"/>
                      <w:lang w:eastAsia="lt-LT"/>
                    </w:rPr>
                    <w:t>, ct/kWh</w:t>
                  </w:r>
                  <w:r>
                    <w:rPr>
                      <w:szCs w:val="24"/>
                      <w:lang w:eastAsia="lt-LT"/>
                    </w:rPr>
                    <w:tab/>
                  </w:r>
                  <w:r>
                    <w:rPr>
                      <w:szCs w:val="24"/>
                      <w:lang w:eastAsia="lt-LT"/>
                    </w:rPr>
                    <w:tab/>
                    <w:t xml:space="preserve">         (27)</w:t>
                  </w:r>
                </w:p>
                <w:p w:rsidR="00047B4E" w:rsidRDefault="00047B4E">
                  <w:pPr>
                    <w:rPr>
                      <w:sz w:val="10"/>
                      <w:szCs w:val="10"/>
                    </w:rPr>
                  </w:pPr>
                </w:p>
                <w:p w:rsidR="00047B4E" w:rsidRDefault="001B09DC">
                  <w:pPr>
                    <w:widowControl w:val="0"/>
                    <w:ind w:left="357" w:firstLine="720"/>
                    <w:rPr>
                      <w:szCs w:val="24"/>
                      <w:lang w:eastAsia="lt-LT"/>
                    </w:rPr>
                  </w:pPr>
                  <m:oMath>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RZ</m:t>
                        </m:r>
                      </m:sub>
                    </m:sSub>
                    <m:r>
                      <w:rPr>
                        <w:rFonts w:ascii="Cambria Math" w:hAnsi="Cambria Math"/>
                        <w:szCs w:val="24"/>
                      </w:rPr>
                      <m:t>=(</m:t>
                    </m:r>
                    <m:r>
                      <w:rPr>
                        <w:rFonts w:ascii="Cambria Math" w:hAnsi="Cambria Math"/>
                        <w:szCs w:val="24"/>
                      </w:rPr>
                      <m:t>KE</m:t>
                    </m:r>
                    <m:sSub>
                      <m:sSubPr>
                        <m:ctrlPr>
                          <w:rPr>
                            <w:rFonts w:ascii="Cambria Math" w:hAnsi="Cambria Math"/>
                            <w:i/>
                            <w:szCs w:val="24"/>
                          </w:rPr>
                        </m:ctrlPr>
                      </m:sSubPr>
                      <m:e>
                        <m:r>
                          <w:rPr>
                            <w:rFonts w:ascii="Cambria Math" w:hAnsi="Cambria Math"/>
                            <w:szCs w:val="24"/>
                          </w:rPr>
                          <m:t>'</m:t>
                        </m:r>
                      </m:e>
                      <m:sub>
                        <m:r>
                          <w:rPr>
                            <w:rFonts w:ascii="Cambria Math" w:hAnsi="Cambria Math"/>
                            <w:szCs w:val="24"/>
                          </w:rPr>
                          <m:t>buitis</m:t>
                        </m:r>
                        <m:r>
                          <w:rPr>
                            <w:rFonts w:ascii="Cambria Math" w:hAnsi="Cambria Math"/>
                            <w:szCs w:val="24"/>
                          </w:rPr>
                          <m:t xml:space="preserve"> </m:t>
                        </m:r>
                        <m:r>
                          <w:rPr>
                            <w:rFonts w:ascii="Cambria Math" w:hAnsi="Cambria Math"/>
                            <w:szCs w:val="24"/>
                          </w:rPr>
                          <m:t>n</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Ž</m:t>
                        </m:r>
                        <m:r>
                          <w:rPr>
                            <w:rFonts w:ascii="Cambria Math" w:hAnsi="Cambria Math"/>
                            <w:szCs w:val="24"/>
                          </w:rPr>
                          <m:t>Buitis</m:t>
                        </m:r>
                      </m:sub>
                    </m:sSub>
                    <m:r>
                      <w:rPr>
                        <w:rFonts w:ascii="Cambria Math" w:hAnsi="Cambria Math"/>
                        <w:szCs w:val="24"/>
                      </w:rPr>
                      <m:t>)*</m:t>
                    </m:r>
                    <m:d>
                      <m:dPr>
                        <m:ctrlPr>
                          <w:rPr>
                            <w:rFonts w:ascii="Cambria Math" w:hAnsi="Cambria Math"/>
                            <w:i/>
                            <w:szCs w:val="24"/>
                          </w:rPr>
                        </m:ctrlPr>
                      </m:dPr>
                      <m:e>
                        <m:r>
                          <w:rPr>
                            <w:rFonts w:ascii="Cambria Math" w:hAnsi="Cambria Math"/>
                            <w:szCs w:val="24"/>
                          </w:rPr>
                          <m:t>1-</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RZ</m:t>
                            </m:r>
                          </m:sub>
                        </m:sSub>
                      </m:e>
                    </m:d>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Ž</m:t>
                        </m:r>
                        <m:r>
                          <w:rPr>
                            <w:rFonts w:ascii="Cambria Math" w:hAnsi="Cambria Math"/>
                            <w:szCs w:val="24"/>
                          </w:rPr>
                          <m:t>Buitis</m:t>
                        </m:r>
                      </m:sub>
                    </m:sSub>
                  </m:oMath>
                  <w:r>
                    <w:rPr>
                      <w:szCs w:val="24"/>
                      <w:lang w:eastAsia="lt-LT"/>
                    </w:rPr>
                    <w:t>, ct/kWh</w:t>
                  </w:r>
                  <w:r>
                    <w:rPr>
                      <w:szCs w:val="24"/>
                      <w:lang w:eastAsia="lt-LT"/>
                    </w:rPr>
                    <w:tab/>
                  </w:r>
                  <w:r>
                    <w:rPr>
                      <w:szCs w:val="24"/>
                      <w:lang w:eastAsia="lt-LT"/>
                    </w:rPr>
                    <w:tab/>
                    <w:t xml:space="preserve">         (28)</w:t>
                  </w:r>
                </w:p>
                <w:p w:rsidR="00047B4E" w:rsidRDefault="00047B4E">
                  <w:pPr>
                    <w:rPr>
                      <w:sz w:val="10"/>
                      <w:szCs w:val="10"/>
                    </w:rPr>
                  </w:pPr>
                </w:p>
                <w:p w:rsidR="00047B4E" w:rsidRDefault="001B09DC">
                  <w:pPr>
                    <w:widowControl w:val="0"/>
                    <w:ind w:left="357" w:firstLine="720"/>
                    <w:rPr>
                      <w:szCs w:val="24"/>
                      <w:lang w:eastAsia="lt-LT"/>
                    </w:rPr>
                  </w:pPr>
                  <m:oMath>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DZ</m:t>
                        </m:r>
                      </m:sub>
                    </m:sSub>
                    <m:r>
                      <w:rPr>
                        <w:rFonts w:ascii="Cambria Math" w:hAnsi="Cambria Math"/>
                        <w:szCs w:val="24"/>
                      </w:rPr>
                      <m:t>=(</m:t>
                    </m:r>
                    <m:r>
                      <w:rPr>
                        <w:rFonts w:ascii="Cambria Math" w:hAnsi="Cambria Math"/>
                        <w:szCs w:val="24"/>
                      </w:rPr>
                      <m:t>KE</m:t>
                    </m:r>
                    <m:sSub>
                      <m:sSubPr>
                        <m:ctrlPr>
                          <w:rPr>
                            <w:rFonts w:ascii="Cambria Math" w:hAnsi="Cambria Math"/>
                            <w:i/>
                            <w:szCs w:val="24"/>
                          </w:rPr>
                        </m:ctrlPr>
                      </m:sSubPr>
                      <m:e>
                        <m:r>
                          <w:rPr>
                            <w:rFonts w:ascii="Cambria Math" w:hAnsi="Cambria Math"/>
                            <w:szCs w:val="24"/>
                          </w:rPr>
                          <m:t>'</m:t>
                        </m:r>
                      </m:e>
                      <m:sub>
                        <m:r>
                          <w:rPr>
                            <w:rFonts w:ascii="Cambria Math" w:hAnsi="Cambria Math"/>
                            <w:szCs w:val="24"/>
                          </w:rPr>
                          <m:t>buitis</m:t>
                        </m:r>
                        <m:r>
                          <w:rPr>
                            <w:rFonts w:ascii="Cambria Math" w:hAnsi="Cambria Math"/>
                            <w:szCs w:val="24"/>
                          </w:rPr>
                          <m:t xml:space="preserve"> </m:t>
                        </m:r>
                        <m:r>
                          <w:rPr>
                            <w:rFonts w:ascii="Cambria Math" w:hAnsi="Cambria Math"/>
                            <w:szCs w:val="24"/>
                          </w:rPr>
                          <m:t>n</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Ž</m:t>
                        </m:r>
                        <m:r>
                          <w:rPr>
                            <w:rFonts w:ascii="Cambria Math" w:hAnsi="Cambria Math"/>
                            <w:szCs w:val="24"/>
                          </w:rPr>
                          <m:t>Buitis</m:t>
                        </m:r>
                      </m:sub>
                    </m:sSub>
                    <m:r>
                      <w:rPr>
                        <w:rFonts w:ascii="Cambria Math" w:hAnsi="Cambria Math"/>
                        <w:szCs w:val="24"/>
                      </w:rPr>
                      <m:t>)*</m:t>
                    </m:r>
                    <m:d>
                      <m:dPr>
                        <m:ctrlPr>
                          <w:rPr>
                            <w:rFonts w:ascii="Cambria Math" w:hAnsi="Cambria Math"/>
                            <w:i/>
                            <w:szCs w:val="24"/>
                          </w:rPr>
                        </m:ctrlPr>
                      </m:dPr>
                      <m:e>
                        <m:r>
                          <w:rPr>
                            <w:rFonts w:ascii="Cambria Math" w:hAnsi="Cambria Math"/>
                            <w:szCs w:val="24"/>
                          </w:rPr>
                          <m:t>1+</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DZ</m:t>
                            </m:r>
                          </m:sub>
                        </m:sSub>
                      </m:e>
                    </m:d>
                    <m:r>
                      <w:rPr>
                        <w:rFonts w:ascii="Cambria Math" w:hAnsi="Cambria Math"/>
                        <w:szCs w:val="24"/>
                      </w:rPr>
                      <m:t>-</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Ž</m:t>
                        </m:r>
                        <m:r>
                          <w:rPr>
                            <w:rFonts w:ascii="Cambria Math" w:hAnsi="Cambria Math"/>
                            <w:szCs w:val="24"/>
                          </w:rPr>
                          <m:t>Buitis</m:t>
                        </m:r>
                      </m:sub>
                    </m:sSub>
                  </m:oMath>
                  <w:r>
                    <w:rPr>
                      <w:szCs w:val="24"/>
                      <w:lang w:eastAsia="lt-LT"/>
                    </w:rPr>
                    <w:t>, ct/kWh</w:t>
                  </w:r>
                  <w:r>
                    <w:rPr>
                      <w:szCs w:val="24"/>
                      <w:lang w:eastAsia="lt-LT"/>
                    </w:rPr>
                    <w:tab/>
                  </w:r>
                  <w:r>
                    <w:rPr>
                      <w:szCs w:val="24"/>
                      <w:lang w:eastAsia="lt-LT"/>
                    </w:rPr>
                    <w:tab/>
                    <w:t xml:space="preserve">         (29)</w:t>
                  </w:r>
                </w:p>
                <w:p w:rsidR="00047B4E" w:rsidRDefault="00047B4E">
                  <w:pPr>
                    <w:rPr>
                      <w:sz w:val="10"/>
                      <w:szCs w:val="10"/>
                    </w:rPr>
                  </w:pPr>
                </w:p>
                <w:p w:rsidR="00047B4E" w:rsidRDefault="001B09DC">
                  <w:pPr>
                    <w:widowControl w:val="0"/>
                    <w:ind w:left="357" w:firstLine="720"/>
                    <w:rPr>
                      <w:szCs w:val="24"/>
                      <w:lang w:eastAsia="lt-LT"/>
                    </w:rPr>
                  </w:pPr>
                  <m:oMath>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VZ</m:t>
                        </m:r>
                      </m:sub>
                    </m:sSub>
                    <m:r>
                      <w:rPr>
                        <w:rFonts w:ascii="Cambria Math" w:hAnsi="Cambria Math"/>
                        <w:szCs w:val="24"/>
                      </w:rPr>
                      <m:t>=</m:t>
                    </m:r>
                    <m:f>
                      <m:fPr>
                        <m:ctrlPr>
                          <w:rPr>
                            <w:rFonts w:ascii="Cambria Math" w:hAnsi="Cambria Math"/>
                            <w:i/>
                            <w:szCs w:val="24"/>
                          </w:rPr>
                        </m:ctrlPr>
                      </m:fPr>
                      <m:num>
                        <m:r>
                          <w:rPr>
                            <w:rFonts w:ascii="Cambria Math" w:hAnsi="Cambria Math"/>
                            <w:szCs w:val="24"/>
                          </w:rPr>
                          <m:t>KE</m:t>
                        </m:r>
                        <m:sSub>
                          <m:sSubPr>
                            <m:ctrlPr>
                              <w:rPr>
                                <w:rFonts w:ascii="Cambria Math" w:hAnsi="Cambria Math"/>
                                <w:i/>
                                <w:szCs w:val="24"/>
                              </w:rPr>
                            </m:ctrlPr>
                          </m:sSubPr>
                          <m:e>
                            <m:r>
                              <w:rPr>
                                <w:rFonts w:ascii="Cambria Math" w:hAnsi="Cambria Math"/>
                                <w:szCs w:val="24"/>
                              </w:rPr>
                              <m:t>'</m:t>
                            </m:r>
                          </m:e>
                          <m:sub>
                            <m:r>
                              <w:rPr>
                                <w:rFonts w:ascii="Cambria Math" w:hAnsi="Cambria Math"/>
                                <w:szCs w:val="24"/>
                              </w:rPr>
                              <m:t>buitis</m:t>
                            </m:r>
                            <m:r>
                              <w:rPr>
                                <w:rFonts w:ascii="Cambria Math" w:hAnsi="Cambria Math"/>
                                <w:szCs w:val="24"/>
                              </w:rPr>
                              <m:t xml:space="preserve"> </m:t>
                            </m:r>
                            <m:r>
                              <w:rPr>
                                <w:rFonts w:ascii="Cambria Math" w:hAnsi="Cambria Math"/>
                                <w:szCs w:val="24"/>
                              </w:rPr>
                              <m:t>n</m:t>
                            </m:r>
                          </m:sub>
                        </m:sSub>
                        <m:r>
                          <w:rPr>
                            <w:rFonts w:ascii="Cambria Math" w:hAnsi="Cambria Math"/>
                            <w:szCs w:val="24"/>
                          </w:rPr>
                          <m:t>-</m:t>
                        </m:r>
                        <m:d>
                          <m:dPr>
                            <m:ctrlPr>
                              <w:rPr>
                                <w:rFonts w:ascii="Cambria Math" w:hAnsi="Cambria Math"/>
                                <w:i/>
                                <w:szCs w:val="24"/>
                              </w:rPr>
                            </m:ctrlPr>
                          </m:dPr>
                          <m:e>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NZ</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NZ</m:t>
                                </m:r>
                              </m:sub>
                            </m:sSub>
                            <m:r>
                              <w:rPr>
                                <w:rFonts w:ascii="Cambria Math" w:hAnsi="Cambria Math"/>
                                <w:szCs w:val="24"/>
                              </w:rPr>
                              <m:t>+</m:t>
                            </m:r>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RZ</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RZ</m:t>
                                </m:r>
                              </m:sub>
                            </m:sSub>
                            <m:r>
                              <w:rPr>
                                <w:rFonts w:ascii="Cambria Math" w:hAnsi="Cambria Math"/>
                                <w:szCs w:val="24"/>
                              </w:rPr>
                              <m:t>+</m:t>
                            </m:r>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DZ</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DZ</m:t>
                                </m:r>
                              </m:sub>
                            </m:sSub>
                          </m:e>
                        </m:d>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VZ</m:t>
                            </m:r>
                          </m:sub>
                        </m:sSub>
                      </m:den>
                    </m:f>
                  </m:oMath>
                  <w:r>
                    <w:rPr>
                      <w:szCs w:val="24"/>
                      <w:lang w:eastAsia="lt-LT"/>
                    </w:rPr>
                    <w:t>, ct/kWh</w:t>
                  </w:r>
                  <w:r>
                    <w:rPr>
                      <w:szCs w:val="24"/>
                      <w:lang w:eastAsia="lt-LT"/>
                    </w:rPr>
                    <w:tab/>
                  </w:r>
                  <w:r>
                    <w:rPr>
                      <w:szCs w:val="24"/>
                      <w:lang w:eastAsia="lt-LT"/>
                    </w:rPr>
                    <w:tab/>
                  </w:r>
                  <w:r>
                    <w:rPr>
                      <w:szCs w:val="24"/>
                      <w:lang w:eastAsia="lt-LT"/>
                    </w:rPr>
                    <w:tab/>
                    <w:t xml:space="preserve">         (30)</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tabs>
                      <w:tab w:val="left" w:pos="720"/>
                    </w:tabs>
                    <w:ind w:left="284" w:firstLine="782"/>
                    <w:jc w:val="both"/>
                    <w:rPr>
                      <w:szCs w:val="24"/>
                      <w:lang w:eastAsia="lt-LT"/>
                    </w:rPr>
                  </w:pPr>
                  <m:oMath>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RZ</m:t>
                        </m:r>
                      </m:sub>
                    </m:sSub>
                    <m:r>
                      <w:rPr>
                        <w:rFonts w:ascii="Cambria Math" w:hAnsi="Cambria Math"/>
                        <w:szCs w:val="24"/>
                      </w:rPr>
                      <m:t>;</m:t>
                    </m:r>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VZ</m:t>
                        </m:r>
                      </m:sub>
                    </m:sSub>
                    <m:r>
                      <w:rPr>
                        <w:rFonts w:ascii="Cambria Math" w:hAnsi="Cambria Math"/>
                        <w:szCs w:val="24"/>
                      </w:rPr>
                      <m:t>;</m:t>
                    </m:r>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DZ</m:t>
                        </m:r>
                      </m:sub>
                    </m:sSub>
                    <m:r>
                      <w:rPr>
                        <w:rFonts w:ascii="Cambria Math" w:hAnsi="Cambria Math"/>
                        <w:szCs w:val="24"/>
                      </w:rPr>
                      <m:t>;</m:t>
                    </m:r>
                    <m:r>
                      <w:rPr>
                        <w:rFonts w:ascii="Cambria Math" w:hAnsi="Cambria Math"/>
                        <w:szCs w:val="24"/>
                      </w:rPr>
                      <m:t>K</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NZ</m:t>
                        </m:r>
                      </m:sub>
                    </m:sSub>
                  </m:oMath>
                  <w:r>
                    <w:rPr>
                      <w:szCs w:val="24"/>
                      <w:lang w:eastAsia="lt-LT"/>
                    </w:rPr>
                    <w:t>– elektros energijos persiuntimo paslaugos elektros energijos dedamoji atitinkamai ryto, vakaro, dienos ir nakties l</w:t>
                  </w:r>
                  <w:proofErr w:type="spellStart"/>
                  <w:r>
                    <w:rPr>
                      <w:szCs w:val="24"/>
                      <w:lang w:eastAsia="lt-LT"/>
                    </w:rPr>
                    <w:t>aiko</w:t>
                  </w:r>
                  <w:proofErr w:type="spellEnd"/>
                  <w:r>
                    <w:rPr>
                      <w:szCs w:val="24"/>
                      <w:lang w:eastAsia="lt-LT"/>
                    </w:rPr>
                    <w:t xml:space="preserve"> zonose, ct/kWh;</w:t>
                  </w:r>
                </w:p>
                <w:p w:rsidR="00047B4E" w:rsidRDefault="001B09DC">
                  <w:pPr>
                    <w:tabs>
                      <w:tab w:val="left" w:pos="720"/>
                    </w:tabs>
                    <w:ind w:left="284" w:firstLine="782"/>
                    <w:jc w:val="both"/>
                    <w:rPr>
                      <w:szCs w:val="24"/>
                      <w:lang w:eastAsia="lt-LT"/>
                    </w:rPr>
                  </w:pP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RZ</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VZ</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DZ</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NZ</m:t>
                        </m:r>
                      </m:sub>
                    </m:sSub>
                  </m:oMath>
                  <w:r>
                    <w:rPr>
                      <w:szCs w:val="24"/>
                      <w:lang w:eastAsia="lt-LT"/>
                    </w:rPr>
                    <w:t>– elektros energijos suvartojimo proporcijos atitinkamai ryto, vakaro, dienos ir nakties laiko zonose;</w:t>
                  </w:r>
                </w:p>
                <w:p w:rsidR="00047B4E" w:rsidRDefault="001B09DC">
                  <w:pPr>
                    <w:tabs>
                      <w:tab w:val="left" w:pos="720"/>
                    </w:tabs>
                    <w:ind w:left="284" w:firstLine="782"/>
                    <w:jc w:val="both"/>
                    <w:rPr>
                      <w:szCs w:val="24"/>
                      <w:lang w:eastAsia="lt-LT"/>
                    </w:rPr>
                  </w:pPr>
                  <m:oMath>
                    <m:sSub>
                      <m:sSubPr>
                        <m:ctrlPr>
                          <w:rPr>
                            <w:rFonts w:ascii="Cambria Math" w:hAnsi="Cambria Math"/>
                            <w:i/>
                            <w:szCs w:val="24"/>
                          </w:rPr>
                        </m:ctrlPr>
                      </m:sSubPr>
                      <m:e>
                        <m:r>
                          <w:rPr>
                            <w:rFonts w:ascii="Cambria Math" w:hAnsi="Cambria Math"/>
                            <w:szCs w:val="24"/>
                          </w:rPr>
                          <m:t>i</m:t>
                        </m:r>
                      </m:e>
                      <m:sub>
                        <m:r>
                          <w:rPr>
                            <w:rFonts w:ascii="Cambria Math" w:hAnsi="Cambria Math"/>
                            <w:szCs w:val="24"/>
                          </w:rPr>
                          <m:t>RZ</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VZ</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DZ</m:t>
                        </m:r>
                      </m:sub>
                    </m:sSub>
                  </m:oMath>
                  <w:r>
                    <w:rPr>
                      <w:szCs w:val="24"/>
                      <w:lang w:eastAsia="lt-LT"/>
                    </w:rPr>
                    <w:t>– elektros energijos vartojimo  grafiko lyginimo efekto koeficientai ryto, vakaro, di</w:t>
                  </w:r>
                  <w:proofErr w:type="spellStart"/>
                  <w:r>
                    <w:rPr>
                      <w:szCs w:val="24"/>
                      <w:lang w:eastAsia="lt-LT"/>
                    </w:rPr>
                    <w:t>enos</w:t>
                  </w:r>
                  <w:proofErr w:type="spellEnd"/>
                  <w:r>
                    <w:rPr>
                      <w:szCs w:val="24"/>
                      <w:lang w:eastAsia="lt-LT"/>
                    </w:rPr>
                    <w:t xml:space="preserve"> laiko zonose.</w:t>
                  </w:r>
                </w:p>
                <w:p w:rsidR="00047B4E" w:rsidRDefault="001B09DC">
                  <w:pPr>
                    <w:rPr>
                      <w:sz w:val="20"/>
                    </w:rPr>
                  </w:pPr>
                </w:p>
              </w:sdtContent>
            </w:sdt>
          </w:sdtContent>
        </w:sdt>
        <w:sdt>
          <w:sdtPr>
            <w:alias w:val="skyrius"/>
            <w:tag w:val="part_440b0ab658ec4c08bf4f64500d9c5233"/>
            <w:id w:val="-438602879"/>
            <w:lock w:val="sdtLocked"/>
          </w:sdtPr>
          <w:sdtEndPr/>
          <w:sdtContent>
            <w:p w:rsidR="00047B4E" w:rsidRDefault="001B09DC">
              <w:pPr>
                <w:keepNext/>
                <w:jc w:val="center"/>
                <w:rPr>
                  <w:b/>
                  <w:bCs/>
                  <w:iCs/>
                  <w:szCs w:val="24"/>
                  <w:lang w:eastAsia="lt-LT"/>
                </w:rPr>
              </w:pPr>
              <w:sdt>
                <w:sdtPr>
                  <w:alias w:val="Numeris"/>
                  <w:tag w:val="nr_440b0ab658ec4c08bf4f64500d9c5233"/>
                  <w:id w:val="-1014295896"/>
                  <w:lock w:val="sdtLocked"/>
                </w:sdtPr>
                <w:sdtEndPr/>
                <w:sdtContent>
                  <w:r>
                    <w:rPr>
                      <w:b/>
                      <w:bCs/>
                      <w:iCs/>
                      <w:szCs w:val="24"/>
                      <w:lang w:eastAsia="lt-LT"/>
                    </w:rPr>
                    <w:t>VII</w:t>
                  </w:r>
                </w:sdtContent>
              </w:sdt>
              <w:r>
                <w:rPr>
                  <w:b/>
                  <w:bCs/>
                  <w:iCs/>
                  <w:szCs w:val="24"/>
                  <w:lang w:eastAsia="lt-LT"/>
                </w:rPr>
                <w:t xml:space="preserve">. </w:t>
              </w:r>
              <w:sdt>
                <w:sdtPr>
                  <w:alias w:val="Pavadinimas"/>
                  <w:tag w:val="title_440b0ab658ec4c08bf4f64500d9c5233"/>
                  <w:id w:val="305436118"/>
                  <w:lock w:val="sdtLocked"/>
                </w:sdtPr>
                <w:sdtEndPr/>
                <w:sdtContent>
                  <w:r>
                    <w:rPr>
                      <w:b/>
                      <w:bCs/>
                      <w:iCs/>
                      <w:szCs w:val="24"/>
                      <w:lang w:eastAsia="lt-LT"/>
                    </w:rPr>
                    <w:t>IV. Nediferencijuotos pagal laiko zonas persiuntimo paslaugos energijos dedamosios nustatymas</w:t>
                  </w:r>
                </w:sdtContent>
              </w:sdt>
            </w:p>
            <w:p w:rsidR="00047B4E" w:rsidRDefault="00047B4E">
              <w:pPr>
                <w:rPr>
                  <w:sz w:val="20"/>
                </w:rPr>
              </w:pPr>
            </w:p>
            <w:sdt>
              <w:sdtPr>
                <w:alias w:val="43 p."/>
                <w:tag w:val="part_dd36e13f1f694d8e9dd2c8ec1e95c48a"/>
                <w:id w:val="-152753308"/>
                <w:lock w:val="sdtLocked"/>
              </w:sdtPr>
              <w:sdtEndPr/>
              <w:sdtContent>
                <w:p w:rsidR="00047B4E" w:rsidRDefault="001B09DC">
                  <w:pPr>
                    <w:ind w:firstLine="720"/>
                    <w:jc w:val="both"/>
                    <w:rPr>
                      <w:bCs/>
                      <w:iCs/>
                      <w:szCs w:val="24"/>
                      <w:lang w:eastAsia="lt-LT"/>
                    </w:rPr>
                  </w:pPr>
                  <w:sdt>
                    <w:sdtPr>
                      <w:alias w:val="Numeris"/>
                      <w:tag w:val="nr_dd36e13f1f694d8e9dd2c8ec1e95c48a"/>
                      <w:id w:val="-2026155545"/>
                      <w:lock w:val="sdtLocked"/>
                    </w:sdtPr>
                    <w:sdtEndPr/>
                    <w:sdtContent>
                      <w:r>
                        <w:rPr>
                          <w:bCs/>
                          <w:iCs/>
                          <w:szCs w:val="24"/>
                          <w:lang w:eastAsia="lt-LT"/>
                        </w:rPr>
                        <w:t>43</w:t>
                      </w:r>
                    </w:sdtContent>
                  </w:sdt>
                  <w:r>
                    <w:rPr>
                      <w:bCs/>
                      <w:iCs/>
                      <w:szCs w:val="24"/>
                      <w:lang w:eastAsia="lt-LT"/>
                    </w:rPr>
                    <w:t>. II ir III grupės vartotojams, kuriems įrengti vienos laiko zonos elektros energijos apskaitos prietaisai, nediferencijuota</w:t>
                  </w:r>
                  <w:r>
                    <w:rPr>
                      <w:bCs/>
                      <w:iCs/>
                      <w:szCs w:val="24"/>
                      <w:lang w:eastAsia="lt-LT"/>
                    </w:rPr>
                    <w:t xml:space="preserve"> pagal laiko zonas energijos dedamoji apskaičiuojama pagal tokią formulę:</w:t>
                  </w:r>
                </w:p>
                <w:p w:rsidR="00047B4E" w:rsidRDefault="00047B4E">
                  <w:pPr>
                    <w:rPr>
                      <w:sz w:val="20"/>
                    </w:rPr>
                  </w:pPr>
                </w:p>
                <w:p w:rsidR="00047B4E" w:rsidRDefault="001B09DC">
                  <w:pPr>
                    <w:widowControl w:val="0"/>
                    <w:ind w:left="357" w:firstLine="720"/>
                    <w:rPr>
                      <w:szCs w:val="24"/>
                      <w:lang w:eastAsia="lt-LT"/>
                    </w:rPr>
                  </w:pPr>
                  <m:oMath>
                    <m:r>
                      <w:rPr>
                        <w:rFonts w:ascii="Cambria Math" w:hAnsi="Cambria Math"/>
                        <w:szCs w:val="24"/>
                      </w:rPr>
                      <m:t>K</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m:t>
                        </m:r>
                      </m:sup>
                    </m:sSubSup>
                    <m:r>
                      <m:rPr>
                        <m:sty m:val="bi"/>
                      </m:rPr>
                      <w:rPr>
                        <w:rFonts w:ascii="Cambria Math" w:hAnsi="Cambria Math"/>
                        <w:szCs w:val="24"/>
                      </w:rPr>
                      <m:t>=</m:t>
                    </m:r>
                    <m:f>
                      <m:fPr>
                        <m:ctrlPr>
                          <w:rPr>
                            <w:rFonts w:ascii="Cambria Math" w:hAnsi="Cambria Math"/>
                            <w:bCs/>
                            <w:i/>
                            <w:szCs w:val="24"/>
                          </w:rPr>
                        </m:ctrlPr>
                      </m:fPr>
                      <m:num>
                        <m:r>
                          <w:rPr>
                            <w:rFonts w:ascii="Cambria Math" w:hAnsi="Cambria Math"/>
                            <w:szCs w:val="24"/>
                          </w:rPr>
                          <m:t>(</m:t>
                        </m:r>
                        <m:r>
                          <w:rPr>
                            <w:rFonts w:ascii="Cambria Math" w:hAnsi="Cambria Math"/>
                            <w:szCs w:val="24"/>
                          </w:rPr>
                          <m:t>K</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m:t>
                            </m:r>
                          </m:sup>
                        </m:sSubSup>
                        <m:r>
                          <w:rPr>
                            <w:rFonts w:ascii="Cambria Math" w:hAnsi="Cambria Math"/>
                            <w:szCs w:val="24"/>
                          </w:rPr>
                          <m:t>*(</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m:t>
                            </m:r>
                          </m:sup>
                        </m:sSubSup>
                        <m:r>
                          <w:rPr>
                            <w:rFonts w:ascii="Cambria Math" w:hAnsi="Cambria Math"/>
                            <w:szCs w:val="24"/>
                          </w:rPr>
                          <m:t>+</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M</m:t>
                            </m:r>
                          </m:sup>
                        </m:sSubSup>
                        <m:r>
                          <w:rPr>
                            <w:rFonts w:ascii="Cambria Math" w:hAnsi="Cambria Math"/>
                            <w:szCs w:val="24"/>
                          </w:rPr>
                          <m:t>*</m:t>
                        </m:r>
                        <m:r>
                          <w:rPr>
                            <w:rFonts w:ascii="Cambria Math" w:hAnsi="Cambria Math"/>
                            <w:szCs w:val="24"/>
                          </w:rPr>
                          <m:t>k</m:t>
                        </m:r>
                        <m:r>
                          <w:rPr>
                            <w:rFonts w:ascii="Cambria Math" w:hAnsi="Cambria Math"/>
                            <w:szCs w:val="24"/>
                          </w:rPr>
                          <m:t>)+</m:t>
                        </m:r>
                        <m:r>
                          <w:rPr>
                            <w:rFonts w:ascii="Cambria Math" w:hAnsi="Cambria Math"/>
                            <w:szCs w:val="24"/>
                          </w:rPr>
                          <m:t>K</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V</m:t>
                            </m:r>
                          </m:sup>
                        </m:sSubSup>
                        <m:r>
                          <w:rPr>
                            <w:rFonts w:ascii="Cambria Math" w:hAnsi="Cambria Math"/>
                            <w:szCs w:val="24"/>
                          </w:rPr>
                          <m:t>*</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V</m:t>
                            </m:r>
                          </m:sup>
                        </m:sSubSup>
                        <m:r>
                          <w:rPr>
                            <w:rFonts w:ascii="Cambria Math" w:hAnsi="Cambria Math"/>
                            <w:szCs w:val="24"/>
                          </w:rPr>
                          <m:t>+</m:t>
                        </m:r>
                        <m:r>
                          <w:rPr>
                            <w:rFonts w:ascii="Cambria Math" w:hAnsi="Cambria Math"/>
                            <w:szCs w:val="24"/>
                          </w:rPr>
                          <m:t>K</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M</m:t>
                            </m:r>
                          </m:sup>
                        </m:sSubSup>
                        <m:r>
                          <w:rPr>
                            <w:rFonts w:ascii="Cambria Math" w:hAnsi="Cambria Math"/>
                            <w:szCs w:val="24"/>
                          </w:rPr>
                          <m:t>*(</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M</m:t>
                            </m:r>
                          </m:sup>
                        </m:sSubSup>
                        <m:r>
                          <w:rPr>
                            <w:rFonts w:ascii="Cambria Math" w:hAnsi="Cambria Math"/>
                            <w:szCs w:val="24"/>
                          </w:rPr>
                          <m:t>*</m:t>
                        </m:r>
                        <m:r>
                          <w:rPr>
                            <w:rFonts w:ascii="Cambria Math" w:hAnsi="Cambria Math"/>
                            <w:szCs w:val="24"/>
                          </w:rPr>
                          <m:t>(1-</m:t>
                        </m:r>
                        <m:r>
                          <w:rPr>
                            <w:rFonts w:ascii="Cambria Math" w:hAnsi="Cambria Math"/>
                            <w:szCs w:val="24"/>
                          </w:rPr>
                          <m:t>k</m:t>
                        </m:r>
                        <m:r>
                          <w:rPr>
                            <w:rFonts w:ascii="Cambria Math" w:hAnsi="Cambria Math"/>
                            <w:szCs w:val="24"/>
                          </w:rPr>
                          <m:t>))</m:t>
                        </m:r>
                      </m:num>
                      <m:den>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m:t>
                            </m:r>
                          </m:sup>
                        </m:sSubSup>
                        <m:r>
                          <w:rPr>
                            <w:rFonts w:ascii="Cambria Math" w:hAnsi="Cambria Math"/>
                            <w:szCs w:val="24"/>
                          </w:rPr>
                          <m:t>+</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V</m:t>
                            </m:r>
                          </m:sup>
                        </m:sSubSup>
                        <m:r>
                          <w:rPr>
                            <w:rFonts w:ascii="Cambria Math" w:hAnsi="Cambria Math"/>
                            <w:szCs w:val="24"/>
                          </w:rPr>
                          <m:t>+</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M</m:t>
                            </m:r>
                          </m:sup>
                        </m:sSubSup>
                      </m:den>
                    </m:f>
                  </m:oMath>
                  <w:r>
                    <w:rPr>
                      <w:szCs w:val="24"/>
                      <w:lang w:eastAsia="lt-LT"/>
                    </w:rPr>
                    <w:t xml:space="preserve">, ct/kWh </w:t>
                  </w:r>
                  <w:r>
                    <w:rPr>
                      <w:szCs w:val="24"/>
                      <w:lang w:eastAsia="lt-LT"/>
                    </w:rPr>
                    <w:tab/>
                  </w:r>
                  <w:r>
                    <w:rPr>
                      <w:szCs w:val="24"/>
                      <w:lang w:eastAsia="lt-LT"/>
                    </w:rPr>
                    <w:tab/>
                  </w:r>
                  <w:r>
                    <w:rPr>
                      <w:szCs w:val="24"/>
                      <w:lang w:eastAsia="lt-LT"/>
                    </w:rPr>
                    <w:tab/>
                    <w:t xml:space="preserve">         (31)</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tabs>
                      <w:tab w:val="left" w:pos="720"/>
                    </w:tabs>
                    <w:ind w:left="284" w:firstLine="720"/>
                    <w:jc w:val="both"/>
                    <w:rPr>
                      <w:szCs w:val="24"/>
                      <w:lang w:eastAsia="lt-LT"/>
                    </w:rPr>
                  </w:pPr>
                  <w:r>
                    <w:rPr>
                      <w:i/>
                      <w:szCs w:val="24"/>
                      <w:lang w:eastAsia="lt-LT"/>
                    </w:rPr>
                    <w:t>k</w:t>
                  </w:r>
                  <w:r>
                    <w:rPr>
                      <w:szCs w:val="24"/>
                      <w:lang w:eastAsia="lt-LT"/>
                    </w:rPr>
                    <w:t xml:space="preserve"> – koeficientas, įvertinantis suvartotos elektros energijos kiekio padidėjimą maksimalių apkrovų zonoje, kai vartotojams taikomas į laiko zonas nediferencijuotas elektros energijos tarifas. Koeficiento reikšmė 0,1–0,4. Šio koeficiento reikšmė gali būti tik</w:t>
                  </w:r>
                  <w:r>
                    <w:rPr>
                      <w:szCs w:val="24"/>
                      <w:lang w:eastAsia="lt-LT"/>
                    </w:rPr>
                    <w:t xml:space="preserve">slinama vėlesniais metais. </w:t>
                  </w:r>
                </w:p>
                <w:p w:rsidR="00047B4E" w:rsidRDefault="001B09DC">
                  <w:pPr>
                    <w:widowControl w:val="0"/>
                    <w:ind w:left="284" w:firstLine="782"/>
                    <w:jc w:val="both"/>
                    <w:rPr>
                      <w:bCs/>
                      <w:iCs/>
                      <w:szCs w:val="24"/>
                      <w:lang w:eastAsia="lt-LT"/>
                    </w:rPr>
                  </w:pPr>
                  <m:oMath>
                    <m:r>
                      <w:rPr>
                        <w:rFonts w:ascii="Cambria Math" w:hAnsi="Cambria Math"/>
                        <w:szCs w:val="24"/>
                      </w:rPr>
                      <m:t>K</m:t>
                    </m:r>
                    <m:sSubSup>
                      <m:sSubSupPr>
                        <m:ctrlPr>
                          <w:rPr>
                            <w:rFonts w:ascii="Cambria Math" w:hAnsi="Cambria Math"/>
                            <w:bCs/>
                            <w:i/>
                            <w:iCs/>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m:t>
                        </m:r>
                      </m:sup>
                    </m:sSubSup>
                  </m:oMath>
                  <w:r>
                    <w:rPr>
                      <w:bCs/>
                      <w:iCs/>
                      <w:szCs w:val="24"/>
                      <w:lang w:eastAsia="lt-LT"/>
                    </w:rPr>
                    <w:t>–</w:t>
                  </w:r>
                  <w:r>
                    <w:rPr>
                      <w:b/>
                      <w:bCs/>
                      <w:iCs/>
                      <w:szCs w:val="24"/>
                      <w:lang w:eastAsia="lt-LT"/>
                    </w:rPr>
                    <w:t xml:space="preserve"> </w:t>
                  </w:r>
                  <w:r>
                    <w:rPr>
                      <w:bCs/>
                      <w:i/>
                      <w:iCs/>
                      <w:szCs w:val="24"/>
                      <w:lang w:eastAsia="lt-LT"/>
                    </w:rPr>
                    <w:t>n</w:t>
                  </w:r>
                  <w:r>
                    <w:rPr>
                      <w:bCs/>
                      <w:iCs/>
                      <w:szCs w:val="24"/>
                      <w:lang w:eastAsia="lt-LT"/>
                    </w:rPr>
                    <w:t xml:space="preserve"> plano vienos laiko zonos elektros energijos dedamoji.</w:t>
                  </w:r>
                </w:p>
                <w:p w:rsidR="00047B4E" w:rsidRDefault="001B09DC">
                  <w:pPr>
                    <w:widowControl w:val="0"/>
                    <w:ind w:left="357" w:firstLine="720"/>
                    <w:jc w:val="both"/>
                    <w:rPr>
                      <w:bCs/>
                      <w:iCs/>
                      <w:szCs w:val="24"/>
                      <w:lang w:eastAsia="lt-LT"/>
                    </w:rPr>
                  </w:pPr>
                </w:p>
              </w:sdtContent>
            </w:sdt>
            <w:sdt>
              <w:sdtPr>
                <w:alias w:val="44 p."/>
                <w:tag w:val="part_c3d761979cf64f158ff6a89895d4b6aa"/>
                <w:id w:val="19675271"/>
                <w:lock w:val="sdtLocked"/>
              </w:sdtPr>
              <w:sdtEndPr/>
              <w:sdtContent>
                <w:p w:rsidR="00047B4E" w:rsidRDefault="001B09DC">
                  <w:pPr>
                    <w:ind w:firstLine="720"/>
                    <w:jc w:val="both"/>
                    <w:rPr>
                      <w:bCs/>
                      <w:iCs/>
                      <w:szCs w:val="24"/>
                      <w:lang w:eastAsia="lt-LT"/>
                    </w:rPr>
                  </w:pPr>
                  <w:sdt>
                    <w:sdtPr>
                      <w:alias w:val="Numeris"/>
                      <w:tag w:val="nr_c3d761979cf64f158ff6a89895d4b6aa"/>
                      <w:id w:val="-455099220"/>
                      <w:lock w:val="sdtLocked"/>
                    </w:sdtPr>
                    <w:sdtEndPr/>
                    <w:sdtContent>
                      <w:r>
                        <w:rPr>
                          <w:bCs/>
                          <w:iCs/>
                          <w:szCs w:val="24"/>
                          <w:lang w:eastAsia="lt-LT"/>
                        </w:rPr>
                        <w:t>44</w:t>
                      </w:r>
                    </w:sdtContent>
                  </w:sdt>
                  <w:r>
                    <w:rPr>
                      <w:bCs/>
                      <w:iCs/>
                      <w:szCs w:val="24"/>
                      <w:lang w:eastAsia="lt-LT"/>
                    </w:rPr>
                    <w:t>. I grupės vartotojams nediferencijuota pagal laiko zonas energijos dedamoji apskaičiuojama remiantis persiųstos elektros energijos pagal dienos ir nakties</w:t>
                  </w:r>
                  <w:r>
                    <w:rPr>
                      <w:bCs/>
                      <w:iCs/>
                      <w:szCs w:val="24"/>
                      <w:lang w:eastAsia="lt-LT"/>
                    </w:rPr>
                    <w:t xml:space="preserve"> laiko zonas duomenimis</w:t>
                  </w:r>
                  <w:r>
                    <w:rPr>
                      <w:szCs w:val="24"/>
                      <w:lang w:eastAsia="lt-LT"/>
                    </w:rPr>
                    <w:t xml:space="preserve"> </w:t>
                  </w:r>
                  <w:r>
                    <w:rPr>
                      <w:bCs/>
                      <w:iCs/>
                      <w:szCs w:val="24"/>
                      <w:lang w:eastAsia="lt-LT"/>
                    </w:rPr>
                    <w:t>pagal tokią formulę:</w:t>
                  </w:r>
                </w:p>
                <w:p w:rsidR="00047B4E" w:rsidRDefault="00047B4E">
                  <w:pPr>
                    <w:rPr>
                      <w:sz w:val="20"/>
                    </w:rPr>
                  </w:pPr>
                </w:p>
                <w:p w:rsidR="00047B4E" w:rsidRDefault="001B09DC">
                  <w:pPr>
                    <w:widowControl w:val="0"/>
                    <w:ind w:left="357" w:firstLine="720"/>
                    <w:rPr>
                      <w:bCs/>
                      <w:iCs/>
                      <w:szCs w:val="24"/>
                      <w:lang w:eastAsia="lt-LT"/>
                    </w:rPr>
                  </w:pPr>
                  <m:oMath>
                    <m:r>
                      <w:rPr>
                        <w:rFonts w:ascii="Cambria Math" w:hAnsi="Cambria Math"/>
                        <w:szCs w:val="24"/>
                      </w:rPr>
                      <m:t>K</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m:t>
                        </m:r>
                      </m:sup>
                    </m:sSubSup>
                    <m:r>
                      <m:rPr>
                        <m:sty m:val="bi"/>
                      </m:rPr>
                      <w:rPr>
                        <w:rFonts w:ascii="Cambria Math" w:hAnsi="Cambria Math"/>
                        <w:szCs w:val="24"/>
                      </w:rPr>
                      <m:t>=</m:t>
                    </m:r>
                    <m:f>
                      <m:fPr>
                        <m:ctrlPr>
                          <w:rPr>
                            <w:rFonts w:ascii="Cambria Math" w:hAnsi="Cambria Math"/>
                            <w:bCs/>
                            <w:i/>
                            <w:szCs w:val="24"/>
                          </w:rPr>
                        </m:ctrlPr>
                      </m:fPr>
                      <m:num>
                        <m:r>
                          <w:rPr>
                            <w:rFonts w:ascii="Cambria Math" w:hAnsi="Cambria Math"/>
                            <w:szCs w:val="24"/>
                          </w:rPr>
                          <m:t>(</m:t>
                        </m:r>
                        <m:r>
                          <w:rPr>
                            <w:rFonts w:ascii="Cambria Math" w:hAnsi="Cambria Math"/>
                            <w:szCs w:val="24"/>
                          </w:rPr>
                          <m:t>K</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DN</m:t>
                            </m:r>
                          </m:sup>
                        </m:sSubSup>
                        <m:r>
                          <w:rPr>
                            <w:rFonts w:ascii="Cambria Math" w:hAnsi="Cambria Math"/>
                            <w:szCs w:val="24"/>
                          </w:rPr>
                          <m:t>*(</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DN</m:t>
                            </m:r>
                          </m:sup>
                        </m:sSubSup>
                        <m:r>
                          <w:rPr>
                            <w:rFonts w:ascii="Cambria Math" w:hAnsi="Cambria Math"/>
                            <w:szCs w:val="24"/>
                          </w:rPr>
                          <m:t>+</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NK</m:t>
                            </m:r>
                          </m:sup>
                        </m:sSubSup>
                        <m:r>
                          <w:rPr>
                            <w:rFonts w:ascii="Cambria Math" w:hAnsi="Cambria Math"/>
                            <w:szCs w:val="24"/>
                          </w:rPr>
                          <m:t>*</m:t>
                        </m:r>
                        <m:r>
                          <w:rPr>
                            <w:rFonts w:ascii="Cambria Math" w:hAnsi="Cambria Math"/>
                            <w:szCs w:val="24"/>
                          </w:rPr>
                          <m:t>k</m:t>
                        </m:r>
                        <m:r>
                          <w:rPr>
                            <w:rFonts w:ascii="Cambria Math" w:hAnsi="Cambria Math"/>
                            <w:szCs w:val="24"/>
                          </w:rPr>
                          <m:t>)+</m:t>
                        </m:r>
                        <m:r>
                          <w:rPr>
                            <w:rFonts w:ascii="Cambria Math" w:hAnsi="Cambria Math"/>
                            <w:szCs w:val="24"/>
                          </w:rPr>
                          <m:t>K</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NK</m:t>
                            </m:r>
                          </m:sup>
                        </m:sSubSup>
                        <m:r>
                          <w:rPr>
                            <w:rFonts w:ascii="Cambria Math" w:hAnsi="Cambria Math"/>
                            <w:szCs w:val="24"/>
                          </w:rPr>
                          <m:t>*(</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NK</m:t>
                            </m:r>
                          </m:sup>
                        </m:sSubSup>
                        <m:r>
                          <w:rPr>
                            <w:rFonts w:ascii="Cambria Math" w:hAnsi="Cambria Math"/>
                            <w:szCs w:val="24"/>
                          </w:rPr>
                          <m:t>*</m:t>
                        </m:r>
                        <m:r>
                          <w:rPr>
                            <w:rFonts w:ascii="Cambria Math" w:hAnsi="Cambria Math"/>
                            <w:szCs w:val="24"/>
                          </w:rPr>
                          <m:t>(1-</m:t>
                        </m:r>
                        <m:r>
                          <w:rPr>
                            <w:rFonts w:ascii="Cambria Math" w:hAnsi="Cambria Math"/>
                            <w:szCs w:val="24"/>
                          </w:rPr>
                          <m:t>k</m:t>
                        </m:r>
                        <m:r>
                          <w:rPr>
                            <w:rFonts w:ascii="Cambria Math" w:hAnsi="Cambria Math"/>
                            <w:szCs w:val="24"/>
                          </w:rPr>
                          <m:t>))</m:t>
                        </m:r>
                      </m:num>
                      <m:den>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DN</m:t>
                            </m:r>
                          </m:sup>
                        </m:sSubSup>
                        <m:r>
                          <w:rPr>
                            <w:rFonts w:ascii="Cambria Math" w:hAnsi="Cambria Math"/>
                            <w:szCs w:val="24"/>
                          </w:rPr>
                          <m:t>+</m:t>
                        </m:r>
                        <m:sSubSup>
                          <m:sSubSupPr>
                            <m:ctrlPr>
                              <w:rPr>
                                <w:rFonts w:ascii="Cambria Math" w:hAnsi="Cambria Math"/>
                                <w:bCs/>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NK</m:t>
                            </m:r>
                          </m:sup>
                        </m:sSubSup>
                      </m:den>
                    </m:f>
                  </m:oMath>
                  <w:r>
                    <w:rPr>
                      <w:szCs w:val="24"/>
                      <w:lang w:eastAsia="lt-LT"/>
                    </w:rPr>
                    <w:t>, ct/kWh</w:t>
                  </w:r>
                  <w:r>
                    <w:rPr>
                      <w:szCs w:val="24"/>
                      <w:lang w:eastAsia="lt-LT"/>
                    </w:rPr>
                    <w:tab/>
                  </w:r>
                  <w:r>
                    <w:rPr>
                      <w:szCs w:val="24"/>
                      <w:lang w:eastAsia="lt-LT"/>
                    </w:rPr>
                    <w:tab/>
                  </w:r>
                  <w:r>
                    <w:rPr>
                      <w:szCs w:val="24"/>
                      <w:lang w:eastAsia="lt-LT"/>
                    </w:rPr>
                    <w:tab/>
                  </w:r>
                  <w:r>
                    <w:rPr>
                      <w:szCs w:val="24"/>
                      <w:lang w:eastAsia="lt-LT"/>
                    </w:rPr>
                    <w:tab/>
                    <w:t xml:space="preserve">         (32)</w:t>
                  </w:r>
                </w:p>
                <w:p w:rsidR="00047B4E" w:rsidRDefault="001B09DC">
                  <w:pPr>
                    <w:rPr>
                      <w:sz w:val="20"/>
                    </w:rPr>
                  </w:pPr>
                </w:p>
              </w:sdtContent>
            </w:sdt>
          </w:sdtContent>
        </w:sdt>
        <w:sdt>
          <w:sdtPr>
            <w:alias w:val="skyrius"/>
            <w:tag w:val="part_0527350bc53d4e13906b874d48fe914a"/>
            <w:id w:val="-1076436990"/>
            <w:lock w:val="sdtLocked"/>
          </w:sdtPr>
          <w:sdtEndPr/>
          <w:sdtContent>
            <w:p w:rsidR="00047B4E" w:rsidRDefault="001B09DC">
              <w:pPr>
                <w:keepNext/>
                <w:jc w:val="center"/>
                <w:rPr>
                  <w:b/>
                  <w:bCs/>
                  <w:iCs/>
                  <w:szCs w:val="24"/>
                  <w:lang w:eastAsia="lt-LT"/>
                </w:rPr>
              </w:pPr>
              <w:sdt>
                <w:sdtPr>
                  <w:alias w:val="Numeris"/>
                  <w:tag w:val="nr_0527350bc53d4e13906b874d48fe914a"/>
                  <w:id w:val="1762948090"/>
                  <w:lock w:val="sdtLocked"/>
                </w:sdtPr>
                <w:sdtEndPr/>
                <w:sdtContent>
                  <w:r>
                    <w:rPr>
                      <w:b/>
                      <w:bCs/>
                      <w:iCs/>
                      <w:szCs w:val="24"/>
                      <w:lang w:eastAsia="lt-LT"/>
                    </w:rPr>
                    <w:t>VII</w:t>
                  </w:r>
                </w:sdtContent>
              </w:sdt>
              <w:r>
                <w:rPr>
                  <w:b/>
                  <w:bCs/>
                  <w:iCs/>
                  <w:szCs w:val="24"/>
                  <w:lang w:eastAsia="lt-LT"/>
                </w:rPr>
                <w:t xml:space="preserve">. </w:t>
              </w:r>
              <w:sdt>
                <w:sdtPr>
                  <w:alias w:val="Pavadinimas"/>
                  <w:tag w:val="title_0527350bc53d4e13906b874d48fe914a"/>
                  <w:id w:val="-1797139682"/>
                  <w:lock w:val="sdtLocked"/>
                </w:sdtPr>
                <w:sdtEndPr/>
                <w:sdtContent>
                  <w:r>
                    <w:rPr>
                      <w:b/>
                      <w:bCs/>
                      <w:iCs/>
                      <w:szCs w:val="24"/>
                      <w:lang w:eastAsia="lt-LT"/>
                    </w:rPr>
                    <w:t>V. Vidutinės elektros energijos persiuntimo paslaugos energijos dedamosios kontrolė</w:t>
                  </w:r>
                  <w:r>
                    <w:rPr>
                      <w:b/>
                      <w:bCs/>
                      <w:iCs/>
                      <w:szCs w:val="24"/>
                      <w:lang w:eastAsia="lt-LT"/>
                    </w:rPr>
                    <w:t xml:space="preserve"> ir energijos dedamosios korekcijos</w:t>
                  </w:r>
                </w:sdtContent>
              </w:sdt>
            </w:p>
            <w:p w:rsidR="00047B4E" w:rsidRDefault="00047B4E">
              <w:pPr>
                <w:rPr>
                  <w:sz w:val="20"/>
                </w:rPr>
              </w:pPr>
            </w:p>
            <w:sdt>
              <w:sdtPr>
                <w:alias w:val="45 p."/>
                <w:tag w:val="part_4e369ab17d004c21bf4b26ac65c5c17d"/>
                <w:id w:val="902107820"/>
                <w:lock w:val="sdtLocked"/>
              </w:sdtPr>
              <w:sdtEndPr/>
              <w:sdtContent>
                <w:p w:rsidR="00047B4E" w:rsidRDefault="001B09DC">
                  <w:pPr>
                    <w:tabs>
                      <w:tab w:val="left" w:pos="720"/>
                    </w:tabs>
                    <w:ind w:firstLine="720"/>
                    <w:jc w:val="both"/>
                    <w:rPr>
                      <w:szCs w:val="24"/>
                      <w:lang w:eastAsia="lt-LT"/>
                    </w:rPr>
                  </w:pPr>
                  <w:sdt>
                    <w:sdtPr>
                      <w:alias w:val="Numeris"/>
                      <w:tag w:val="nr_4e369ab17d004c21bf4b26ac65c5c17d"/>
                      <w:id w:val="-1782259363"/>
                      <w:lock w:val="sdtLocked"/>
                    </w:sdtPr>
                    <w:sdtEndPr/>
                    <w:sdtContent>
                      <w:r>
                        <w:rPr>
                          <w:szCs w:val="24"/>
                          <w:lang w:eastAsia="lt-LT"/>
                        </w:rPr>
                        <w:t>45</w:t>
                      </w:r>
                    </w:sdtContent>
                  </w:sdt>
                  <w:r>
                    <w:rPr>
                      <w:szCs w:val="24"/>
                      <w:lang w:eastAsia="lt-LT"/>
                    </w:rPr>
                    <w:t>. Siekiant užtikrinti, kad diferencijuotų pagal laiko zonas ir nediferencijuotų pagal laiko zonas persiuntimo paslaugos energijos dedamųjų svertinis vidurkis būtų lygus vidutinei atitinkamai diferencijuotai vartot</w:t>
                  </w:r>
                  <w:r>
                    <w:rPr>
                      <w:szCs w:val="24"/>
                      <w:lang w:eastAsia="lt-LT"/>
                    </w:rPr>
                    <w:t>ojų grupei nustatytai energijos dedamajai, apskaičiuojama vidutinė kontrolinė elektros energijos persiuntimo paslaugos kaina atitinkamam mokėjimo planui (</w:t>
                  </w:r>
                  <m:oMath>
                    <m:r>
                      <w:rPr>
                        <w:rFonts w:ascii="Cambria Math" w:hAnsi="Cambria Math"/>
                        <w:szCs w:val="24"/>
                      </w:rPr>
                      <m:t>K</m:t>
                    </m:r>
                    <m:sSubSup>
                      <m:sSubSupPr>
                        <m:ctrlPr>
                          <w:rPr>
                            <w:rFonts w:ascii="Cambria Math" w:hAnsi="Cambria Math"/>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K</m:t>
                        </m:r>
                      </m:sup>
                    </m:sSubSup>
                  </m:oMath>
                  <w:r>
                    <w:rPr>
                      <w:szCs w:val="24"/>
                      <w:lang w:eastAsia="lt-LT"/>
                    </w:rPr>
                    <w:t xml:space="preserve">): </w:t>
                  </w:r>
                </w:p>
                <w:p w:rsidR="00047B4E" w:rsidRDefault="00047B4E">
                  <w:pPr>
                    <w:rPr>
                      <w:sz w:val="20"/>
                    </w:rPr>
                  </w:pPr>
                </w:p>
                <w:p w:rsidR="00047B4E" w:rsidRDefault="001B09DC">
                  <w:pPr>
                    <w:widowControl w:val="0"/>
                    <w:ind w:left="357" w:firstLine="720"/>
                    <w:rPr>
                      <w:szCs w:val="24"/>
                      <w:lang w:eastAsia="lt-LT"/>
                    </w:rPr>
                  </w:pPr>
                  <m:oMath>
                    <m:r>
                      <w:rPr>
                        <w:rFonts w:ascii="Cambria Math" w:hAnsi="Cambria Math"/>
                        <w:szCs w:val="24"/>
                      </w:rPr>
                      <m:t>K</m:t>
                    </m:r>
                    <m:sSubSup>
                      <m:sSubSupPr>
                        <m:ctrlPr>
                          <w:rPr>
                            <w:rFonts w:ascii="Cambria Math" w:hAnsi="Cambria Math"/>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K</m:t>
                        </m:r>
                      </m:sup>
                    </m:sSubSup>
                    <m:r>
                      <w:rPr>
                        <w:rFonts w:ascii="Cambria Math" w:hAnsi="Cambria Math"/>
                        <w:szCs w:val="24"/>
                      </w:rPr>
                      <m:t>=</m:t>
                    </m:r>
                    <m:f>
                      <m:fPr>
                        <m:ctrlPr>
                          <w:rPr>
                            <w:rFonts w:ascii="Cambria Math" w:hAnsi="Cambria Math"/>
                            <w:i/>
                            <w:szCs w:val="24"/>
                          </w:rPr>
                        </m:ctrlPr>
                      </m:fPr>
                      <m:num>
                        <m:nary>
                          <m:naryPr>
                            <m:chr m:val="∑"/>
                            <m:supHide m:val="1"/>
                            <m:ctrlPr>
                              <w:rPr>
                                <w:rFonts w:ascii="Cambria Math" w:hAnsi="Cambria Math"/>
                                <w:i/>
                                <w:szCs w:val="24"/>
                              </w:rPr>
                            </m:ctrlPr>
                          </m:naryPr>
                          <m:sub>
                            <m:r>
                              <w:rPr>
                                <w:rFonts w:ascii="Cambria Math" w:hAnsi="Cambria Math"/>
                                <w:szCs w:val="24"/>
                              </w:rPr>
                              <m:t>x</m:t>
                            </m:r>
                          </m:sub>
                          <m:sup/>
                          <m:e>
                            <m:d>
                              <m:dPr>
                                <m:ctrlPr>
                                  <w:rPr>
                                    <w:rFonts w:ascii="Cambria Math" w:hAnsi="Cambria Math"/>
                                    <w:i/>
                                    <w:szCs w:val="24"/>
                                  </w:rPr>
                                </m:ctrlPr>
                              </m:dPr>
                              <m:e>
                                <m:r>
                                  <w:rPr>
                                    <w:rFonts w:ascii="Cambria Math" w:hAnsi="Cambria Math"/>
                                    <w:szCs w:val="24"/>
                                  </w:rPr>
                                  <m:t>K</m:t>
                                </m:r>
                                <m:sSubSup>
                                  <m:sSubSupPr>
                                    <m:ctrlPr>
                                      <w:rPr>
                                        <w:rFonts w:ascii="Cambria Math" w:hAnsi="Cambria Math"/>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x</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x</m:t>
                                    </m:r>
                                  </m:sup>
                                </m:sSubSup>
                              </m:e>
                            </m:d>
                          </m:e>
                        </m:nary>
                      </m:num>
                      <m:den>
                        <m:nary>
                          <m:naryPr>
                            <m:chr m:val="∑"/>
                            <m:supHide m:val="1"/>
                            <m:ctrlPr>
                              <w:rPr>
                                <w:rFonts w:ascii="Cambria Math" w:hAnsi="Cambria Math"/>
                                <w:i/>
                                <w:szCs w:val="24"/>
                              </w:rPr>
                            </m:ctrlPr>
                          </m:naryPr>
                          <m:sub>
                            <m:r>
                              <w:rPr>
                                <w:rFonts w:ascii="Cambria Math" w:hAnsi="Cambria Math"/>
                                <w:szCs w:val="24"/>
                              </w:rPr>
                              <m:t>,</m:t>
                            </m:r>
                            <m:r>
                              <w:rPr>
                                <w:rFonts w:ascii="Cambria Math" w:hAnsi="Cambria Math"/>
                                <w:szCs w:val="24"/>
                              </w:rPr>
                              <m:t>x</m:t>
                            </m:r>
                          </m:sub>
                          <m:sup/>
                          <m:e>
                            <m:sSubSup>
                              <m:sSubSupPr>
                                <m:ctrlPr>
                                  <w:rPr>
                                    <w:rFonts w:ascii="Cambria Math" w:hAnsi="Cambria Math"/>
                                    <w:i/>
                                    <w:szCs w:val="24"/>
                                  </w:rPr>
                                </m:ctrlPr>
                              </m:sSubSupPr>
                              <m:e>
                                <m:r>
                                  <w:rPr>
                                    <w:rFonts w:ascii="Cambria Math" w:hAnsi="Cambria Math"/>
                                    <w:szCs w:val="24"/>
                                  </w:rPr>
                                  <m:t>E</m:t>
                                </m:r>
                              </m:e>
                              <m:sub>
                                <m:r>
                                  <w:rPr>
                                    <w:rFonts w:ascii="Cambria Math" w:hAnsi="Cambria Math"/>
                                    <w:szCs w:val="24"/>
                                  </w:rPr>
                                  <m:t>n</m:t>
                                </m:r>
                              </m:sub>
                              <m:sup>
                                <m:r>
                                  <w:rPr>
                                    <w:rFonts w:ascii="Cambria Math" w:hAnsi="Cambria Math"/>
                                    <w:szCs w:val="24"/>
                                  </w:rPr>
                                  <m:t>x</m:t>
                                </m:r>
                              </m:sup>
                            </m:sSubSup>
                          </m:e>
                        </m:nary>
                      </m:den>
                    </m:f>
                  </m:oMath>
                  <w:r>
                    <w:rPr>
                      <w:szCs w:val="24"/>
                      <w:lang w:eastAsia="lt-LT"/>
                    </w:rPr>
                    <w:t xml:space="preserve">, ct/kWh      </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(3</w:t>
                  </w:r>
                  <w:r>
                    <w:rPr>
                      <w:szCs w:val="24"/>
                      <w:lang w:val="en-US" w:eastAsia="lt-LT"/>
                    </w:rPr>
                    <w:t>3</w:t>
                  </w:r>
                  <w:r>
                    <w:rPr>
                      <w:szCs w:val="24"/>
                      <w:lang w:eastAsia="lt-LT"/>
                    </w:rPr>
                    <w:t>)</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ind w:left="284" w:firstLine="720"/>
                    <w:jc w:val="both"/>
                    <w:rPr>
                      <w:szCs w:val="24"/>
                      <w:lang w:eastAsia="lt-LT"/>
                    </w:rPr>
                  </w:pPr>
                  <w:r>
                    <w:rPr>
                      <w:i/>
                      <w:szCs w:val="24"/>
                      <w:lang w:eastAsia="lt-LT"/>
                    </w:rPr>
                    <w:t>x</w:t>
                  </w:r>
                  <w:r>
                    <w:rPr>
                      <w:szCs w:val="24"/>
                      <w:lang w:eastAsia="lt-LT"/>
                    </w:rPr>
                    <w:t xml:space="preserve"> – visos atitinkame </w:t>
                  </w:r>
                  <w:r>
                    <w:rPr>
                      <w:i/>
                      <w:iCs/>
                      <w:szCs w:val="24"/>
                      <w:lang w:eastAsia="lt-LT"/>
                    </w:rPr>
                    <w:t>n</w:t>
                  </w:r>
                  <w:r>
                    <w:rPr>
                      <w:szCs w:val="24"/>
                      <w:lang w:eastAsia="lt-LT"/>
                    </w:rPr>
                    <w:t xml:space="preserve"> mokėjimo plane taikomos diferencijuotos laiko zonos ir nediferencijuota laiko zona. </w:t>
                  </w:r>
                </w:p>
                <w:p w:rsidR="00047B4E" w:rsidRDefault="001B09DC">
                  <w:pPr>
                    <w:tabs>
                      <w:tab w:val="left" w:pos="720"/>
                    </w:tabs>
                    <w:ind w:left="357" w:firstLine="720"/>
                    <w:jc w:val="both"/>
                    <w:rPr>
                      <w:szCs w:val="24"/>
                      <w:lang w:eastAsia="lt-LT"/>
                    </w:rPr>
                  </w:pPr>
                </w:p>
              </w:sdtContent>
            </w:sdt>
            <w:sdt>
              <w:sdtPr>
                <w:alias w:val="46 p."/>
                <w:tag w:val="part_792805140af643feaf74a57d875c4d8b"/>
                <w:id w:val="-1201075633"/>
                <w:lock w:val="sdtLocked"/>
              </w:sdtPr>
              <w:sdtEndPr/>
              <w:sdtContent>
                <w:p w:rsidR="00047B4E" w:rsidRDefault="001B09DC">
                  <w:pPr>
                    <w:tabs>
                      <w:tab w:val="left" w:pos="720"/>
                    </w:tabs>
                    <w:ind w:firstLine="720"/>
                    <w:jc w:val="both"/>
                    <w:rPr>
                      <w:szCs w:val="24"/>
                      <w:lang w:eastAsia="lt-LT"/>
                    </w:rPr>
                  </w:pPr>
                  <w:sdt>
                    <w:sdtPr>
                      <w:alias w:val="Numeris"/>
                      <w:tag w:val="nr_792805140af643feaf74a57d875c4d8b"/>
                      <w:id w:val="-1940670124"/>
                      <w:lock w:val="sdtLocked"/>
                    </w:sdtPr>
                    <w:sdtEndPr/>
                    <w:sdtContent>
                      <w:r>
                        <w:rPr>
                          <w:szCs w:val="24"/>
                          <w:lang w:eastAsia="lt-LT"/>
                        </w:rPr>
                        <w:t>46</w:t>
                      </w:r>
                    </w:sdtContent>
                  </w:sdt>
                  <w:r>
                    <w:rPr>
                      <w:szCs w:val="24"/>
                      <w:lang w:eastAsia="lt-LT"/>
                    </w:rPr>
                    <w:t>. Užtikrinant pajamų nepasikeitimo principą, visos atitinkamai diferencijuotai vartotojų grupei taikomos diferencijuotos persiuntimo paslaugos</w:t>
                  </w:r>
                  <w:r>
                    <w:rPr>
                      <w:szCs w:val="24"/>
                      <w:lang w:eastAsia="lt-LT"/>
                    </w:rPr>
                    <w:t xml:space="preserve"> energijos dedamosios koreguojamos atitinkamu energijos dedamosios korekcijos koeficientu (</w:t>
                  </w:r>
                  <m:oMath>
                    <m:r>
                      <w:rPr>
                        <w:rFonts w:ascii="Cambria Math" w:hAnsi="Cambria Math"/>
                        <w:szCs w:val="24"/>
                      </w:rPr>
                      <m:t>∆</m:t>
                    </m:r>
                    <m:sSub>
                      <m:sSubPr>
                        <m:ctrlPr>
                          <w:rPr>
                            <w:rFonts w:ascii="Cambria Math" w:hAnsi="Cambria Math"/>
                            <w:i/>
                            <w:szCs w:val="24"/>
                          </w:rPr>
                        </m:ctrlPr>
                      </m:sSubPr>
                      <m:e>
                        <m:r>
                          <w:rPr>
                            <w:rFonts w:ascii="Cambria Math" w:hAnsi="Cambria Math"/>
                            <w:szCs w:val="24"/>
                          </w:rPr>
                          <m:t>KE</m:t>
                        </m:r>
                      </m:e>
                      <m:sub>
                        <m:r>
                          <w:rPr>
                            <w:rFonts w:ascii="Cambria Math" w:hAnsi="Cambria Math"/>
                            <w:szCs w:val="24"/>
                          </w:rPr>
                          <m:t>n</m:t>
                        </m:r>
                      </m:sub>
                    </m:sSub>
                  </m:oMath>
                  <w:r>
                    <w:rPr>
                      <w:szCs w:val="24"/>
                      <w:lang w:eastAsia="lt-LT"/>
                    </w:rPr>
                    <w:t>), kuris apskaičiuojamas pagal tokią formulę:</w:t>
                  </w:r>
                </w:p>
                <w:p w:rsidR="00047B4E" w:rsidRDefault="00047B4E">
                  <w:pPr>
                    <w:rPr>
                      <w:sz w:val="20"/>
                    </w:rPr>
                  </w:pPr>
                </w:p>
                <w:p w:rsidR="00047B4E" w:rsidRDefault="001B09DC">
                  <w:pPr>
                    <w:widowControl w:val="0"/>
                    <w:ind w:left="357" w:firstLine="720"/>
                    <w:rPr>
                      <w:bCs/>
                      <w:iCs/>
                      <w:szCs w:val="24"/>
                      <w:lang w:eastAsia="lt-LT"/>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KE</m:t>
                        </m:r>
                      </m:e>
                      <m:sub>
                        <m:r>
                          <w:rPr>
                            <w:rFonts w:ascii="Cambria Math" w:hAnsi="Cambria Math"/>
                            <w:szCs w:val="24"/>
                          </w:rPr>
                          <m:t>n</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KE</m:t>
                        </m:r>
                      </m:e>
                      <m:sub>
                        <m:r>
                          <w:rPr>
                            <w:rFonts w:ascii="Cambria Math" w:hAnsi="Cambria Math"/>
                            <w:szCs w:val="24"/>
                          </w:rPr>
                          <m:t>n</m:t>
                        </m:r>
                      </m:sub>
                    </m:sSub>
                    <m:sSub>
                      <m:sSubPr>
                        <m:ctrlPr>
                          <w:rPr>
                            <w:rFonts w:ascii="Cambria Math" w:hAnsi="Cambria Math"/>
                            <w:i/>
                            <w:szCs w:val="24"/>
                          </w:rPr>
                        </m:ctrlPr>
                      </m:sSubPr>
                      <m:e>
                        <m:r>
                          <w:rPr>
                            <w:rFonts w:ascii="Cambria Math" w:hAnsi="Cambria Math"/>
                            <w:szCs w:val="24"/>
                          </w:rPr>
                          <m:t>-</m:t>
                        </m:r>
                        <m:r>
                          <w:rPr>
                            <w:rFonts w:ascii="Cambria Math" w:hAnsi="Cambria Math"/>
                            <w:szCs w:val="24"/>
                          </w:rPr>
                          <m:t>G</m:t>
                        </m:r>
                      </m:e>
                      <m:sub>
                        <m:r>
                          <w:rPr>
                            <w:rFonts w:ascii="Cambria Math" w:hAnsi="Cambria Math"/>
                            <w:szCs w:val="24"/>
                          </w:rPr>
                          <m:t>y</m:t>
                        </m:r>
                      </m:sub>
                    </m:sSub>
                    <m:r>
                      <w:rPr>
                        <w:rFonts w:ascii="Cambria Math" w:hAnsi="Cambria Math"/>
                        <w:szCs w:val="24"/>
                      </w:rPr>
                      <m:t>-</m:t>
                    </m:r>
                    <m:sSubSup>
                      <m:sSubSupPr>
                        <m:ctrlPr>
                          <w:rPr>
                            <w:rFonts w:ascii="Cambria Math" w:hAnsi="Cambria Math"/>
                            <w:i/>
                            <w:szCs w:val="24"/>
                          </w:rPr>
                        </m:ctrlPr>
                      </m:sSubSupPr>
                      <m:e>
                        <m:r>
                          <w:rPr>
                            <w:rFonts w:ascii="Cambria Math" w:hAnsi="Cambria Math"/>
                            <w:szCs w:val="24"/>
                          </w:rPr>
                          <m:t>KE</m:t>
                        </m:r>
                      </m:e>
                      <m:sub>
                        <m:r>
                          <w:rPr>
                            <w:rFonts w:ascii="Cambria Math" w:hAnsi="Cambria Math"/>
                            <w:szCs w:val="24"/>
                          </w:rPr>
                          <m:t>n</m:t>
                        </m:r>
                      </m:sub>
                      <m:sup>
                        <m:r>
                          <w:rPr>
                            <w:rFonts w:ascii="Cambria Math" w:hAnsi="Cambria Math"/>
                            <w:szCs w:val="24"/>
                          </w:rPr>
                          <m:t>K</m:t>
                        </m:r>
                      </m:sup>
                    </m:sSubSup>
                  </m:oMath>
                  <w:r>
                    <w:rPr>
                      <w:bCs/>
                      <w:iCs/>
                      <w:szCs w:val="24"/>
                      <w:lang w:eastAsia="lt-LT"/>
                    </w:rPr>
                    <w:t xml:space="preserve">, ct/kWh </w:t>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r>
                  <w:r>
                    <w:rPr>
                      <w:bCs/>
                      <w:iCs/>
                      <w:szCs w:val="24"/>
                      <w:lang w:eastAsia="lt-LT"/>
                    </w:rPr>
                    <w:tab/>
                    <w:t xml:space="preserve">         (34)</w:t>
                  </w:r>
                </w:p>
                <w:p w:rsidR="00047B4E" w:rsidRDefault="00047B4E">
                  <w:pPr>
                    <w:rPr>
                      <w:sz w:val="10"/>
                      <w:szCs w:val="10"/>
                    </w:rPr>
                  </w:pPr>
                </w:p>
                <w:p w:rsidR="00047B4E" w:rsidRDefault="001B09DC">
                  <w:pPr>
                    <w:ind w:left="284" w:firstLine="720"/>
                    <w:jc w:val="both"/>
                    <w:rPr>
                      <w:bCs/>
                      <w:iCs/>
                      <w:szCs w:val="24"/>
                      <w:lang w:eastAsia="lt-LT"/>
                    </w:rPr>
                  </w:pPr>
                  <w:r>
                    <w:rPr>
                      <w:bCs/>
                      <w:iCs/>
                      <w:szCs w:val="24"/>
                      <w:lang w:eastAsia="lt-LT"/>
                    </w:rPr>
                    <w:t>čia:</w:t>
                  </w:r>
                </w:p>
                <w:p w:rsidR="00047B4E" w:rsidRDefault="001B09DC">
                  <w:pPr>
                    <w:tabs>
                      <w:tab w:val="left" w:pos="720"/>
                    </w:tabs>
                    <w:ind w:left="284" w:firstLine="782"/>
                    <w:jc w:val="both"/>
                    <w:rPr>
                      <w:bCs/>
                      <w:iCs/>
                      <w:szCs w:val="24"/>
                      <w:lang w:eastAsia="lt-LT"/>
                    </w:rPr>
                  </w:pPr>
                  <m:oMath>
                    <m:sSub>
                      <m:sSubPr>
                        <m:ctrlPr>
                          <w:rPr>
                            <w:rFonts w:ascii="Cambria Math" w:hAnsi="Cambria Math"/>
                            <w:i/>
                            <w:szCs w:val="24"/>
                          </w:rPr>
                        </m:ctrlPr>
                      </m:sSubPr>
                      <m:e>
                        <m:r>
                          <w:rPr>
                            <w:rFonts w:ascii="Cambria Math" w:hAnsi="Cambria Math"/>
                            <w:szCs w:val="24"/>
                          </w:rPr>
                          <m:t>G</m:t>
                        </m:r>
                      </m:e>
                      <m:sub>
                        <m:r>
                          <w:rPr>
                            <w:rFonts w:ascii="Cambria Math" w:hAnsi="Cambria Math"/>
                            <w:szCs w:val="24"/>
                          </w:rPr>
                          <m:t>y</m:t>
                        </m:r>
                      </m:sub>
                    </m:sSub>
                  </m:oMath>
                  <w:r>
                    <w:rPr>
                      <w:szCs w:val="24"/>
                      <w:lang w:eastAsia="lt-LT"/>
                    </w:rPr>
                    <w:t>– skirstymo paslaugos kainos dalis koreguoja</w:t>
                  </w:r>
                  <w:proofErr w:type="spellStart"/>
                  <w:r>
                    <w:rPr>
                      <w:szCs w:val="24"/>
                      <w:lang w:eastAsia="lt-LT"/>
                    </w:rPr>
                    <w:t>nti</w:t>
                  </w:r>
                  <w:proofErr w:type="spellEnd"/>
                  <w:r>
                    <w:rPr>
                      <w:szCs w:val="24"/>
                      <w:lang w:eastAsia="lt-LT"/>
                    </w:rPr>
                    <w:t xml:space="preserve"> </w:t>
                  </w:r>
                  <w:r>
                    <w:rPr>
                      <w:i/>
                      <w:iCs/>
                      <w:szCs w:val="24"/>
                      <w:lang w:eastAsia="lt-LT"/>
                    </w:rPr>
                    <w:t>y</w:t>
                  </w:r>
                  <w:r>
                    <w:rPr>
                      <w:szCs w:val="24"/>
                      <w:lang w:eastAsia="lt-LT"/>
                    </w:rPr>
                    <w:t xml:space="preserve"> vartotojų grupės persiuntimo paslaugos energijos dedamąsias, ct/kWh. </w:t>
                  </w:r>
                </w:p>
                <w:p w:rsidR="00047B4E" w:rsidRDefault="001B09DC">
                  <w:pPr>
                    <w:rPr>
                      <w:sz w:val="20"/>
                    </w:rPr>
                  </w:pPr>
                </w:p>
              </w:sdtContent>
            </w:sdt>
          </w:sdtContent>
        </w:sdt>
        <w:sdt>
          <w:sdtPr>
            <w:alias w:val="skyrius"/>
            <w:tag w:val="part_5a5c08fd30ae45cebfa3eed8f46805ea"/>
            <w:id w:val="-1955622931"/>
            <w:lock w:val="sdtLocked"/>
          </w:sdtPr>
          <w:sdtEndPr/>
          <w:sdtContent>
            <w:p w:rsidR="00047B4E" w:rsidRDefault="001B09DC">
              <w:pPr>
                <w:keepNext/>
                <w:jc w:val="center"/>
                <w:rPr>
                  <w:b/>
                  <w:bCs/>
                  <w:kern w:val="32"/>
                  <w:szCs w:val="24"/>
                  <w:lang w:eastAsia="lt-LT"/>
                </w:rPr>
              </w:pPr>
              <w:sdt>
                <w:sdtPr>
                  <w:alias w:val="Numeris"/>
                  <w:tag w:val="nr_5a5c08fd30ae45cebfa3eed8f46805ea"/>
                  <w:id w:val="326722833"/>
                  <w:lock w:val="sdtLocked"/>
                </w:sdtPr>
                <w:sdtEndPr/>
                <w:sdtContent>
                  <w:r>
                    <w:rPr>
                      <w:b/>
                      <w:bCs/>
                      <w:kern w:val="32"/>
                      <w:szCs w:val="24"/>
                      <w:lang w:eastAsia="lt-LT"/>
                    </w:rPr>
                    <w:t>VIII</w:t>
                  </w:r>
                </w:sdtContent>
              </w:sdt>
              <w:r>
                <w:rPr>
                  <w:b/>
                  <w:bCs/>
                  <w:kern w:val="32"/>
                  <w:szCs w:val="24"/>
                  <w:lang w:eastAsia="lt-LT"/>
                </w:rPr>
                <w:t xml:space="preserve">. </w:t>
              </w:r>
              <w:sdt>
                <w:sdtPr>
                  <w:alias w:val="Pavadinimas"/>
                  <w:tag w:val="title_5a5c08fd30ae45cebfa3eed8f46805ea"/>
                  <w:id w:val="-1912615037"/>
                  <w:lock w:val="sdtLocked"/>
                </w:sdtPr>
                <w:sdtEndPr/>
                <w:sdtContent>
                  <w:r>
                    <w:rPr>
                      <w:b/>
                      <w:bCs/>
                      <w:kern w:val="32"/>
                      <w:szCs w:val="24"/>
                      <w:lang w:eastAsia="lt-LT"/>
                    </w:rPr>
                    <w:t>BAIGIAMOSIOS NUOSTATOS</w:t>
                  </w:r>
                </w:sdtContent>
              </w:sdt>
            </w:p>
            <w:p w:rsidR="00047B4E" w:rsidRDefault="00047B4E">
              <w:pPr>
                <w:rPr>
                  <w:sz w:val="20"/>
                </w:rPr>
              </w:pPr>
            </w:p>
            <w:sdt>
              <w:sdtPr>
                <w:alias w:val="47 p."/>
                <w:tag w:val="part_f7c905f2e5954283b96928e725c52a9b"/>
                <w:id w:val="1868790921"/>
                <w:lock w:val="sdtLocked"/>
              </w:sdtPr>
              <w:sdtEndPr/>
              <w:sdtContent>
                <w:p w:rsidR="00047B4E" w:rsidRDefault="001B09DC">
                  <w:pPr>
                    <w:tabs>
                      <w:tab w:val="left" w:pos="720"/>
                    </w:tabs>
                    <w:ind w:firstLine="720"/>
                    <w:jc w:val="both"/>
                    <w:rPr>
                      <w:szCs w:val="24"/>
                      <w:lang w:eastAsia="lt-LT"/>
                    </w:rPr>
                  </w:pPr>
                  <w:sdt>
                    <w:sdtPr>
                      <w:alias w:val="Numeris"/>
                      <w:tag w:val="nr_f7c905f2e5954283b96928e725c52a9b"/>
                      <w:id w:val="1330248207"/>
                      <w:lock w:val="sdtLocked"/>
                    </w:sdtPr>
                    <w:sdtEndPr/>
                    <w:sdtContent>
                      <w:r>
                        <w:rPr>
                          <w:szCs w:val="24"/>
                          <w:lang w:eastAsia="lt-LT"/>
                        </w:rPr>
                        <w:t>47</w:t>
                      </w:r>
                    </w:sdtContent>
                  </w:sdt>
                  <w:r>
                    <w:rPr>
                      <w:szCs w:val="24"/>
                      <w:lang w:eastAsia="lt-LT"/>
                    </w:rPr>
                    <w:t xml:space="preserve">. Metodiką rengia ir tvirtina Bendrovė. Metodika vadovaujamasi nustatant Bendrovės elektros energijos persiuntimo paslaugos kainas ir jų </w:t>
                  </w:r>
                  <w:r>
                    <w:rPr>
                      <w:szCs w:val="24"/>
                      <w:lang w:eastAsia="lt-LT"/>
                    </w:rPr>
                    <w:t xml:space="preserve">taikymo tvarką. </w:t>
                  </w:r>
                </w:p>
              </w:sdtContent>
            </w:sdt>
            <w:sdt>
              <w:sdtPr>
                <w:alias w:val="48 p."/>
                <w:tag w:val="part_a9d42a910800435a8dbd151cbaf566d7"/>
                <w:id w:val="408044040"/>
                <w:lock w:val="sdtLocked"/>
              </w:sdtPr>
              <w:sdtEndPr/>
              <w:sdtContent>
                <w:p w:rsidR="00047B4E" w:rsidRDefault="001B09DC">
                  <w:pPr>
                    <w:tabs>
                      <w:tab w:val="left" w:pos="720"/>
                    </w:tabs>
                    <w:ind w:firstLine="720"/>
                    <w:jc w:val="both"/>
                    <w:rPr>
                      <w:szCs w:val="24"/>
                      <w:lang w:eastAsia="lt-LT"/>
                    </w:rPr>
                  </w:pPr>
                  <w:sdt>
                    <w:sdtPr>
                      <w:alias w:val="Numeris"/>
                      <w:tag w:val="nr_a9d42a910800435a8dbd151cbaf566d7"/>
                      <w:id w:val="25534621"/>
                      <w:lock w:val="sdtLocked"/>
                    </w:sdtPr>
                    <w:sdtEndPr/>
                    <w:sdtContent>
                      <w:r>
                        <w:rPr>
                          <w:szCs w:val="24"/>
                          <w:lang w:eastAsia="lt-LT"/>
                        </w:rPr>
                        <w:t>48</w:t>
                      </w:r>
                    </w:sdtContent>
                  </w:sdt>
                  <w:r>
                    <w:rPr>
                      <w:szCs w:val="24"/>
                      <w:lang w:eastAsia="lt-LT"/>
                    </w:rPr>
                    <w:t>. Metodika kasmet peržiūrima ir prireikus keičiama.</w:t>
                  </w:r>
                </w:p>
                <w:p w:rsidR="00047B4E" w:rsidRDefault="001B09DC">
                  <w:pPr>
                    <w:tabs>
                      <w:tab w:val="center" w:pos="4153"/>
                      <w:tab w:val="right" w:pos="8306"/>
                    </w:tabs>
                    <w:jc w:val="center"/>
                    <w:rPr>
                      <w:szCs w:val="24"/>
                      <w:lang w:eastAsia="lt-LT"/>
                    </w:rPr>
                  </w:pPr>
                  <w:r>
                    <w:rPr>
                      <w:szCs w:val="24"/>
                      <w:lang w:eastAsia="lt-LT"/>
                    </w:rPr>
                    <w:t>______________</w:t>
                  </w:r>
                </w:p>
              </w:sdtContent>
            </w:sdt>
          </w:sdtContent>
        </w:sdt>
      </w:sdtContent>
    </w:sdt>
    <w:sectPr w:rsidR="00047B4E" w:rsidSect="001B09DC">
      <w:headerReference w:type="even" r:id="rId8"/>
      <w:headerReference w:type="default" r:id="rId9"/>
      <w:footerReference w:type="even" r:id="rId10"/>
      <w:footerReference w:type="default" r:id="rId11"/>
      <w:headerReference w:type="first" r:id="rId12"/>
      <w:footerReference w:type="first" r:id="rId13"/>
      <w:type w:val="continuous"/>
      <w:pgSz w:w="11907" w:h="16839" w:code="9"/>
      <w:pgMar w:top="1134" w:right="567" w:bottom="1134" w:left="1418" w:header="567" w:footer="567" w:gutter="0"/>
      <w:pgNumType w:start="1"/>
      <w:cols w:space="1296"/>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7B4E" w:rsidRDefault="001B09DC">
      <w:pPr>
        <w:ind w:left="357" w:firstLine="720"/>
        <w:jc w:val="both"/>
        <w:rPr>
          <w:rFonts w:ascii="Arial" w:hAnsi="Arial" w:cs="Arial"/>
          <w:sz w:val="20"/>
          <w:szCs w:val="24"/>
          <w:lang w:eastAsia="lt-LT"/>
        </w:rPr>
      </w:pPr>
      <w:r>
        <w:rPr>
          <w:rFonts w:ascii="Arial" w:hAnsi="Arial" w:cs="Arial"/>
          <w:sz w:val="20"/>
          <w:szCs w:val="24"/>
          <w:lang w:eastAsia="lt-LT"/>
        </w:rPr>
        <w:separator/>
      </w:r>
    </w:p>
  </w:endnote>
  <w:endnote w:type="continuationSeparator" w:id="0">
    <w:p w:rsidR="00047B4E" w:rsidRDefault="001B09DC">
      <w:pPr>
        <w:ind w:left="357" w:firstLine="720"/>
        <w:jc w:val="both"/>
        <w:rPr>
          <w:rFonts w:ascii="Arial" w:hAnsi="Arial" w:cs="Arial"/>
          <w:sz w:val="20"/>
          <w:szCs w:val="24"/>
          <w:lang w:eastAsia="lt-LT"/>
        </w:rPr>
      </w:pPr>
      <w:r>
        <w:rPr>
          <w:rFonts w:ascii="Arial" w:hAnsi="Arial" w:cs="Arial"/>
          <w:sz w:val="20"/>
          <w:szCs w:val="24"/>
          <w:lang w:eastAsia="lt-LT"/>
        </w:rPr>
        <w:continuationSeparator/>
      </w:r>
    </w:p>
  </w:endnote>
  <w:endnote w:type="continuationNotice" w:id="1">
    <w:p w:rsidR="00047B4E" w:rsidRDefault="00047B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7B4E" w:rsidRDefault="00047B4E">
    <w:pPr>
      <w:tabs>
        <w:tab w:val="center" w:pos="4819"/>
        <w:tab w:val="right" w:pos="9638"/>
      </w:tabs>
      <w:ind w:firstLine="720"/>
      <w:rPr>
        <w:rFonts w:ascii="Arial" w:hAnsi="Arial" w:cs="Arial"/>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7B4E" w:rsidRDefault="00047B4E">
    <w:pPr>
      <w:tabs>
        <w:tab w:val="center" w:pos="4819"/>
        <w:tab w:val="right" w:pos="9638"/>
      </w:tabs>
      <w:ind w:firstLine="720"/>
      <w:rPr>
        <w:rFonts w:ascii="Arial" w:hAnsi="Arial" w:cs="Arial"/>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7B4E" w:rsidRDefault="00047B4E">
    <w:pPr>
      <w:tabs>
        <w:tab w:val="center" w:pos="4819"/>
        <w:tab w:val="right" w:pos="9638"/>
      </w:tabs>
      <w:ind w:firstLine="720"/>
      <w:rPr>
        <w:rFonts w:ascii="Arial" w:hAnsi="Arial" w:cs="Arial"/>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7B4E" w:rsidRDefault="001B09DC">
      <w:pPr>
        <w:ind w:left="357" w:firstLine="720"/>
        <w:jc w:val="both"/>
        <w:rPr>
          <w:rFonts w:ascii="Arial" w:hAnsi="Arial" w:cs="Arial"/>
          <w:sz w:val="20"/>
          <w:szCs w:val="24"/>
          <w:lang w:eastAsia="lt-LT"/>
        </w:rPr>
      </w:pPr>
      <w:r>
        <w:rPr>
          <w:rFonts w:ascii="Arial" w:hAnsi="Arial" w:cs="Arial"/>
          <w:sz w:val="20"/>
          <w:szCs w:val="24"/>
          <w:lang w:eastAsia="lt-LT"/>
        </w:rPr>
        <w:separator/>
      </w:r>
    </w:p>
  </w:footnote>
  <w:footnote w:type="continuationSeparator" w:id="0">
    <w:p w:rsidR="00047B4E" w:rsidRDefault="001B09DC">
      <w:pPr>
        <w:ind w:left="357" w:firstLine="720"/>
        <w:jc w:val="both"/>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rsidR="00047B4E" w:rsidRDefault="00047B4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7B4E" w:rsidRDefault="001B09DC">
    <w:pPr>
      <w:framePr w:wrap="auto" w:vAnchor="text" w:hAnchor="margin" w:xAlign="center" w:y="1"/>
      <w:tabs>
        <w:tab w:val="center" w:pos="4819"/>
        <w:tab w:val="right" w:pos="9638"/>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separate"/>
    </w:r>
    <w:r>
      <w:rPr>
        <w:rFonts w:ascii="Arial" w:hAnsi="Arial" w:cs="Arial"/>
        <w:sz w:val="20"/>
        <w:lang w:eastAsia="lt-LT"/>
      </w:rPr>
      <w:t>2</w:t>
    </w:r>
    <w:r>
      <w:rPr>
        <w:rFonts w:ascii="Arial" w:hAnsi="Arial" w:cs="Arial"/>
        <w:sz w:val="20"/>
        <w:lang w:eastAsia="lt-LT"/>
      </w:rPr>
      <w:fldChar w:fldCharType="end"/>
    </w:r>
  </w:p>
  <w:p w:rsidR="00047B4E" w:rsidRDefault="00047B4E">
    <w:pPr>
      <w:tabs>
        <w:tab w:val="center" w:pos="4819"/>
        <w:tab w:val="right" w:pos="9638"/>
      </w:tabs>
      <w:ind w:firstLine="720"/>
      <w:rPr>
        <w:rFonts w:ascii="Arial" w:hAnsi="Arial" w:cs="Arial"/>
        <w:sz w:val="20"/>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7B4E" w:rsidRDefault="001B09DC">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noProof/>
        <w:szCs w:val="24"/>
        <w:lang w:eastAsia="lt-LT"/>
      </w:rPr>
      <w:t>10</w:t>
    </w:r>
    <w:r>
      <w:rPr>
        <w:szCs w:val="24"/>
        <w:lang w:eastAsia="lt-LT"/>
      </w:rPr>
      <w:fldChar w:fldCharType="end"/>
    </w:r>
  </w:p>
  <w:p w:rsidR="00047B4E" w:rsidRDefault="00047B4E">
    <w:pPr>
      <w:tabs>
        <w:tab w:val="center" w:pos="4819"/>
        <w:tab w:val="right" w:pos="9638"/>
      </w:tabs>
      <w:rPr>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7B4E" w:rsidRDefault="00047B4E">
    <w:pPr>
      <w:tabs>
        <w:tab w:val="center" w:pos="4819"/>
        <w:tab w:val="right" w:pos="9638"/>
      </w:tabs>
      <w:ind w:firstLine="720"/>
      <w:rPr>
        <w:rFonts w:ascii="Arial" w:hAnsi="Arial" w:cs="Arial"/>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26B"/>
    <w:rsid w:val="00047B4E"/>
    <w:rsid w:val="001B09DC"/>
    <w:rsid w:val="00E4126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7EA8725"/>
  <w15:docId w15:val="{71151BF3-974D-491E-BD47-B43FAEFC4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434993">
      <w:bodyDiv w:val="1"/>
      <w:marLeft w:val="0"/>
      <w:marRight w:val="0"/>
      <w:marTop w:val="0"/>
      <w:marBottom w:val="0"/>
      <w:divBdr>
        <w:top w:val="none" w:sz="0" w:space="0" w:color="auto"/>
        <w:left w:val="none" w:sz="0" w:space="0" w:color="auto"/>
        <w:bottom w:val="none" w:sz="0" w:space="0" w:color="auto"/>
        <w:right w:val="none" w:sz="0" w:space="0" w:color="auto"/>
      </w:divBdr>
    </w:div>
    <w:div w:id="394670156">
      <w:bodyDiv w:val="1"/>
      <w:marLeft w:val="0"/>
      <w:marRight w:val="0"/>
      <w:marTop w:val="0"/>
      <w:marBottom w:val="0"/>
      <w:divBdr>
        <w:top w:val="none" w:sz="0" w:space="0" w:color="auto"/>
        <w:left w:val="none" w:sz="0" w:space="0" w:color="auto"/>
        <w:bottom w:val="none" w:sz="0" w:space="0" w:color="auto"/>
        <w:right w:val="none" w:sz="0" w:space="0" w:color="auto"/>
      </w:divBdr>
    </w:div>
    <w:div w:id="1101335198">
      <w:bodyDiv w:val="1"/>
      <w:marLeft w:val="0"/>
      <w:marRight w:val="0"/>
      <w:marTop w:val="0"/>
      <w:marBottom w:val="0"/>
      <w:divBdr>
        <w:top w:val="none" w:sz="0" w:space="0" w:color="auto"/>
        <w:left w:val="none" w:sz="0" w:space="0" w:color="auto"/>
        <w:bottom w:val="none" w:sz="0" w:space="0" w:color="auto"/>
        <w:right w:val="none" w:sz="0" w:space="0" w:color="auto"/>
      </w:divBdr>
    </w:div>
    <w:div w:id="11740293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2" Abbr="2 pr." DocPartId="0a982015c3d44632a278d801d8dcb6b4" PartId="bad233a60b3e4123b40d8333a6ab9b12"/>
  <Part Type="patvirtinta" Title="AB „ENERGIJOS SKIRSTYMO OPERATORIUS“ ELEKTROS ENERGIJOS PERSIUNTIMO PASLAUGOS KAINŲ DIFERENCIJAVIMO METODIKA" DocPartId="1b6dbdcb808a4c0e8ec54a297b741c61" PartId="e479740bd63040989e9a831478c09e6c">
    <Part Type="skyrius" Nr="1" Title="ĮVADAS" DocPartId="03c3d53ac8bd49e4bcf3f7ad6c4c8142" PartId="bc25a2c1b40245848042dd43e43dafce">
      <Part Type="punktas" Nr="1" Abbr="1 p." DocPartId="34b44646b2ff4c2182be48d64e3d4f5f" PartId="960709a4275b4bd997ab26d70375853b"/>
    </Part>
    <Part Type="skyrius" Nr="2" Title="PAGRINDINĖS SĄVOKOS" DocPartId="f61fc3bb4833482a90d12207d548ff57" PartId="e04ce640f9d84759a987f9012de57ff6">
      <Part Type="punktas" Nr="2" Abbr="2 p." DocPartId="91d8f5915d544e6ab13e16aaabca6efb" PartId="8d64a5d314a142bdbff36a374487520c"/>
      <Part Type="punktas" Nr="3" Abbr="3 p." DocPartId="fbf2fecaef014ef9a917f8adde5d2c87" PartId="072e0591ae9a41d599652b1ef47a044b"/>
      <Part Type="punktas" Nr="4" Abbr="4 p." DocPartId="30bdf0f2205240fd94d8ace28196cda1" PartId="318da4f109354498ac9c94b5ca2f77b5"/>
      <Part Type="punktas" Nr="5" Abbr="5 p." DocPartId="aff1337aeba648f8a6f060c4a31130c6" PartId="18d791f5acc4400d9dd2d1b893fab8de"/>
      <Part Type="punktas" Nr="6" Abbr="6 p." DocPartId="7f3af26744b04f128096287d843dad5b" PartId="d964191ba6e94bd4b577b870c91d8dc8"/>
      <Part Type="punktas" Nr="7" Abbr="7 p." DocPartId="70ed123b46bf44d2b6b1ba69d42a39c7" PartId="06434d4ca8fb401dbc8d03c3fe2974ed">
        <Part Type="papunktis" Nr="7.1" Abbr="7.1 pp." DocPartId="f0ac3edbeecd4f3f982f1b2ff45cfaec" PartId="396f18b12b644278a7e2610edba2688c"/>
        <Part Type="papunktis" Nr="7.2" Abbr="7.2 pp." DocPartId="a688d859a6a74b339baec3b5e3f1d467" PartId="5dd377998945483d9e1aee1088f6bd67"/>
        <Part Type="papunktis" Nr="7.3" Abbr="7.3 pp." DocPartId="35d31847c5a1422aae0fb26033c5cffc" PartId="06afe2e33ee74b34b4cb0e3e444b712b"/>
      </Part>
      <Part Type="punktas" Nr="8" Abbr="8 p." DocPartId="8bda9c1b30f0491780c0b9b5a974a074" PartId="9d73b36be2b8434d8ffe6f4fdc491252"/>
    </Part>
    <Part Type="skyrius" Nr="3" Title="BENDROSIOS NUOSTATOS" DocPartId="6a58634d1a174a708349125874d5c8f7" PartId="0ecfb3925f1d4d5b9c4d0fd634feeaa7">
      <Part Type="punktas" Nr="9" Abbr="9 p." DocPartId="de46840b78974850b431fe83c4d65dda" PartId="c150770e81db4a8f82adcaf7a0daa3af"/>
      <Part Type="punktas" Nr="10" Abbr="10 p." DocPartId="829fdeabceae4da1aabff4383c9f3153" PartId="708c01e075f841529efb8cb6cecfe519">
        <Part Type="papunktis" Nr="10.1" Abbr="10.1 pp." DocPartId="25cdcd037d174293a6143787d44e3bdc" PartId="fe5de963942c4232918e4f1813a55509"/>
        <Part Type="papunktis" Nr="10.2" Abbr="10.2 pp." DocPartId="5c6b16fdf500453fb7c728842537a56b" PartId="9562f2955b124d44a10a8c5a5f6e0a9e"/>
      </Part>
      <Part Type="punktas" Nr="11" Abbr="11 p." DocPartId="4bf2c69f6bfe4d7c88c6c4acaa9b4dd3" PartId="cc066cd6762c4ff987f3627b7cfbab10"/>
      <Part Type="punktas" Nr="12" Abbr="12 p." DocPartId="b1f57e514e8a4cfb80c5db2a83194cd8" PartId="ef2d52c4f5a448698d84996a4ba94405">
        <Part Type="papunktis" Nr="12.1" Abbr="12.1 pp." DocPartId="30fe1d3e156b409d9aa7c7e01b69687d" PartId="41007267754d45a7a5b435f30e195cc4"/>
        <Part Type="papunktis" Nr="12.2" Abbr="12.2 pp." DocPartId="f586d53fb8424e00ab0cc711c639bc20" PartId="0131dd4bb5c340c694c0f0ec10bfbd3f"/>
        <Part Type="papunktis" Nr="12.3" Abbr="12.3 pp." DocPartId="0ea7680eb3da4b8da45c7ecc7a57380b" PartId="5aec5d30b48e4e3aa56cdf8a8a4ca857"/>
        <Part Type="papunktis" Nr="12.4" Abbr="12.4 pp." DocPartId="b5b7cb053064440cbab32d8bcce3fd1a" PartId="fd5727306aee467eb5f53eec39b15625"/>
      </Part>
    </Part>
    <Part Type="skyrius" Nr="4" Title="KAINŲ FORMAVIMO TVARKA" DocPartId="82fa02d40da646e58687661a56c227b2" PartId="d4bb3811e95d47158b49cc5ea55edad9">
      <Part Type="punktas" Nr="13" Abbr="13 p." DocPartId="ba6000cd8de94bebaedc0a0b8497a378" PartId="ae989684f7884df5b65cb8ad36d610ab">
        <Part Type="papunktis" Nr="13.1" Abbr="13.1 pp." DocPartId="1fb257f2d9494fc98413e669ffa338eb" PartId="2e67fc27a4044a9281789bdfefe95703"/>
        <Part Type="papunktis" Nr="13.2" Abbr="13.2 pp." DocPartId="f9af38ca9a4d447d97a5a4147b5a894d" PartId="34d41044431248449de2fd4307174b76"/>
        <Part Type="papunktis" Nr="13.3" Abbr="13.3 pp." DocPartId="7c8ffc181e8243e49fb15aa9a5b68005" PartId="001293fac3c34cb9accc76a61dce6568"/>
        <Part Type="papunktis" Nr="13.4" Abbr="13.4 pp." DocPartId="c12b702604314ffb981aa47cfe2d7892" PartId="ef65ebfc0fdc4033adf784934858cc43">
          <Part Type="papunktis" Nr="13.4.1" Abbr="13.4.1 pp." DocPartId="9e8c955e46c74e3995de3d5d172dbbd3" PartId="c237c8dd4baa4c9aaf94c71236129e9d"/>
          <Part Type="papunktis" Nr="13.4.2" Abbr="13.4.2 pp." DocPartId="f582974c9cdc4d1c911484b20a6f5aff" PartId="6786c18979f945668703b017934c8762"/>
          <Part Type="papunktis" Nr="13.4.3" Abbr="13.4.3 pp." DocPartId="404fc88264274b94903a2a983e3ce116" PartId="878b7cdb987e4ad3aa479c33b4f27cde"/>
        </Part>
        <Part Type="papunktis" Nr="13.5" Abbr="13.5 pp." DocPartId="68f7178e1ea146f9814efbb17fef8118" PartId="df8164a6de164a5586ca1f3dcaaa4bd9"/>
        <Part Type="papunktis" Nr="13.6" Abbr="13.6 pp." DocPartId="c0dcaa5db5884b358d9903de7590a879" PartId="969add1e99dd4dd8aa12967ea625fe13"/>
        <Part Type="papunktis" Nr="13.7" Abbr="13.7 pp." DocPartId="7f6d08532ae449eab8fab861e7d2c020" PartId="9221eca6aeaa48deb488fc0317a9769d"/>
        <Part Type="papunktis" Nr="13.8" Abbr="13.8 pp." DocPartId="c084b319d4ed4c9dbdb5a1d76b2b2566" PartId="74159038d8984d22956e954af0e8171c"/>
      </Part>
    </Part>
    <Part Type="skyrius" Nr="5" Title="PERSIUNTIMO PASLAUGŲ VIDUTINIŲ KAINŲ NUSTATYMAS" DocPartId="913fcd525ac149d9b0441b40d4b77fd7" PartId="1a7c14733bf14b43a7d947f6069d46b5">
      <Part Type="punktas" Nr="14" Abbr="14 p." DocPartId="bc4ee11decfa4833a644c4a9bcde684c" PartId="a9978fbca3334159b2d9eaa699ce2424"/>
      <Part Type="punktas" Nr="15" Abbr="15 p." DocPartId="965f9098a1bd443aa3af1d7214c767e3" PartId="2a8ad6d5c8934542a5b0a2ca78ca44dd"/>
      <Part Type="punktas" Nr="16" Abbr="16 p." DocPartId="a2291b24235d4350b26ec959ce7ca810" PartId="619af827b3af4ba98933fe7c4e85dd47"/>
      <Part Type="punktas" Nr="17" Abbr="17 p." DocPartId="224ba81334ac40399fc29890a4b9d073" PartId="1eadd10cca0c4e08b9947ebb55bc423d"/>
      <Part Type="punktas" Nr="18" Abbr="18 p." DocPartId="7a1569f23e094c85832e4ebf0917a233" PartId="3cf643a4939941eabb52fcdd99e555d3">
        <Part Type="papunktis" Nr="18.1" Abbr="18.1 pp." DocPartId="b5785e10ad10471c9f0087b7ea8fd64e" PartId="7db5916887564b079ed899685040107c"/>
        <Part Type="papunktis" Nr="18.2" Abbr="18.2 pp." DocPartId="86eb7218fc724cb981db1587ea9882e3" PartId="d4d76c9c90de4a0e93dfd580ade8113b"/>
      </Part>
      <Part Type="punktas" Nr="19" Abbr="19 p." DocPartId="6c310657e97b48f39ae6be02ca87ebe9" PartId="2f6ba90b5eb2460e8670318e92e6968a"/>
      <Part Type="punktas" Nr="20" Abbr="20 p." DocPartId="f1363fc5173341b7ab33c91feeddab8a" PartId="8c36e7d43fe64f699a423a3de9e91fb2"/>
    </Part>
    <Part Type="skyrius" Nr="6" Title="KAINŲ DIFERENCIJAVIMAS Į PASTOVIĄSIAS IR KINTAMĄSIAS PERSIUNTIMO TARIFO DEDAMĄSIAS" DocPartId="91eb99a695f8410ea5a6adf4b34a3a3d" PartId="1450cb3f2c7a4d94b50b49fc987d6cca">
      <Part Type="punktas" Nr="21" Abbr="21 p." DocPartId="76a49b27dc5741ca9047b24a82580b4b" PartId="3a659c5ee56d4dfe962176a2122a5e92">
        <Part Type="papunktis" Nr="21.1" Abbr="21.1 pp." DocPartId="5de1313c5d674d489ecb7d5fd2ce33dd" PartId="23c3e717d84f472ea22234179304b83b"/>
        <Part Type="papunktis" Nr="21.2" Abbr="21.2 pp." DocPartId="535849cc207447d9b625829ef870160a" PartId="95e43cd9a3f34a35ad7ba134ab0b2d35"/>
      </Part>
      <Part Type="punktas" Nr="22" Abbr="22 p." DocPartId="45bcdff784b6445ba668090bb192d9bb" PartId="d5eb6d112fa143599c35feee63a85bf1"/>
      <Part Type="punktas" Nr="23" Abbr="23 p." DocPartId="f07c233dcbff4029ae00cf0acdc93c24" PartId="2adc3956f0084f8d9abf133eb0c3add3"/>
      <Part Type="punktas" Nr="24" Abbr="24 p." DocPartId="939d52def26a4ed4afa4885bbe49f560" PartId="241df83d545b46bd8e38d3eca2b634c2"/>
    </Part>
    <Part Type="skyrius" Nr="6" Title="I. Persiuntimo paslaugos diferencijavimas į galios ir energijos dedamąsias II ir III grupių vartotojams, kurių elektros įrenginiai prijungti prie VĮ elektros tinklų" Notes="Numeris ne iš eilės. Trūksta dalių? [DocDalys]" DocPartId="dbedb8976af54beeb7397a8c5d0884f5" PartId="0de8d10209844472b4a33ff6f85e841f">
      <Part Type="punktas" Nr="25" Abbr="25 p." DocPartId="bb3c841c25b04748adb73bc471a1a1c6" PartId="fb5d71036b45489f9aaea66bbfdcef85">
        <Part Type="papunktis" Nr="25.1" Abbr="25.1 pp." DocPartId="65b6db6f76204fae80ea487c1184c7d5" PartId="ede638544a2e49d3834e7245bc6eb131"/>
        <Part Type="papunktis" Nr="25.2" Abbr="25.2 pp." DocPartId="8eed1f80edce4d12a65cd68d6e48bb66" PartId="5799ff195415405cab102f130524c779"/>
      </Part>
    </Part>
    <Part Type="skyrius" Nr="6" Title="II. Persiuntimo paslaugos diferencijavimas į galios ir energijos dedamąsias II ir III grupių vartotojams, kurių elektros įrenginiai prijungti prie ŽĮ elektros tinklų" Notes="Numeris ne iš eilės. Trūksta dalių? [DocDalys]" DocPartId="ee7824e9fcb945a18bfd0e7390f16f62" PartId="b76e966984c946ecb9d12976a3e99e14">
      <Part Type="punktas" Nr="26" Abbr="26 p." DocPartId="723ed2d306c1422abfbe8bb2d044671b" PartId="142d2aeedba1489095515ee06b7086de">
        <Part Type="papunktis" Nr="26.1" Abbr="26.1 pp." DocPartId="a18ec16f68dd4f66bb5dbe91748bfc00" PartId="521133e2187f4489bc614acfb6d6ed74"/>
        <Part Type="papunktis" Nr="26.2" Abbr="26.2 pp." DocPartId="005df3300fdc4f1aa65c373013a17111" PartId="349343a4ce594107801da64d655bf300"/>
      </Part>
    </Part>
    <Part Type="skyrius" Nr="6" Title="III. Persiuntimo paslaugos diferencijavimas į pastoviąją dalį ir energijos dedamąją I grupės vartotojams (buitiniams vartotojams)" Notes="Numeris ne iš eilės. Trūksta dalių? [DocDalys]" DocPartId="e487020a415a46d5abb2655cb9ba8514" PartId="73ccf38200224848a6f09fe61dc06e4e">
      <Part Type="punktas" Nr="27" Abbr="27 p." DocPartId="0ab6c9c016dd4ad99c378c0268ca9d22" PartId="b608acf1ccaf4e1d9198cd23306e34cc"/>
      <Part Type="punktas" Nr="28" Abbr="28 p." DocPartId="01b3560685f04b79bdc663898256afa3" PartId="f5ff2a82b0b941d79e4bd08694326985">
        <Part Type="papunktis" Nr="28.1" Abbr="28.1 pp." DocPartId="db8eed4641784ed1bd318b5af56b8728" PartId="9fe625550dfd477799b6b6059ac3ea0d">
          <Part Type="papunktis" Nr="28.1.1" Abbr="28.1.1 pp." DocPartId="1aabad923b944279bc1abe3876901b9f" PartId="5c0ae05e3a444981a0da56dfc61546d4"/>
          <Part Type="papunktis" Nr="28.1.2" Abbr="28.1.2 pp." DocPartId="885db81ae4954f27b1ae79e31c0a598d" PartId="371a4d3dd7f34e869f879eb613e613e4"/>
          <Part Type="papunktis" Nr="28.1.3" Abbr="28.1.3 pp." DocPartId="8db8da95bb4e411297f9803294c92ec3" PartId="2dc66d887d324a65b1471efc5cc8d815"/>
        </Part>
        <Part Type="papunktis" Nr="28.2" Abbr="28.2 pp." DocPartId="6de83e820f6b47599a7fb3a547b3090f" PartId="566d6a80c6784e59a99f8167c426a07f"/>
        <Part Type="papunktis" Nr="28.3" Abbr="28.3 pp." DocPartId="4776e763a14448169ccba75444236c7d" PartId="75aca26e0fe34a0cadbd01e48a11019a"/>
        <Part Type="papunktis" Nr="28.4" Abbr="28.4 pp." DocPartId="a4eafa61ba3440c58dca5c209a7ef80d" PartId="0ee3f4211da24f5a9ee0830035187b40"/>
        <Part Type="papunktis" Nr="28.5" Abbr="28.5 pp." DocPartId="b0d33502b6fb4c81a2f8141c269dda3e" PartId="3726d09417f947368452c1aaf29ae321"/>
        <Part Type="papunktis" Nr="28.6" Abbr="28.6 pp." DocPartId="e2b8ad0a9aad47dfbf5302515558ff1b" PartId="334dfd78213e4086880d240f0279689a"/>
        <Part Type="papunktis" Nr="28.7" Abbr="28.7 pp." DocPartId="35eda50204dc42bea8fec06a1fdd7f60" PartId="59efd74840bc4a42953232cbf440324e"/>
        <Part Type="papunktis" Nr="28.8" Abbr="28.8 pp." DocPartId="28628f3dd4ea44188930212a17af1a5b" PartId="7ea0507761584bfa8b8440e15cb4846a"/>
      </Part>
    </Part>
    <Part Type="skyrius" Nr="7" Title="PERSIUNTIMO PASLAUGOS ENERGIJOS DEDAMOSIOS DIFERENCIJAVIMAS PAGAL LAIKO ZONAS" DocPartId="2e9d11fc687f4a7998401d9a9c1c5861" PartId="b3737ca7ac164dff92fa157215384307">
      <Part Type="punktas" Nr="29" Abbr="29 p." DocPartId="d1af5a23b416452bbc8ac5928019f456" PartId="4e3284a6453d4699ac66ce1ed8234aee"/>
      <Part Type="punktas" Nr="30" Abbr="30 p." DocPartId="6b88a36ac75241b482666b59159fda5d" PartId="b68e18886b4c4b40854d3565e7fc8dcc"/>
      <Part Type="punktas" Nr="31" Abbr="31 p." DocPartId="17b4aeb895154c178c9f643b022994f7" PartId="3fdceac00a444d0db781460ffabc61ff"/>
      <Part Type="punktas" Nr="32" Abbr="32 p." DocPartId="be46a68d94b9447489062bbb07ac23c2" PartId="ff3224eea4d54045810fa4ec4a8c44b4">
        <Part Type="papunktis" Nr="32.1" Abbr="32.1 pp." DocPartId="acdee935b7f44350b0fb6060075c94f7" PartId="f7664896f8a14718871381caa90d113f"/>
        <Part Type="papunktis" Nr="32.2" Abbr="32.2 pp." DocPartId="e752e391c322463e883b3c3c4191f46a" PartId="62c738b9d5b045979405d9ab7c41cff4"/>
        <Part Type="papunktis" Nr="32.3" Abbr="32.3 pp." DocPartId="c63e08c6cefe44f383b3730f8a3b502f" PartId="e67087bc63604810bbbbb0e7ace83599"/>
      </Part>
    </Part>
    <Part Type="skyrius" Nr="7" Title="I. Persiuntimo paslaugos energijos dedamosios diferencijavimas į tris (maksimalių, minimalių ir vidutinių apkrovų) laiko zonas" Notes="Numeris ne iš eilės. Trūksta dalių? [DocDalys]" DocPartId="7b5d816e37e548fcb20371b5b23c3265" PartId="e7b6394ca1dd4bfc9fd7ff97f6968dad">
      <Part Type="punktas" Nr="33" Abbr="33 p." DocPartId="f37af693b85b4f81b6a48a095f6c9556" PartId="e0ec8e45938a474fa48b25e9f5fef52a"/>
      <Part Type="punktas" Nr="34" Abbr="34 p." DocPartId="df4a3ffef3224fc2a130530451947336" PartId="3fef24b73f324cf582388cb0e9c032b3"/>
      <Part Type="punktas" Nr="35" Abbr="35 p." DocPartId="280686127cf74eb4a400dcb93dade1cb" PartId="35b831e98a1a42709bab1471e8f1dd4b"/>
    </Part>
    <Part Type="skyrius" Nr="7" Title="II. Persiuntimo paslaugos energijos dedamosios diferencijavimas į dvi (dienos ir nakties) laiko zonas" Notes="Numeris ne iš eilės. Trūksta dalių? [DocDalys]" DocPartId="ba98d92e485c4bd1871f256737f8eeb3" PartId="9ae1eb23aee2495c82a2f8411fc8c52f">
      <Part Type="punktas" Nr="36" Abbr="36 p." DocPartId="d3ea40c036e14efe85aeb15f58a3a3eb" PartId="8327e794f5cf404ab5ba372f414ea785"/>
      <Part Type="punktas" Nr="37" Abbr="37 p." DocPartId="65fa086e243f4afd84571cbda96df004" PartId="952b854489f445d4b95d072a7926dcaa"/>
      <Part Type="punktas" Nr="38" Abbr="38 p." DocPartId="fafbfbc252c041b196ea3176c5f55299" PartId="2face7ee9d304284afbd77aef40e976c"/>
      <Part Type="punktas" Nr="39" Abbr="39 p." DocPartId="0e3b6b4687094effa432d87368868de8" PartId="0a732ae8825546c6863af6bac928c4b2"/>
    </Part>
    <Part Type="skyrius" Nr="7" Title="III. Persiuntimo paslaugos energijos dedamosios diferencijavimas į keturias (ryto, vakaro, nakties ir dienos) laiko zonas" Notes="Numeris ne iš eilės. Trūksta dalių? [DocDalys]" DocPartId="b4ea2056b3a34a34935db6ac0fac395d" PartId="cdc5eb677ca5441b8a06fa2d9e5694ac">
      <Part Type="punktas" Nr="40" Abbr="40 p." DocPartId="1567001558464193b21bbc5d02eb3058" PartId="96e1ec52c3974b0b98c3137c33f6d3ed"/>
      <Part Type="punktas" Nr="41" Abbr="41 p." DocPartId="9953098456134c0d9e969aae77903421" PartId="b67db51a640d43e587571c8893ef0f76"/>
      <Part Type="punktas" Nr="42" Abbr="42 p." DocPartId="41edbc077b734e339b17b20a16cdc320" PartId="38f004fb8d1447e7bbc1e4d3ee5699a3"/>
    </Part>
    <Part Type="skyrius" Nr="7" Title="IV. Nediferencijuotos pagal laiko zonas persiuntimo paslaugos energijos dedamosios nustatymas" Notes="Numeris ne iš eilės. Trūksta dalių? [DocDalys]" DocPartId="fe061c3ee9394ccf99b8b4a21683a938" PartId="440b0ab658ec4c08bf4f64500d9c5233">
      <Part Type="punktas" Nr="43" Abbr="43 p." DocPartId="9a32c480a2454df2aaea088d33b8c9e1" PartId="dd36e13f1f694d8e9dd2c8ec1e95c48a"/>
      <Part Type="punktas" Nr="44" Abbr="44 p." DocPartId="494d00297e4644d98c5e94c4e059b4bd" PartId="c3d761979cf64f158ff6a89895d4b6aa"/>
    </Part>
    <Part Type="skyrius" Nr="7" Title="V. Vidutinės elektros energijos persiuntimo paslaugos energijos dedamosios kontrolė ir energijos dedamosios korekcijos" Notes="Numeris ne iš eilės. Trūksta dalių? [DocDalys]" DocPartId="b03d060b6d7d4271872a235bbf3494ea" PartId="0527350bc53d4e13906b874d48fe914a">
      <Part Type="punktas" Nr="45" Abbr="45 p." DocPartId="1448f39c4dd64615b1e4959681b91598" PartId="4e369ab17d004c21bf4b26ac65c5c17d"/>
      <Part Type="punktas" Nr="46" Abbr="46 p." DocPartId="760886220f06447bba462e1fd5060bf7" PartId="792805140af643feaf74a57d875c4d8b"/>
    </Part>
    <Part Type="skyrius" Nr="8" Title="BAIGIAMOSIOS NUOSTATOS" DocPartId="4da45957ee63451aa5b0314132427181" PartId="5a5c08fd30ae45cebfa3eed8f46805ea">
      <Part Type="punktas" Nr="47" Abbr="47 p." DocPartId="646b8c37c016430a981ac5fe99741591" PartId="f7c905f2e5954283b96928e725c52a9b"/>
      <Part Type="punktas" Nr="48" Abbr="48 p." DocPartId="ac085bbb42d44cb39393db96d84f77db" PartId="a9d42a910800435a8dbd151cbaf566d7"/>
    </Part>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1E92ED-A854-432C-8F00-BA985BDDA222}">
  <ds:schemaRefs>
    <ds:schemaRef ds:uri="http://lrs.lt/TAIS/DocParts"/>
  </ds:schemaRefs>
</ds:datastoreItem>
</file>

<file path=customXml/itemProps2.xml><?xml version="1.0" encoding="utf-8"?>
<ds:datastoreItem xmlns:ds="http://schemas.openxmlformats.org/officeDocument/2006/customXml" ds:itemID="{411371C9-80B3-4344-B036-A160E9417AA4}">
  <ds:schemaRefs>
    <ds:schemaRef ds:uri="http://schemas.openxmlformats.org/officeDocument/2006/bibliography"/>
  </ds:schemaRefs>
</ds:datastoreItem>
</file>

<file path=docMetadata/LabelInfo.xml><?xml version="1.0" encoding="utf-8"?>
<clbl:labelList xmlns:clbl="http://schemas.microsoft.com/office/2020/mipLabelMetadata">
  <clbl:label id="{b802f925-58db-45de-821f-39d58734365c}" enabled="1" method="Privileged" siteId="{ea88e983-d65a-47b3-adb4-3e1c6d2110d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10</Pages>
  <Words>3165</Words>
  <Characters>27445</Characters>
  <Application>Microsoft Office Word</Application>
  <DocSecurity>0</DocSecurity>
  <Lines>228</Lines>
  <Paragraphs>61</Paragraphs>
  <ScaleCrop>false</ScaleCrop>
  <HeadingPairs>
    <vt:vector size="2" baseType="variant">
      <vt:variant>
        <vt:lpstr>Title</vt:lpstr>
      </vt:variant>
      <vt:variant>
        <vt:i4>1</vt:i4>
      </vt:variant>
    </vt:vector>
  </HeadingPairs>
  <TitlesOfParts>
    <vt:vector size="1" baseType="lpstr">
      <vt:lpstr>Dėl AB LESTO elektros energijos persiuntimo paslaugos kainų ir jų taikymo tvarkos bei Visuomeninių elektros energijos kainų ir jų taikymo tvarkos paskelbimo</vt:lpstr>
    </vt:vector>
  </TitlesOfParts>
  <Company>Infolex</Company>
  <LinksUpToDate>false</LinksUpToDate>
  <CharactersWithSpaces>30549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AB LESTO elektros energijos persiuntimo paslaugos kainų ir jų taikymo tvarkos bei Visuomeninių elektros energijos kainų ir jų taikymo tvarkos paskelbimo</dc:title>
  <dc:creator>Infolex</dc:creator>
  <cp:lastModifiedBy>ŠAULYTĖ SKAIRIENĖ Dalia</cp:lastModifiedBy>
  <cp:revision>3</cp:revision>
  <cp:lastPrinted>2017-10-05T06:29:00Z</cp:lastPrinted>
  <dcterms:created xsi:type="dcterms:W3CDTF">2025-11-18T09:23:00Z</dcterms:created>
  <dcterms:modified xsi:type="dcterms:W3CDTF">2025-11-18T11:59:00Z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302255e-cf28-4843-9031-c06177cecbc2_Enabled">
    <vt:lpwstr>true</vt:lpwstr>
  </property>
  <property fmtid="{D5CDD505-2E9C-101B-9397-08002B2CF9AE}" pid="3" name="MSIP_Label_f302255e-cf28-4843-9031-c06177cecbc2_SetDate">
    <vt:lpwstr>2021-11-09T10:48:45Z</vt:lpwstr>
  </property>
  <property fmtid="{D5CDD505-2E9C-101B-9397-08002B2CF9AE}" pid="4" name="MSIP_Label_f302255e-cf28-4843-9031-c06177cecbc2_Method">
    <vt:lpwstr>Privileged</vt:lpwstr>
  </property>
  <property fmtid="{D5CDD505-2E9C-101B-9397-08002B2CF9AE}" pid="5" name="MSIP_Label_f302255e-cf28-4843-9031-c06177cecbc2_Name">
    <vt:lpwstr>Siuntimui</vt:lpwstr>
  </property>
  <property fmtid="{D5CDD505-2E9C-101B-9397-08002B2CF9AE}" pid="6" name="MSIP_Label_f302255e-cf28-4843-9031-c06177cecbc2_SiteId">
    <vt:lpwstr>ea88e983-d65a-47b3-adb4-3e1c6d2110d2</vt:lpwstr>
  </property>
  <property fmtid="{D5CDD505-2E9C-101B-9397-08002B2CF9AE}" pid="7" name="MSIP_Label_f302255e-cf28-4843-9031-c06177cecbc2_ActionId">
    <vt:lpwstr>3e52ddea-a3c7-40e9-9d89-18392039a8b5</vt:lpwstr>
  </property>
  <property fmtid="{D5CDD505-2E9C-101B-9397-08002B2CF9AE}" pid="8" name="MSIP_Label_f302255e-cf28-4843-9031-c06177cecbc2_ContentBits">
    <vt:lpwstr>3</vt:lpwstr>
  </property>
</Properties>
</file>