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c974b9936b5409083cfbab61e161851"/>
        <w:id w:val="931557677"/>
        <w:lock w:val="sdtLocked"/>
      </w:sdtPr>
      <w:sdtEndPr/>
      <w:sdtContent>
        <w:p w14:paraId="328AC3A0" w14:textId="77777777" w:rsidR="00C30CD1" w:rsidRDefault="00C30CD1">
          <w:pPr>
            <w:tabs>
              <w:tab w:val="center" w:pos="4680"/>
              <w:tab w:val="right" w:pos="9360"/>
            </w:tabs>
            <w:jc w:val="center"/>
            <w:rPr>
              <w:sz w:val="22"/>
              <w:szCs w:val="22"/>
              <w:lang w:eastAsia="lt-LT"/>
            </w:rPr>
          </w:pPr>
        </w:p>
        <w:p w14:paraId="107FAB6B" w14:textId="77777777" w:rsidR="00C30CD1" w:rsidRDefault="007C56DD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</w:sdtContent>
    </w:sdt>
    <w:sdt>
      <w:sdtPr>
        <w:alias w:val="patvirtinta"/>
        <w:tag w:val="part_062cf65bca2949d2b8d57d29ef837dd7"/>
        <w:id w:val="-10992390"/>
        <w:lock w:val="sdtLocked"/>
      </w:sdtPr>
      <w:sdtEndPr/>
      <w:sdtContent>
        <w:p w14:paraId="3BF4E64B" w14:textId="77777777" w:rsidR="00C30CD1" w:rsidRDefault="007C56DD">
          <w:pPr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</w:r>
          <w:r>
            <w:rPr>
              <w:lang w:eastAsia="ar-SA"/>
            </w:rPr>
            <w:br/>
            <w:t>Lietuvos Respublikos Vyriausybės</w:t>
          </w:r>
        </w:p>
        <w:p w14:paraId="3D339773" w14:textId="2EA4079E" w:rsidR="00C30CD1" w:rsidRDefault="007C56DD">
          <w:pPr>
            <w:ind w:left="4820"/>
            <w:rPr>
              <w:lang w:eastAsia="ar-SA"/>
            </w:rPr>
          </w:pPr>
          <w:r>
            <w:rPr>
              <w:lang w:eastAsia="ar-SA"/>
            </w:rPr>
            <w:t>2025 m. kovo 19 d. nutarimu Nr. 147</w:t>
          </w:r>
        </w:p>
        <w:p w14:paraId="7F45E633" w14:textId="77777777" w:rsidR="00C30CD1" w:rsidRDefault="007C56DD">
          <w:pPr>
            <w:ind w:left="4820"/>
            <w:rPr>
              <w:lang w:eastAsia="ar-SA"/>
            </w:rPr>
          </w:pPr>
          <w:r>
            <w:rPr>
              <w:lang w:eastAsia="ar-SA"/>
            </w:rPr>
            <w:t>(Lietuvos Respublikos Vyriausybės</w:t>
          </w:r>
        </w:p>
        <w:p w14:paraId="379D210C" w14:textId="457F93E3" w:rsidR="00C30CD1" w:rsidRDefault="007C56DD">
          <w:pPr>
            <w:ind w:left="4820"/>
            <w:rPr>
              <w:lang w:eastAsia="ar-SA"/>
            </w:rPr>
          </w:pPr>
          <w:r>
            <w:rPr>
              <w:lang w:eastAsia="ar-SA"/>
            </w:rPr>
            <w:t>2025 m. lapkričio 26</w:t>
          </w:r>
          <w:bookmarkStart w:id="0" w:name="_GoBack"/>
          <w:bookmarkEnd w:id="0"/>
          <w:r>
            <w:rPr>
              <w:lang w:eastAsia="ar-SA"/>
            </w:rPr>
            <w:t xml:space="preserve"> d.</w:t>
          </w:r>
          <w:r>
            <w:rPr>
              <w:lang w:eastAsia="ar-SA"/>
            </w:rPr>
            <w:t xml:space="preserve"> nutarimo Nr. 830</w:t>
          </w:r>
        </w:p>
        <w:p w14:paraId="2578D136" w14:textId="10C364DD" w:rsidR="00C30CD1" w:rsidRDefault="007C56DD">
          <w:pPr>
            <w:ind w:left="4820"/>
            <w:rPr>
              <w:lang w:eastAsia="ar-SA"/>
            </w:rPr>
          </w:pPr>
          <w:r>
            <w:rPr>
              <w:lang w:eastAsia="ar-SA"/>
            </w:rPr>
            <w:t>redakcija)</w:t>
          </w:r>
          <w:r>
            <w:t xml:space="preserve">. </w:t>
          </w:r>
        </w:p>
        <w:p w14:paraId="26FECFD9" w14:textId="77777777" w:rsidR="00C30CD1" w:rsidRDefault="00C30CD1"/>
        <w:p w14:paraId="18787966" w14:textId="77777777" w:rsidR="00C30CD1" w:rsidRDefault="00C30CD1"/>
        <w:p w14:paraId="60D5EF0E" w14:textId="77777777" w:rsidR="00C30CD1" w:rsidRDefault="007C56DD">
          <w:pPr>
            <w:keepNext/>
            <w:spacing w:line="276" w:lineRule="auto"/>
            <w:ind w:left="142"/>
            <w:jc w:val="center"/>
            <w:rPr>
              <w:b/>
              <w:caps/>
              <w:szCs w:val="24"/>
            </w:rPr>
          </w:pPr>
          <w:sdt>
            <w:sdtPr>
              <w:alias w:val="Pavadinimas"/>
              <w:tag w:val="title_062cf65bca2949d2b8d57d29ef837dd7"/>
              <w:id w:val="479113311"/>
              <w:lock w:val="sdtLocked"/>
            </w:sdtPr>
            <w:sdtEndPr/>
            <w:sdtContent>
              <w:r>
                <w:rPr>
                  <w:b/>
                  <w:caps/>
                  <w:szCs w:val="24"/>
                </w:rPr>
                <w:t xml:space="preserve">KELIŲ PRIEŽIŪROS IR PLĖTROS PROGRAMOS FINANSAVIMO LĖŠŲ NAUDOJIMO 2025–2027 metų </w:t>
              </w:r>
              <w:r>
                <w:rPr>
                  <w:b/>
                  <w:caps/>
                  <w:szCs w:val="24"/>
                </w:rPr>
                <w:t>SĄMATA</w:t>
              </w:r>
            </w:sdtContent>
          </w:sdt>
        </w:p>
        <w:p w14:paraId="0A40E459" w14:textId="77777777" w:rsidR="00C30CD1" w:rsidRDefault="00C30CD1">
          <w:pPr>
            <w:keepNext/>
            <w:spacing w:line="276" w:lineRule="auto"/>
            <w:ind w:left="142"/>
            <w:jc w:val="center"/>
            <w:rPr>
              <w:b/>
              <w:caps/>
              <w:szCs w:val="24"/>
            </w:rPr>
          </w:pPr>
        </w:p>
        <w:tbl>
          <w:tblPr>
            <w:tblW w:w="5078" w:type="pct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ook w:val="04A0" w:firstRow="1" w:lastRow="0" w:firstColumn="1" w:lastColumn="0" w:noHBand="0" w:noVBand="1"/>
          </w:tblPr>
          <w:tblGrid>
            <w:gridCol w:w="903"/>
            <w:gridCol w:w="4500"/>
            <w:gridCol w:w="1340"/>
            <w:gridCol w:w="1337"/>
            <w:gridCol w:w="1416"/>
          </w:tblGrid>
          <w:tr w:rsidR="00C30CD1" w14:paraId="494F7ABC" w14:textId="77777777">
            <w:trPr>
              <w:trHeight w:val="957"/>
              <w:tblHeader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746FE91" w14:textId="77777777" w:rsidR="00C30CD1" w:rsidRDefault="007C56DD">
                <w:pPr>
                  <w:spacing w:line="276" w:lineRule="auto"/>
                  <w:ind w:left="-77" w:right="-123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Eil. Nr.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9A0C3D0" w14:textId="77777777" w:rsidR="00C30CD1" w:rsidRDefault="007C56DD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Kelių priežiūros ir plėtros programos finansavimo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784D2CF" w14:textId="77777777" w:rsidR="00C30CD1" w:rsidRDefault="007C56DD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2025 m.</w:t>
                </w:r>
              </w:p>
              <w:p w14:paraId="6D983DA4" w14:textId="77777777" w:rsidR="00C30CD1" w:rsidRDefault="007C56DD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suma, tūkst. eurų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481B2BE" w14:textId="77777777" w:rsidR="00C30CD1" w:rsidRDefault="007C56DD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2026 m.</w:t>
                </w:r>
              </w:p>
              <w:p w14:paraId="7EB2E7BB" w14:textId="77777777" w:rsidR="00C30CD1" w:rsidRDefault="007C56DD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suma, tūkst. eurų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070E06E" w14:textId="77777777" w:rsidR="00C30CD1" w:rsidRDefault="007C56DD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2027 m.</w:t>
                </w:r>
              </w:p>
              <w:p w14:paraId="755E9A39" w14:textId="77777777" w:rsidR="00C30CD1" w:rsidRDefault="007C56DD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suma, tūkst. eurų</w:t>
                </w:r>
              </w:p>
            </w:tc>
          </w:tr>
          <w:tr w:rsidR="00C30CD1" w14:paraId="1A934C56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9246C38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555865BA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veikloms, numatytoms Lietuvos Respublikos 2025–2027 metų  biudžeto patvirtinimo įstatymo 13 straipsnio 1 dalies 4 punkte;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B43720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40 000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57B42A1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20 000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4B7CF2B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20 000</w:t>
                </w:r>
              </w:p>
            </w:tc>
          </w:tr>
          <w:tr w:rsidR="00C30CD1" w14:paraId="310E1A83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1FE43D0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12073CAC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magistralinio kelio A14 Vilnius–Utena rekonstravimo, kapitalinio remonto darbams finansuoti </w:t>
                </w:r>
                <w:r>
                  <w:rPr>
                    <w:szCs w:val="24"/>
                  </w:rPr>
                  <w:t>(pažangos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AAF4C41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20 000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20D352C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FBDD7D6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2EE9A8CA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51BF17B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1C0B9FA7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žvyrkeliams asfaltuoti (tęstinės veiklos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4F88457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20 000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CF9B9B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20 000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355D56E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20 000</w:t>
                </w:r>
              </w:p>
            </w:tc>
          </w:tr>
          <w:tr w:rsidR="00C30CD1" w14:paraId="11851563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4FD2054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0DCE1348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valstybinės reikšmės kelių tinklui plėsti ir užtikrinti, kad šis tinklas veiktų, ir kitoms kelių srities reikmėms finansuoti;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5C65FB0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336 777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651B510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269 718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79BDD49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269 718</w:t>
                </w:r>
              </w:p>
            </w:tc>
          </w:tr>
          <w:tr w:rsidR="00C30CD1" w14:paraId="5B88F066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9921E9A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35ACD728" w14:textId="77777777" w:rsidR="00C30CD1" w:rsidRDefault="007C56DD">
                <w:pPr>
                  <w:spacing w:line="276" w:lineRule="auto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valstybinės reikšmės kelių tinklui plėsti ir užtikrinti, kad šis tinklas veiktų, išskyrus šios sąmatos 2.2–2.12 papunkčiuose numatytas veiklas;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2C6F1D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191 761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6539D7C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137 502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7177FA6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124 016</w:t>
                </w:r>
              </w:p>
            </w:tc>
          </w:tr>
          <w:tr w:rsidR="00C30CD1" w14:paraId="3FEC988E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F7B64E1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2BD9CDD4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pažangos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DB9F96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5 787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2A2F2B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5 787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0470738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37DA4071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2A555A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4BD4D11F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tęstinės veiklos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E677518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185 974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203E39A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131 715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A3F422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124 016</w:t>
                </w:r>
              </w:p>
            </w:tc>
          </w:tr>
          <w:tr w:rsidR="00C30CD1" w14:paraId="6073666B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AE6FA34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1A197DDA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akcinei bendrovei „Kelių priežiūra“ valstybinės reikšmės kelių tinklui prižiūrėti (tęstinės veiklos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EFDC951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113 283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9212050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102 283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6E1688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102 283</w:t>
                </w:r>
              </w:p>
            </w:tc>
          </w:tr>
          <w:tr w:rsidR="00C30CD1" w14:paraId="74DE861E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462D083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2.3.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8A1DF2E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Kelių muziejui ir kelių srities istorinėms vertybėms išlaikyti, įsigyti ir eksponuoti </w:t>
                </w:r>
                <w:r>
                  <w:rPr>
                    <w:szCs w:val="24"/>
                  </w:rPr>
                  <w:t>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4FBCB72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AB87ED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2E63727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  <w:tr w:rsidR="00C30CD1" w14:paraId="7BBCD4A5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7CC1A8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2.4.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0C223045" w14:textId="77777777" w:rsidR="00C30CD1" w:rsidRDefault="007C56DD">
                <w:pPr>
                  <w:spacing w:line="276" w:lineRule="auto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viešajai įstaigai Transporto kompetencijų agentūrai funkcijoms, nurodytoms Lietuvos Respublikos saugaus eismo automobilių keliais įstatymo 10 straipsnio 12 dalyje, atlikti, valstybinės reikšmės kelių naudojimo </w:t>
                </w:r>
                <w:r>
                  <w:rPr>
                    <w:color w:val="000000"/>
                    <w:szCs w:val="24"/>
                  </w:rPr>
                  <w:t>priežiūrai vykdyti</w:t>
                </w:r>
                <w:r>
                  <w:rPr>
                    <w:szCs w:val="24"/>
                  </w:rPr>
                  <w:t xml:space="preserve"> (tęstinės veiklos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6A27347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12D24B6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1 100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BE6439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1 100</w:t>
                </w:r>
              </w:p>
            </w:tc>
          </w:tr>
          <w:tr w:rsidR="00C30CD1" w14:paraId="0C2E52B6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636AC77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2.5.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A8301B5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Policijos departamentui prie Lietuvos Respublikos vidaus reikalų ministerijos gaunamai informacijai apdoroti, organizacinėms ir eksploatacinėms išlaidoms padengti (tęstinės veiklos lėšos)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clear" w:color="auto" w:fill="FFFFFF" w:themeFill="background1"/>
                <w:vAlign w:val="center"/>
                <w:hideMark/>
              </w:tcPr>
              <w:p w14:paraId="1EE56A9A" w14:textId="77777777" w:rsidR="00C30CD1" w:rsidRDefault="007C56DD">
                <w:pPr>
                  <w:spacing w:line="276" w:lineRule="auto"/>
                  <w:jc w:val="center"/>
                  <w:rPr>
                    <w:color w:val="FF0000"/>
                    <w:szCs w:val="24"/>
                  </w:rPr>
                </w:pPr>
                <w:r>
                  <w:rPr>
                    <w:szCs w:val="24"/>
                  </w:rPr>
                  <w:t xml:space="preserve">1 </w:t>
                </w:r>
                <w:r>
                  <w:rPr>
                    <w:szCs w:val="24"/>
                  </w:rPr>
                  <w:t>380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237545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1 380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FAC330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1 380</w:t>
                </w:r>
              </w:p>
            </w:tc>
          </w:tr>
          <w:tr w:rsidR="00C30CD1" w14:paraId="20B062BD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6827C86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2.6.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93F679D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akcinei bendrovei „Smiltynės perkėla“ perkėlimo keltais per Klaipėdos valstybinio jūrų uosto akvatoriją į Kuršių neriją ir iš jos bilieto kainai kompensuoti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076D038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3 816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91EDA8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3 256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FB2FD68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3 256</w:t>
                </w:r>
              </w:p>
            </w:tc>
          </w:tr>
          <w:tr w:rsidR="00C30CD1" w14:paraId="4B9EF45E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29C8ABFA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2.7.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27A5BF5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viešajai įstaigai Centrinei </w:t>
                </w:r>
                <w:r>
                  <w:rPr>
                    <w:szCs w:val="24"/>
                  </w:rPr>
                  <w:t>projektų valdymo agentūrai veiklai, susijusiai su Kelių priežiūros ir plėtros programos finansavimo lėšų, skiriamų valstybinės reikšmės kelių tinklui plėsti ir užtikrinti, kad šis tinklas veiktų, priežiūra, užtikrinti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B267A1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E26345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79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AB20CB9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79</w:t>
                </w:r>
              </w:p>
            </w:tc>
          </w:tr>
          <w:tr w:rsidR="00C30CD1" w14:paraId="14952B21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2C1187DA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2.8</w:t>
                </w:r>
                <w:r>
                  <w:rPr>
                    <w:szCs w:val="24"/>
                  </w:rPr>
                  <w:t>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7957789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akcinei bendrovei „Via Lietuva“ išlaidoms, patiriamoms vykdant įstatymų priskirtas valstybines funkcijas, apmokėti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C17853A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24 610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D5F06B2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22 810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190A19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22 810</w:t>
                </w:r>
              </w:p>
            </w:tc>
          </w:tr>
          <w:tr w:rsidR="00C30CD1" w14:paraId="06DAFC43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39A446B6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2.9.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E399705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susisiekimo ministerijai teisės aktams ir normatyviniams </w:t>
                </w:r>
                <w:r>
                  <w:rPr>
                    <w:szCs w:val="24"/>
                  </w:rPr>
                  <w:t>dokumentams, susijusiems su kelių tinklo plėtra ir užtikrinimu, kad šis tinklas veiktų, rengti, kitoms kelių srities reikmėms finansuoti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2639207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400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0E5F01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700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03831C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700</w:t>
                </w:r>
              </w:p>
            </w:tc>
          </w:tr>
          <w:tr w:rsidR="00C30CD1" w14:paraId="5F7235D6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1A0C3CB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2.10.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81AD9B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transporto saugos administracijai viešojo transporto informacijai </w:t>
                </w:r>
                <w:r>
                  <w:rPr>
                    <w:szCs w:val="24"/>
                  </w:rPr>
                  <w:t>apdoroti, viešojo transporto kelionių duomenų ir transporto įvykių informacinėms sistemoms palaikyti ir tobulinti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3EDF74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287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B351AF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318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F5949D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318</w:t>
                </w:r>
              </w:p>
            </w:tc>
          </w:tr>
          <w:tr w:rsidR="00C30CD1" w14:paraId="43559DB4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14:paraId="3B883B31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2.11.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453A894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Informatikos ir ryšių departamentui prie Lietuvos Respublikos vidaus reikalų ministerijos informac</w:t>
                </w:r>
                <w:r>
                  <w:rPr>
                    <w:szCs w:val="24"/>
                  </w:rPr>
                  <w:t>ijai apdoroti ir Administracinių nusižengimų registrui palaikyti ir tobulinti 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877378B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190</w:t>
                </w: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09A9A0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190 </w:t>
                </w: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614B44B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190</w:t>
                </w:r>
              </w:p>
            </w:tc>
          </w:tr>
          <w:tr w:rsidR="00C30CD1" w14:paraId="4D0EB4C1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</w:tcPr>
              <w:p w14:paraId="468FD0EA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2.12.</w:t>
                </w:r>
              </w:p>
            </w:tc>
            <w:tc>
              <w:tcPr>
                <w:tcW w:w="45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64E88A3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Valstybinės reikšmės rajoniniams keliams, kuriuos savivaldybių institucijos sutinka perimti savivaldybių nuosavybėn su visais jiems </w:t>
                </w:r>
                <w:r>
                  <w:rPr>
                    <w:szCs w:val="24"/>
                  </w:rPr>
                  <w:t>priklausančiais statiniais, finansuoti</w:t>
                </w:r>
                <w:r>
                  <w:t xml:space="preserve"> </w:t>
                </w:r>
                <w:r>
                  <w:rPr>
                    <w:szCs w:val="24"/>
                  </w:rPr>
                  <w:t>(tęstinės veiklos lėšos)</w:t>
                </w:r>
              </w:p>
            </w:tc>
            <w:tc>
              <w:tcPr>
                <w:tcW w:w="134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DDC90B5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337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1A85222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6163CF2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13 486</w:t>
                </w:r>
              </w:p>
            </w:tc>
          </w:tr>
          <w:tr w:rsidR="00C30CD1" w14:paraId="3E2FA1F9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83922A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3.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52F473DB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vietinės reikšmės kelių tinklui plėsti ir užtikrinti, kad šis tinklas veiktų (tęstinės veiklos lėšos);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70D8210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206 412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C4349B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203 471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C6F201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203 471</w:t>
                </w:r>
              </w:p>
            </w:tc>
          </w:tr>
          <w:tr w:rsidR="00C30CD1" w14:paraId="4EF28FB6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4659217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07A264E2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valstybei svarbiems vietinės reikšmės </w:t>
                </w:r>
                <w:r>
                  <w:rPr>
                    <w:szCs w:val="24"/>
                  </w:rPr>
                  <w:t>kelių objektams finansuoti: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C04F47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18 577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52436B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18 312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953626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18 312</w:t>
                </w:r>
              </w:p>
            </w:tc>
          </w:tr>
          <w:tr w:rsidR="00C30CD1" w14:paraId="5019ED78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A801CD9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2FDF819B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>Alytaus miesto savivaldybei A. Juozapavičiaus tiltui kapitališkai remontuoti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C7BE9CE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1 163,9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8C55D27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693686D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184832D3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0DB80690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67E0805A" w14:textId="77777777" w:rsidR="00C30CD1" w:rsidRDefault="007C56DD">
                <w:pPr>
                  <w:spacing w:line="276" w:lineRule="auto"/>
                  <w:jc w:val="both"/>
                </w:pPr>
                <w:r>
                  <w:t xml:space="preserve">Biržų rajono savivaldybei susisiekimo komunikacijoms vietinės reikšmės kelyje </w:t>
                </w:r>
              </w:p>
              <w:p w14:paraId="2AA8E5D2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 xml:space="preserve">Nr. 043 (Vabalninko </w:t>
                </w:r>
                <w:r>
                  <w:t>šiaurinis aplinkkelis) kapitališkai remontuoti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C857D0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307,5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181B8523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2CF5DA3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7530842F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24D27ED4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3.1.3.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3A584B01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>Kauno miesto savivaldybei Ateities plento tęsiniui nuo Palemono gatvės iki T. Masiulio gatvės tiesti (2 atkarpa nuo M. Gimbutienės gatvės (PK 48+00 iki PK 55+71)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84243D9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280,0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131B78B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B5B35EB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64E2F3B9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614BFD2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3.1.4.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3B3C9C29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 xml:space="preserve">Kauno miesto </w:t>
                </w:r>
                <w:r>
                  <w:t>savivaldybei Ateities plento tęsiniui nuo Palemono gatvės iki T. Masiulio gatvės tiesti (3 atkarpa nuo sankryžos greta tunelio po geležinkeliu Kaunas–Palemonas (PK 38+50 iki PK 48+00)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F3FB18E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1 750,0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698B5433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212A0A89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3F1651F0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71ACE4C2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3.1.5.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10D0DD8A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 xml:space="preserve">Marijampolės savivaldybei Vasaros gatvės atkarpos nuo </w:t>
                </w:r>
                <w:r>
                  <w:t>Gamyklų gatvės iki Gedimino gatvės kapitališkai remontuoti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37CFC2B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625,9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86E8AB4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3CBDE28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5BFC73EE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565240D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3.1.6.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2C8F9F4D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 xml:space="preserve">Radviliškio rajono savivaldybei vietinės reikšmės kelio RD0021, kuriuo privažiuojama prie kareivinių nuo kelio A9, sutampančio su Linkaičių gatve Karčemų kaime, ruožui nuo 0,016 km </w:t>
                </w:r>
                <w:r>
                  <w:t>iki 1,166 km kapitališkai remontuoti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CDF2338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859,1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756D171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18ADBB70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2A7211D3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7EF84CC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3.1.7.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16A71810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 xml:space="preserve">Šiaulių miesto savivaldybei Serbentų gatvei ir jos prieigoms kapitališkai remontuoti 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352CB4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3 500,0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3A4DDFE7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8936AB9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5B69302E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7522A497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3.1.8.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4D1125FF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t>Tauragės rajono savivaldybei Tauragės miesto pietiniam aplinkkeliui tiesti (pirmo etapo nuo Vytauto</w:t>
                </w:r>
                <w:r>
                  <w:t xml:space="preserve"> gatvės iki Dariaus ir Girėno gatvės antro etapo darbams)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25EB8C44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1 815,6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870E45E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DF5D7EA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0EFC61DB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hideMark/>
              </w:tcPr>
              <w:p w14:paraId="6D6A3E6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3.1.9.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hideMark/>
              </w:tcPr>
              <w:p w14:paraId="1FEA0D7B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Vilniaus miesto savivaldybei</w:t>
                </w:r>
                <w:r>
                  <w:t xml:space="preserve"> </w:t>
                </w:r>
                <w:r>
                  <w:rPr>
                    <w:szCs w:val="24"/>
                  </w:rPr>
                  <w:t>Nemenčinės plentui nuo Kairėnų gatvės iki Vilniaus miesto ribos rekonstruoti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7113E38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8 275,0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230D7715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569E38F8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1E2D7B39" w14:textId="77777777">
            <w:trPr>
              <w:trHeight w:val="23"/>
            </w:trPr>
            <w:tc>
              <w:tcPr>
                <w:tcW w:w="90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0342C749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3.2.</w:t>
                </w:r>
              </w:p>
            </w:tc>
            <w:tc>
              <w:tcPr>
                <w:tcW w:w="4500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hideMark/>
              </w:tcPr>
              <w:p w14:paraId="33E3DBE4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vietinės reikšmės keliams Birštono, Druskininkų, Palangos </w:t>
                </w:r>
                <w:r>
                  <w:rPr>
                    <w:szCs w:val="24"/>
                  </w:rPr>
                  <w:t>miesto ir Neringos savivaldybėse</w:t>
                </w:r>
              </w:p>
            </w:tc>
            <w:tc>
              <w:tcPr>
                <w:tcW w:w="1340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47777F4A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3 757</w:t>
                </w:r>
              </w:p>
            </w:tc>
            <w:tc>
              <w:tcPr>
                <w:tcW w:w="1337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4E5B12F9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3 703</w:t>
                </w:r>
              </w:p>
            </w:tc>
            <w:tc>
              <w:tcPr>
                <w:tcW w:w="1416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F3B32D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3 703</w:t>
                </w:r>
              </w:p>
            </w:tc>
          </w:tr>
          <w:tr w:rsidR="00C30CD1" w14:paraId="5CA649CB" w14:textId="77777777">
            <w:trPr>
              <w:trHeight w:val="23"/>
            </w:trPr>
            <w:tc>
              <w:tcPr>
                <w:tcW w:w="903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51DD042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</w:t>
                </w:r>
              </w:p>
            </w:tc>
            <w:tc>
              <w:tcPr>
                <w:tcW w:w="4500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hideMark/>
              </w:tcPr>
              <w:p w14:paraId="26F66E0B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savivaldybių institucijų valdomiems vietinės reikšmės keliams; iš jų:</w:t>
                </w:r>
              </w:p>
            </w:tc>
            <w:tc>
              <w:tcPr>
                <w:tcW w:w="1340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56E8763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184 078</w:t>
                </w:r>
              </w:p>
            </w:tc>
            <w:tc>
              <w:tcPr>
                <w:tcW w:w="1337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2F0BC3C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181 456</w:t>
                </w:r>
              </w:p>
            </w:tc>
            <w:tc>
              <w:tcPr>
                <w:tcW w:w="1416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  <w:hideMark/>
              </w:tcPr>
              <w:p w14:paraId="71622159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181 456</w:t>
                </w:r>
              </w:p>
            </w:tc>
          </w:tr>
          <w:tr w:rsidR="00C30CD1" w14:paraId="35FA2F74" w14:textId="77777777">
            <w:trPr>
              <w:trHeight w:val="23"/>
            </w:trPr>
            <w:tc>
              <w:tcPr>
                <w:tcW w:w="903" w:type="dxa"/>
                <w:tcBorders>
                  <w:top w:val="single" w:sz="4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7269D15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3.3.1.</w:t>
                </w:r>
              </w:p>
            </w:tc>
            <w:tc>
              <w:tcPr>
                <w:tcW w:w="4500" w:type="dxa"/>
                <w:tcBorders>
                  <w:top w:val="single" w:sz="4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60906286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miestų savivaldybių vietinės reikšmės keliams</w:t>
                </w:r>
              </w:p>
            </w:tc>
            <w:tc>
              <w:tcPr>
                <w:tcW w:w="1340" w:type="dxa"/>
                <w:tcBorders>
                  <w:top w:val="single" w:sz="4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E2094C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64 427</w:t>
                </w:r>
              </w:p>
            </w:tc>
            <w:tc>
              <w:tcPr>
                <w:tcW w:w="1337" w:type="dxa"/>
                <w:tcBorders>
                  <w:top w:val="single" w:sz="4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62F992C7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63 510</w:t>
                </w:r>
              </w:p>
            </w:tc>
            <w:tc>
              <w:tcPr>
                <w:tcW w:w="1416" w:type="dxa"/>
                <w:tcBorders>
                  <w:top w:val="single" w:sz="4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1B80C45F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63 510</w:t>
                </w:r>
              </w:p>
            </w:tc>
          </w:tr>
          <w:tr w:rsidR="00C30CD1" w14:paraId="0C55F397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59FB3ECB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14:paraId="16A4E0CB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kitų savivaldybių </w:t>
                </w:r>
                <w:r>
                  <w:rPr>
                    <w:szCs w:val="24"/>
                  </w:rPr>
                  <w:t>vietinės reikšmės keliams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4E508690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119 651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24732B6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117 946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14:paraId="00710EEB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117 946</w:t>
                </w:r>
              </w:p>
            </w:tc>
          </w:tr>
          <w:tr w:rsidR="00C30CD1" w14:paraId="5A356890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586EA464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27A5746A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Kelių priežiūros ir plėtros programos finansavimo lėšos, iš viso; iš jų: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116FDBA1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583 189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0B497028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493 189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1B6058A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493 189</w:t>
                </w:r>
              </w:p>
            </w:tc>
          </w:tr>
          <w:tr w:rsidR="00C30CD1" w14:paraId="5FFF19D5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DF9461C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4.1.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</w:tcPr>
              <w:p w14:paraId="6F038C4A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pažangos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7629F734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25 787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42FD7DB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5 787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14:paraId="11CC26F4" w14:textId="77777777" w:rsidR="00C30CD1" w:rsidRDefault="00C30CD1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</w:tr>
          <w:tr w:rsidR="00C30CD1" w14:paraId="0FA9E721" w14:textId="77777777">
            <w:trPr>
              <w:trHeight w:val="23"/>
            </w:trPr>
            <w:tc>
              <w:tcPr>
                <w:tcW w:w="903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588EED40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4.2.</w:t>
                </w:r>
              </w:p>
            </w:tc>
            <w:tc>
              <w:tcPr>
                <w:tcW w:w="4500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</w:tcPr>
              <w:p w14:paraId="7E30872A" w14:textId="77777777" w:rsidR="00C30CD1" w:rsidRDefault="007C56DD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tęstinės veiklos lėšos</w:t>
                </w:r>
              </w:p>
            </w:tc>
            <w:tc>
              <w:tcPr>
                <w:tcW w:w="1340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26BE4B13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557 402</w:t>
                </w:r>
              </w:p>
            </w:tc>
            <w:tc>
              <w:tcPr>
                <w:tcW w:w="1337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6D52D245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487 402</w:t>
                </w:r>
              </w:p>
            </w:tc>
            <w:tc>
              <w:tcPr>
                <w:tcW w:w="1416" w:type="dxa"/>
                <w:tcBorders>
                  <w:top w:val="single" w:sz="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 w14:paraId="1D598E04" w14:textId="77777777" w:rsidR="00C30CD1" w:rsidRDefault="007C56DD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493 189</w:t>
                </w:r>
              </w:p>
            </w:tc>
          </w:tr>
        </w:tbl>
        <w:p w14:paraId="59B19399" w14:textId="77777777" w:rsidR="00C30CD1" w:rsidRDefault="00C30CD1">
          <w:pPr>
            <w:tabs>
              <w:tab w:val="left" w:pos="6237"/>
              <w:tab w:val="right" w:pos="8306"/>
            </w:tabs>
            <w:jc w:val="both"/>
            <w:rPr>
              <w:b/>
              <w:bCs/>
              <w:color w:val="000000"/>
            </w:rPr>
          </w:pPr>
        </w:p>
        <w:p w14:paraId="6BEB346C" w14:textId="0709C630" w:rsidR="00C30CD1" w:rsidRDefault="007C56DD">
          <w:pPr>
            <w:tabs>
              <w:tab w:val="left" w:pos="6237"/>
              <w:tab w:val="right" w:pos="8306"/>
            </w:tabs>
            <w:jc w:val="both"/>
            <w:rPr>
              <w:color w:val="000000"/>
            </w:rPr>
          </w:pPr>
          <w:r>
            <w:rPr>
              <w:b/>
              <w:bCs/>
              <w:color w:val="000000"/>
            </w:rPr>
            <w:t>Pastaba</w:t>
          </w:r>
          <w:r>
            <w:rPr>
              <w:color w:val="000000"/>
            </w:rPr>
            <w:t xml:space="preserve">. Šios sąmatos 1.2 papunktyje 2026 ir 2027 metams numatytos žvyrkeliams asfaltuoti po 20 000 tūkst. eurų </w:t>
          </w:r>
          <w:r>
            <w:rPr>
              <w:szCs w:val="24"/>
            </w:rPr>
            <w:t xml:space="preserve">Kelių priežiūros ir plėtros programos </w:t>
          </w:r>
          <w:r>
            <w:rPr>
              <w:color w:val="000000"/>
            </w:rPr>
            <w:t>finansavimo lėšos galės būti naudojamos, jeigu tokia teisė Lietuvos Respublikos Vyriausybei arba jos įgaliotai in</w:t>
          </w:r>
          <w:r>
            <w:rPr>
              <w:color w:val="000000"/>
            </w:rPr>
            <w:t>stitucijai bus įtvirtinta Lietuvos Respublikos atitinkamų metų biudžeto patvirtinimo įstatyme.</w:t>
          </w:r>
        </w:p>
        <w:sdt>
          <w:sdtPr>
            <w:alias w:val="pabaiga"/>
            <w:tag w:val="part_54d8caa9bfae470b80bb6a41cdac2f1d"/>
            <w:id w:val="2132968753"/>
            <w:lock w:val="sdtLocked"/>
          </w:sdtPr>
          <w:sdtEndPr/>
          <w:sdtContent>
            <w:p w14:paraId="3946FA30" w14:textId="77777777" w:rsidR="00C30CD1" w:rsidRDefault="007C56DD">
              <w:pPr>
                <w:tabs>
                  <w:tab w:val="left" w:pos="6237"/>
                  <w:tab w:val="right" w:pos="8306"/>
                </w:tabs>
                <w:spacing w:line="480" w:lineRule="auto"/>
                <w:jc w:val="center"/>
                <w:rPr>
                  <w:lang w:eastAsia="lt-LT"/>
                </w:rPr>
              </w:pPr>
              <w:r>
                <w:rPr>
                  <w:color w:val="000000"/>
                </w:rPr>
                <w:t>––––––––––––––––––––</w:t>
              </w:r>
            </w:p>
            <w:p w14:paraId="5B87E1DA" w14:textId="77777777" w:rsidR="00C30CD1" w:rsidRDefault="007C56DD"/>
          </w:sdtContent>
        </w:sdt>
      </w:sdtContent>
    </w:sdt>
    <w:sectPr w:rsidR="00C30CD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849" w:bottom="1135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998781" w14:textId="77777777" w:rsidR="00C30CD1" w:rsidRDefault="007C56DD">
      <w:r>
        <w:separator/>
      </w:r>
    </w:p>
  </w:endnote>
  <w:endnote w:type="continuationSeparator" w:id="0">
    <w:p w14:paraId="7660FA5E" w14:textId="77777777" w:rsidR="00C30CD1" w:rsidRDefault="007C5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8FC16D" w14:textId="77777777" w:rsidR="00C30CD1" w:rsidRDefault="00C30CD1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4C242" w14:textId="77777777" w:rsidR="00C30CD1" w:rsidRDefault="00C30CD1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4C70F9" w14:textId="77777777" w:rsidR="00C30CD1" w:rsidRDefault="00C30CD1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97093E" w14:textId="77777777" w:rsidR="00C30CD1" w:rsidRDefault="007C56DD">
      <w:r>
        <w:separator/>
      </w:r>
    </w:p>
  </w:footnote>
  <w:footnote w:type="continuationSeparator" w:id="0">
    <w:p w14:paraId="5DE3D901" w14:textId="77777777" w:rsidR="00C30CD1" w:rsidRDefault="007C5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8CD17" w14:textId="77777777" w:rsidR="00C30CD1" w:rsidRDefault="007C56DD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14:paraId="4DE0DA66" w14:textId="77777777" w:rsidR="00C30CD1" w:rsidRDefault="00C30CD1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1019EE" w14:textId="61844015" w:rsidR="00C30CD1" w:rsidRDefault="007C56D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4</w:t>
    </w:r>
    <w:r>
      <w:rPr>
        <w:sz w:val="22"/>
        <w:szCs w:val="22"/>
        <w:lang w:eastAsia="lt-LT"/>
      </w:rPr>
      <w:fldChar w:fldCharType="end"/>
    </w:r>
  </w:p>
  <w:p w14:paraId="57BFA2BD" w14:textId="77777777" w:rsidR="00C30CD1" w:rsidRDefault="00C30CD1">
    <w:pPr>
      <w:tabs>
        <w:tab w:val="center" w:pos="4153"/>
        <w:tab w:val="right" w:pos="8306"/>
      </w:tabs>
      <w:rPr>
        <w:lang w:val="en-US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426031" w14:textId="77777777" w:rsidR="00C30CD1" w:rsidRDefault="00C30CD1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022"/>
    <w:rsid w:val="007C56DD"/>
    <w:rsid w:val="00BB6022"/>
    <w:rsid w:val="00C30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4B327A"/>
  <w15:chartTrackingRefBased/>
  <w15:docId w15:val="{D90FC5AF-0F0C-415E-9DFC-C69216FE5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c338007905542209d0862214ff4ba3a" PartId="bc974b9936b5409083cfbab61e161851"/>
  <Part Type="patvirtinta" Title="KELIŲ PRIEŽIŪROS IR PLĖTROS PROGRAMOS FINANSAVIMO LĖŠŲ NAUDOJIMO 2025–2027 METŲ SĄMATA" DocPartId="b58554c5c122435397c0cbbe351398bc" PartId="062cf65bca2949d2b8d57d29ef837dd7">
    <Part Type="pabaiga" DocPartId="18854fc17c124804845bd3c18a6ae3eb" PartId="54d8caa9bfae470b80bb6a41cdac2f1d"/>
  </Part>
</Parts>
</file>

<file path=customXml/itemProps1.xml><?xml version="1.0" encoding="utf-8"?>
<ds:datastoreItem xmlns:ds="http://schemas.openxmlformats.org/officeDocument/2006/customXml" ds:itemID="{55530437-6BC7-4174-B7E4-4E16651B70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3897</Words>
  <Characters>2222</Characters>
  <Application>Microsoft Office Word</Application>
  <DocSecurity>0</DocSecurity>
  <Lines>18</Lines>
  <Paragraphs>12</Paragraphs>
  <ScaleCrop>false</ScaleCrop>
  <Company/>
  <LinksUpToDate>false</LinksUpToDate>
  <CharactersWithSpaces>6107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Jonas Skarulskis</dc:creator>
  <cp:lastModifiedBy>ŠAULYTĖ SKAIRIENĖ Dalia</cp:lastModifiedBy>
  <cp:revision>3</cp:revision>
  <dcterms:created xsi:type="dcterms:W3CDTF">2025-11-27T08:35:00Z</dcterms:created>
  <dcterms:modified xsi:type="dcterms:W3CDTF">2025-11-27T11:51:00Z</dcterms:modified>
</cp:coreProperties>
</file>