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0b4c08b0ebdd4c6bbbcf029bdf12fb35"/>
        <w:lock w:val="sdtLocked"/>
        <w:richText/>
      </w:sdtPr>
      <w:sdtContent>
        <w:p>
          <w:pPr>
            <w:tabs>
              <w:tab w:val="center" w:pos="4986"/>
              <w:tab w:val="right" w:pos="9972"/>
            </w:tabs>
          </w:pPr>
        </w:p>
        <w:p>
          <w:pPr>
            <w:ind w:left="5670"/>
            <w:jc w:val="both"/>
            <w:rPr>
              <w:bCs/>
              <w:color w:val="000000"/>
              <w:szCs w:val="24"/>
              <w:lang w:eastAsia="lt-LT"/>
            </w:rPr>
          </w:pPr>
          <w:r>
            <w:rPr>
              <w:bCs/>
              <w:color w:val="000000"/>
              <w:szCs w:val="24"/>
              <w:lang w:eastAsia="lt-LT"/>
            </w:rPr>
            <w:t>Paramos buitinių nuotekų (biologinio) valymo įrenginių bandomiesiems projektams įgyvendinimo taisyklių</w:t>
          </w:r>
        </w:p>
        <w:p>
          <w:pPr>
            <w:ind w:left="5670"/>
            <w:jc w:val="both"/>
            <w:rPr>
              <w:bCs/>
              <w:color w:val="000000"/>
              <w:szCs w:val="24"/>
              <w:lang w:eastAsia="lt-LT"/>
            </w:rPr>
          </w:pPr>
          <w:r>
            <w:rPr>
              <w:bCs/>
              <w:color w:val="000000"/>
              <w:szCs w:val="24"/>
              <w:lang w:eastAsia="lt-LT"/>
            </w:rPr>
            <w:t>priedas</w:t>
          </w:r>
        </w:p>
        <w:p>
          <w:pPr>
            <w:rPr>
              <w:b/>
              <w:bCs/>
              <w:color w:val="000000"/>
              <w:sz w:val="20"/>
              <w:lang w:eastAsia="lt-LT"/>
            </w:rPr>
          </w:pPr>
        </w:p>
        <w:p>
          <w:pPr>
            <w:rPr>
              <w:sz w:val="14"/>
              <w:szCs w:val="14"/>
            </w:rPr>
          </w:pPr>
        </w:p>
        <w:p>
          <w:pPr>
            <w:rPr>
              <w:sz w:val="14"/>
              <w:szCs w:val="14"/>
            </w:rPr>
          </w:pPr>
        </w:p>
        <w:p>
          <w:pPr>
            <w:jc w:val="center"/>
            <w:rPr>
              <w:szCs w:val="24"/>
              <w:lang w:val="en-US" w:eastAsia="lt-LT"/>
            </w:rPr>
          </w:pPr>
          <w:sdt>
            <w:sdtPr>
              <w:alias w:val="Pavadinimas"/>
              <w:tag w:val="title_0b4c08b0ebdd4c6bbbcf029bdf12fb35"/>
              <w:lock w:val="sdtLocked"/>
              <w:richText/>
            </w:sdtPr>
            <w:sdtContent>
              <w:r>
                <w:rPr>
                  <w:b/>
                  <w:bCs/>
                  <w:color w:val="000000"/>
                  <w:szCs w:val="24"/>
                  <w:lang w:eastAsia="lt-LT"/>
                </w:rPr>
                <w:t>(Paraiškos</w:t>
              </w:r>
              <w:r>
                <w:rPr>
                  <w:szCs w:val="24"/>
                  <w:lang w:eastAsia="lt-LT"/>
                </w:rPr>
                <w:t xml:space="preserve"> </w:t>
              </w:r>
              <w:r>
                <w:rPr>
                  <w:b/>
                  <w:bCs/>
                  <w:color w:val="000000"/>
                  <w:szCs w:val="24"/>
                  <w:lang w:eastAsia="lt-LT"/>
                </w:rPr>
                <w:t>paramai gauti pagal paramos buitinių nuotekų (biologinio) valymo įrenginių bandomiesiems projektams įgyvendinimo taisykles forma)</w:t>
              </w:r>
            </w:sdtContent>
          </w:sdt>
        </w:p>
        <w:p>
          <w:pPr>
            <w:rPr>
              <w:sz w:val="14"/>
              <w:szCs w:val="14"/>
            </w:rPr>
          </w:pPr>
        </w:p>
        <w:p>
          <w:pPr>
            <w:rPr>
              <w:sz w:val="14"/>
              <w:szCs w:val="14"/>
            </w:rPr>
          </w:pPr>
        </w:p>
        <w:p>
          <w:pPr>
            <w:jc w:val="center"/>
            <w:rPr>
              <w:color w:val="000000"/>
              <w:szCs w:val="24"/>
              <w:lang w:eastAsia="lt-LT"/>
            </w:rPr>
          </w:pPr>
          <w:r>
            <w:rPr>
              <w:color w:val="000000"/>
              <w:szCs w:val="24"/>
              <w:lang w:eastAsia="lt-LT"/>
            </w:rPr>
            <w:t>___________________________________</w:t>
          </w:r>
        </w:p>
        <w:p>
          <w:pPr>
            <w:jc w:val="center"/>
            <w:rPr>
              <w:color w:val="000000"/>
              <w:szCs w:val="24"/>
              <w:lang w:eastAsia="lt-LT"/>
            </w:rPr>
          </w:pPr>
          <w:r>
            <w:rPr>
              <w:color w:val="000000"/>
              <w:szCs w:val="24"/>
              <w:lang w:eastAsia="lt-LT"/>
            </w:rPr>
            <w:t>(pareiškėjo pavadinimas)</w:t>
          </w:r>
        </w:p>
        <w:p>
          <w:pPr>
            <w:jc w:val="center"/>
            <w:rPr>
              <w:color w:val="000000"/>
              <w:szCs w:val="24"/>
              <w:lang w:eastAsia="lt-LT"/>
            </w:rPr>
          </w:pPr>
        </w:p>
        <w:p>
          <w:pPr>
            <w:jc w:val="center"/>
            <w:rPr>
              <w:color w:val="000000"/>
              <w:szCs w:val="24"/>
              <w:lang w:eastAsia="lt-LT"/>
            </w:rPr>
          </w:pPr>
        </w:p>
        <w:p>
          <w:pPr>
            <w:rPr>
              <w:sz w:val="14"/>
              <w:szCs w:val="14"/>
            </w:rPr>
          </w:pPr>
        </w:p>
        <w:p>
          <w:pPr>
            <w:ind w:firstLine="62"/>
            <w:rPr>
              <w:color w:val="000000"/>
              <w:szCs w:val="24"/>
              <w:lang w:eastAsia="lt-LT"/>
            </w:rPr>
          </w:pPr>
        </w:p>
        <w:p>
          <w:pPr>
            <w:rPr>
              <w:sz w:val="14"/>
              <w:szCs w:val="14"/>
            </w:rPr>
          </w:pPr>
        </w:p>
        <w:sdt>
          <w:sdtPr>
            <w:alias w:val="skirsnis"/>
            <w:tag w:val="part_9878c663bc184511b9b5fcd4eb0c4e62"/>
            <w:lock w:val="sdtLocked"/>
            <w:richText/>
          </w:sdtPr>
          <w:sdtContent>
            <w:p>
              <w:pPr>
                <w:jc w:val="center"/>
                <w:rPr>
                  <w:b/>
                  <w:bCs/>
                  <w:color w:val="000000"/>
                  <w:szCs w:val="24"/>
                  <w:lang w:eastAsia="lt-LT"/>
                </w:rPr>
              </w:pPr>
              <w:sdt>
                <w:sdtPr>
                  <w:alias w:val="Pavadinimas"/>
                  <w:tag w:val="title_9878c663bc184511b9b5fcd4eb0c4e62"/>
                  <w:lock w:val="sdtLocked"/>
                  <w:richText/>
                </w:sdtPr>
                <w:sdtContent>
                  <w:r>
                    <w:rPr>
                      <w:b/>
                      <w:bCs/>
                      <w:color w:val="000000"/>
                      <w:szCs w:val="24"/>
                      <w:lang w:eastAsia="lt-LT"/>
                    </w:rPr>
                    <w:t>PARAIŠKA PARAMAI GAUTI PAGAL PARAMOS BUITINIŲ NUOTEKŲ (BIOLOGINIO) VALYMO ĮRENGINIŲ BANDOMIESIEMS PROJEKTAMS ĮGYVENDINIMO TAISYKLES</w:t>
                  </w:r>
                </w:sdtContent>
              </w:sdt>
            </w:p>
            <w:p>
              <w:pPr>
                <w:rPr>
                  <w:color w:val="000000"/>
                  <w:szCs w:val="24"/>
                  <w:lang w:eastAsia="lt-LT"/>
                </w:rPr>
              </w:pPr>
            </w:p>
            <w:p>
              <w:pPr>
                <w:jc w:val="center"/>
                <w:rPr>
                  <w:color w:val="000000"/>
                  <w:szCs w:val="24"/>
                  <w:lang w:eastAsia="lt-LT"/>
                </w:rPr>
              </w:pPr>
              <w:r>
                <w:rPr>
                  <w:color w:val="000000"/>
                  <w:szCs w:val="24"/>
                  <w:lang w:eastAsia="lt-LT"/>
                </w:rPr>
                <w:t>_______________</w:t>
              </w:r>
            </w:p>
            <w:p>
              <w:pPr>
                <w:jc w:val="center"/>
                <w:rPr>
                  <w:color w:val="000000"/>
                  <w:szCs w:val="24"/>
                  <w:lang w:eastAsia="lt-LT"/>
                </w:rPr>
              </w:pPr>
              <w:r>
                <w:rPr>
                  <w:color w:val="000000"/>
                  <w:szCs w:val="24"/>
                  <w:lang w:eastAsia="lt-LT"/>
                </w:rPr>
                <w:t>(data)</w:t>
              </w:r>
            </w:p>
            <w:p>
              <w:pPr>
                <w:jc w:val="center"/>
                <w:rPr>
                  <w:color w:val="000000"/>
                  <w:szCs w:val="24"/>
                  <w:lang w:eastAsia="lt-LT"/>
                </w:rPr>
              </w:pPr>
              <w:r>
                <w:rPr>
                  <w:color w:val="000000"/>
                  <w:szCs w:val="24"/>
                  <w:lang w:eastAsia="lt-LT"/>
                </w:rPr>
                <w:t>_______________</w:t>
              </w:r>
            </w:p>
            <w:p>
              <w:pPr>
                <w:jc w:val="center"/>
                <w:rPr>
                  <w:color w:val="000000"/>
                  <w:szCs w:val="24"/>
                  <w:lang w:eastAsia="lt-LT"/>
                </w:rPr>
              </w:pPr>
              <w:r>
                <w:rPr>
                  <w:color w:val="000000"/>
                  <w:szCs w:val="24"/>
                  <w:lang w:eastAsia="lt-LT"/>
                </w:rPr>
                <w:t>(sudarymo vieta)</w:t>
              </w:r>
            </w:p>
            <w:p>
              <w:pPr>
                <w:ind w:firstLine="62"/>
                <w:rPr>
                  <w:color w:val="000000"/>
                  <w:szCs w:val="24"/>
                  <w:lang w:eastAsia="lt-LT"/>
                </w:rPr>
              </w:pPr>
            </w:p>
            <w:p>
              <w:pPr>
                <w:ind w:firstLine="62"/>
                <w:rPr>
                  <w:color w:val="000000"/>
                  <w:szCs w:val="24"/>
                  <w:lang w:eastAsia="lt-LT"/>
                </w:rPr>
              </w:pPr>
            </w:p>
            <w:sdt>
              <w:sdtPr>
                <w:alias w:val="pr. 1 p."/>
                <w:tag w:val="part_d84fe5bfdd634dcd841d062060070acc"/>
                <w:lock w:val="sdtLocked"/>
                <w:richText/>
              </w:sdtPr>
              <w:sdtContent>
                <w:p>
                  <w:pPr>
                    <w:ind w:firstLine="62"/>
                    <w:rPr>
                      <w:b/>
                      <w:bCs/>
                      <w:color w:val="000000"/>
                      <w:szCs w:val="24"/>
                      <w:lang w:eastAsia="lt-LT"/>
                    </w:rPr>
                  </w:pPr>
                  <w:sdt>
                    <w:sdtPr>
                      <w:alias w:val="Numeris"/>
                      <w:tag w:val="nr_d84fe5bfdd634dcd841d062060070acc"/>
                      <w:lock w:val="sdtLocked"/>
                      <w:richText/>
                    </w:sdtPr>
                    <w:sdtContent>
                      <w:r>
                        <w:rPr>
                          <w:b/>
                          <w:bCs/>
                          <w:color w:val="000000"/>
                          <w:szCs w:val="24"/>
                          <w:lang w:eastAsia="lt-LT"/>
                        </w:rPr>
                        <w:t>1</w:t>
                      </w:r>
                    </w:sdtContent>
                  </w:sdt>
                  <w:r>
                    <w:rPr>
                      <w:b/>
                      <w:bCs/>
                      <w:color w:val="000000"/>
                      <w:szCs w:val="24"/>
                      <w:lang w:eastAsia="lt-LT"/>
                    </w:rPr>
                    <w:t>. Informacija apie pareiškėją</w:t>
                  </w:r>
                </w:p>
                <w:p>
                  <w:pPr>
                    <w:rPr>
                      <w:color w:val="000000"/>
                      <w:szCs w:val="24"/>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2412"/>
                    <w:gridCol w:w="4988"/>
                  </w:tblGrid>
                  <w:tr>
                    <w:trPr>
                      <w:cantSplit/>
                      <w:trHeight w:val="398"/>
                    </w:trPr>
                    <w:tc>
                      <w:tcPr>
                        <w:tcW w:w="2381" w:type="dxa"/>
                        <w:shd w:val="clear" w:color="auto" w:fill="FFFFFF"/>
                      </w:tcPr>
                      <w:p>
                        <w:pPr>
                          <w:rPr>
                            <w:szCs w:val="24"/>
                            <w:lang w:eastAsia="lt-LT"/>
                          </w:rPr>
                        </w:pPr>
                        <w:r>
                          <w:rPr>
                            <w:szCs w:val="24"/>
                            <w:lang w:eastAsia="lt-LT"/>
                          </w:rPr>
                          <w:t>Pareiškėjo pavadinimas</w:t>
                        </w:r>
                      </w:p>
                    </w:tc>
                    <w:tc>
                      <w:tcPr>
                        <w:tcW w:w="7400" w:type="dxa"/>
                        <w:gridSpan w:val="2"/>
                      </w:tcPr>
                      <w:p>
                        <w:pPr>
                          <w:jc w:val="both"/>
                          <w:rPr>
                            <w:i/>
                            <w:sz w:val="20"/>
                            <w:lang w:eastAsia="lt-LT"/>
                          </w:rPr>
                        </w:pPr>
                        <w:r>
                          <w:rPr>
                            <w:i/>
                            <w:sz w:val="20"/>
                            <w:lang w:eastAsia="lt-LT"/>
                          </w:rPr>
                          <w:t>(nurodomas paramos paraišką teikiančio juridinio asmens pavadinimas)</w:t>
                        </w:r>
                      </w:p>
                    </w:tc>
                  </w:tr>
                  <w:tr>
                    <w:trPr>
                      <w:cantSplit/>
                      <w:trHeight w:val="128"/>
                    </w:trPr>
                    <w:tc>
                      <w:tcPr>
                        <w:tcW w:w="2381" w:type="dxa"/>
                        <w:vMerge w:val="restart"/>
                        <w:shd w:val="clear" w:color="auto" w:fill="FFFFFF"/>
                      </w:tcPr>
                      <w:p>
                        <w:pPr>
                          <w:spacing w:line="360" w:lineRule="auto"/>
                          <w:rPr>
                            <w:szCs w:val="24"/>
                            <w:lang w:eastAsia="lt-LT"/>
                          </w:rPr>
                        </w:pPr>
                        <w:r>
                          <w:rPr>
                            <w:szCs w:val="24"/>
                            <w:lang w:eastAsia="lt-LT"/>
                          </w:rPr>
                          <w:t>Pareiškėjo rekvizitai</w:t>
                        </w:r>
                      </w:p>
                    </w:tc>
                    <w:tc>
                      <w:tcPr>
                        <w:tcW w:w="2412" w:type="dxa"/>
                      </w:tcPr>
                      <w:p>
                        <w:pPr>
                          <w:spacing w:line="360" w:lineRule="auto"/>
                          <w:rPr>
                            <w:szCs w:val="24"/>
                            <w:lang w:eastAsia="lt-LT"/>
                          </w:rPr>
                        </w:pPr>
                        <w:r>
                          <w:rPr>
                            <w:szCs w:val="24"/>
                            <w:lang w:eastAsia="lt-LT"/>
                          </w:rPr>
                          <w:t>Kodas</w:t>
                        </w:r>
                      </w:p>
                    </w:tc>
                    <w:tc>
                      <w:tcPr>
                        <w:tcW w:w="4988" w:type="dxa"/>
                      </w:tcPr>
                      <w:p>
                        <w:pPr>
                          <w:jc w:val="both"/>
                          <w:rPr>
                            <w:i/>
                            <w:sz w:val="20"/>
                            <w:lang w:eastAsia="lt-LT"/>
                          </w:rPr>
                        </w:pPr>
                        <w:r>
                          <w:rPr>
                            <w:i/>
                            <w:sz w:val="20"/>
                            <w:lang w:eastAsia="lt-LT"/>
                          </w:rPr>
                          <w:t>(nurodomas paramos paraišką teikiančio juridinio asmens kodas)</w:t>
                        </w:r>
                      </w:p>
                    </w:tc>
                  </w:tr>
                  <w:tr>
                    <w:trPr>
                      <w:cantSplit/>
                      <w:trHeight w:val="122"/>
                    </w:trPr>
                    <w:tc>
                      <w:tcPr>
                        <w:tcW w:w="2381" w:type="dxa"/>
                        <w:vMerge/>
                      </w:tcPr>
                      <w:p>
                        <w:pPr>
                          <w:spacing w:line="360" w:lineRule="auto"/>
                          <w:rPr>
                            <w:szCs w:val="24"/>
                            <w:lang w:eastAsia="lt-LT"/>
                          </w:rPr>
                        </w:pPr>
                      </w:p>
                    </w:tc>
                    <w:tc>
                      <w:tcPr>
                        <w:tcW w:w="2412" w:type="dxa"/>
                      </w:tcPr>
                      <w:p>
                        <w:pPr>
                          <w:rPr>
                            <w:szCs w:val="24"/>
                            <w:lang w:eastAsia="lt-LT"/>
                          </w:rPr>
                        </w:pPr>
                        <w:r>
                          <w:rPr>
                            <w:szCs w:val="24"/>
                            <w:lang w:eastAsia="lt-LT"/>
                          </w:rPr>
                          <w:t>Adresas:</w:t>
                        </w:r>
                      </w:p>
                      <w:p>
                        <w:pPr>
                          <w:rPr>
                            <w:szCs w:val="24"/>
                            <w:lang w:eastAsia="lt-LT"/>
                          </w:rPr>
                        </w:pPr>
                        <w:r>
                          <w:rPr>
                            <w:szCs w:val="24"/>
                            <w:lang w:eastAsia="lt-LT"/>
                          </w:rPr>
                          <w:t>gatvė, namo numeris, pašto indeksas, vietovė</w:t>
                        </w:r>
                      </w:p>
                    </w:tc>
                    <w:tc>
                      <w:tcPr>
                        <w:tcW w:w="4988" w:type="dxa"/>
                      </w:tcPr>
                      <w:p>
                        <w:pPr>
                          <w:jc w:val="both"/>
                          <w:rPr>
                            <w:i/>
                            <w:sz w:val="20"/>
                            <w:lang w:eastAsia="lt-LT"/>
                          </w:rPr>
                        </w:pPr>
                        <w:r>
                          <w:rPr>
                            <w:i/>
                            <w:sz w:val="20"/>
                            <w:lang w:eastAsia="lt-LT"/>
                          </w:rPr>
                          <w:t>(nurodoma paramos paraišką teikiančio juridinio asmens registracijos vieta arba buveinės adresas. Šiuo adresu paramą administruojančios institucijos susirašinės su pareiškėja paramos paraiškos vertinimo ir projekto įgyvendinimo metu)</w:t>
                        </w:r>
                      </w:p>
                      <w:p>
                        <w:pPr>
                          <w:jc w:val="both"/>
                          <w:rPr>
                            <w:i/>
                            <w:sz w:val="20"/>
                            <w:lang w:eastAsia="lt-LT"/>
                          </w:rPr>
                        </w:pPr>
                      </w:p>
                    </w:tc>
                  </w:tr>
                  <w:tr>
                    <w:trPr>
                      <w:cantSplit/>
                      <w:trHeight w:val="122"/>
                    </w:trPr>
                    <w:tc>
                      <w:tcPr>
                        <w:tcW w:w="2381" w:type="dxa"/>
                        <w:vMerge/>
                      </w:tcPr>
                      <w:p>
                        <w:pPr>
                          <w:spacing w:line="360" w:lineRule="auto"/>
                          <w:rPr>
                            <w:szCs w:val="24"/>
                            <w:lang w:eastAsia="lt-LT"/>
                          </w:rPr>
                        </w:pPr>
                      </w:p>
                    </w:tc>
                    <w:tc>
                      <w:tcPr>
                        <w:tcW w:w="2412" w:type="dxa"/>
                      </w:tcPr>
                      <w:p>
                        <w:pPr>
                          <w:spacing w:line="360" w:lineRule="auto"/>
                          <w:rPr>
                            <w:szCs w:val="24"/>
                            <w:lang w:eastAsia="lt-LT"/>
                          </w:rPr>
                        </w:pPr>
                        <w:r>
                          <w:rPr>
                            <w:szCs w:val="24"/>
                            <w:lang w:eastAsia="lt-LT"/>
                          </w:rPr>
                          <w:t>Tel.</w:t>
                        </w:r>
                      </w:p>
                    </w:tc>
                    <w:tc>
                      <w:tcPr>
                        <w:tcW w:w="4988" w:type="dxa"/>
                      </w:tcPr>
                      <w:p>
                        <w:pPr>
                          <w:jc w:val="both"/>
                          <w:rPr>
                            <w:i/>
                            <w:sz w:val="20"/>
                            <w:lang w:eastAsia="lt-LT"/>
                          </w:rPr>
                        </w:pPr>
                        <w:r>
                          <w:rPr>
                            <w:i/>
                            <w:sz w:val="20"/>
                            <w:lang w:eastAsia="lt-LT"/>
                          </w:rPr>
                          <w:t>(nurodomas pareiškėjo telefono numeris. Šiuo numeriu bus susisiekiama su pareiškėju paramos paraiškos vertinimo ir projekto įgyvendinimo metu)</w:t>
                        </w:r>
                      </w:p>
                    </w:tc>
                  </w:tr>
                  <w:tr>
                    <w:trPr>
                      <w:cantSplit/>
                      <w:trHeight w:val="122"/>
                    </w:trPr>
                    <w:tc>
                      <w:tcPr>
                        <w:tcW w:w="2381" w:type="dxa"/>
                        <w:vMerge/>
                      </w:tcPr>
                      <w:p>
                        <w:pPr>
                          <w:spacing w:line="360" w:lineRule="auto"/>
                          <w:rPr>
                            <w:szCs w:val="24"/>
                            <w:lang w:eastAsia="lt-LT"/>
                          </w:rPr>
                        </w:pPr>
                      </w:p>
                    </w:tc>
                    <w:tc>
                      <w:tcPr>
                        <w:tcW w:w="2412" w:type="dxa"/>
                      </w:tcPr>
                      <w:p>
                        <w:pPr>
                          <w:spacing w:line="360" w:lineRule="auto"/>
                          <w:rPr>
                            <w:szCs w:val="24"/>
                            <w:lang w:eastAsia="lt-LT"/>
                          </w:rPr>
                        </w:pPr>
                        <w:r>
                          <w:rPr>
                            <w:szCs w:val="24"/>
                            <w:lang w:eastAsia="lt-LT"/>
                          </w:rPr>
                          <w:t>El. p. adresas</w:t>
                        </w:r>
                      </w:p>
                    </w:tc>
                    <w:tc>
                      <w:tcPr>
                        <w:tcW w:w="4988" w:type="dxa"/>
                      </w:tcPr>
                      <w:p>
                        <w:pPr>
                          <w:jc w:val="both"/>
                          <w:rPr>
                            <w:i/>
                            <w:sz w:val="20"/>
                            <w:lang w:eastAsia="lt-LT"/>
                          </w:rPr>
                        </w:pPr>
                        <w:r>
                          <w:rPr>
                            <w:i/>
                            <w:sz w:val="20"/>
                            <w:lang w:eastAsia="lt-LT"/>
                          </w:rPr>
                          <w:t>(nurodomas pareiškėjo elektroninio pašto adresas. Šiuo adresu bus susirašinėjama su pareiškėju paramos paraiškos vertinimo ir projekto įgyvendinimo metu)</w:t>
                        </w:r>
                      </w:p>
                    </w:tc>
                  </w:tr>
                  <w:tr>
                    <w:trPr>
                      <w:cantSplit/>
                      <w:trHeight w:val="122"/>
                    </w:trPr>
                    <w:tc>
                      <w:tcPr>
                        <w:tcW w:w="2381" w:type="dxa"/>
                        <w:vMerge/>
                      </w:tcPr>
                      <w:p>
                        <w:pPr>
                          <w:spacing w:line="360" w:lineRule="auto"/>
                          <w:rPr>
                            <w:szCs w:val="24"/>
                            <w:lang w:eastAsia="lt-LT"/>
                          </w:rPr>
                        </w:pPr>
                      </w:p>
                    </w:tc>
                    <w:tc>
                      <w:tcPr>
                        <w:tcW w:w="2412" w:type="dxa"/>
                      </w:tcPr>
                      <w:p>
                        <w:pPr>
                          <w:spacing w:line="360" w:lineRule="auto"/>
                          <w:rPr>
                            <w:szCs w:val="24"/>
                            <w:lang w:eastAsia="lt-LT"/>
                          </w:rPr>
                        </w:pPr>
                        <w:r>
                          <w:rPr>
                            <w:szCs w:val="24"/>
                            <w:lang w:eastAsia="lt-LT"/>
                          </w:rPr>
                          <w:t xml:space="preserve">Banko pavadinimas </w:t>
                        </w:r>
                      </w:p>
                    </w:tc>
                    <w:tc>
                      <w:tcPr>
                        <w:tcW w:w="4988" w:type="dxa"/>
                      </w:tcPr>
                      <w:p>
                        <w:pPr>
                          <w:jc w:val="both"/>
                          <w:rPr>
                            <w:i/>
                            <w:sz w:val="20"/>
                            <w:lang w:eastAsia="lt-LT"/>
                          </w:rPr>
                        </w:pPr>
                        <w:r>
                          <w:rPr>
                            <w:i/>
                            <w:sz w:val="20"/>
                            <w:lang w:eastAsia="lt-LT"/>
                          </w:rPr>
                          <w:t>(nurodomas banko, kuriame turima sąskaita, pavadinimas)</w:t>
                        </w:r>
                      </w:p>
                    </w:tc>
                  </w:tr>
                  <w:tr>
                    <w:trPr>
                      <w:cantSplit/>
                      <w:trHeight w:val="122"/>
                    </w:trPr>
                    <w:tc>
                      <w:tcPr>
                        <w:tcW w:w="2381" w:type="dxa"/>
                        <w:vMerge/>
                      </w:tcPr>
                      <w:p>
                        <w:pPr>
                          <w:spacing w:line="360" w:lineRule="auto"/>
                          <w:rPr>
                            <w:szCs w:val="24"/>
                            <w:lang w:eastAsia="lt-LT"/>
                          </w:rPr>
                        </w:pPr>
                      </w:p>
                    </w:tc>
                    <w:tc>
                      <w:tcPr>
                        <w:tcW w:w="2412" w:type="dxa"/>
                      </w:tcPr>
                      <w:p>
                        <w:pPr>
                          <w:spacing w:line="360" w:lineRule="auto"/>
                          <w:rPr>
                            <w:szCs w:val="24"/>
                            <w:lang w:eastAsia="lt-LT"/>
                          </w:rPr>
                        </w:pPr>
                        <w:r>
                          <w:rPr>
                            <w:szCs w:val="24"/>
                            <w:lang w:eastAsia="lt-LT"/>
                          </w:rPr>
                          <w:t>Banko kodas</w:t>
                        </w:r>
                      </w:p>
                    </w:tc>
                    <w:tc>
                      <w:tcPr>
                        <w:tcW w:w="4988" w:type="dxa"/>
                      </w:tcPr>
                      <w:p>
                        <w:pPr>
                          <w:jc w:val="both"/>
                          <w:rPr>
                            <w:i/>
                            <w:sz w:val="20"/>
                            <w:lang w:eastAsia="lt-LT"/>
                          </w:rPr>
                        </w:pPr>
                        <w:r>
                          <w:rPr>
                            <w:i/>
                            <w:sz w:val="20"/>
                            <w:lang w:eastAsia="lt-LT"/>
                          </w:rPr>
                          <w:t>(nurodomas banko, kuriame turima sąskaita, kodas)</w:t>
                        </w:r>
                      </w:p>
                    </w:tc>
                  </w:tr>
                  <w:tr>
                    <w:trPr>
                      <w:cantSplit/>
                      <w:trHeight w:val="122"/>
                    </w:trPr>
                    <w:tc>
                      <w:tcPr>
                        <w:tcW w:w="2381" w:type="dxa"/>
                        <w:vMerge/>
                      </w:tcPr>
                      <w:p>
                        <w:pPr>
                          <w:spacing w:line="360" w:lineRule="auto"/>
                          <w:rPr>
                            <w:szCs w:val="24"/>
                            <w:lang w:eastAsia="lt-LT"/>
                          </w:rPr>
                        </w:pPr>
                      </w:p>
                    </w:tc>
                    <w:tc>
                      <w:tcPr>
                        <w:tcW w:w="2412" w:type="dxa"/>
                      </w:tcPr>
                      <w:p>
                        <w:pPr>
                          <w:spacing w:line="360" w:lineRule="auto"/>
                          <w:rPr>
                            <w:szCs w:val="24"/>
                            <w:lang w:eastAsia="lt-LT"/>
                          </w:rPr>
                        </w:pPr>
                        <w:r>
                          <w:rPr>
                            <w:szCs w:val="24"/>
                            <w:lang w:eastAsia="lt-LT"/>
                          </w:rPr>
                          <w:t>Sąskaitos Nr.</w:t>
                        </w:r>
                      </w:p>
                    </w:tc>
                    <w:tc>
                      <w:tcPr>
                        <w:tcW w:w="4988" w:type="dxa"/>
                      </w:tcPr>
                      <w:p>
                        <w:pPr>
                          <w:jc w:val="both"/>
                          <w:rPr>
                            <w:i/>
                            <w:sz w:val="20"/>
                            <w:lang w:eastAsia="lt-LT"/>
                          </w:rPr>
                        </w:pPr>
                        <w:r>
                          <w:rPr>
                            <w:i/>
                            <w:sz w:val="20"/>
                            <w:lang w:eastAsia="lt-LT"/>
                          </w:rPr>
                          <w:t>(nurodomas sąskaitos, į kurią bus pervedamos paramos lėšos, numeris)</w:t>
                        </w:r>
                      </w:p>
                    </w:tc>
                  </w:tr>
                </w:tbl>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sdtContent>
            </w:sdt>
            <w:sdt>
              <w:sdtPr>
                <w:alias w:val="pr. 2 p."/>
                <w:tag w:val="part_a80b28879cc24c1dbe5425bfc3be2e61"/>
                <w:lock w:val="sdtLocked"/>
                <w:richText/>
              </w:sdtPr>
              <w:sdtContent>
                <w:p>
                  <w:pPr>
                    <w:rPr>
                      <w:b/>
                      <w:szCs w:val="24"/>
                      <w:lang w:eastAsia="lt-LT"/>
                    </w:rPr>
                  </w:pPr>
                  <w:sdt>
                    <w:sdtPr>
                      <w:alias w:val="Numeris"/>
                      <w:tag w:val="nr_a80b28879cc24c1dbe5425bfc3be2e61"/>
                      <w:lock w:val="sdtLocked"/>
                      <w:richText/>
                    </w:sdtPr>
                    <w:sdtContent>
                      <w:r>
                        <w:rPr>
                          <w:b/>
                          <w:szCs w:val="24"/>
                          <w:lang w:eastAsia="lt-LT"/>
                        </w:rPr>
                        <w:t>2</w:t>
                      </w:r>
                    </w:sdtContent>
                  </w:sdt>
                  <w:r>
                    <w:rPr>
                      <w:b/>
                      <w:szCs w:val="24"/>
                      <w:lang w:eastAsia="lt-LT"/>
                    </w:rPr>
                    <w:t>. Duomenys apie projektą, kuriam įgyvendinti prašoma paramos</w:t>
                  </w:r>
                </w:p>
                <w:p>
                  <w:pPr>
                    <w:rPr>
                      <w:b/>
                      <w:szCs w:val="24"/>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6520"/>
                  </w:tblGrid>
                  <w:tr>
                    <w:trPr>
                      <w:trHeight w:val="321"/>
                    </w:trPr>
                    <w:tc>
                      <w:tcPr>
                        <w:tcW w:w="3261" w:type="dxa"/>
                        <w:shd w:val="clear" w:color="auto" w:fill="FFFFFF"/>
                      </w:tcPr>
                      <w:p>
                        <w:pPr>
                          <w:spacing w:line="360" w:lineRule="auto"/>
                          <w:rPr>
                            <w:szCs w:val="24"/>
                            <w:lang w:eastAsia="lt-LT"/>
                          </w:rPr>
                        </w:pPr>
                        <w:r>
                          <w:rPr>
                            <w:szCs w:val="24"/>
                            <w:lang w:eastAsia="lt-LT"/>
                          </w:rPr>
                          <w:t>Projekto pavadinimas</w:t>
                        </w:r>
                      </w:p>
                    </w:tc>
                    <w:tc>
                      <w:tcPr>
                        <w:tcW w:w="6520" w:type="dxa"/>
                      </w:tcPr>
                      <w:p>
                        <w:pPr>
                          <w:jc w:val="both"/>
                          <w:rPr>
                            <w:szCs w:val="24"/>
                            <w:lang w:eastAsia="lt-LT"/>
                          </w:rPr>
                        </w:pPr>
                        <w:r>
                          <w:rPr>
                            <w:i/>
                            <w:sz w:val="20"/>
                            <w:lang w:eastAsia="lt-LT"/>
                          </w:rPr>
                          <w:t>(nurodomas projekto, kuriam įgyvendinti prašoma paramos, pavadinimas. Rekomenduojama pasirinkti trumpą pavadinimą)</w:t>
                        </w:r>
                      </w:p>
                    </w:tc>
                  </w:tr>
                  <w:tr>
                    <w:trPr>
                      <w:trHeight w:val="321"/>
                    </w:trPr>
                    <w:tc>
                      <w:tcPr>
                        <w:tcW w:w="3261" w:type="dxa"/>
                        <w:shd w:val="clear" w:color="auto" w:fill="FFFFFF"/>
                      </w:tcPr>
                      <w:p>
                        <w:pPr>
                          <w:spacing w:line="276" w:lineRule="auto"/>
                          <w:rPr>
                            <w:szCs w:val="24"/>
                            <w:lang w:eastAsia="lt-LT"/>
                          </w:rPr>
                        </w:pPr>
                        <w:r>
                          <w:rPr>
                            <w:szCs w:val="24"/>
                            <w:lang w:eastAsia="lt-LT"/>
                          </w:rPr>
                          <w:t>Projekto įgyvendinimo laikotarpis, data</w:t>
                        </w:r>
                      </w:p>
                    </w:tc>
                    <w:tc>
                      <w:tcPr>
                        <w:tcW w:w="6520" w:type="dxa"/>
                      </w:tcPr>
                      <w:p>
                        <w:pPr>
                          <w:jc w:val="both"/>
                          <w:rPr>
                            <w:szCs w:val="24"/>
                            <w:lang w:eastAsia="lt-LT"/>
                          </w:rPr>
                        </w:pPr>
                        <w:r>
                          <w:rPr>
                            <w:szCs w:val="24"/>
                            <w:lang w:eastAsia="lt-LT"/>
                          </w:rPr>
                          <w:t>Planuojama pradžia:</w:t>
                        </w:r>
                      </w:p>
                      <w:p>
                        <w:pPr>
                          <w:jc w:val="both"/>
                          <w:rPr>
                            <w:szCs w:val="24"/>
                            <w:lang w:eastAsia="lt-LT"/>
                          </w:rPr>
                        </w:pPr>
                        <w:r>
                          <w:rPr>
                            <w:szCs w:val="24"/>
                            <w:lang w:eastAsia="lt-LT"/>
                          </w:rPr>
                          <w:t>Planuojama pabaiga:</w:t>
                        </w:r>
                      </w:p>
                      <w:p>
                        <w:pPr>
                          <w:jc w:val="both"/>
                          <w:rPr>
                            <w:szCs w:val="24"/>
                            <w:lang w:eastAsia="lt-LT"/>
                          </w:rPr>
                        </w:pPr>
                        <w:r>
                          <w:rPr>
                            <w:szCs w:val="24"/>
                            <w:lang w:eastAsia="lt-LT"/>
                          </w:rPr>
                          <w:t>Projekto įgyvendinimo trukmė (mėn.):</w:t>
                        </w:r>
                      </w:p>
                      <w:p>
                        <w:pPr>
                          <w:jc w:val="both"/>
                          <w:rPr>
                            <w:i/>
                            <w:sz w:val="20"/>
                            <w:lang w:eastAsia="lt-LT"/>
                          </w:rPr>
                        </w:pPr>
                        <w:r>
                          <w:rPr>
                            <w:i/>
                            <w:sz w:val="20"/>
                            <w:lang w:eastAsia="lt-LT"/>
                          </w:rPr>
                          <w:t>(nurodoma informacija, kada planuojama pradėti ir užbaigti įgyvendinti projektą. Planuojama projekto įgyvendinimo trukmė negali būti ilgesnė nei nurodyta Taisyklių 21.4 papunktyje)</w:t>
                        </w:r>
                      </w:p>
                    </w:tc>
                  </w:tr>
                  <w:tr>
                    <w:trPr>
                      <w:trHeight w:val="321"/>
                    </w:trPr>
                    <w:tc>
                      <w:tcPr>
                        <w:tcW w:w="3261" w:type="dxa"/>
                        <w:shd w:val="clear" w:color="auto" w:fill="FFFFFF"/>
                        <w:vAlign w:val="center"/>
                      </w:tcPr>
                      <w:p>
                        <w:pPr>
                          <w:rPr>
                            <w:szCs w:val="24"/>
                            <w:lang w:eastAsia="lt-LT"/>
                          </w:rPr>
                        </w:pPr>
                        <w:r>
                          <w:rPr>
                            <w:szCs w:val="24"/>
                            <w:lang w:eastAsia="lt-LT"/>
                          </w:rPr>
                          <w:t>Projekto įgyvendinimo vieta</w:t>
                        </w:r>
                      </w:p>
                      <w:p>
                        <w:pPr>
                          <w:jc w:val="both"/>
                          <w:rPr>
                            <w:i/>
                            <w:sz w:val="20"/>
                            <w:lang w:eastAsia="lt-LT"/>
                          </w:rPr>
                        </w:pPr>
                        <w:r>
                          <w:rPr>
                            <w:i/>
                            <w:sz w:val="20"/>
                            <w:lang w:eastAsia="lt-LT"/>
                          </w:rPr>
                          <w:t>(duomenys reikalingi projekto patikrai atlikti)</w:t>
                        </w:r>
                      </w:p>
                    </w:tc>
                    <w:tc>
                      <w:tcPr>
                        <w:tcW w:w="6520" w:type="dxa"/>
                      </w:tcPr>
                      <w:p>
                        <w:pPr>
                          <w:jc w:val="both"/>
                          <w:rPr>
                            <w:i/>
                            <w:sz w:val="20"/>
                            <w:lang w:eastAsia="lt-LT"/>
                          </w:rPr>
                        </w:pPr>
                        <w:r>
                          <w:rPr>
                            <w:i/>
                            <w:sz w:val="20"/>
                            <w:lang w:eastAsia="lt-LT"/>
                          </w:rPr>
                          <w:t>(nurodoma projekto įgyvendinimo vieta (savivaldybės, seniūnijos, kaimo vietovės pavadinimas, kuriame įgyvendinamas projektas)</w:t>
                        </w:r>
                      </w:p>
                      <w:p>
                        <w:pPr>
                          <w:jc w:val="both"/>
                          <w:rPr>
                            <w:i/>
                            <w:sz w:val="20"/>
                            <w:lang w:eastAsia="lt-LT"/>
                          </w:rPr>
                        </w:pPr>
                      </w:p>
                    </w:tc>
                  </w:tr>
                  <w:tr>
                    <w:trPr>
                      <w:cantSplit/>
                      <w:trHeight w:val="349"/>
                    </w:trPr>
                    <w:tc>
                      <w:tcPr>
                        <w:tcW w:w="3261" w:type="dxa"/>
                        <w:shd w:val="clear" w:color="auto" w:fill="FFFFFF"/>
                      </w:tcPr>
                      <w:p>
                        <w:pPr>
                          <w:rPr>
                            <w:szCs w:val="24"/>
                          </w:rPr>
                        </w:pPr>
                        <w:r>
                          <w:rPr>
                            <w:szCs w:val="24"/>
                          </w:rPr>
                          <w:t>Bendra projekto vertė su</w:t>
                        </w:r>
                      </w:p>
                      <w:p>
                        <w:pPr>
                          <w:rPr>
                            <w:szCs w:val="24"/>
                          </w:rPr>
                        </w:pPr>
                        <w:r>
                          <w:rPr>
                            <w:szCs w:val="24"/>
                            <w:lang w:eastAsia="lt-LT"/>
                          </w:rPr>
                          <w:t xml:space="preserve">PVM </w:t>
                        </w:r>
                      </w:p>
                    </w:tc>
                    <w:tc>
                      <w:tcPr>
                        <w:tcW w:w="6520" w:type="dxa"/>
                      </w:tcPr>
                      <w:p>
                        <w:pPr>
                          <w:jc w:val="both"/>
                          <w:rPr>
                            <w:i/>
                            <w:sz w:val="20"/>
                            <w:lang w:eastAsia="lt-LT"/>
                          </w:rPr>
                        </w:pPr>
                        <w:r>
                          <w:rPr>
                            <w:i/>
                            <w:sz w:val="20"/>
                            <w:lang w:eastAsia="lt-LT"/>
                          </w:rPr>
                          <w:t>(nurodoma visa projekto vertė, įskaitant PVM)</w:t>
                        </w:r>
                      </w:p>
                    </w:tc>
                  </w:tr>
                  <w:tr>
                    <w:trPr>
                      <w:cantSplit/>
                      <w:trHeight w:val="349"/>
                    </w:trPr>
                    <w:tc>
                      <w:tcPr>
                        <w:tcW w:w="3261" w:type="dxa"/>
                        <w:shd w:val="clear" w:color="auto" w:fill="FFFFFF"/>
                      </w:tcPr>
                      <w:p>
                        <w:pPr>
                          <w:rPr>
                            <w:szCs w:val="24"/>
                          </w:rPr>
                        </w:pPr>
                        <w:r>
                          <w:rPr>
                            <w:szCs w:val="24"/>
                          </w:rPr>
                          <w:t>Prašoma paramos suma</w:t>
                        </w:r>
                      </w:p>
                    </w:tc>
                    <w:tc>
                      <w:tcPr>
                        <w:tcW w:w="6520" w:type="dxa"/>
                      </w:tcPr>
                      <w:p>
                        <w:pPr>
                          <w:jc w:val="both"/>
                          <w:rPr>
                            <w:i/>
                            <w:sz w:val="20"/>
                            <w:lang w:eastAsia="lt-LT"/>
                          </w:rPr>
                        </w:pPr>
                        <w:r>
                          <w:rPr>
                            <w:i/>
                            <w:sz w:val="20"/>
                            <w:lang w:eastAsia="lt-LT"/>
                          </w:rPr>
                          <w:t>(nurodoma tinkamų finansuoti išlaidų suma, kurią prašoma sumokėti paramos lėšomis. Prašoma paramos suma negali viršyti Taisyklių 10 punkte nurodytos paramos sumos)</w:t>
                        </w:r>
                      </w:p>
                    </w:tc>
                  </w:tr>
                  <w:tr>
                    <w:trPr>
                      <w:cantSplit/>
                      <w:trHeight w:val="301"/>
                    </w:trPr>
                    <w:tc>
                      <w:tcPr>
                        <w:tcW w:w="3261" w:type="dxa"/>
                        <w:shd w:val="clear" w:color="auto" w:fill="FFFFFF"/>
                      </w:tcPr>
                      <w:p>
                        <w:pPr>
                          <w:rPr>
                            <w:szCs w:val="24"/>
                            <w:lang w:eastAsia="lt-LT"/>
                          </w:rPr>
                        </w:pPr>
                        <w:r>
                          <w:rPr>
                            <w:lang w:eastAsia="lt-LT"/>
                          </w:rPr>
                          <w:t>Pareiškėjo vadovas ar kitas įgaliotas asmuo, atsakingas už projekto įgyvendinimą</w:t>
                        </w:r>
                        <w:r>
                          <w:rPr>
                            <w:szCs w:val="24"/>
                            <w:lang w:eastAsia="lt-LT"/>
                          </w:rPr>
                          <w:t xml:space="preserve"> (vardas, pavardė, pareigos, adresas, tel., el. p. adresas)</w:t>
                        </w:r>
                      </w:p>
                    </w:tc>
                    <w:tc>
                      <w:tcPr>
                        <w:tcW w:w="6520" w:type="dxa"/>
                      </w:tcPr>
                      <w:p>
                        <w:pPr>
                          <w:jc w:val="both"/>
                          <w:rPr>
                            <w:i/>
                            <w:sz w:val="20"/>
                            <w:lang w:eastAsia="lt-LT"/>
                          </w:rPr>
                        </w:pPr>
                        <w:r>
                          <w:rPr>
                            <w:i/>
                            <w:sz w:val="20"/>
                            <w:lang w:eastAsia="lt-LT"/>
                          </w:rPr>
                          <w:t>(nurodomas įgalioto asmens, kuris bus atsakingas už projekto valdymą ir priežiūrą projekto įgyvendinimo metu, vardas, pavardė, adresas, tel., el. p. adresas)</w:t>
                        </w:r>
                      </w:p>
                    </w:tc>
                  </w:tr>
                </w:tbl>
                <w:p>
                  <w:pPr>
                    <w:rPr>
                      <w:color w:val="000000"/>
                      <w:sz w:val="16"/>
                      <w:szCs w:val="16"/>
                      <w:lang w:eastAsia="lt-LT"/>
                    </w:rPr>
                  </w:pPr>
                </w:p>
                <w:p>
                  <w:pPr>
                    <w:rPr>
                      <w:sz w:val="10"/>
                      <w:szCs w:val="10"/>
                    </w:rPr>
                  </w:pPr>
                </w:p>
              </w:sdtContent>
            </w:sdt>
            <w:sdt>
              <w:sdtPr>
                <w:alias w:val="pr. 3 p."/>
                <w:tag w:val="part_a02fbd4a9552470489d567a24b7600ed"/>
                <w:lock w:val="sdtLocked"/>
                <w:richText/>
              </w:sdtPr>
              <w:sdtContent>
                <w:p>
                  <w:pPr>
                    <w:spacing w:line="360" w:lineRule="auto"/>
                    <w:rPr>
                      <w:b/>
                      <w:szCs w:val="24"/>
                      <w:lang w:eastAsia="lt-LT"/>
                    </w:rPr>
                  </w:pPr>
                  <w:sdt>
                    <w:sdtPr>
                      <w:alias w:val="Numeris"/>
                      <w:tag w:val="nr_a02fbd4a9552470489d567a24b7600ed"/>
                      <w:lock w:val="sdtLocked"/>
                      <w:richText/>
                    </w:sdtPr>
                    <w:sdtContent>
                      <w:r>
                        <w:rPr>
                          <w:b/>
                          <w:szCs w:val="24"/>
                          <w:lang w:eastAsia="lt-LT"/>
                        </w:rPr>
                        <w:t>3</w:t>
                      </w:r>
                    </w:sdtContent>
                  </w:sdt>
                  <w:r>
                    <w:rPr>
                      <w:b/>
                      <w:szCs w:val="24"/>
                      <w:lang w:eastAsia="lt-LT"/>
                    </w:rPr>
                    <w:t>. Projekto aprašas</w:t>
                  </w:r>
                </w:p>
                <w:p>
                  <w:pPr>
                    <w:jc w:val="both"/>
                    <w:rPr>
                      <w:i/>
                      <w:sz w:val="20"/>
                      <w:lang w:eastAsia="lt-LT"/>
                    </w:rPr>
                  </w:pPr>
                  <w:r>
                    <w:rPr>
                      <w:i/>
                      <w:sz w:val="20"/>
                      <w:lang w:eastAsia="lt-LT"/>
                    </w:rPr>
                    <w:t>(remiantis šiame punkte nurodyta informacija bus vertinama pareiškėjo ir jo projekto atitiktis tinkamumo gauti sąlygoms)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trPr>
                      <w:trHeight w:val="1017"/>
                    </w:trPr>
                    <w:tc>
                      <w:tcPr>
                        <w:tcW w:w="9776" w:type="dxa"/>
                      </w:tcPr>
                      <w:p>
                        <w:pPr>
                          <w:rPr>
                            <w:szCs w:val="24"/>
                            <w:lang w:eastAsia="lt-LT"/>
                          </w:rPr>
                        </w:pPr>
                        <w:r>
                          <w:rPr>
                            <w:szCs w:val="24"/>
                            <w:lang w:eastAsia="lt-LT"/>
                          </w:rPr>
                          <w:t xml:space="preserve">1. Projekto tikslas ir uždaviniai </w:t>
                        </w:r>
                      </w:p>
                      <w:p>
                        <w:pPr>
                          <w:jc w:val="both"/>
                          <w:rPr>
                            <w:szCs w:val="24"/>
                            <w:lang w:eastAsia="lt-LT"/>
                          </w:rPr>
                        </w:pPr>
                        <w:r>
                          <w:rPr>
                            <w:i/>
                            <w:sz w:val="20"/>
                            <w:lang w:eastAsia="lt-LT"/>
                          </w:rPr>
                          <w:t>(nurodomas projekto tikslas, t. y., ko norima pasiekti įgyvendinant projektą. Projekto tikslas turi būti konkretus ir pasiekiamas. Nurodydami projekto uždavinius, pateikite, kokių priemonių ir veiksmų planuojate imtis, kad pasiektumėte projekto tikslą. Projekto tikslo ir uždavinių aprašymas turi užimti ne daugiau kaip pusę puslapio (A4 formato).</w:t>
                        </w:r>
                      </w:p>
                    </w:tc>
                  </w:tr>
                  <w:tr>
                    <w:trPr>
                      <w:trHeight w:val="974"/>
                    </w:trPr>
                    <w:tc>
                      <w:tcPr>
                        <w:tcW w:w="9776" w:type="dxa"/>
                      </w:tcPr>
                      <w:p>
                        <w:pPr>
                          <w:rPr>
                            <w:szCs w:val="24"/>
                            <w:lang w:eastAsia="lt-LT"/>
                          </w:rPr>
                        </w:pPr>
                        <w:r>
                          <w:rPr>
                            <w:szCs w:val="24"/>
                            <w:lang w:eastAsia="lt-LT"/>
                          </w:rPr>
                          <w:t>2. Trumpas projekto poreikio pagrindimas, laukiami rezultatai ir nauda kaimo gyventojams įgyvendinus projektą</w:t>
                        </w:r>
                      </w:p>
                      <w:p>
                        <w:pPr>
                          <w:jc w:val="both"/>
                          <w:rPr>
                            <w:i/>
                            <w:sz w:val="20"/>
                            <w:lang w:eastAsia="lt-LT"/>
                          </w:rPr>
                        </w:pPr>
                        <w:r>
                          <w:rPr>
                            <w:i/>
                            <w:sz w:val="20"/>
                            <w:lang w:eastAsia="lt-LT"/>
                          </w:rPr>
                          <w:t>(trumpai paaiškinama:</w:t>
                        </w:r>
                      </w:p>
                      <w:p>
                        <w:pPr>
                          <w:jc w:val="both"/>
                          <w:rPr>
                            <w:i/>
                            <w:sz w:val="20"/>
                            <w:lang w:eastAsia="lt-LT"/>
                          </w:rPr>
                        </w:pPr>
                        <w:r>
                          <w:rPr>
                            <w:i/>
                            <w:sz w:val="20"/>
                            <w:lang w:eastAsia="lt-LT"/>
                          </w:rPr>
                          <w:t>- kam reikalingas projektas, ko siekiama projektu, kokia bus jo nauda, kokie bus jo rezultatai ir kam jie aktualūs;</w:t>
                        </w:r>
                      </w:p>
                      <w:p>
                        <w:pPr>
                          <w:jc w:val="both"/>
                          <w:rPr>
                            <w:i/>
                            <w:sz w:val="20"/>
                            <w:lang w:eastAsia="lt-LT"/>
                          </w:rPr>
                        </w:pPr>
                        <w:r>
                          <w:rPr>
                            <w:i/>
                            <w:sz w:val="20"/>
                            <w:lang w:eastAsia="lt-LT"/>
                          </w:rPr>
                          <w:t>- kaip, remiantis kokias kriterijais pasirinktas projekto poreikis (konkreti kaimo vietovė);</w:t>
                        </w:r>
                      </w:p>
                      <w:p>
                        <w:pPr>
                          <w:jc w:val="both"/>
                          <w:rPr>
                            <w:i/>
                            <w:sz w:val="20"/>
                            <w:lang w:eastAsia="lt-LT"/>
                          </w:rPr>
                        </w:pPr>
                        <w:r>
                          <w:rPr>
                            <w:i/>
                            <w:sz w:val="20"/>
                            <w:lang w:eastAsia="lt-LT"/>
                          </w:rPr>
                          <w:t>- aprašoma ir pagrindžiama planuojamo projekto įgyvendinimo seka ir terminai.</w:t>
                        </w:r>
                      </w:p>
                      <w:p>
                        <w:pPr>
                          <w:tabs>
                            <w:tab w:val="left" w:pos="9167"/>
                          </w:tabs>
                          <w:jc w:val="both"/>
                          <w:rPr>
                            <w:szCs w:val="24"/>
                            <w:lang w:eastAsia="lt-LT"/>
                          </w:rPr>
                        </w:pPr>
                        <w:r>
                          <w:rPr>
                            <w:i/>
                            <w:sz w:val="20"/>
                            <w:lang w:eastAsia="lt-LT"/>
                          </w:rPr>
                          <w:t>Projekto poreikio pagrindimo aprašymas turi užimti ne daugiau kaip pusę puslapio (A4 formato).</w:t>
                        </w:r>
                      </w:p>
                    </w:tc>
                  </w:tr>
                  <w:tr>
                    <w:trPr>
                      <w:trHeight w:val="273"/>
                    </w:trPr>
                    <w:tc>
                      <w:tcPr>
                        <w:tcW w:w="9776" w:type="dxa"/>
                      </w:tcPr>
                      <w:p>
                        <w:pPr>
                          <w:rPr>
                            <w:szCs w:val="24"/>
                            <w:lang w:eastAsia="lt-LT"/>
                          </w:rPr>
                        </w:pPr>
                        <w:r>
                          <w:rPr>
                            <w:szCs w:val="24"/>
                            <w:lang w:eastAsia="lt-LT"/>
                          </w:rPr>
                          <w:t>3. Informacija apie projekto viešinimą</w:t>
                        </w:r>
                      </w:p>
                      <w:p>
                        <w:pPr>
                          <w:jc w:val="both"/>
                          <w:rPr>
                            <w:sz w:val="20"/>
                            <w:lang w:eastAsia="lt-LT"/>
                          </w:rPr>
                        </w:pPr>
                        <w:r>
                          <w:rPr>
                            <w:i/>
                            <w:sz w:val="20"/>
                            <w:lang w:eastAsia="lt-LT"/>
                          </w:rPr>
                          <w:t>(nurodoma, kokios projekto viešinimo priemonės bus taikomos. Turi būti pasirinkta ir įgyvendinta bent viena projekto viešinimo priemonė) nurodyta Taisyklių 21.5 papunktyje.</w:t>
                        </w:r>
                      </w:p>
                    </w:tc>
                  </w:tr>
                </w:tbl>
                <w:p>
                  <w:pPr>
                    <w:rPr>
                      <w:color w:val="000000"/>
                      <w:sz w:val="20"/>
                      <w:lang w:eastAsia="lt-LT"/>
                    </w:rPr>
                  </w:pPr>
                </w:p>
                <w:p>
                  <w:pPr>
                    <w:rPr>
                      <w:sz w:val="16"/>
                      <w:szCs w:val="16"/>
                    </w:rPr>
                  </w:pPr>
                </w:p>
              </w:sdtContent>
            </w:sdt>
            <w:sdt>
              <w:sdtPr>
                <w:alias w:val="pr. 4 p."/>
                <w:tag w:val="part_547a4517d5e04cc5b0ddb5fd0ea7154b"/>
                <w:lock w:val="sdtLocked"/>
                <w:richText/>
              </w:sdtPr>
              <w:sdtContent>
                <w:p>
                  <w:pPr>
                    <w:ind w:firstLine="53"/>
                    <w:rPr>
                      <w:b/>
                      <w:bCs/>
                      <w:color w:val="000000"/>
                      <w:szCs w:val="24"/>
                      <w:lang w:eastAsia="lt-LT"/>
                    </w:rPr>
                  </w:pPr>
                  <w:sdt>
                    <w:sdtPr>
                      <w:alias w:val="Numeris"/>
                      <w:tag w:val="nr_547a4517d5e04cc5b0ddb5fd0ea7154b"/>
                      <w:lock w:val="sdtLocked"/>
                      <w:richText/>
                    </w:sdtPr>
                    <w:sdtContent>
                      <w:r>
                        <w:rPr>
                          <w:b/>
                          <w:bCs/>
                          <w:color w:val="000000"/>
                          <w:szCs w:val="24"/>
                          <w:lang w:eastAsia="lt-LT"/>
                        </w:rPr>
                        <w:t>4</w:t>
                      </w:r>
                    </w:sdtContent>
                  </w:sdt>
                  <w:r>
                    <w:rPr>
                      <w:b/>
                      <w:bCs/>
                      <w:color w:val="000000"/>
                      <w:szCs w:val="24"/>
                      <w:lang w:eastAsia="lt-LT"/>
                    </w:rPr>
                    <w:t>. Projekto dalyvių (galutinių naudos gavėjų) sąrašas bei nekilnojamas turtas</w:t>
                  </w:r>
                </w:p>
                <w:p>
                  <w:pPr>
                    <w:ind w:firstLine="53"/>
                    <w:rPr>
                      <w:i/>
                      <w:iCs/>
                      <w:color w:val="000000"/>
                      <w:sz w:val="20"/>
                      <w:lang w:eastAsia="lt-LT"/>
                    </w:rPr>
                  </w:pPr>
                  <w:r>
                    <w:rPr>
                      <w:i/>
                      <w:iCs/>
                      <w:color w:val="000000"/>
                      <w:sz w:val="20"/>
                      <w:lang w:eastAsia="lt-LT"/>
                    </w:rPr>
                    <w:t>(Nurodomi projekte dalyvaujantys galutiniai naudos gavėjai bei nekilnojamas turtas, kuriame bus įgyvendinamas projektas)</w:t>
                  </w:r>
                </w:p>
                <w:p>
                  <w:pPr>
                    <w:ind w:firstLine="53"/>
                    <w:rPr>
                      <w:b/>
                      <w:bCs/>
                      <w:color w:val="000000"/>
                      <w:szCs w:val="24"/>
                      <w:lang w:eastAsia="lt-LT"/>
                    </w:rPr>
                  </w:pPr>
                </w:p>
                <w:tbl>
                  <w:tblPr>
                    <w:tblW w:w="9639" w:type="dxa"/>
                    <w:tblInd w:w="-5" w:type="dxa"/>
                    <w:tblBorders>
                      <w:top w:val="single" w:sz="8" w:space="0" w:color="auto"/>
                      <w:left w:val="single" w:sz="8" w:space="0" w:color="auto"/>
                      <w:bottom w:val="single" w:sz="8" w:space="0" w:color="auto"/>
                      <w:right w:val="single" w:sz="8" w:space="0" w:color="auto"/>
                      <w:insideH w:val="single" w:sz="4" w:space="0" w:color="000009"/>
                      <w:insideV w:val="single" w:sz="4" w:space="0" w:color="000009"/>
                    </w:tblBorders>
                    <w:tblLayout w:type="fixed"/>
                    <w:tblCellMar>
                      <w:left w:w="0" w:type="dxa"/>
                      <w:right w:w="0" w:type="dxa"/>
                    </w:tblCellMar>
                    <w:tblLook w:val="01E0" w:firstRow="1" w:lastRow="1" w:firstColumn="1" w:lastColumn="1" w:noHBand="0" w:noVBand="0"/>
                  </w:tblPr>
                  <w:tblGrid>
                    <w:gridCol w:w="567"/>
                    <w:gridCol w:w="3397"/>
                    <w:gridCol w:w="2840"/>
                    <w:gridCol w:w="2835"/>
                  </w:tblGrid>
                  <w:tr>
                    <w:trPr>
                      <w:trHeight w:val="539"/>
                    </w:trPr>
                    <w:tc>
                      <w:tcPr>
                        <w:tcW w:w="567" w:type="dxa"/>
                        <w:tcBorders>
                          <w:top w:val="single" w:sz="4" w:space="0" w:color="auto"/>
                          <w:left w:val="single" w:sz="4" w:space="0" w:color="auto"/>
                          <w:bottom w:val="single" w:sz="4" w:space="0" w:color="000009"/>
                          <w:right w:val="single" w:sz="4" w:space="0" w:color="000009"/>
                        </w:tcBorders>
                        <w:hideMark/>
                      </w:tcPr>
                      <w:p>
                        <w:pPr>
                          <w:widowControl w:val="0"/>
                          <w:spacing w:line="256" w:lineRule="auto"/>
                          <w:ind w:left="29" w:right="98" w:hanging="7"/>
                          <w:jc w:val="center"/>
                          <w:rPr>
                            <w:bCs/>
                            <w:color w:val="000000"/>
                            <w:sz w:val="20"/>
                          </w:rPr>
                        </w:pPr>
                        <w:r>
                          <w:rPr>
                            <w:bCs/>
                            <w:color w:val="000000"/>
                            <w:sz w:val="20"/>
                          </w:rPr>
                          <w:t>Eil. Nr.</w:t>
                        </w:r>
                      </w:p>
                    </w:tc>
                    <w:tc>
                      <w:tcPr>
                        <w:tcW w:w="3397" w:type="dxa"/>
                        <w:tcBorders>
                          <w:top w:val="single" w:sz="4" w:space="0" w:color="auto"/>
                          <w:left w:val="single" w:sz="4" w:space="0" w:color="000009"/>
                          <w:bottom w:val="single" w:sz="4" w:space="0" w:color="000009"/>
                          <w:right w:val="single" w:sz="4" w:space="0" w:color="000009"/>
                        </w:tcBorders>
                        <w:vAlign w:val="center"/>
                        <w:hideMark/>
                      </w:tcPr>
                      <w:p>
                        <w:pPr>
                          <w:widowControl w:val="0"/>
                          <w:spacing w:line="256" w:lineRule="auto"/>
                          <w:ind w:left="675" w:right="98" w:hanging="671"/>
                          <w:rPr>
                            <w:bCs/>
                            <w:color w:val="000000"/>
                            <w:sz w:val="20"/>
                          </w:rPr>
                        </w:pPr>
                        <w:r>
                          <w:rPr>
                            <w:bCs/>
                            <w:color w:val="000000"/>
                            <w:sz w:val="20"/>
                          </w:rPr>
                          <w:t xml:space="preserve">Projekto dalyviai </w:t>
                        </w:r>
                      </w:p>
                      <w:p>
                        <w:pPr>
                          <w:widowControl w:val="0"/>
                          <w:spacing w:line="256" w:lineRule="auto"/>
                          <w:ind w:left="675" w:right="98" w:hanging="671"/>
                          <w:rPr>
                            <w:bCs/>
                            <w:color w:val="000000"/>
                            <w:sz w:val="22"/>
                            <w:szCs w:val="22"/>
                          </w:rPr>
                        </w:pPr>
                        <w:r>
                          <w:rPr>
                            <w:bCs/>
                            <w:color w:val="000000"/>
                            <w:sz w:val="20"/>
                          </w:rPr>
                          <w:t>(galutiniai naudos gavėjai)</w:t>
                        </w:r>
                      </w:p>
                    </w:tc>
                    <w:tc>
                      <w:tcPr>
                        <w:tcW w:w="2840" w:type="dxa"/>
                        <w:tcBorders>
                          <w:top w:val="single" w:sz="4" w:space="0" w:color="auto"/>
                          <w:left w:val="single" w:sz="4" w:space="0" w:color="000009"/>
                          <w:bottom w:val="single" w:sz="4" w:space="0" w:color="000009"/>
                          <w:right w:val="single" w:sz="4" w:space="0" w:color="000009"/>
                        </w:tcBorders>
                      </w:tcPr>
                      <w:p>
                        <w:pPr>
                          <w:widowControl w:val="0"/>
                          <w:spacing w:line="256" w:lineRule="auto"/>
                          <w:ind w:right="98"/>
                          <w:rPr>
                            <w:bCs/>
                            <w:color w:val="000000"/>
                            <w:sz w:val="20"/>
                          </w:rPr>
                        </w:pPr>
                        <w:r>
                          <w:rPr>
                            <w:bCs/>
                            <w:color w:val="000000"/>
                            <w:sz w:val="20"/>
                          </w:rPr>
                          <w:t>Sklypo, kuriame ketinama įgyvendinti projektą unikalus numeris</w:t>
                        </w:r>
                      </w:p>
                    </w:tc>
                    <w:tc>
                      <w:tcPr>
                        <w:tcW w:w="2835" w:type="dxa"/>
                        <w:tcBorders>
                          <w:top w:val="single" w:sz="4" w:space="0" w:color="auto"/>
                          <w:left w:val="single" w:sz="4" w:space="0" w:color="000009"/>
                          <w:bottom w:val="single" w:sz="4" w:space="0" w:color="000009"/>
                          <w:right w:val="single" w:sz="4" w:space="0" w:color="000009"/>
                        </w:tcBorders>
                      </w:tcPr>
                      <w:p>
                        <w:pPr>
                          <w:widowControl w:val="0"/>
                          <w:spacing w:line="256" w:lineRule="auto"/>
                          <w:ind w:right="98"/>
                          <w:rPr>
                            <w:b/>
                            <w:color w:val="000000"/>
                            <w:sz w:val="20"/>
                          </w:rPr>
                        </w:pPr>
                        <w:r>
                          <w:rPr>
                            <w:bCs/>
                            <w:color w:val="000000"/>
                            <w:sz w:val="20"/>
                          </w:rPr>
                          <w:t>Projekto sklype esančio gyvenamojo namo unikalus numeris</w:t>
                        </w:r>
                      </w:p>
                    </w:tc>
                  </w:tr>
                  <w:tr>
                    <w:trPr>
                      <w:trHeight w:val="294"/>
                    </w:trPr>
                    <w:tc>
                      <w:tcPr>
                        <w:tcW w:w="567" w:type="dxa"/>
                        <w:tcBorders>
                          <w:top w:val="single" w:sz="4" w:space="0" w:color="000009"/>
                          <w:left w:val="single" w:sz="4" w:space="0" w:color="auto"/>
                          <w:bottom w:val="single" w:sz="4" w:space="0" w:color="000009"/>
                          <w:right w:val="single" w:sz="4" w:space="0" w:color="000009"/>
                        </w:tcBorders>
                        <w:hideMark/>
                      </w:tcPr>
                      <w:p>
                        <w:pPr>
                          <w:widowControl w:val="0"/>
                          <w:spacing w:line="268" w:lineRule="exact"/>
                          <w:ind w:left="29" w:right="98" w:hanging="7"/>
                          <w:jc w:val="center"/>
                          <w:rPr>
                            <w:color w:val="000000"/>
                            <w:sz w:val="22"/>
                            <w:szCs w:val="22"/>
                          </w:rPr>
                        </w:pPr>
                        <w:r>
                          <w:rPr>
                            <w:color w:val="000000"/>
                            <w:sz w:val="22"/>
                            <w:szCs w:val="22"/>
                          </w:rPr>
                          <w:t>1.</w:t>
                        </w:r>
                      </w:p>
                    </w:tc>
                    <w:tc>
                      <w:tcPr>
                        <w:tcW w:w="3397"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r>
                  <w:tr>
                    <w:trPr>
                      <w:trHeight w:val="328"/>
                    </w:trPr>
                    <w:tc>
                      <w:tcPr>
                        <w:tcW w:w="567" w:type="dxa"/>
                        <w:tcBorders>
                          <w:top w:val="single" w:sz="4" w:space="0" w:color="000009"/>
                          <w:left w:val="single" w:sz="4" w:space="0" w:color="auto"/>
                          <w:bottom w:val="single" w:sz="4" w:space="0" w:color="000009"/>
                          <w:right w:val="single" w:sz="4" w:space="0" w:color="000009"/>
                        </w:tcBorders>
                        <w:hideMark/>
                      </w:tcPr>
                      <w:p>
                        <w:pPr>
                          <w:widowControl w:val="0"/>
                          <w:spacing w:line="268" w:lineRule="exact"/>
                          <w:ind w:left="29" w:right="98" w:hanging="7"/>
                          <w:jc w:val="center"/>
                          <w:rPr>
                            <w:color w:val="000000"/>
                            <w:sz w:val="22"/>
                            <w:szCs w:val="22"/>
                          </w:rPr>
                        </w:pPr>
                        <w:r>
                          <w:rPr>
                            <w:color w:val="000000"/>
                            <w:sz w:val="22"/>
                            <w:szCs w:val="22"/>
                          </w:rPr>
                          <w:t>2.</w:t>
                        </w:r>
                      </w:p>
                    </w:tc>
                    <w:tc>
                      <w:tcPr>
                        <w:tcW w:w="3397"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000009"/>
                          <w:right w:val="single" w:sz="4" w:space="0" w:color="000009"/>
                        </w:tcBorders>
                      </w:tcPr>
                      <w:p>
                        <w:pPr>
                          <w:widowControl w:val="0"/>
                          <w:spacing w:line="268" w:lineRule="exact"/>
                          <w:ind w:left="105" w:right="98"/>
                          <w:rPr>
                            <w:color w:val="000000"/>
                            <w:sz w:val="22"/>
                            <w:szCs w:val="22"/>
                          </w:rPr>
                        </w:pPr>
                      </w:p>
                    </w:tc>
                  </w:tr>
                  <w:tr>
                    <w:trPr>
                      <w:trHeight w:val="328"/>
                    </w:trPr>
                    <w:tc>
                      <w:tcPr>
                        <w:tcW w:w="567" w:type="dxa"/>
                        <w:tcBorders>
                          <w:top w:val="single" w:sz="4" w:space="0" w:color="000009"/>
                          <w:left w:val="single" w:sz="4" w:space="0" w:color="auto"/>
                          <w:bottom w:val="single" w:sz="4" w:space="0" w:color="auto"/>
                          <w:right w:val="single" w:sz="4" w:space="0" w:color="000009"/>
                        </w:tcBorders>
                        <w:hideMark/>
                      </w:tcPr>
                      <w:p>
                        <w:pPr>
                          <w:widowControl w:val="0"/>
                          <w:spacing w:line="268" w:lineRule="exact"/>
                          <w:ind w:left="29" w:right="98" w:hanging="7"/>
                          <w:jc w:val="center"/>
                          <w:rPr>
                            <w:color w:val="000000"/>
                            <w:sz w:val="22"/>
                            <w:szCs w:val="22"/>
                          </w:rPr>
                        </w:pPr>
                        <w:r>
                          <w:rPr>
                            <w:color w:val="000000"/>
                            <w:sz w:val="22"/>
                            <w:szCs w:val="22"/>
                          </w:rPr>
                          <w:t>...</w:t>
                        </w:r>
                      </w:p>
                      <w:p>
                        <w:pPr>
                          <w:rPr>
                            <w:color w:val="000000"/>
                            <w:sz w:val="22"/>
                            <w:szCs w:val="22"/>
                          </w:rPr>
                        </w:pPr>
                      </w:p>
                      <w:p>
                        <w:pPr>
                          <w:rPr>
                            <w:sz w:val="22"/>
                            <w:szCs w:val="22"/>
                          </w:rPr>
                        </w:pPr>
                      </w:p>
                    </w:tc>
                    <w:tc>
                      <w:tcPr>
                        <w:tcW w:w="3397" w:type="dxa"/>
                        <w:tcBorders>
                          <w:top w:val="single" w:sz="4" w:space="0" w:color="000009"/>
                          <w:left w:val="single" w:sz="4" w:space="0" w:color="000009"/>
                          <w:bottom w:val="single" w:sz="4" w:space="0" w:color="auto"/>
                          <w:right w:val="single" w:sz="4" w:space="0" w:color="000009"/>
                        </w:tcBorders>
                      </w:tcPr>
                      <w:p>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auto"/>
                          <w:right w:val="single" w:sz="4" w:space="0" w:color="000009"/>
                        </w:tcBorders>
                      </w:tcPr>
                      <w:p>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auto"/>
                          <w:right w:val="single" w:sz="4" w:space="0" w:color="000009"/>
                        </w:tcBorders>
                      </w:tcPr>
                      <w:p>
                        <w:pPr>
                          <w:widowControl w:val="0"/>
                          <w:spacing w:line="268" w:lineRule="exact"/>
                          <w:ind w:left="105" w:right="98"/>
                          <w:rPr>
                            <w:color w:val="000000"/>
                            <w:sz w:val="22"/>
                            <w:szCs w:val="22"/>
                          </w:rPr>
                        </w:pPr>
                      </w:p>
                    </w:tc>
                  </w:tr>
                </w:tbl>
                <w:p>
                  <w:pPr>
                    <w:rPr>
                      <w:bCs/>
                      <w:color w:val="000000"/>
                      <w:sz w:val="20"/>
                      <w:lang w:eastAsia="lt-LT"/>
                    </w:rPr>
                  </w:pPr>
                </w:p>
              </w:sdtContent>
            </w:sdt>
            <w:sdt>
              <w:sdtPr>
                <w:alias w:val="pr. 5 p."/>
                <w:tag w:val="part_62a22cc1e4ca4c28b5a5fa9250f03d91"/>
                <w:lock w:val="sdtLocked"/>
                <w:richText/>
              </w:sdtPr>
              <w:sdtContent>
                <w:p>
                  <w:pPr>
                    <w:ind w:firstLine="53"/>
                    <w:rPr>
                      <w:b/>
                      <w:bCs/>
                      <w:color w:val="000000"/>
                      <w:szCs w:val="24"/>
                      <w:lang w:eastAsia="lt-LT"/>
                    </w:rPr>
                  </w:pPr>
                  <w:sdt>
                    <w:sdtPr>
                      <w:alias w:val="Numeris"/>
                      <w:tag w:val="nr_62a22cc1e4ca4c28b5a5fa9250f03d91"/>
                      <w:lock w:val="sdtLocked"/>
                      <w:richText/>
                    </w:sdtPr>
                    <w:sdtContent>
                      <w:r>
                        <w:rPr>
                          <w:b/>
                          <w:bCs/>
                          <w:color w:val="000000"/>
                          <w:szCs w:val="24"/>
                          <w:lang w:eastAsia="lt-LT"/>
                        </w:rPr>
                        <w:t>5</w:t>
                      </w:r>
                    </w:sdtContent>
                  </w:sdt>
                  <w:r>
                    <w:rPr>
                      <w:b/>
                      <w:bCs/>
                      <w:color w:val="000000"/>
                      <w:szCs w:val="24"/>
                      <w:lang w:eastAsia="lt-LT"/>
                    </w:rPr>
                    <w:t xml:space="preserve">. Projekto išlaidos / finansavimo šaltiniai </w:t>
                  </w:r>
                </w:p>
                <w:p>
                  <w:pPr>
                    <w:jc w:val="both"/>
                    <w:rPr>
                      <w:i/>
                      <w:sz w:val="20"/>
                      <w:lang w:eastAsia="lt-LT"/>
                    </w:rPr>
                  </w:pPr>
                  <w:r>
                    <w:rPr>
                      <w:i/>
                      <w:sz w:val="20"/>
                      <w:lang w:eastAsia="lt-LT"/>
                    </w:rPr>
                    <w:t>(nurodomos prašomos kompensuoti tinkamos išlaidos (kiekvieno galutinio naudos gavėjo atskirai arba kelių naudos gavėjų kartu, jeigu buitinių nuotekų valymo įrenginiai pritaikyti kelių namų ūkiams). Tinkamos finansuoti išlaidos apibrėžtos Taisyklėse. Visos tinkamos finansuoti projekto išlaidos turi būti panaudotos projektui įgyvendinti ir pagrįstos išlaidų pagrindimo ir apmokėjimo įrodymo dokumentais. Taip pat nurodomi pareiškėjo nuosavų lėšų finansavimo šaltiniai, kurie turi būti pagrįsti pridedamais dokumentais)</w:t>
                  </w:r>
                </w:p>
                <w:p>
                  <w:pPr>
                    <w:rPr>
                      <w:bCs/>
                      <w:color w:val="000000"/>
                      <w:sz w:val="20"/>
                      <w:lang w:eastAsia="lt-LT"/>
                    </w:rPr>
                  </w:pPr>
                </w:p>
                <w:tbl>
                  <w:tblPr>
                    <w:tblW w:w="963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856"/>
                    <w:gridCol w:w="1276"/>
                    <w:gridCol w:w="1275"/>
                    <w:gridCol w:w="993"/>
                    <w:gridCol w:w="1134"/>
                    <w:gridCol w:w="992"/>
                    <w:gridCol w:w="3113"/>
                  </w:tblGrid>
                  <w:tr>
                    <w:trPr>
                      <w:trHeight w:val="539"/>
                    </w:trPr>
                    <w:tc>
                      <w:tcPr>
                        <w:tcW w:w="856" w:type="dxa"/>
                        <w:hideMark/>
                      </w:tcPr>
                      <w:p>
                        <w:pPr>
                          <w:widowControl w:val="0"/>
                          <w:spacing w:line="256" w:lineRule="auto"/>
                          <w:ind w:left="29" w:right="98" w:hanging="7"/>
                          <w:jc w:val="center"/>
                          <w:rPr>
                            <w:bCs/>
                            <w:color w:val="000000"/>
                            <w:sz w:val="18"/>
                            <w:szCs w:val="18"/>
                          </w:rPr>
                        </w:pPr>
                        <w:r>
                          <w:rPr>
                            <w:bCs/>
                            <w:color w:val="000000"/>
                            <w:sz w:val="18"/>
                            <w:szCs w:val="18"/>
                          </w:rPr>
                          <w:t>Eil. Nr.</w:t>
                        </w:r>
                      </w:p>
                    </w:tc>
                    <w:tc>
                      <w:tcPr>
                        <w:tcW w:w="1276" w:type="dxa"/>
                      </w:tcPr>
                      <w:p>
                        <w:pPr>
                          <w:widowControl w:val="0"/>
                          <w:ind w:right="98"/>
                          <w:rPr>
                            <w:bCs/>
                            <w:color w:val="000000"/>
                            <w:sz w:val="18"/>
                            <w:szCs w:val="18"/>
                          </w:rPr>
                        </w:pPr>
                        <w:r>
                          <w:rPr>
                            <w:bCs/>
                            <w:color w:val="000000"/>
                            <w:sz w:val="18"/>
                            <w:szCs w:val="18"/>
                          </w:rPr>
                          <w:t>Projekto</w:t>
                        </w:r>
                      </w:p>
                      <w:p>
                        <w:pPr>
                          <w:widowControl w:val="0"/>
                          <w:ind w:left="675" w:right="98" w:hanging="671"/>
                          <w:rPr>
                            <w:bCs/>
                            <w:color w:val="000000"/>
                            <w:sz w:val="18"/>
                            <w:szCs w:val="18"/>
                          </w:rPr>
                        </w:pPr>
                        <w:r>
                          <w:rPr>
                            <w:bCs/>
                            <w:color w:val="000000"/>
                            <w:sz w:val="18"/>
                            <w:szCs w:val="18"/>
                          </w:rPr>
                          <w:t xml:space="preserve">dalyvis </w:t>
                        </w:r>
                      </w:p>
                      <w:p>
                        <w:pPr>
                          <w:widowControl w:val="0"/>
                          <w:spacing w:line="256" w:lineRule="auto"/>
                          <w:ind w:left="675" w:right="98" w:hanging="671"/>
                          <w:rPr>
                            <w:bCs/>
                            <w:color w:val="000000"/>
                            <w:sz w:val="18"/>
                            <w:szCs w:val="18"/>
                          </w:rPr>
                        </w:pPr>
                        <w:r>
                          <w:rPr>
                            <w:bCs/>
                            <w:color w:val="000000"/>
                            <w:sz w:val="18"/>
                            <w:szCs w:val="18"/>
                          </w:rPr>
                          <w:t>(galutinis</w:t>
                        </w:r>
                      </w:p>
                      <w:p>
                        <w:pPr>
                          <w:widowControl w:val="0"/>
                          <w:spacing w:line="256" w:lineRule="auto"/>
                          <w:ind w:left="675" w:right="98" w:hanging="671"/>
                          <w:rPr>
                            <w:b/>
                            <w:color w:val="000000"/>
                            <w:sz w:val="20"/>
                          </w:rPr>
                        </w:pPr>
                        <w:r>
                          <w:rPr>
                            <w:bCs/>
                            <w:color w:val="000000"/>
                            <w:sz w:val="18"/>
                            <w:szCs w:val="18"/>
                          </w:rPr>
                          <w:t>naudos gavėjas)</w:t>
                        </w:r>
                      </w:p>
                    </w:tc>
                    <w:tc>
                      <w:tcPr>
                        <w:tcW w:w="1275" w:type="dxa"/>
                        <w:vAlign w:val="center"/>
                        <w:hideMark/>
                      </w:tcPr>
                      <w:p>
                        <w:pPr>
                          <w:widowControl w:val="0"/>
                          <w:spacing w:line="256" w:lineRule="auto"/>
                          <w:ind w:right="98"/>
                          <w:rPr>
                            <w:bCs/>
                            <w:color w:val="000000"/>
                            <w:sz w:val="18"/>
                            <w:szCs w:val="18"/>
                          </w:rPr>
                        </w:pPr>
                        <w:r>
                          <w:rPr>
                            <w:bCs/>
                            <w:color w:val="000000"/>
                            <w:sz w:val="18"/>
                            <w:szCs w:val="18"/>
                          </w:rPr>
                          <w:t>Tinkamų</w:t>
                        </w:r>
                      </w:p>
                      <w:p>
                        <w:pPr>
                          <w:widowControl w:val="0"/>
                          <w:spacing w:line="256" w:lineRule="auto"/>
                          <w:ind w:left="675" w:right="98" w:hanging="671"/>
                          <w:rPr>
                            <w:bCs/>
                            <w:color w:val="000000"/>
                            <w:sz w:val="18"/>
                            <w:szCs w:val="18"/>
                          </w:rPr>
                        </w:pPr>
                        <w:r>
                          <w:rPr>
                            <w:bCs/>
                            <w:color w:val="000000"/>
                            <w:sz w:val="18"/>
                            <w:szCs w:val="18"/>
                          </w:rPr>
                          <w:t>finansuoti</w:t>
                        </w:r>
                      </w:p>
                      <w:p>
                        <w:pPr>
                          <w:widowControl w:val="0"/>
                          <w:spacing w:line="256" w:lineRule="auto"/>
                          <w:ind w:left="675" w:right="98" w:hanging="671"/>
                          <w:rPr>
                            <w:bCs/>
                            <w:color w:val="000000"/>
                            <w:sz w:val="18"/>
                            <w:szCs w:val="18"/>
                          </w:rPr>
                        </w:pPr>
                        <w:r>
                          <w:rPr>
                            <w:bCs/>
                            <w:color w:val="000000"/>
                            <w:sz w:val="18"/>
                            <w:szCs w:val="18"/>
                          </w:rPr>
                          <w:t>išlaidų</w:t>
                        </w:r>
                      </w:p>
                      <w:p>
                        <w:pPr>
                          <w:widowControl w:val="0"/>
                          <w:spacing w:line="256" w:lineRule="auto"/>
                          <w:ind w:left="675" w:right="98" w:hanging="671"/>
                          <w:rPr>
                            <w:bCs/>
                            <w:color w:val="000000"/>
                            <w:sz w:val="18"/>
                            <w:szCs w:val="18"/>
                          </w:rPr>
                        </w:pPr>
                        <w:r>
                          <w:rPr>
                            <w:bCs/>
                            <w:color w:val="000000"/>
                            <w:sz w:val="18"/>
                            <w:szCs w:val="18"/>
                          </w:rPr>
                          <w:t>pavadinimas</w:t>
                        </w:r>
                      </w:p>
                      <w:p>
                        <w:pPr>
                          <w:widowControl w:val="0"/>
                          <w:spacing w:line="256" w:lineRule="auto"/>
                          <w:ind w:left="675" w:right="98" w:hanging="671"/>
                          <w:rPr>
                            <w:bCs/>
                            <w:color w:val="000000"/>
                            <w:sz w:val="18"/>
                            <w:szCs w:val="18"/>
                          </w:rPr>
                        </w:pPr>
                      </w:p>
                      <w:p>
                        <w:pPr>
                          <w:widowControl w:val="0"/>
                          <w:spacing w:line="256" w:lineRule="auto"/>
                          <w:ind w:left="675" w:right="98" w:hanging="671"/>
                          <w:rPr>
                            <w:bCs/>
                            <w:color w:val="000000"/>
                            <w:sz w:val="18"/>
                            <w:szCs w:val="18"/>
                          </w:rPr>
                        </w:pPr>
                      </w:p>
                      <w:p>
                        <w:pPr>
                          <w:widowControl w:val="0"/>
                          <w:spacing w:line="256" w:lineRule="auto"/>
                          <w:ind w:left="675" w:right="98" w:hanging="671"/>
                          <w:rPr>
                            <w:bCs/>
                            <w:color w:val="000000"/>
                            <w:sz w:val="18"/>
                            <w:szCs w:val="18"/>
                          </w:rPr>
                        </w:pPr>
                      </w:p>
                      <w:p>
                        <w:pPr>
                          <w:widowControl w:val="0"/>
                          <w:spacing w:line="256" w:lineRule="auto"/>
                          <w:ind w:left="675" w:right="98" w:hanging="671"/>
                          <w:rPr>
                            <w:bCs/>
                            <w:color w:val="000000"/>
                            <w:sz w:val="18"/>
                            <w:szCs w:val="18"/>
                          </w:rPr>
                        </w:pPr>
                      </w:p>
                      <w:p>
                        <w:pPr>
                          <w:widowControl w:val="0"/>
                          <w:spacing w:line="256" w:lineRule="auto"/>
                          <w:ind w:left="675" w:right="98" w:hanging="671"/>
                          <w:rPr>
                            <w:bCs/>
                            <w:color w:val="000000"/>
                            <w:sz w:val="18"/>
                            <w:szCs w:val="18"/>
                          </w:rPr>
                        </w:pPr>
                      </w:p>
                      <w:p>
                        <w:pPr>
                          <w:widowControl w:val="0"/>
                          <w:spacing w:line="256" w:lineRule="auto"/>
                          <w:ind w:left="675" w:right="98" w:hanging="671"/>
                          <w:rPr>
                            <w:b/>
                            <w:color w:val="000000"/>
                            <w:sz w:val="20"/>
                          </w:rPr>
                        </w:pPr>
                      </w:p>
                    </w:tc>
                    <w:tc>
                      <w:tcPr>
                        <w:tcW w:w="993" w:type="dxa"/>
                      </w:tcPr>
                      <w:p>
                        <w:pPr>
                          <w:rPr>
                            <w:color w:val="0000FF"/>
                            <w:sz w:val="18"/>
                            <w:szCs w:val="18"/>
                          </w:rPr>
                        </w:pPr>
                        <w:r>
                          <w:rPr>
                            <w:sz w:val="18"/>
                            <w:szCs w:val="18"/>
                          </w:rPr>
                          <w:t xml:space="preserve">Tinkamų finansuoti išlaidų suma su PVM </w:t>
                        </w:r>
                      </w:p>
                      <w:p>
                        <w:pPr>
                          <w:widowControl w:val="0"/>
                          <w:spacing w:line="256" w:lineRule="auto"/>
                          <w:ind w:right="98"/>
                          <w:jc w:val="center"/>
                          <w:rPr>
                            <w:b/>
                            <w:color w:val="000000"/>
                            <w:sz w:val="20"/>
                          </w:rPr>
                        </w:pPr>
                      </w:p>
                    </w:tc>
                    <w:tc>
                      <w:tcPr>
                        <w:tcW w:w="1134" w:type="dxa"/>
                      </w:tcPr>
                      <w:p>
                        <w:pPr>
                          <w:widowControl w:val="0"/>
                          <w:spacing w:line="256" w:lineRule="auto"/>
                          <w:ind w:right="98"/>
                          <w:rPr>
                            <w:b/>
                            <w:color w:val="000000"/>
                            <w:sz w:val="18"/>
                            <w:szCs w:val="18"/>
                          </w:rPr>
                        </w:pPr>
                        <w:r>
                          <w:rPr>
                            <w:sz w:val="18"/>
                            <w:szCs w:val="18"/>
                          </w:rPr>
                          <w:t xml:space="preserve">Prašoma kompensuoti tinkamų finansuoti išlaidų suma su PVM (paramos suma)  </w:t>
                        </w:r>
                      </w:p>
                    </w:tc>
                    <w:tc>
                      <w:tcPr>
                        <w:tcW w:w="992" w:type="dxa"/>
                      </w:tcPr>
                      <w:p>
                        <w:pPr>
                          <w:widowControl w:val="0"/>
                          <w:spacing w:line="256" w:lineRule="auto"/>
                          <w:ind w:right="98"/>
                          <w:rPr>
                            <w:b/>
                            <w:color w:val="000000"/>
                            <w:sz w:val="18"/>
                            <w:szCs w:val="18"/>
                          </w:rPr>
                        </w:pPr>
                        <w:r>
                          <w:rPr>
                            <w:sz w:val="18"/>
                            <w:szCs w:val="18"/>
                          </w:rPr>
                          <w:t xml:space="preserve">Pareiškėjo ir galutinių naudos gavėjų nuosavomis lėšomis apmokamų tinkamų finansuoti išlaidų suma su PVM </w:t>
                        </w:r>
                      </w:p>
                    </w:tc>
                    <w:tc>
                      <w:tcPr>
                        <w:tcW w:w="3113" w:type="dxa"/>
                      </w:tcPr>
                      <w:p>
                        <w:pPr>
                          <w:widowControl w:val="0"/>
                          <w:spacing w:line="256" w:lineRule="auto"/>
                          <w:ind w:right="98"/>
                          <w:rPr>
                            <w:i/>
                            <w:sz w:val="18"/>
                            <w:szCs w:val="18"/>
                          </w:rPr>
                        </w:pPr>
                        <w:r>
                          <w:rPr>
                            <w:sz w:val="18"/>
                            <w:szCs w:val="18"/>
                          </w:rPr>
                          <w:t xml:space="preserve">Nuosavų lėšų finansavimo šaltiniai </w:t>
                        </w:r>
                        <w:r>
                          <w:rPr>
                            <w:i/>
                            <w:sz w:val="18"/>
                            <w:szCs w:val="18"/>
                          </w:rPr>
                          <w:t>(kiekvieno namų ūkio finansavimas turi būti pagrįstas atskirai</w:t>
                        </w:r>
                        <w:r>
                          <w:rPr>
                            <w:i/>
                            <w:sz w:val="18"/>
                            <w:szCs w:val="18"/>
                            <w:lang w:eastAsia="lt-LT"/>
                          </w:rPr>
                          <w:t>, nurodant lėšų sumą ir jos šaltinį</w:t>
                        </w:r>
                        <w:r>
                          <w:rPr>
                            <w:i/>
                            <w:sz w:val="18"/>
                            <w:szCs w:val="18"/>
                          </w:rPr>
                          <w:t>).</w:t>
                        </w:r>
                      </w:p>
                      <w:p>
                        <w:pPr>
                          <w:widowControl w:val="0"/>
                          <w:spacing w:line="256" w:lineRule="auto"/>
                          <w:ind w:right="98" w:firstLine="48"/>
                          <w:rPr>
                            <w:b/>
                            <w:color w:val="000000"/>
                            <w:sz w:val="20"/>
                          </w:rPr>
                        </w:pPr>
                        <w:r>
                          <w:rPr>
                            <w:i/>
                            <w:sz w:val="18"/>
                            <w:szCs w:val="18"/>
                          </w:rPr>
                          <w:t>Finansavimas gali būti pagrįstas savivaldybės tarybos sprendimu, galutinio naudos gavėjo banko sąskaitos išrašu, paskolos sutartimi ar kitu dokumentu. Nurodyti finansavimą pagrindžiantys dokumentai turi būti pateikti kartu su paraiška.</w:t>
                        </w:r>
                      </w:p>
                    </w:tc>
                  </w:tr>
                  <w:tr>
                    <w:trPr>
                      <w:trHeight w:val="294"/>
                    </w:trPr>
                    <w:tc>
                      <w:tcPr>
                        <w:tcW w:w="856" w:type="dxa"/>
                        <w:hideMark/>
                      </w:tcPr>
                      <w:p>
                        <w:pPr>
                          <w:widowControl w:val="0"/>
                          <w:spacing w:line="268" w:lineRule="exact"/>
                          <w:ind w:left="29" w:right="98" w:hanging="7"/>
                          <w:jc w:val="center"/>
                          <w:rPr>
                            <w:color w:val="000000"/>
                            <w:sz w:val="18"/>
                            <w:szCs w:val="18"/>
                          </w:rPr>
                        </w:pPr>
                        <w:r>
                          <w:rPr>
                            <w:color w:val="000000"/>
                            <w:sz w:val="18"/>
                            <w:szCs w:val="18"/>
                          </w:rPr>
                          <w:t>1.</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val="restart"/>
                      </w:tcPr>
                      <w:p>
                        <w:pPr>
                          <w:widowControl w:val="0"/>
                          <w:spacing w:line="268" w:lineRule="exact"/>
                          <w:ind w:left="105" w:right="98"/>
                          <w:rPr>
                            <w:color w:val="000000"/>
                            <w:sz w:val="22"/>
                            <w:szCs w:val="22"/>
                          </w:rPr>
                        </w:pPr>
                      </w:p>
                    </w:tc>
                  </w:tr>
                  <w:tr>
                    <w:trPr>
                      <w:trHeight w:val="328"/>
                    </w:trPr>
                    <w:tc>
                      <w:tcPr>
                        <w:tcW w:w="856" w:type="dxa"/>
                        <w:hideMark/>
                      </w:tcPr>
                      <w:p>
                        <w:pPr>
                          <w:widowControl w:val="0"/>
                          <w:spacing w:line="268" w:lineRule="exact"/>
                          <w:ind w:left="29" w:right="98" w:hanging="7"/>
                          <w:jc w:val="center"/>
                          <w:rPr>
                            <w:color w:val="000000"/>
                            <w:sz w:val="18"/>
                            <w:szCs w:val="18"/>
                          </w:rPr>
                        </w:pPr>
                        <w:r>
                          <w:rPr>
                            <w:color w:val="000000"/>
                            <w:sz w:val="18"/>
                            <w:szCs w:val="18"/>
                          </w:rPr>
                          <w:t>1.1.</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8"/>
                    </w:trPr>
                    <w:tc>
                      <w:tcPr>
                        <w:tcW w:w="856" w:type="dxa"/>
                        <w:hideMark/>
                      </w:tcPr>
                      <w:p>
                        <w:pPr>
                          <w:widowControl w:val="0"/>
                          <w:spacing w:line="268" w:lineRule="exact"/>
                          <w:ind w:left="29" w:right="98" w:hanging="7"/>
                          <w:jc w:val="center"/>
                          <w:rPr>
                            <w:color w:val="000000"/>
                            <w:sz w:val="18"/>
                            <w:szCs w:val="18"/>
                          </w:rPr>
                        </w:pPr>
                        <w:r>
                          <w:rPr>
                            <w:color w:val="000000"/>
                            <w:sz w:val="18"/>
                            <w:szCs w:val="18"/>
                          </w:rPr>
                          <w:t>1.2.</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8"/>
                    </w:trPr>
                    <w:tc>
                      <w:tcPr>
                        <w:tcW w:w="856" w:type="dxa"/>
                      </w:tcPr>
                      <w:p>
                        <w:pPr>
                          <w:widowControl w:val="0"/>
                          <w:spacing w:line="268" w:lineRule="exact"/>
                          <w:ind w:left="29" w:right="98" w:hanging="7"/>
                          <w:jc w:val="center"/>
                          <w:rPr>
                            <w:color w:val="000000"/>
                            <w:sz w:val="18"/>
                            <w:szCs w:val="18"/>
                          </w:rPr>
                        </w:pPr>
                        <w:r>
                          <w:rPr>
                            <w:color w:val="000000"/>
                            <w:sz w:val="18"/>
                            <w:szCs w:val="18"/>
                          </w:rPr>
                          <w:t>1.3.</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8"/>
                    </w:trPr>
                    <w:tc>
                      <w:tcPr>
                        <w:tcW w:w="856" w:type="dxa"/>
                      </w:tcPr>
                      <w:p>
                        <w:pPr>
                          <w:widowControl w:val="0"/>
                          <w:spacing w:line="268" w:lineRule="exact"/>
                          <w:ind w:left="29" w:right="98" w:hanging="7"/>
                          <w:jc w:val="center"/>
                          <w:rPr>
                            <w:color w:val="000000"/>
                            <w:sz w:val="18"/>
                            <w:szCs w:val="18"/>
                          </w:rPr>
                        </w:pPr>
                        <w:r>
                          <w:rPr>
                            <w:color w:val="000000"/>
                            <w:sz w:val="18"/>
                            <w:szCs w:val="18"/>
                          </w:rPr>
                          <w:t>Iš viso:</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8"/>
                    </w:trPr>
                    <w:tc>
                      <w:tcPr>
                        <w:tcW w:w="856" w:type="dxa"/>
                      </w:tcPr>
                      <w:p>
                        <w:pPr>
                          <w:widowControl w:val="0"/>
                          <w:spacing w:line="268" w:lineRule="exact"/>
                          <w:ind w:left="29" w:right="98" w:hanging="7"/>
                          <w:jc w:val="center"/>
                          <w:rPr>
                            <w:color w:val="000000"/>
                            <w:sz w:val="18"/>
                            <w:szCs w:val="18"/>
                          </w:rPr>
                        </w:pPr>
                        <w:r>
                          <w:rPr>
                            <w:color w:val="000000"/>
                            <w:sz w:val="18"/>
                            <w:szCs w:val="18"/>
                          </w:rPr>
                          <w:t>2.</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val="restart"/>
                      </w:tcPr>
                      <w:p>
                        <w:pPr>
                          <w:widowControl w:val="0"/>
                          <w:spacing w:line="268" w:lineRule="exact"/>
                          <w:ind w:left="105" w:right="98"/>
                          <w:rPr>
                            <w:color w:val="000000"/>
                            <w:sz w:val="22"/>
                            <w:szCs w:val="22"/>
                          </w:rPr>
                        </w:pPr>
                      </w:p>
                    </w:tc>
                  </w:tr>
                  <w:tr>
                    <w:trPr>
                      <w:trHeight w:val="328"/>
                    </w:trPr>
                    <w:tc>
                      <w:tcPr>
                        <w:tcW w:w="856" w:type="dxa"/>
                      </w:tcPr>
                      <w:p>
                        <w:pPr>
                          <w:widowControl w:val="0"/>
                          <w:spacing w:line="268" w:lineRule="exact"/>
                          <w:ind w:left="29" w:right="98" w:hanging="7"/>
                          <w:jc w:val="center"/>
                          <w:rPr>
                            <w:color w:val="000000"/>
                            <w:sz w:val="18"/>
                            <w:szCs w:val="18"/>
                          </w:rPr>
                        </w:pPr>
                        <w:r>
                          <w:rPr>
                            <w:color w:val="000000"/>
                            <w:sz w:val="18"/>
                            <w:szCs w:val="18"/>
                          </w:rPr>
                          <w:t>2.1.</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8"/>
                    </w:trPr>
                    <w:tc>
                      <w:tcPr>
                        <w:tcW w:w="856" w:type="dxa"/>
                      </w:tcPr>
                      <w:p>
                        <w:pPr>
                          <w:widowControl w:val="0"/>
                          <w:spacing w:line="268" w:lineRule="exact"/>
                          <w:ind w:left="29" w:right="98" w:hanging="7"/>
                          <w:jc w:val="center"/>
                          <w:rPr>
                            <w:color w:val="000000"/>
                            <w:sz w:val="18"/>
                            <w:szCs w:val="18"/>
                          </w:rPr>
                        </w:pPr>
                        <w:r>
                          <w:rPr>
                            <w:color w:val="000000"/>
                            <w:sz w:val="18"/>
                            <w:szCs w:val="18"/>
                          </w:rPr>
                          <w:t>.......</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22"/>
                            <w:szCs w:val="22"/>
                          </w:rPr>
                        </w:pPr>
                      </w:p>
                    </w:tc>
                    <w:tc>
                      <w:tcPr>
                        <w:tcW w:w="1134" w:type="dxa"/>
                      </w:tcPr>
                      <w:p>
                        <w:pPr>
                          <w:widowControl w:val="0"/>
                          <w:spacing w:line="268" w:lineRule="exact"/>
                          <w:ind w:left="105" w:right="98"/>
                          <w:rPr>
                            <w:color w:val="000000"/>
                            <w:sz w:val="22"/>
                            <w:szCs w:val="22"/>
                          </w:rPr>
                        </w:pPr>
                      </w:p>
                    </w:tc>
                    <w:tc>
                      <w:tcPr>
                        <w:tcW w:w="992" w:type="dxa"/>
                      </w:tcPr>
                      <w:p>
                        <w:pPr>
                          <w:widowControl w:val="0"/>
                          <w:spacing w:line="268" w:lineRule="exact"/>
                          <w:ind w:left="105" w:right="98"/>
                          <w:rPr>
                            <w:color w:val="000000"/>
                            <w:sz w:val="22"/>
                            <w:szCs w:val="22"/>
                          </w:rPr>
                        </w:pPr>
                      </w:p>
                    </w:tc>
                    <w:tc>
                      <w:tcPr>
                        <w:tcW w:w="3113" w:type="dxa"/>
                        <w:vMerge/>
                      </w:tcPr>
                      <w:p>
                        <w:pPr>
                          <w:widowControl w:val="0"/>
                          <w:spacing w:line="268" w:lineRule="exact"/>
                          <w:ind w:left="105" w:right="98"/>
                          <w:rPr>
                            <w:color w:val="000000"/>
                            <w:sz w:val="22"/>
                            <w:szCs w:val="22"/>
                          </w:rPr>
                        </w:pPr>
                      </w:p>
                    </w:tc>
                  </w:tr>
                  <w:tr>
                    <w:trPr>
                      <w:trHeight w:val="327"/>
                    </w:trPr>
                    <w:tc>
                      <w:tcPr>
                        <w:tcW w:w="856" w:type="dxa"/>
                      </w:tcPr>
                      <w:p>
                        <w:pPr>
                          <w:widowControl w:val="0"/>
                          <w:spacing w:line="268" w:lineRule="exact"/>
                          <w:ind w:left="29" w:right="98" w:hanging="7"/>
                          <w:jc w:val="center"/>
                          <w:rPr>
                            <w:color w:val="000000"/>
                            <w:sz w:val="16"/>
                            <w:szCs w:val="16"/>
                          </w:rPr>
                        </w:pPr>
                        <w:r>
                          <w:rPr>
                            <w:color w:val="000000"/>
                            <w:sz w:val="18"/>
                            <w:szCs w:val="18"/>
                          </w:rPr>
                          <w:t>Iš viso</w:t>
                        </w:r>
                        <w:r>
                          <w:rPr>
                            <w:color w:val="000000"/>
                            <w:sz w:val="16"/>
                            <w:szCs w:val="16"/>
                          </w:rPr>
                          <w:t xml:space="preserve"> </w:t>
                        </w:r>
                        <w:r>
                          <w:rPr>
                            <w:color w:val="000000"/>
                            <w:sz w:val="18"/>
                            <w:szCs w:val="18"/>
                          </w:rPr>
                          <w:t>projekto:</w:t>
                        </w:r>
                      </w:p>
                    </w:tc>
                    <w:tc>
                      <w:tcPr>
                        <w:tcW w:w="1276" w:type="dxa"/>
                      </w:tcPr>
                      <w:p>
                        <w:pPr>
                          <w:widowControl w:val="0"/>
                          <w:spacing w:line="268" w:lineRule="exact"/>
                          <w:ind w:left="105" w:right="98"/>
                          <w:rPr>
                            <w:color w:val="000000"/>
                            <w:sz w:val="22"/>
                            <w:szCs w:val="22"/>
                          </w:rPr>
                        </w:pPr>
                      </w:p>
                    </w:tc>
                    <w:tc>
                      <w:tcPr>
                        <w:tcW w:w="1275" w:type="dxa"/>
                      </w:tcPr>
                      <w:p>
                        <w:pPr>
                          <w:widowControl w:val="0"/>
                          <w:spacing w:line="268" w:lineRule="exact"/>
                          <w:ind w:left="105" w:right="98"/>
                          <w:rPr>
                            <w:color w:val="000000"/>
                            <w:sz w:val="22"/>
                            <w:szCs w:val="22"/>
                          </w:rPr>
                        </w:pPr>
                      </w:p>
                    </w:tc>
                    <w:tc>
                      <w:tcPr>
                        <w:tcW w:w="993" w:type="dxa"/>
                      </w:tcPr>
                      <w:p>
                        <w:pPr>
                          <w:widowControl w:val="0"/>
                          <w:spacing w:line="268" w:lineRule="exact"/>
                          <w:ind w:left="105" w:right="98"/>
                          <w:rPr>
                            <w:color w:val="000000"/>
                            <w:sz w:val="18"/>
                            <w:szCs w:val="18"/>
                          </w:rPr>
                        </w:pPr>
                        <w:r>
                          <w:rPr>
                            <w:color w:val="000000"/>
                            <w:sz w:val="18"/>
                            <w:szCs w:val="18"/>
                          </w:rPr>
                          <w:t>xxxxxx</w:t>
                        </w:r>
                      </w:p>
                    </w:tc>
                    <w:tc>
                      <w:tcPr>
                        <w:tcW w:w="1134" w:type="dxa"/>
                      </w:tcPr>
                      <w:p>
                        <w:pPr>
                          <w:widowControl w:val="0"/>
                          <w:spacing w:line="268" w:lineRule="exact"/>
                          <w:ind w:left="105" w:right="98"/>
                          <w:rPr>
                            <w:color w:val="000000"/>
                            <w:sz w:val="18"/>
                            <w:szCs w:val="18"/>
                          </w:rPr>
                        </w:pPr>
                        <w:r>
                          <w:rPr>
                            <w:color w:val="000000"/>
                            <w:sz w:val="18"/>
                            <w:szCs w:val="18"/>
                          </w:rPr>
                          <w:t>xxxxxxxx</w:t>
                        </w:r>
                      </w:p>
                    </w:tc>
                    <w:tc>
                      <w:tcPr>
                        <w:tcW w:w="992" w:type="dxa"/>
                      </w:tcPr>
                      <w:p>
                        <w:pPr>
                          <w:widowControl w:val="0"/>
                          <w:spacing w:line="268" w:lineRule="exact"/>
                          <w:ind w:left="105" w:right="98"/>
                          <w:rPr>
                            <w:color w:val="000000"/>
                            <w:sz w:val="18"/>
                            <w:szCs w:val="18"/>
                          </w:rPr>
                        </w:pPr>
                        <w:r>
                          <w:rPr>
                            <w:color w:val="000000"/>
                            <w:sz w:val="18"/>
                            <w:szCs w:val="18"/>
                          </w:rPr>
                          <w:t>xxxxxxx</w:t>
                        </w:r>
                      </w:p>
                    </w:tc>
                    <w:tc>
                      <w:tcPr>
                        <w:tcW w:w="3113" w:type="dxa"/>
                      </w:tcPr>
                      <w:p>
                        <w:pPr>
                          <w:widowControl w:val="0"/>
                          <w:spacing w:line="268" w:lineRule="exact"/>
                          <w:ind w:left="105" w:right="98"/>
                          <w:rPr>
                            <w:color w:val="000000"/>
                            <w:sz w:val="22"/>
                            <w:szCs w:val="22"/>
                          </w:rPr>
                        </w:pPr>
                      </w:p>
                    </w:tc>
                  </w:tr>
                </w:tbl>
                <w:p>
                  <w:pPr>
                    <w:rPr>
                      <w:b/>
                      <w:bCs/>
                      <w:color w:val="000000"/>
                      <w:szCs w:val="24"/>
                      <w:lang w:eastAsia="lt-LT"/>
                    </w:rPr>
                  </w:pPr>
                </w:p>
                <w:p>
                  <w:pPr>
                    <w:rPr>
                      <w:sz w:val="14"/>
                      <w:szCs w:val="14"/>
                    </w:rPr>
                  </w:pPr>
                </w:p>
              </w:sdtContent>
            </w:sdt>
            <w:sdt>
              <w:sdtPr>
                <w:alias w:val="pr. 6 p."/>
                <w:tag w:val="part_89780a32fa0d4991b14dfd680bd3d11e"/>
                <w:lock w:val="sdtLocked"/>
                <w:richText/>
              </w:sdtPr>
              <w:sdtContent>
                <w:p>
                  <w:pPr>
                    <w:rPr>
                      <w:b/>
                      <w:szCs w:val="24"/>
                      <w:lang w:eastAsia="lt-LT"/>
                    </w:rPr>
                  </w:pPr>
                  <w:sdt>
                    <w:sdtPr>
                      <w:alias w:val="Numeris"/>
                      <w:tag w:val="nr_89780a32fa0d4991b14dfd680bd3d11e"/>
                      <w:lock w:val="sdtLocked"/>
                      <w:richText/>
                    </w:sdtPr>
                    <w:sdtContent>
                      <w:r>
                        <w:rPr>
                          <w:b/>
                          <w:szCs w:val="24"/>
                          <w:lang w:eastAsia="lt-LT"/>
                        </w:rPr>
                        <w:t>6</w:t>
                      </w:r>
                    </w:sdtContent>
                  </w:sdt>
                  <w:r>
                    <w:rPr>
                      <w:b/>
                      <w:szCs w:val="24"/>
                      <w:lang w:eastAsia="lt-LT"/>
                    </w:rPr>
                    <w:t>.</w:t>
                  </w:r>
                  <w:r>
                    <w:rPr>
                      <w:szCs w:val="24"/>
                      <w:lang w:eastAsia="lt-LT"/>
                    </w:rPr>
                    <w:t xml:space="preserve"> </w:t>
                  </w:r>
                  <w:r>
                    <w:rPr>
                      <w:b/>
                      <w:szCs w:val="24"/>
                      <w:lang w:eastAsia="lt-LT"/>
                    </w:rPr>
                    <w:t>Pareiškėjo atitiktis tinkamumo sąlygoms ir reikalavimams ir įsipareigojimai:</w:t>
                  </w:r>
                </w:p>
                <w:p>
                  <w:pPr>
                    <w:rPr>
                      <w:i/>
                      <w:sz w:val="20"/>
                      <w:lang w:eastAsia="lt-LT"/>
                    </w:rPr>
                  </w:pPr>
                  <w:r>
                    <w:rPr>
                      <w:i/>
                      <w:sz w:val="20"/>
                      <w:lang w:eastAsia="lt-LT"/>
                    </w:rPr>
                    <w:t>(atsakykite į pateiktus klausimus, pažymėdami tinkamą atsakymo variantą)</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7087"/>
                    <w:gridCol w:w="1701"/>
                  </w:tblGrid>
                  <w:tr>
                    <w:trPr>
                      <w:trHeight w:val="591"/>
                    </w:trPr>
                    <w:tc>
                      <w:tcPr>
                        <w:tcW w:w="568" w:type="dxa"/>
                      </w:tcPr>
                      <w:p>
                        <w:pPr>
                          <w:jc w:val="center"/>
                          <w:rPr>
                            <w:szCs w:val="24"/>
                          </w:rPr>
                        </w:pPr>
                        <w:r>
                          <w:rPr>
                            <w:szCs w:val="24"/>
                          </w:rPr>
                          <w:t>1.</w:t>
                        </w:r>
                      </w:p>
                    </w:tc>
                    <w:tc>
                      <w:tcPr>
                        <w:tcW w:w="7087" w:type="dxa"/>
                      </w:tcPr>
                      <w:p>
                        <w:pPr>
                          <w:jc w:val="both"/>
                          <w:rPr>
                            <w:szCs w:val="24"/>
                          </w:rPr>
                        </w:pPr>
                        <w:r>
                          <w:rPr>
                            <w:szCs w:val="24"/>
                          </w:rPr>
                          <w:t>Ar patvirtinate, kad projekte numatytos išlaidos nebuvo ir nėra finansuojamos iš kitų ES fondų ir kitų viešųjų lėšų?</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591"/>
                    </w:trPr>
                    <w:tc>
                      <w:tcPr>
                        <w:tcW w:w="568" w:type="dxa"/>
                      </w:tcPr>
                      <w:p>
                        <w:pPr>
                          <w:jc w:val="center"/>
                          <w:rPr>
                            <w:szCs w:val="24"/>
                          </w:rPr>
                        </w:pPr>
                        <w:r>
                          <w:rPr>
                            <w:szCs w:val="24"/>
                          </w:rPr>
                          <w:t>2.</w:t>
                        </w:r>
                      </w:p>
                    </w:tc>
                    <w:tc>
                      <w:tcPr>
                        <w:tcW w:w="7087" w:type="dxa"/>
                      </w:tcPr>
                      <w:p>
                        <w:pPr>
                          <w:jc w:val="both"/>
                          <w:rPr>
                            <w:szCs w:val="24"/>
                          </w:rPr>
                        </w:pPr>
                        <w:r>
                          <w:rPr>
                            <w:szCs w:val="24"/>
                          </w:rPr>
                          <w:t>Ar projektas įgyvendinamas savivaldybėje, kurioje gyventojų skaičius kaimo vietovėje sudaro ne daugiau kaip 6 000 (šešis tūkstančius) gyventojų?</w:t>
                        </w:r>
                      </w:p>
                      <w:p>
                        <w:pPr>
                          <w:jc w:val="both"/>
                          <w:rPr>
                            <w:szCs w:val="24"/>
                          </w:rPr>
                        </w:pPr>
                        <w:r>
                          <w:rPr>
                            <w:szCs w:val="24"/>
                          </w:rPr>
                          <w:t>Nurodykite kaimo gyventojų skaičių: ___________________________</w:t>
                        </w:r>
                      </w:p>
                      <w:p>
                        <w:pPr>
                          <w:jc w:val="both"/>
                          <w:rPr>
                            <w:szCs w:val="24"/>
                          </w:rPr>
                        </w:pP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591"/>
                    </w:trPr>
                    <w:tc>
                      <w:tcPr>
                        <w:tcW w:w="568" w:type="dxa"/>
                      </w:tcPr>
                      <w:p>
                        <w:pPr>
                          <w:jc w:val="center"/>
                          <w:rPr>
                            <w:szCs w:val="24"/>
                          </w:rPr>
                        </w:pPr>
                        <w:r>
                          <w:rPr>
                            <w:szCs w:val="24"/>
                          </w:rPr>
                          <w:t>3.</w:t>
                        </w:r>
                      </w:p>
                    </w:tc>
                    <w:tc>
                      <w:tcPr>
                        <w:tcW w:w="7087" w:type="dxa"/>
                      </w:tcPr>
                      <w:p>
                        <w:pPr>
                          <w:jc w:val="both"/>
                          <w:rPr>
                            <w:szCs w:val="24"/>
                          </w:rPr>
                        </w:pPr>
                        <w:r>
                          <w:rPr>
                            <w:szCs w:val="24"/>
                          </w:rPr>
                          <w:t>Ar planuojama projektą įgyvendinti vientisoje teritorijoje, t.y. vienoje kaimo gyvenamojoje vietovėje?</w:t>
                        </w:r>
                      </w:p>
                      <w:p>
                        <w:pPr>
                          <w:jc w:val="both"/>
                          <w:rPr>
                            <w:szCs w:val="24"/>
                          </w:rPr>
                        </w:pPr>
                        <w:r>
                          <w:rPr>
                            <w:szCs w:val="24"/>
                          </w:rPr>
                          <w:t>Nurodykite vietovę : ________________________________________</w:t>
                        </w:r>
                      </w:p>
                      <w:p>
                        <w:pPr>
                          <w:jc w:val="both"/>
                          <w:rPr>
                            <w:szCs w:val="24"/>
                          </w:rPr>
                        </w:pP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621"/>
                    </w:trPr>
                    <w:tc>
                      <w:tcPr>
                        <w:tcW w:w="568" w:type="dxa"/>
                      </w:tcPr>
                      <w:p>
                        <w:pPr>
                          <w:jc w:val="center"/>
                          <w:rPr>
                            <w:szCs w:val="24"/>
                          </w:rPr>
                        </w:pPr>
                        <w:r>
                          <w:rPr>
                            <w:szCs w:val="24"/>
                          </w:rPr>
                          <w:t>4.</w:t>
                        </w:r>
                      </w:p>
                    </w:tc>
                    <w:tc>
                      <w:tcPr>
                        <w:tcW w:w="7087" w:type="dxa"/>
                      </w:tcPr>
                      <w:p>
                        <w:pPr>
                          <w:jc w:val="both"/>
                          <w:rPr>
                            <w:szCs w:val="24"/>
                          </w:rPr>
                        </w:pPr>
                        <w:r>
                          <w:rPr>
                            <w:szCs w:val="24"/>
                          </w:rPr>
                          <w:t>Ar užtikrinate, kad projekte dalyvauja ne mažiau kaip 20 (dvidešimt) ir ne daugiau kaip 30 (trisdešimt) vientisos teritorijos namų ūkių?</w:t>
                        </w:r>
                      </w:p>
                      <w:p>
                        <w:pPr>
                          <w:jc w:val="both"/>
                          <w:rPr>
                            <w:szCs w:val="24"/>
                          </w:rPr>
                        </w:pPr>
                        <w:r>
                          <w:rPr>
                            <w:szCs w:val="24"/>
                          </w:rPr>
                          <w:t>Nurodykite dalyvių (galutinių naudos gavėjų) skaičių: _________________________________________________________</w:t>
                        </w:r>
                      </w:p>
                      <w:p>
                        <w:pPr>
                          <w:jc w:val="both"/>
                          <w:rPr>
                            <w:szCs w:val="24"/>
                          </w:rPr>
                        </w:pP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870"/>
                    </w:trPr>
                    <w:tc>
                      <w:tcPr>
                        <w:tcW w:w="568" w:type="dxa"/>
                        <w:tcBorders>
                          <w:bottom w:val="single" w:sz="4" w:space="0" w:color="auto"/>
                        </w:tcBorders>
                      </w:tcPr>
                      <w:p>
                        <w:pPr>
                          <w:jc w:val="center"/>
                          <w:rPr>
                            <w:szCs w:val="24"/>
                          </w:rPr>
                        </w:pPr>
                        <w:r>
                          <w:rPr>
                            <w:szCs w:val="24"/>
                          </w:rPr>
                          <w:t>5.</w:t>
                        </w:r>
                      </w:p>
                    </w:tc>
                    <w:tc>
                      <w:tcPr>
                        <w:tcW w:w="7087" w:type="dxa"/>
                        <w:tcBorders>
                          <w:bottom w:val="single" w:sz="4" w:space="0" w:color="auto"/>
                        </w:tcBorders>
                      </w:tcPr>
                      <w:p>
                        <w:pPr>
                          <w:jc w:val="both"/>
                          <w:rPr>
                            <w:szCs w:val="24"/>
                          </w:rPr>
                        </w:pPr>
                        <w:r>
                          <w:rPr>
                            <w:szCs w:val="24"/>
                          </w:rPr>
                          <w:t>Ar patvirtinate, kad projektas yra įgyvendinamas kaimo vietovėje, kurioje nėra centralizuotai tvarkomų nuotekų tinklų (kartu su paraiška paramai gauti pateikiama savivaldybės administracijos pažyma patvirtinanti, kad projekto įgyvendinimo teritorijoje nėra centralizuotai tvarkomų nuotekų tinklų)?</w:t>
                        </w:r>
                      </w:p>
                    </w:tc>
                    <w:tc>
                      <w:tcPr>
                        <w:tcW w:w="1701" w:type="dxa"/>
                        <w:vAlign w:val="center"/>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367"/>
                    </w:trPr>
                    <w:tc>
                      <w:tcPr>
                        <w:tcW w:w="568" w:type="dxa"/>
                      </w:tcPr>
                      <w:p>
                        <w:pPr>
                          <w:jc w:val="center"/>
                          <w:rPr>
                            <w:szCs w:val="24"/>
                          </w:rPr>
                        </w:pPr>
                        <w:r>
                          <w:rPr>
                            <w:szCs w:val="24"/>
                          </w:rPr>
                          <w:t>6.</w:t>
                        </w:r>
                      </w:p>
                    </w:tc>
                    <w:tc>
                      <w:tcPr>
                        <w:tcW w:w="7087" w:type="dxa"/>
                      </w:tcPr>
                      <w:p>
                        <w:pPr>
                          <w:jc w:val="both"/>
                          <w:rPr>
                            <w:szCs w:val="24"/>
                          </w:rPr>
                        </w:pPr>
                        <w:r>
                          <w:rPr>
                            <w:szCs w:val="24"/>
                          </w:rPr>
                          <w:t xml:space="preserve">Ar patvirtinate, kad projektas bus įgyvenamas tik gyvenamųjų namų ūkiuose, t. y. projekto rezultatai nebus naudojami komercinei, pramonės, paslaugų veiklai?  </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367"/>
                    </w:trPr>
                    <w:tc>
                      <w:tcPr>
                        <w:tcW w:w="568" w:type="dxa"/>
                      </w:tcPr>
                      <w:p>
                        <w:pPr>
                          <w:jc w:val="center"/>
                          <w:rPr>
                            <w:szCs w:val="24"/>
                          </w:rPr>
                        </w:pPr>
                        <w:r>
                          <w:rPr>
                            <w:szCs w:val="24"/>
                          </w:rPr>
                          <w:t>7.</w:t>
                        </w:r>
                      </w:p>
                    </w:tc>
                    <w:tc>
                      <w:tcPr>
                        <w:tcW w:w="7087" w:type="dxa"/>
                      </w:tcPr>
                      <w:p>
                        <w:pPr>
                          <w:jc w:val="both"/>
                          <w:rPr>
                            <w:szCs w:val="24"/>
                          </w:rPr>
                        </w:pPr>
                        <w:r>
                          <w:rPr>
                            <w:szCs w:val="24"/>
                          </w:rPr>
                          <w:t xml:space="preserve">Ar patvirtinate, kad projekte dalyvaujantys galutiniai naudos gavėjai yra  nekilnojamojo turto, kuriame ketinama įgyvendinti projektą, savininkai? </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367"/>
                    </w:trPr>
                    <w:tc>
                      <w:tcPr>
                        <w:tcW w:w="568" w:type="dxa"/>
                      </w:tcPr>
                      <w:p>
                        <w:pPr>
                          <w:jc w:val="center"/>
                          <w:rPr>
                            <w:szCs w:val="24"/>
                          </w:rPr>
                        </w:pPr>
                        <w:r>
                          <w:rPr>
                            <w:szCs w:val="24"/>
                          </w:rPr>
                          <w:t>8.</w:t>
                        </w:r>
                      </w:p>
                    </w:tc>
                    <w:tc>
                      <w:tcPr>
                        <w:tcW w:w="7087" w:type="dxa"/>
                      </w:tcPr>
                      <w:p>
                        <w:pPr>
                          <w:jc w:val="both"/>
                          <w:rPr>
                            <w:szCs w:val="24"/>
                            <w:highlight w:val="yellow"/>
                          </w:rPr>
                        </w:pPr>
                        <w:r>
                          <w:rPr>
                            <w:szCs w:val="24"/>
                          </w:rPr>
                          <w:t>Ar yra užtikrintas tinkamas projekto finansavimo šaltinis (pareiškėjo ir kiekvieno projekte dalyvaujančio galutinio naudos gavėjo nuosavų lėšų indėlis)?</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888"/>
                    </w:trPr>
                    <w:tc>
                      <w:tcPr>
                        <w:tcW w:w="568" w:type="dxa"/>
                      </w:tcPr>
                      <w:p>
                        <w:pPr>
                          <w:jc w:val="center"/>
                          <w:rPr>
                            <w:szCs w:val="24"/>
                          </w:rPr>
                        </w:pPr>
                        <w:r>
                          <w:rPr>
                            <w:szCs w:val="24"/>
                          </w:rPr>
                          <w:t>9.</w:t>
                        </w:r>
                      </w:p>
                    </w:tc>
                    <w:tc>
                      <w:tcPr>
                        <w:tcW w:w="7087" w:type="dxa"/>
                      </w:tcPr>
                      <w:p>
                        <w:pPr>
                          <w:jc w:val="both"/>
                          <w:rPr>
                            <w:szCs w:val="24"/>
                          </w:rPr>
                        </w:pPr>
                        <w:r>
                          <w:rPr>
                            <w:szCs w:val="24"/>
                          </w:rPr>
                          <w:t>Ar pateiktas inžinerinio statinio projektas arba projektiniai pasiūlymai su inžinerinio statinio statybos skaičiuojamosios kainos nustatymu, kaip nurodyta Taisyklių 17 punkte?</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888"/>
                    </w:trPr>
                    <w:tc>
                      <w:tcPr>
                        <w:tcW w:w="568" w:type="dxa"/>
                      </w:tcPr>
                      <w:p>
                        <w:pPr>
                          <w:jc w:val="center"/>
                          <w:rPr>
                            <w:szCs w:val="24"/>
                          </w:rPr>
                        </w:pPr>
                        <w:r>
                          <w:rPr>
                            <w:szCs w:val="24"/>
                          </w:rPr>
                          <w:t>10.</w:t>
                        </w:r>
                      </w:p>
                    </w:tc>
                    <w:tc>
                      <w:tcPr>
                        <w:tcW w:w="7087" w:type="dxa"/>
                      </w:tcPr>
                      <w:p>
                        <w:pPr>
                          <w:jc w:val="both"/>
                          <w:rPr>
                            <w:szCs w:val="24"/>
                          </w:rPr>
                        </w:pPr>
                        <w:r>
                          <w:rPr>
                            <w:szCs w:val="24"/>
                          </w:rPr>
                          <w:t>Ar įsipareigojate ne vėliau kaip mokėjimo prašymo pateikimo dieną pateikti inžinerinio statinio projektą, kaip nurodyta Taisyklių 17 punkte (jeigu nepateiktas kartu su paraiška)?</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pPr>
                          <w:spacing w:line="360" w:lineRule="auto"/>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trPr>
                      <w:trHeight w:val="888"/>
                    </w:trPr>
                    <w:tc>
                      <w:tcPr>
                        <w:tcW w:w="568" w:type="dxa"/>
                      </w:tcPr>
                      <w:p>
                        <w:pPr>
                          <w:jc w:val="center"/>
                          <w:rPr>
                            <w:szCs w:val="24"/>
                          </w:rPr>
                        </w:pPr>
                        <w:r>
                          <w:rPr>
                            <w:szCs w:val="24"/>
                          </w:rPr>
                          <w:t>11.</w:t>
                        </w:r>
                      </w:p>
                    </w:tc>
                    <w:tc>
                      <w:tcPr>
                        <w:tcW w:w="7087" w:type="dxa"/>
                      </w:tcPr>
                      <w:p>
                        <w:pPr>
                          <w:jc w:val="both"/>
                          <w:rPr>
                            <w:szCs w:val="24"/>
                          </w:rPr>
                        </w:pPr>
                        <w:r>
                          <w:rPr>
                            <w:szCs w:val="24"/>
                          </w:rPr>
                          <w:t>Ar įsipareigojate, kai pagal teisės aktų reikalavimus yra privalomas statybą leidžiantis dokumentas, jį pateikti ne vėliau kaip mokėjimo prašymo pateikimo dieną, kaip nurodyta Taisyklių 18 punkte (jeigu nepateiktas kartu su paraiška)?</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trPr>
                      <w:trHeight w:val="888"/>
                    </w:trPr>
                    <w:tc>
                      <w:tcPr>
                        <w:tcW w:w="568" w:type="dxa"/>
                      </w:tcPr>
                      <w:p>
                        <w:pPr>
                          <w:jc w:val="center"/>
                          <w:rPr>
                            <w:szCs w:val="24"/>
                          </w:rPr>
                        </w:pPr>
                        <w:r>
                          <w:rPr>
                            <w:szCs w:val="24"/>
                          </w:rPr>
                          <w:t>12.</w:t>
                        </w:r>
                      </w:p>
                    </w:tc>
                    <w:tc>
                      <w:tcPr>
                        <w:tcW w:w="7087" w:type="dxa"/>
                      </w:tcPr>
                      <w:p>
                        <w:pPr>
                          <w:jc w:val="both"/>
                          <w:rPr>
                            <w:szCs w:val="24"/>
                          </w:rPr>
                        </w:pPr>
                        <w:r>
                          <w:rPr>
                            <w:szCs w:val="24"/>
                          </w:rPr>
                          <w:t>Ar pateikta statinio projekto ekspertizė, kaip nurodyta Taisyklių 19 punkte?</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888"/>
                    </w:trPr>
                    <w:tc>
                      <w:tcPr>
                        <w:tcW w:w="568" w:type="dxa"/>
                      </w:tcPr>
                      <w:p>
                        <w:pPr>
                          <w:jc w:val="center"/>
                          <w:rPr>
                            <w:szCs w:val="24"/>
                          </w:rPr>
                        </w:pPr>
                        <w:r>
                          <w:rPr>
                            <w:szCs w:val="24"/>
                          </w:rPr>
                          <w:t>13.</w:t>
                        </w:r>
                      </w:p>
                    </w:tc>
                    <w:tc>
                      <w:tcPr>
                        <w:tcW w:w="7087" w:type="dxa"/>
                      </w:tcPr>
                      <w:p>
                        <w:pPr>
                          <w:jc w:val="both"/>
                          <w:rPr>
                            <w:szCs w:val="24"/>
                          </w:rPr>
                        </w:pPr>
                        <w:r>
                          <w:rPr>
                            <w:szCs w:val="24"/>
                          </w:rPr>
                          <w:t>Ar įsipareigojate ne vėliau kaip mokėjimo prašymo pateikimo dieną pateikti statinio projekto ekspertizę, kaip nurodyta Taisyklių 19 punkte (jeigu nepateikta kartu su paraiška)?</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trPr>
                      <w:trHeight w:val="1687"/>
                    </w:trPr>
                    <w:tc>
                      <w:tcPr>
                        <w:tcW w:w="568" w:type="dxa"/>
                      </w:tcPr>
                      <w:p>
                        <w:pPr>
                          <w:jc w:val="center"/>
                          <w:rPr>
                            <w:szCs w:val="24"/>
                          </w:rPr>
                        </w:pPr>
                        <w:r>
                          <w:rPr>
                            <w:szCs w:val="24"/>
                          </w:rPr>
                          <w:t>14.</w:t>
                        </w:r>
                      </w:p>
                    </w:tc>
                    <w:tc>
                      <w:tcPr>
                        <w:tcW w:w="7087" w:type="dxa"/>
                      </w:tcPr>
                      <w:p>
                        <w:pPr>
                          <w:jc w:val="both"/>
                          <w:rPr>
                            <w:szCs w:val="24"/>
                          </w:rPr>
                        </w:pPr>
                        <w:r>
                          <w:rPr>
                            <w:szCs w:val="24"/>
                          </w:rPr>
                          <w:t>Ar įsipareigojate, kad įgyvendinus projektą, ne mažiau kaip 80 proc. namų ūkių, kaimo gyvenamojoje vietovėje, kurioje bus įgyvendintas projektas, tinkamai tvarkys buitines nuotekas, t. y. bus įsirengę individualius arba kelių namų ūkių reikmėms pritaikytus (biologinius) nuotekų valymo įrenginius (įsipareigojimas tikrinamas su mokėjimo prašymu pateikiant savivaldybės administracijos pažymą kurioje pateikiama informacija apie projekto įgyvendinimo vietovėje įrengtas buitinių nuotekų valymo sistemas)?</w:t>
                        </w:r>
                      </w:p>
                      <w:p>
                        <w:pPr>
                          <w:jc w:val="both"/>
                          <w:rPr>
                            <w:szCs w:val="24"/>
                          </w:rPr>
                        </w:pPr>
                        <w:r>
                          <w:rPr>
                            <w:szCs w:val="24"/>
                          </w:rPr>
                          <w:t>Prašytume nurodyti esamą situaciją (kaimo gyvenamosios vietovės namų ūkių skaičių, kiek iš jų yra įsirengę individualius (biologinius) nuotekų valymo įrenginius) bei kaip situacija pasikeis įgyvendinus projektą:</w:t>
                        </w:r>
                      </w:p>
                      <w:p>
                        <w:pPr>
                          <w:jc w:val="both"/>
                          <w:rPr>
                            <w:szCs w:val="24"/>
                          </w:rPr>
                        </w:pPr>
                        <w:r>
                          <w:rPr>
                            <w:szCs w:val="24"/>
                          </w:rPr>
                          <w:t>__________________________________________________________________________________________________________________</w:t>
                        </w:r>
                      </w:p>
                      <w:p>
                        <w:pPr>
                          <w:jc w:val="both"/>
                          <w:rPr>
                            <w:szCs w:val="24"/>
                          </w:rPr>
                        </w:pPr>
                        <w:r>
                          <w:rPr>
                            <w:szCs w:val="24"/>
                          </w:rPr>
                          <w:t>_________________________________________________________</w:t>
                        </w:r>
                      </w:p>
                      <w:p>
                        <w:pPr>
                          <w:jc w:val="both"/>
                          <w:rPr>
                            <w:sz w:val="16"/>
                            <w:szCs w:val="16"/>
                          </w:rPr>
                        </w:pPr>
                      </w:p>
                      <w:p>
                        <w:pPr>
                          <w:jc w:val="both"/>
                          <w:rPr>
                            <w:sz w:val="16"/>
                            <w:szCs w:val="16"/>
                          </w:rPr>
                        </w:pP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pPr>
                          <w:spacing w:line="360" w:lineRule="auto"/>
                          <w:jc w:val="both"/>
                          <w:rPr>
                            <w:szCs w:val="24"/>
                            <w:lang w:eastAsia="lt-LT"/>
                          </w:rPr>
                        </w:pPr>
                      </w:p>
                    </w:tc>
                  </w:tr>
                  <w:tr>
                    <w:trPr>
                      <w:trHeight w:val="888"/>
                    </w:trPr>
                    <w:tc>
                      <w:tcPr>
                        <w:tcW w:w="568" w:type="dxa"/>
                      </w:tcPr>
                      <w:p>
                        <w:pPr>
                          <w:jc w:val="center"/>
                          <w:rPr>
                            <w:szCs w:val="24"/>
                          </w:rPr>
                        </w:pPr>
                        <w:r>
                          <w:rPr>
                            <w:szCs w:val="24"/>
                          </w:rPr>
                          <w:t>15.</w:t>
                        </w:r>
                      </w:p>
                    </w:tc>
                    <w:tc>
                      <w:tcPr>
                        <w:tcW w:w="7087" w:type="dxa"/>
                      </w:tcPr>
                      <w:p>
                        <w:pPr>
                          <w:jc w:val="both"/>
                          <w:rPr>
                            <w:szCs w:val="24"/>
                          </w:rPr>
                        </w:pPr>
                        <w:r>
                          <w:rPr>
                            <w:szCs w:val="24"/>
                          </w:rPr>
                          <w:t>Ar įsipareigojate projektui įgyvendinti pirkti naujas, nenaudotas ir Lietuvos Respublikos ir ES teisės aktų reikalavimus atitinkančias prekes?</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818"/>
                    </w:trPr>
                    <w:tc>
                      <w:tcPr>
                        <w:tcW w:w="568" w:type="dxa"/>
                      </w:tcPr>
                      <w:p>
                        <w:pPr>
                          <w:jc w:val="center"/>
                          <w:rPr>
                            <w:szCs w:val="24"/>
                          </w:rPr>
                        </w:pPr>
                        <w:r>
                          <w:rPr>
                            <w:szCs w:val="24"/>
                          </w:rPr>
                          <w:t>16.</w:t>
                        </w:r>
                      </w:p>
                    </w:tc>
                    <w:tc>
                      <w:tcPr>
                        <w:tcW w:w="7087" w:type="dxa"/>
                      </w:tcPr>
                      <w:p>
                        <w:pPr>
                          <w:jc w:val="both"/>
                          <w:rPr>
                            <w:szCs w:val="24"/>
                          </w:rPr>
                        </w:pPr>
                        <w:r>
                          <w:rPr>
                            <w:szCs w:val="24"/>
                          </w:rPr>
                          <w:t>Ar įsipareigojate projektui įgyvendinti būtinas prekes, paslaugas ir darbus įsigyti vadovaujantis Viešųjų pirkimų įstatymu?</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447"/>
                    </w:trPr>
                    <w:tc>
                      <w:tcPr>
                        <w:tcW w:w="568" w:type="dxa"/>
                      </w:tcPr>
                      <w:p>
                        <w:pPr>
                          <w:jc w:val="center"/>
                          <w:rPr>
                            <w:szCs w:val="24"/>
                          </w:rPr>
                        </w:pPr>
                        <w:r>
                          <w:rPr>
                            <w:szCs w:val="24"/>
                          </w:rPr>
                          <w:t>17.</w:t>
                        </w:r>
                      </w:p>
                    </w:tc>
                    <w:tc>
                      <w:tcPr>
                        <w:tcW w:w="7087" w:type="dxa"/>
                      </w:tcPr>
                      <w:p>
                        <w:pPr>
                          <w:jc w:val="both"/>
                          <w:rPr>
                            <w:szCs w:val="24"/>
                          </w:rPr>
                        </w:pPr>
                        <w:r>
                          <w:rPr>
                            <w:szCs w:val="24"/>
                          </w:rPr>
                          <w:t>Ar įsipareigojate viešinti gautą paramą? Kokias viešinimo priemones naudosite? Nurodykite: ______________________________________</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726"/>
                    </w:trPr>
                    <w:tc>
                      <w:tcPr>
                        <w:tcW w:w="568" w:type="dxa"/>
                      </w:tcPr>
                      <w:p>
                        <w:pPr>
                          <w:jc w:val="center"/>
                          <w:rPr>
                            <w:szCs w:val="24"/>
                          </w:rPr>
                        </w:pPr>
                        <w:r>
                          <w:rPr>
                            <w:szCs w:val="24"/>
                          </w:rPr>
                          <w:t>18.</w:t>
                        </w:r>
                      </w:p>
                    </w:tc>
                    <w:tc>
                      <w:tcPr>
                        <w:tcW w:w="7087" w:type="dxa"/>
                      </w:tcPr>
                      <w:p>
                        <w:pPr>
                          <w:jc w:val="both"/>
                          <w:rPr>
                            <w:szCs w:val="24"/>
                          </w:rPr>
                        </w:pPr>
                        <w:r>
                          <w:rPr>
                            <w:szCs w:val="24"/>
                          </w:rPr>
                          <w:t>Ar įsipareigojate atsiskaitymus su prekių, paslaugų ar darbų teikėjais vykdyti tik per finansų įstaigas?</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726"/>
                    </w:trPr>
                    <w:tc>
                      <w:tcPr>
                        <w:tcW w:w="568" w:type="dxa"/>
                      </w:tcPr>
                      <w:p>
                        <w:pPr>
                          <w:jc w:val="center"/>
                          <w:rPr>
                            <w:szCs w:val="24"/>
                          </w:rPr>
                        </w:pPr>
                        <w:r>
                          <w:rPr>
                            <w:szCs w:val="24"/>
                          </w:rPr>
                          <w:t>19.</w:t>
                        </w:r>
                      </w:p>
                    </w:tc>
                    <w:tc>
                      <w:tcPr>
                        <w:tcW w:w="7087" w:type="dxa"/>
                      </w:tcPr>
                      <w:p>
                        <w:pPr>
                          <w:jc w:val="both"/>
                          <w:rPr>
                            <w:szCs w:val="24"/>
                          </w:rPr>
                        </w:pPr>
                        <w:r>
                          <w:rPr>
                            <w:szCs w:val="24"/>
                            <w:lang w:eastAsia="lt-LT"/>
                          </w:rPr>
                          <w:t xml:space="preserve">Ar įsipareigojate </w:t>
                        </w:r>
                        <w:r>
                          <w:rPr>
                            <w:color w:val="000000"/>
                            <w:szCs w:val="24"/>
                          </w:rPr>
                          <w:t>įgyvendinti projektą ir pateikti mokėjimo prašymą ne vėliau kaip per 12 mėn. laikotarpį nuo paramos sutarties pasirašymo dienos?</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726"/>
                    </w:trPr>
                    <w:tc>
                      <w:tcPr>
                        <w:tcW w:w="568" w:type="dxa"/>
                      </w:tcPr>
                      <w:p>
                        <w:pPr>
                          <w:jc w:val="center"/>
                          <w:rPr>
                            <w:szCs w:val="24"/>
                          </w:rPr>
                        </w:pPr>
                        <w:r>
                          <w:rPr>
                            <w:szCs w:val="24"/>
                          </w:rPr>
                          <w:t>20.</w:t>
                        </w:r>
                      </w:p>
                    </w:tc>
                    <w:tc>
                      <w:tcPr>
                        <w:tcW w:w="7087" w:type="dxa"/>
                      </w:tcPr>
                      <w:p>
                        <w:pPr>
                          <w:jc w:val="both"/>
                          <w:rPr>
                            <w:szCs w:val="24"/>
                            <w:highlight w:val="yellow"/>
                            <w:lang w:eastAsia="lt-LT"/>
                          </w:rPr>
                        </w:pPr>
                        <w:r>
                          <w:rPr>
                            <w:szCs w:val="24"/>
                            <w:lang w:eastAsia="lt-LT"/>
                          </w:rPr>
                          <w:t xml:space="preserve">Ar įsipareigojate, kad įgyvendinus projektą, ne mažiau kaip 3 metus nuo paramos išmokėjimo dienos nepasikeis projekto įgyvendinimo vieta ir sąlygos, nebus parduotas, išnuomotas, suteiktas panaudai ar kitaip perleistas kitam asmeniui už paramos lėšas įgytas turtas? </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trPr>
                      <w:trHeight w:val="726"/>
                    </w:trPr>
                    <w:tc>
                      <w:tcPr>
                        <w:tcW w:w="568" w:type="dxa"/>
                      </w:tcPr>
                      <w:p>
                        <w:pPr>
                          <w:jc w:val="center"/>
                          <w:rPr>
                            <w:szCs w:val="24"/>
                          </w:rPr>
                        </w:pPr>
                        <w:r>
                          <w:rPr>
                            <w:szCs w:val="24"/>
                          </w:rPr>
                          <w:t>21.</w:t>
                        </w:r>
                      </w:p>
                    </w:tc>
                    <w:tc>
                      <w:tcPr>
                        <w:tcW w:w="7087" w:type="dxa"/>
                      </w:tcPr>
                      <w:p>
                        <w:pPr>
                          <w:jc w:val="both"/>
                          <w:rPr>
                            <w:szCs w:val="24"/>
                            <w:highlight w:val="yellow"/>
                            <w:lang w:eastAsia="lt-LT"/>
                          </w:rPr>
                        </w:pPr>
                        <w:r>
                          <w:rPr>
                            <w:szCs w:val="24"/>
                            <w:lang w:eastAsia="lt-LT"/>
                          </w:rPr>
                          <w:t>Ar įsipareigojate, kad įgyvendinus projektą, ne mažiau kaip 3 metus nuo paramos išmokėjimo dienos, galutinių naudos gavėjų namų ūkių valdose įrengti buitinių nuotekų (biologinio) valymo įrenginiai bus tinkamai prižiūrimi ir funkcionuos?</w:t>
                        </w:r>
                      </w:p>
                    </w:tc>
                    <w:tc>
                      <w:tcPr>
                        <w:tcW w:w="1701" w:type="dxa"/>
                      </w:tcPr>
                      <w:p>
                        <w:pPr>
                          <w:spacing w:line="360" w:lineRule="auto"/>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pPr>
                          <w:spacing w:line="360" w:lineRule="auto"/>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bl>
                <w:p>
                  <w:pPr>
                    <w:rPr>
                      <w:b/>
                      <w:szCs w:val="24"/>
                      <w:lang w:eastAsia="lt-LT"/>
                    </w:rPr>
                  </w:pPr>
                </w:p>
              </w:sdtContent>
            </w:sdt>
            <w:sdt>
              <w:sdtPr>
                <w:alias w:val="pr. 7 p."/>
                <w:tag w:val="part_b0296a7b7b0641f8a9a2bb733f4dd11b"/>
                <w:lock w:val="sdtLocked"/>
                <w:richText/>
              </w:sdtPr>
              <w:sdtContent>
                <w:p>
                  <w:pPr>
                    <w:rPr>
                      <w:b/>
                      <w:szCs w:val="24"/>
                      <w:lang w:eastAsia="lt-LT"/>
                    </w:rPr>
                  </w:pPr>
                  <w:sdt>
                    <w:sdtPr>
                      <w:alias w:val="Numeris"/>
                      <w:tag w:val="nr_b0296a7b7b0641f8a9a2bb733f4dd11b"/>
                      <w:lock w:val="sdtLocked"/>
                      <w:richText/>
                    </w:sdtPr>
                    <w:sdtContent>
                      <w:r>
                        <w:rPr>
                          <w:b/>
                          <w:szCs w:val="24"/>
                          <w:lang w:eastAsia="lt-LT"/>
                        </w:rPr>
                        <w:t>7</w:t>
                      </w:r>
                    </w:sdtContent>
                  </w:sdt>
                  <w:r>
                    <w:rPr>
                      <w:b/>
                      <w:szCs w:val="24"/>
                      <w:lang w:eastAsia="lt-LT"/>
                    </w:rPr>
                    <w:t>. Pridedami dokumentai:</w:t>
                  </w:r>
                </w:p>
                <w:p>
                  <w:pPr>
                    <w:ind w:right="-141"/>
                    <w:jc w:val="both"/>
                    <w:rPr>
                      <w:i/>
                      <w:szCs w:val="24"/>
                      <w:lang w:eastAsia="lt-LT"/>
                    </w:rPr>
                  </w:pPr>
                  <w:r>
                    <w:rPr>
                      <w:i/>
                      <w:szCs w:val="24"/>
                      <w:lang w:eastAsia="lt-LT"/>
                    </w:rPr>
                    <w:t>(</w:t>
                  </w:r>
                  <w:r>
                    <w:rPr>
                      <w:i/>
                      <w:sz w:val="20"/>
                      <w:lang w:eastAsia="lt-LT"/>
                    </w:rPr>
                    <w:t>pareiškėjas pažymi, kuriuos dokumentus prideda prie paramos paraiškos kaip paramos paraiškos priedus. Teikiamos dokumentų kopijos turi būti patvirtintos paramos paraišką teikiančio pareiškėjo vadovo arba pareiškėjo įgalioto asmens parašu, nurodant, kad kopija tikra)</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7852"/>
                    <w:gridCol w:w="1148"/>
                  </w:tblGrid>
                  <w:tr>
                    <w:trPr>
                      <w:cantSplit/>
                      <w:trHeight w:val="555"/>
                    </w:trPr>
                    <w:tc>
                      <w:tcPr>
                        <w:tcW w:w="720" w:type="dxa"/>
                        <w:vAlign w:val="center"/>
                      </w:tcPr>
                      <w:p>
                        <w:pPr>
                          <w:jc w:val="center"/>
                          <w:rPr>
                            <w:szCs w:val="24"/>
                            <w:lang w:eastAsia="lt-LT"/>
                          </w:rPr>
                        </w:pPr>
                        <w:r>
                          <w:rPr>
                            <w:szCs w:val="24"/>
                            <w:lang w:eastAsia="lt-LT"/>
                          </w:rPr>
                          <w:t>Eil.</w:t>
                          <w:br/>
                          <w:t>Nr.</w:t>
                        </w:r>
                      </w:p>
                    </w:tc>
                    <w:tc>
                      <w:tcPr>
                        <w:tcW w:w="7852" w:type="dxa"/>
                        <w:vAlign w:val="center"/>
                      </w:tcPr>
                      <w:p>
                        <w:pPr>
                          <w:spacing w:line="360" w:lineRule="auto"/>
                          <w:jc w:val="both"/>
                          <w:rPr>
                            <w:szCs w:val="24"/>
                            <w:lang w:eastAsia="lt-LT"/>
                          </w:rPr>
                        </w:pPr>
                        <w:r>
                          <w:rPr>
                            <w:szCs w:val="24"/>
                            <w:lang w:eastAsia="lt-LT"/>
                          </w:rPr>
                          <w:t xml:space="preserve">Dokumento pavadinimas </w:t>
                        </w:r>
                      </w:p>
                    </w:tc>
                    <w:tc>
                      <w:tcPr>
                        <w:tcW w:w="1148" w:type="dxa"/>
                        <w:vAlign w:val="center"/>
                      </w:tcPr>
                      <w:p>
                        <w:pPr>
                          <w:spacing w:line="360" w:lineRule="auto"/>
                          <w:jc w:val="center"/>
                          <w:rPr>
                            <w:szCs w:val="24"/>
                            <w:lang w:eastAsia="lt-LT"/>
                          </w:rPr>
                        </w:pPr>
                        <w:r>
                          <w:rPr>
                            <w:szCs w:val="24"/>
                            <w:lang w:eastAsia="lt-LT"/>
                          </w:rPr>
                          <w:t>Pažymėti</w:t>
                        </w:r>
                      </w:p>
                    </w:tc>
                  </w:tr>
                  <w:tr>
                    <w:trPr>
                      <w:cantSplit/>
                      <w:trHeight w:val="424"/>
                    </w:trPr>
                    <w:tc>
                      <w:tcPr>
                        <w:tcW w:w="720" w:type="dxa"/>
                        <w:vAlign w:val="center"/>
                      </w:tcPr>
                      <w:p>
                        <w:pPr>
                          <w:spacing w:line="360" w:lineRule="auto"/>
                          <w:jc w:val="center"/>
                          <w:rPr>
                            <w:szCs w:val="24"/>
                            <w:lang w:eastAsia="lt-LT"/>
                          </w:rPr>
                        </w:pPr>
                        <w:r>
                          <w:rPr>
                            <w:szCs w:val="24"/>
                            <w:lang w:eastAsia="lt-LT"/>
                          </w:rPr>
                          <w:t>1.</w:t>
                        </w:r>
                      </w:p>
                    </w:tc>
                    <w:tc>
                      <w:tcPr>
                        <w:tcW w:w="7852" w:type="dxa"/>
                        <w:vAlign w:val="center"/>
                      </w:tcPr>
                      <w:p>
                        <w:pPr>
                          <w:tabs>
                            <w:tab w:val="left" w:pos="993"/>
                          </w:tabs>
                          <w:jc w:val="both"/>
                          <w:rPr>
                            <w:i/>
                            <w:sz w:val="20"/>
                            <w:highlight w:val="yellow"/>
                            <w:lang w:eastAsia="lt-LT"/>
                          </w:rPr>
                        </w:pPr>
                        <w:r>
                          <w:rPr>
                            <w:szCs w:val="24"/>
                            <w:lang w:eastAsia="lt-LT"/>
                          </w:rPr>
                          <w:t xml:space="preserve">Projekte numatytų išlaidų vertės patvirtinimo dokumentai </w:t>
                        </w:r>
                        <w:r>
                          <w:rPr>
                            <w:i/>
                            <w:sz w:val="20"/>
                            <w:lang w:eastAsia="lt-LT"/>
                          </w:rPr>
                          <w:t xml:space="preserve">(pateikiami ne mažiau kaip 3 komerciniai pasiūlymai, kuriuose turi būti nurodyta buitinių nuotekų (biologinio) valymo įrenginių ir jų įrengimo kaina kiekvienoje namų ūkio valdoje atskirai – kiekvieno galutinio naudos gavėjo sklype arba kelių sklypų bendrai, jeigu valymo įrenginiai pritaikyti kelių namų ūkių reikmėms bei bendra kaina visų namų ūkiams, dalyvaujantiems projekte)  </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2.</w:t>
                        </w:r>
                      </w:p>
                    </w:tc>
                    <w:tc>
                      <w:tcPr>
                        <w:tcW w:w="7852" w:type="dxa"/>
                        <w:vAlign w:val="center"/>
                      </w:tcPr>
                      <w:p>
                        <w:pPr>
                          <w:tabs>
                            <w:tab w:val="left" w:pos="993"/>
                          </w:tabs>
                          <w:ind w:firstLine="61"/>
                          <w:jc w:val="both"/>
                          <w:rPr>
                            <w:szCs w:val="24"/>
                            <w:lang w:eastAsia="lt-LT"/>
                          </w:rPr>
                        </w:pPr>
                        <w:r>
                          <w:rPr>
                            <w:szCs w:val="24"/>
                            <w:lang w:eastAsia="lt-LT"/>
                          </w:rPr>
                          <w:t xml:space="preserve">Projekto finansavimą užtikrinantys dokumentai </w:t>
                        </w:r>
                        <w:r>
                          <w:rPr>
                            <w:i/>
                            <w:iCs/>
                            <w:sz w:val="20"/>
                            <w:lang w:eastAsia="lt-LT"/>
                          </w:rPr>
                          <w:t>(savivaldybės tarybos sprendimas, banko sąskaitų išrašai, paskolos sutartys ar kiti dokumentai)</w:t>
                        </w:r>
                        <w:r>
                          <w:rPr>
                            <w:szCs w:val="24"/>
                            <w:lang w:eastAsia="lt-LT"/>
                          </w:rPr>
                          <w:t xml:space="preserve"> </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3.</w:t>
                        </w:r>
                      </w:p>
                    </w:tc>
                    <w:tc>
                      <w:tcPr>
                        <w:tcW w:w="7852" w:type="dxa"/>
                        <w:vAlign w:val="center"/>
                      </w:tcPr>
                      <w:p>
                        <w:pPr>
                          <w:tabs>
                            <w:tab w:val="left" w:pos="993"/>
                          </w:tabs>
                          <w:jc w:val="both"/>
                          <w:rPr>
                            <w:szCs w:val="24"/>
                          </w:rPr>
                        </w:pPr>
                        <w:r>
                          <w:rPr>
                            <w:szCs w:val="24"/>
                          </w:rPr>
                          <w:t>Savivaldybės administracijos pažyma patvirtinanti, kad projekto įgyvendinimo teritorijoje nėra įrengtų centralizuotų nuotekų tvarkymo tinklų, kaip nurodyta Taisyklių 14 punkte</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4.</w:t>
                        </w:r>
                      </w:p>
                    </w:tc>
                    <w:tc>
                      <w:tcPr>
                        <w:tcW w:w="7852" w:type="dxa"/>
                        <w:vAlign w:val="center"/>
                      </w:tcPr>
                      <w:p>
                        <w:pPr>
                          <w:tabs>
                            <w:tab w:val="left" w:pos="993"/>
                          </w:tabs>
                          <w:ind w:firstLine="62"/>
                          <w:jc w:val="both"/>
                          <w:rPr>
                            <w:szCs w:val="24"/>
                            <w:lang w:eastAsia="lt-LT"/>
                          </w:rPr>
                        </w:pPr>
                        <w:r>
                          <w:rPr>
                            <w:szCs w:val="24"/>
                          </w:rPr>
                          <w:t>Statinio projektas arba projektiniai pasiūlymai su statybos vertės skaičiavimu, kaip nurodyta Taisyklių 17 punkte</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5.</w:t>
                        </w:r>
                      </w:p>
                    </w:tc>
                    <w:tc>
                      <w:tcPr>
                        <w:tcW w:w="7852" w:type="dxa"/>
                        <w:vAlign w:val="center"/>
                      </w:tcPr>
                      <w:p>
                        <w:pPr>
                          <w:tabs>
                            <w:tab w:val="left" w:pos="993"/>
                          </w:tabs>
                          <w:ind w:firstLine="61"/>
                          <w:jc w:val="both"/>
                          <w:rPr>
                            <w:szCs w:val="24"/>
                            <w:lang w:eastAsia="lt-LT"/>
                          </w:rPr>
                        </w:pPr>
                        <w:r>
                          <w:rPr>
                            <w:szCs w:val="24"/>
                          </w:rPr>
                          <w:t xml:space="preserve">Statybą leidžiantis dokumentas, kaip nurodyta Taisyklių 18 punkte </w:t>
                        </w:r>
                        <w:r>
                          <w:rPr>
                            <w:i/>
                            <w:iCs/>
                            <w:sz w:val="20"/>
                          </w:rPr>
                          <w:t>(gali būti pateiktas ne vėliau kaip mokėjimo prašymo pateikimo dieną)</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6.</w:t>
                        </w:r>
                      </w:p>
                    </w:tc>
                    <w:tc>
                      <w:tcPr>
                        <w:tcW w:w="7852" w:type="dxa"/>
                        <w:vAlign w:val="center"/>
                      </w:tcPr>
                      <w:p>
                        <w:pPr>
                          <w:tabs>
                            <w:tab w:val="left" w:pos="993"/>
                          </w:tabs>
                          <w:ind w:firstLine="61"/>
                          <w:jc w:val="both"/>
                          <w:rPr>
                            <w:szCs w:val="24"/>
                            <w:lang w:eastAsia="lt-LT"/>
                          </w:rPr>
                        </w:pPr>
                        <w:r>
                          <w:rPr>
                            <w:szCs w:val="24"/>
                          </w:rPr>
                          <w:t xml:space="preserve">Statinio projekto statybos ekspertizė, kaip nurodyta Taisyklių 19 punkte </w:t>
                        </w:r>
                        <w:r>
                          <w:rPr>
                            <w:i/>
                            <w:iCs/>
                            <w:sz w:val="20"/>
                          </w:rPr>
                          <w:t>(gali būti pateikta ne vėliau kaip mokėjimo prašymo pateikimo dieną)</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424"/>
                    </w:trPr>
                    <w:tc>
                      <w:tcPr>
                        <w:tcW w:w="720" w:type="dxa"/>
                        <w:vAlign w:val="center"/>
                      </w:tcPr>
                      <w:p>
                        <w:pPr>
                          <w:spacing w:line="360" w:lineRule="auto"/>
                          <w:jc w:val="center"/>
                          <w:rPr>
                            <w:szCs w:val="24"/>
                            <w:lang w:eastAsia="lt-LT"/>
                          </w:rPr>
                        </w:pPr>
                        <w:r>
                          <w:rPr>
                            <w:szCs w:val="24"/>
                            <w:lang w:eastAsia="lt-LT"/>
                          </w:rPr>
                          <w:t>7.</w:t>
                        </w:r>
                      </w:p>
                    </w:tc>
                    <w:tc>
                      <w:tcPr>
                        <w:tcW w:w="7852" w:type="dxa"/>
                        <w:vAlign w:val="center"/>
                      </w:tcPr>
                      <w:p>
                        <w:pPr>
                          <w:tabs>
                            <w:tab w:val="left" w:pos="993"/>
                          </w:tabs>
                          <w:ind w:firstLine="61"/>
                          <w:jc w:val="both"/>
                          <w:rPr>
                            <w:szCs w:val="24"/>
                            <w:lang w:eastAsia="lt-LT"/>
                          </w:rPr>
                        </w:pPr>
                        <w:r>
                          <w:rPr>
                            <w:szCs w:val="24"/>
                            <w:lang w:eastAsia="lt-LT"/>
                          </w:rPr>
                          <w:t>Kiti dokumentai</w:t>
                        </w:r>
                      </w:p>
                    </w:tc>
                    <w:tc>
                      <w:tcPr>
                        <w:tcW w:w="1148" w:type="dxa"/>
                        <w:shd w:val="clear" w:color="auto" w:fill="FFFFFF"/>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bl>
                <w:p>
                  <w:pPr>
                    <w:rPr>
                      <w:sz w:val="8"/>
                      <w:szCs w:val="8"/>
                    </w:rPr>
                  </w:pPr>
                </w:p>
                <w:p>
                  <w:pPr>
                    <w:spacing w:line="360" w:lineRule="auto"/>
                    <w:rPr>
                      <w:b/>
                      <w:szCs w:val="24"/>
                      <w:lang w:eastAsia="lt-LT"/>
                    </w:rPr>
                  </w:pPr>
                </w:p>
                <w:p>
                  <w:pPr>
                    <w:rPr>
                      <w:sz w:val="8"/>
                      <w:szCs w:val="8"/>
                    </w:rPr>
                  </w:pPr>
                </w:p>
                <w:p>
                  <w:pPr>
                    <w:spacing w:line="360" w:lineRule="auto"/>
                    <w:rPr>
                      <w:b/>
                      <w:szCs w:val="24"/>
                      <w:lang w:eastAsia="lt-LT"/>
                    </w:rPr>
                  </w:pPr>
                </w:p>
                <w:p>
                  <w:pPr>
                    <w:rPr>
                      <w:sz w:val="8"/>
                      <w:szCs w:val="8"/>
                    </w:rPr>
                  </w:pPr>
                </w:p>
              </w:sdtContent>
            </w:sdt>
            <w:sdt>
              <w:sdtPr>
                <w:alias w:val="pr. 8 p."/>
                <w:tag w:val="part_84989cda1e344bfc9927ad2b1d4d9038"/>
                <w:lock w:val="sdtLocked"/>
                <w:richText/>
              </w:sdtPr>
              <w:sdtContent>
                <w:p>
                  <w:pPr>
                    <w:spacing w:line="360" w:lineRule="auto"/>
                    <w:rPr>
                      <w:b/>
                      <w:szCs w:val="24"/>
                      <w:lang w:eastAsia="lt-LT"/>
                    </w:rPr>
                  </w:pPr>
                  <w:sdt>
                    <w:sdtPr>
                      <w:alias w:val="Numeris"/>
                      <w:tag w:val="nr_84989cda1e344bfc9927ad2b1d4d9038"/>
                      <w:lock w:val="sdtLocked"/>
                      <w:richText/>
                    </w:sdtPr>
                    <w:sdtContent>
                      <w:r>
                        <w:rPr>
                          <w:b/>
                          <w:szCs w:val="24"/>
                          <w:lang w:eastAsia="lt-LT"/>
                        </w:rPr>
                        <w:t>8</w:t>
                      </w:r>
                    </w:sdtContent>
                  </w:sdt>
                  <w:r>
                    <w:rPr>
                      <w:b/>
                      <w:szCs w:val="24"/>
                      <w:lang w:eastAsia="lt-LT"/>
                    </w:rPr>
                    <w:t>. Pareiškėjo deklaracija</w:t>
                  </w:r>
                </w:p>
                <w:tbl>
                  <w:tblPr>
                    <w:tblW w:w="9720" w:type="dxa"/>
                    <w:tblInd w:w="-7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720"/>
                  </w:tblGrid>
                  <w:tr>
                    <w:tc>
                      <w:tcPr>
                        <w:tcW w:w="9720" w:type="dxa"/>
                        <w:tcBorders>
                          <w:top w:val="single" w:sz="4" w:space="0" w:color="auto"/>
                          <w:bottom w:val="single" w:sz="4" w:space="0" w:color="auto"/>
                        </w:tcBorders>
                      </w:tcPr>
                      <w:p>
                        <w:pPr>
                          <w:tabs>
                            <w:tab w:val="center" w:pos="4752"/>
                          </w:tabs>
                          <w:jc w:val="both"/>
                          <w:rPr>
                            <w:szCs w:val="24"/>
                            <w:lang w:eastAsia="lt-LT"/>
                          </w:rPr>
                        </w:pPr>
                        <w:r>
                          <w:rPr>
                            <w:sz w:val="23"/>
                            <w:szCs w:val="23"/>
                            <w:lang w:eastAsia="lt-LT"/>
                          </w:rPr>
                          <w:t xml:space="preserve">Aš, </w:t>
                        </w:r>
                        <w:r>
                          <w:rPr>
                            <w:szCs w:val="24"/>
                            <w:lang w:eastAsia="lt-LT"/>
                          </w:rPr>
                          <w:t>toliau pasirašęs, patvirtinu, kad:</w:t>
                          <w:tab/>
                        </w:r>
                      </w:p>
                      <w:p>
                        <w:pPr>
                          <w:tabs>
                            <w:tab w:val="left" w:pos="360"/>
                            <w:tab w:val="left" w:pos="923"/>
                          </w:tabs>
                          <w:ind w:left="192" w:firstLine="312"/>
                          <w:jc w:val="both"/>
                          <w:rPr>
                            <w:szCs w:val="24"/>
                          </w:rPr>
                        </w:pPr>
                        <w:r>
                          <w:rPr>
                            <w:szCs w:val="24"/>
                          </w:rPr>
                          <w:t>1.</w:t>
                          <w:tab/>
                          <w:t>šioje paramos paraiškoje ir prie jos pridėtuose dokumentuose pateikta informacija yra teisinga;</w:t>
                        </w:r>
                      </w:p>
                      <w:p>
                        <w:pPr>
                          <w:tabs>
                            <w:tab w:val="left" w:pos="360"/>
                            <w:tab w:val="left" w:pos="923"/>
                          </w:tabs>
                          <w:ind w:left="192" w:firstLine="312"/>
                          <w:jc w:val="both"/>
                          <w:rPr>
                            <w:szCs w:val="24"/>
                          </w:rPr>
                        </w:pPr>
                        <w:r>
                          <w:rPr>
                            <w:szCs w:val="24"/>
                          </w:rPr>
                          <w:t>2.</w:t>
                          <w:tab/>
                          <w:t>esu susipažinęs (-usi) su Taisyklių reikalavimais ir pareiškėjo įsipareigojimais;</w:t>
                        </w:r>
                      </w:p>
                      <w:p>
                        <w:pPr>
                          <w:tabs>
                            <w:tab w:val="left" w:pos="360"/>
                            <w:tab w:val="left" w:pos="923"/>
                          </w:tabs>
                          <w:ind w:left="192" w:firstLine="312"/>
                          <w:jc w:val="both"/>
                          <w:rPr>
                            <w:szCs w:val="24"/>
                            <w:lang w:eastAsia="lt-LT"/>
                          </w:rPr>
                        </w:pPr>
                        <w:r>
                          <w:rPr>
                            <w:szCs w:val="24"/>
                            <w:lang w:eastAsia="lt-LT"/>
                          </w:rPr>
                          <w:t>3.</w:t>
                          <w:tab/>
                          <w:t>prašoma parama yra mažiausia projektui įgyvendinti reikalinga suma;</w:t>
                        </w:r>
                      </w:p>
                      <w:p>
                        <w:pPr>
                          <w:tabs>
                            <w:tab w:val="left" w:pos="360"/>
                            <w:tab w:val="left" w:pos="923"/>
                          </w:tabs>
                          <w:ind w:firstLine="504"/>
                          <w:jc w:val="both"/>
                          <w:rPr>
                            <w:szCs w:val="24"/>
                          </w:rPr>
                        </w:pPr>
                        <w:r>
                          <w:rPr>
                            <w:szCs w:val="24"/>
                          </w:rPr>
                          <w:t>4.</w:t>
                          <w:tab/>
                          <w:t>nesu pažeidęs (-usi) jokios kitos sutarties dėl paramos skyrimo iš ES arba Lietuvos Respublikos biudžeto lėšų;</w:t>
                        </w:r>
                      </w:p>
                      <w:p>
                        <w:pPr>
                          <w:tabs>
                            <w:tab w:val="left" w:pos="360"/>
                            <w:tab w:val="left" w:pos="923"/>
                          </w:tabs>
                          <w:ind w:firstLine="504"/>
                          <w:jc w:val="both"/>
                          <w:rPr>
                            <w:szCs w:val="24"/>
                          </w:rPr>
                        </w:pPr>
                        <w:r>
                          <w:rPr>
                            <w:szCs w:val="24"/>
                          </w:rPr>
                          <w:t>5.</w:t>
                          <w:tab/>
                          <w:t xml:space="preserve">juridinis asmuo, kuriam aš atstovauju, nėra likviduojamas; </w:t>
                        </w:r>
                      </w:p>
                      <w:p>
                        <w:pPr>
                          <w:tabs>
                            <w:tab w:val="left" w:pos="360"/>
                            <w:tab w:val="left" w:pos="923"/>
                          </w:tabs>
                          <w:ind w:firstLine="504"/>
                          <w:jc w:val="both"/>
                          <w:rPr>
                            <w:szCs w:val="24"/>
                          </w:rPr>
                        </w:pPr>
                        <w:r>
                          <w:rPr>
                            <w:szCs w:val="24"/>
                          </w:rPr>
                          <w:t>6.</w:t>
                          <w:tab/>
                          <w:t>sutinku, kad paramos paraiška gali būti atmesta, jeigu joje pateikti ne visi prašomi duomenys (įskaitant šią deklaraciją), arba paramos paraiška ir pridedami dokumentai yra pateikiami praleidus galutinį paramos paraiškų pateikimo terminą;</w:t>
                        </w:r>
                      </w:p>
                      <w:p>
                        <w:pPr>
                          <w:tabs>
                            <w:tab w:val="left" w:pos="360"/>
                            <w:tab w:val="left" w:pos="923"/>
                          </w:tabs>
                          <w:ind w:firstLine="504"/>
                          <w:jc w:val="both"/>
                          <w:rPr>
                            <w:szCs w:val="24"/>
                          </w:rPr>
                        </w:pPr>
                        <w:r>
                          <w:rPr>
                            <w:szCs w:val="24"/>
                          </w:rPr>
                          <w:t>7.</w:t>
                          <w:tab/>
                        </w:r>
                        <w:r>
                          <w:rPr>
                            <w:spacing w:val="-4"/>
                            <w:szCs w:val="24"/>
                          </w:rPr>
                          <w:t xml:space="preserve">juridinis asmuo, kuriam aš atstovauju, </w:t>
                        </w:r>
                        <w:r>
                          <w:rPr>
                            <w:szCs w:val="24"/>
                          </w:rPr>
                          <w:t>nesieks susigrąžinti PVM, jei PVM pripažįstamas tinkamomis finansuoti išlaidomis;</w:t>
                        </w:r>
                      </w:p>
                      <w:p>
                        <w:pPr>
                          <w:tabs>
                            <w:tab w:val="left" w:pos="360"/>
                            <w:tab w:val="left" w:pos="923"/>
                          </w:tabs>
                          <w:ind w:firstLine="504"/>
                          <w:jc w:val="both"/>
                          <w:rPr>
                            <w:szCs w:val="24"/>
                          </w:rPr>
                        </w:pPr>
                        <w:r>
                          <w:rPr>
                            <w:szCs w:val="24"/>
                          </w:rPr>
                          <w:t>8.</w:t>
                          <w:tab/>
                        </w:r>
                        <w:r>
                          <w:rPr>
                            <w:spacing w:val="-4"/>
                            <w:szCs w:val="24"/>
                          </w:rPr>
                          <w:t>juridinis asmuo, kuriam aš atstovauju, v</w:t>
                        </w:r>
                        <w:r>
                          <w:rPr>
                            <w:szCs w:val="24"/>
                          </w:rPr>
                          <w:t>ykdys Taisyklių sąlygas tiksliai, nepažeisdamas Lietuvos Respublikos įstatymų ir kitų teisės aktų;</w:t>
                        </w:r>
                      </w:p>
                      <w:p>
                        <w:pPr>
                          <w:tabs>
                            <w:tab w:val="left" w:pos="360"/>
                            <w:tab w:val="left" w:pos="923"/>
                          </w:tabs>
                          <w:ind w:firstLine="504"/>
                          <w:jc w:val="both"/>
                          <w:rPr>
                            <w:szCs w:val="24"/>
                          </w:rPr>
                        </w:pPr>
                        <w:r>
                          <w:rPr>
                            <w:szCs w:val="24"/>
                          </w:rPr>
                          <w:t>9.</w:t>
                          <w:tab/>
                          <w:t>esu informuotas (-a), kad mokėjimo prašymą atitinkamam Agentūros TERPAS turiu įteikti asmeniškai, per įgaliotą asmenį, per kurjerį arba registruota pašto siunta. Kitais būdais pateikti mokėjimo prašymai nepriimami;</w:t>
                        </w:r>
                      </w:p>
                      <w:p>
                        <w:pPr>
                          <w:tabs>
                            <w:tab w:val="left" w:pos="360"/>
                            <w:tab w:val="left" w:pos="923"/>
                          </w:tabs>
                          <w:ind w:firstLine="504"/>
                          <w:jc w:val="both"/>
                          <w:rPr>
                            <w:szCs w:val="24"/>
                          </w:rPr>
                        </w:pPr>
                        <w:r>
                          <w:rPr>
                            <w:szCs w:val="24"/>
                          </w:rPr>
                          <w:t>10.</w:t>
                          <w:tab/>
                          <w:t xml:space="preserve">bendradarbiausiu su </w:t>
                        </w:r>
                        <w:r>
                          <w:rPr>
                            <w:spacing w:val="-3"/>
                            <w:szCs w:val="24"/>
                          </w:rPr>
                          <w:t>projekto</w:t>
                        </w:r>
                        <w:r>
                          <w:rPr>
                            <w:szCs w:val="24"/>
                          </w:rPr>
                          <w:t xml:space="preserve"> įgyvendinimą kontroliuojančiais asmenimis: laiku teiksiu jiems visą prašomą informaciją, sudarysiu sąlygas tikrinti projekto vykdymą vietoje, susipažinti su dokumentais, susijusiais su projekto įgyvendinimu, leisiu asmenims, vykdantiems kontrolės ir tikrinimo funkcijas, atlikti dokumentų patikrinimus, patikras vietoje;</w:t>
                        </w:r>
                      </w:p>
                      <w:p>
                        <w:pPr>
                          <w:tabs>
                            <w:tab w:val="left" w:pos="360"/>
                            <w:tab w:val="left" w:pos="923"/>
                          </w:tabs>
                          <w:ind w:firstLine="504"/>
                          <w:jc w:val="both"/>
                          <w:rPr>
                            <w:szCs w:val="24"/>
                          </w:rPr>
                        </w:pPr>
                        <w:r>
                          <w:rPr>
                            <w:szCs w:val="24"/>
                          </w:rPr>
                          <w:t>11.</w:t>
                          <w:tab/>
                          <w:t>teiksiu informaciją ir dokumentus, susijusius su projekto įgyvendinimu, Taisyklių ir (arba) Ministerijos ar Agentūros nustatytais terminais;</w:t>
                        </w:r>
                      </w:p>
                      <w:p>
                        <w:pPr>
                          <w:tabs>
                            <w:tab w:val="left" w:pos="360"/>
                            <w:tab w:val="left" w:pos="923"/>
                          </w:tabs>
                          <w:ind w:firstLine="504"/>
                          <w:jc w:val="both"/>
                          <w:rPr>
                            <w:szCs w:val="24"/>
                          </w:rPr>
                        </w:pPr>
                        <w:r>
                          <w:rPr>
                            <w:szCs w:val="24"/>
                          </w:rPr>
                          <w:t>12.</w:t>
                          <w:tab/>
                          <w:t>gavęs (-usi) Agentūros reikalavimą (raštą, pranešimą) dėl paramos (jos dalies) ar permokėtos paramos grąžinimo, per reikalavime nurodytą terminą</w:t>
                        </w:r>
                        <w:r>
                          <w:rPr>
                            <w:spacing w:val="-4"/>
                            <w:szCs w:val="24"/>
                          </w:rPr>
                          <w:t xml:space="preserve"> juridinis asmuo, kuriam aš atstovauju,</w:t>
                        </w:r>
                        <w:r>
                          <w:rPr>
                            <w:szCs w:val="24"/>
                          </w:rPr>
                          <w:t xml:space="preserve"> grąžins Agentūrai išmokėtą paramą (jos dalį) ar permokėtą paramos dalį;</w:t>
                        </w:r>
                      </w:p>
                      <w:p>
                        <w:pPr>
                          <w:tabs>
                            <w:tab w:val="left" w:pos="360"/>
                            <w:tab w:val="left" w:pos="923"/>
                          </w:tabs>
                          <w:ind w:firstLine="504"/>
                          <w:jc w:val="both"/>
                          <w:rPr>
                            <w:szCs w:val="24"/>
                            <w:lang w:eastAsia="lt-LT"/>
                          </w:rPr>
                        </w:pPr>
                        <w:r>
                          <w:rPr>
                            <w:szCs w:val="24"/>
                            <w:lang w:eastAsia="lt-LT"/>
                          </w:rPr>
                          <w:t>13.</w:t>
                          <w:tab/>
                          <w:t>esu informuotas (-a), kad informacija apie mano pateiktą paramos paraišką, nurodant pareiškėjo pavadinimą, projekto pavadinimą, paramos paraiškos registracijos kodą ir prašomą paramos sumą, būtų skelbiama paramą administruojančių institucijų interneto svetainėse ir visa su šiuo projektu susijusi informacija gali būti naudojama statistikos, vertinimo bei tyrimų tikslais;</w:t>
                        </w:r>
                      </w:p>
                      <w:p>
                        <w:pPr>
                          <w:tabs>
                            <w:tab w:val="left" w:pos="360"/>
                            <w:tab w:val="left" w:pos="923"/>
                          </w:tabs>
                          <w:ind w:firstLine="504"/>
                          <w:jc w:val="both"/>
                          <w:rPr>
                            <w:szCs w:val="24"/>
                            <w:lang w:eastAsia="lt-LT"/>
                          </w:rPr>
                        </w:pPr>
                        <w:r>
                          <w:rPr>
                            <w:szCs w:val="24"/>
                            <w:lang w:eastAsia="lt-LT"/>
                          </w:rPr>
                          <w:t>14.</w:t>
                          <w:tab/>
                        </w:r>
                        <w:r>
                          <w:rPr>
                            <w:spacing w:val="-4"/>
                            <w:szCs w:val="24"/>
                            <w:lang w:eastAsia="lt-LT"/>
                          </w:rPr>
                          <w:t xml:space="preserve">juridinis asmuo, kuriam aš atstovauju, </w:t>
                        </w:r>
                        <w:r>
                          <w:rPr>
                            <w:szCs w:val="24"/>
                            <w:lang w:eastAsia="lt-LT"/>
                          </w:rPr>
                          <w:t xml:space="preserve">saugos visą su paramos skyrimu susijusią medžiagą ir dokumentus ne trumpiau kaip 3 metus nuo galutinio paramos išmokėjimo dienos; </w:t>
                        </w:r>
                      </w:p>
                      <w:p>
                        <w:pPr>
                          <w:tabs>
                            <w:tab w:val="left" w:pos="360"/>
                            <w:tab w:val="left" w:pos="923"/>
                          </w:tabs>
                          <w:ind w:firstLine="530"/>
                          <w:jc w:val="both"/>
                          <w:rPr>
                            <w:szCs w:val="24"/>
                            <w:lang w:eastAsia="lt-LT"/>
                          </w:rPr>
                        </w:pPr>
                        <w:r>
                          <w:rPr>
                            <w:szCs w:val="24"/>
                            <w:lang w:eastAsia="lt-LT"/>
                          </w:rPr>
                          <w:t>15.</w:t>
                          <w:tab/>
                          <w:t>žinau, kad jei nesilaikysiu ar pažeisiu Taisyklėse ir šioje paramos paraiškoje nustatytų paramos skyrimo sąlygų, juridiniam asmeniui, kuriam aš atstovauju, gali būti taikomos sankcijos;</w:t>
                        </w:r>
                      </w:p>
                      <w:p>
                        <w:pPr>
                          <w:tabs>
                            <w:tab w:val="left" w:pos="360"/>
                            <w:tab w:val="left" w:pos="923"/>
                          </w:tabs>
                          <w:ind w:firstLine="504"/>
                          <w:jc w:val="both"/>
                          <w:rPr>
                            <w:szCs w:val="24"/>
                            <w:lang w:eastAsia="lt-LT"/>
                          </w:rPr>
                        </w:pPr>
                        <w:r>
                          <w:rPr>
                            <w:szCs w:val="24"/>
                            <w:lang w:eastAsia="lt-LT"/>
                          </w:rPr>
                          <w:t>16.</w:t>
                          <w:tab/>
                          <w:t>žinau, kad nusprendęs atsisakyti paramos, turėsiu grąžinti visas išmokėtas paramos lėšas ar jų dalį (jei ši parama ar jų dalis buvo išmokėta);</w:t>
                        </w:r>
                      </w:p>
                      <w:p>
                        <w:pPr>
                          <w:tabs>
                            <w:tab w:val="left" w:pos="360"/>
                            <w:tab w:val="left" w:pos="923"/>
                          </w:tabs>
                          <w:ind w:firstLine="504"/>
                          <w:jc w:val="both"/>
                          <w:rPr>
                            <w:szCs w:val="24"/>
                            <w:lang w:eastAsia="lt-LT"/>
                          </w:rPr>
                        </w:pPr>
                        <w:r>
                          <w:rPr>
                            <w:szCs w:val="24"/>
                            <w:lang w:eastAsia="lt-LT"/>
                          </w:rPr>
                          <w:t>17.</w:t>
                          <w:tab/>
                        </w:r>
                        <w:r>
                          <w:rPr>
                            <w:bCs/>
                            <w:szCs w:val="24"/>
                            <w:lang w:eastAsia="lt-LT"/>
                          </w:rPr>
                          <w:t>esu informuotas (-a), kad turiu teisę žinoti apie savo, kaip juridinio asmens, duomenų tvarkymą, susipažinti su tvarkomais savo asmens ir (arba) juridinio asmens, kuriam aš atstovauju, duomenimis ir kaip jie yra tvarkomi, reikalauti ištaisyti, ištrinti savo asmens („teisė būti pamirštam“) ir (arba) juridinio asmens, kuriam aš atstovauju, duomenis, apriboti savo asmens ir (arba) juridinio asmens, kuriam aš atstovauju, duomenų tvarkymą, kai duomenys tvarkomi nesilaikant ES ir Lietuvos Respublikos teisės aktų nuostatų, taip pat nesutikti (teisiškai pagrindžiant), kad būtų tvarkomi mano asmens duomenys, įgyvendinti teisę į duomenų perkeliamumą;</w:t>
                        </w:r>
                      </w:p>
                      <w:p>
                        <w:pPr>
                          <w:tabs>
                            <w:tab w:val="left" w:pos="360"/>
                            <w:tab w:val="left" w:pos="923"/>
                          </w:tabs>
                          <w:ind w:firstLine="504"/>
                          <w:jc w:val="both"/>
                          <w:rPr>
                            <w:szCs w:val="24"/>
                            <w:lang w:eastAsia="lt-LT"/>
                          </w:rPr>
                        </w:pPr>
                        <w:r>
                          <w:rPr>
                            <w:szCs w:val="24"/>
                            <w:lang w:eastAsia="lt-LT"/>
                          </w:rPr>
                          <w:t>18.</w:t>
                          <w:tab/>
                          <w:t xml:space="preserve">esu informuotas (-a) ir sutinku, kad paramos paraiškoje ir kituose Agentūrai teikiamuose dokumentuose esantys mano asmens ir (arba) </w:t>
                        </w:r>
                        <w:r>
                          <w:rPr>
                            <w:bCs/>
                            <w:szCs w:val="24"/>
                            <w:lang w:eastAsia="lt-LT"/>
                          </w:rPr>
                          <w:t>juridinio asmens</w:t>
                        </w:r>
                        <w:r>
                          <w:rPr>
                            <w:szCs w:val="24"/>
                            <w:lang w:eastAsia="lt-LT"/>
                          </w:rPr>
                          <w:t xml:space="preserve">, kuriam aš atstovauju, duomenys ir kiti duomenys būtų apdorojami ir saugomi paramos priemonių administravimo informacinėse sistemose ir kad Agentūra gautų mano asmens ir (arba) </w:t>
                        </w:r>
                        <w:r>
                          <w:rPr>
                            <w:bCs/>
                            <w:szCs w:val="24"/>
                            <w:lang w:eastAsia="lt-LT"/>
                          </w:rPr>
                          <w:t>juridinio asmens</w:t>
                        </w:r>
                        <w:r>
                          <w:rPr>
                            <w:szCs w:val="24"/>
                            <w:lang w:eastAsia="lt-LT"/>
                          </w:rPr>
                          <w:t>, kuriam aš atstovauju, duomenis ir kitus duomenis iš kitų fizinių ir (arba) juridinių asmenų, registrų ar duomenų bazių paramos administravimo klausimais;</w:t>
                        </w:r>
                      </w:p>
                      <w:p>
                        <w:pPr>
                          <w:tabs>
                            <w:tab w:val="left" w:pos="360"/>
                            <w:tab w:val="left" w:pos="923"/>
                          </w:tabs>
                          <w:ind w:firstLine="504"/>
                          <w:jc w:val="both"/>
                          <w:rPr>
                            <w:szCs w:val="24"/>
                            <w:lang w:eastAsia="lt-LT"/>
                          </w:rPr>
                        </w:pPr>
                        <w:r>
                          <w:rPr>
                            <w:szCs w:val="24"/>
                            <w:lang w:eastAsia="lt-LT"/>
                          </w:rPr>
                          <w:t>19.</w:t>
                          <w:tab/>
                          <w:t xml:space="preserve">esu informuotas (-a) ir sutinku, kad mano asmens ir (arba) </w:t>
                        </w:r>
                        <w:r>
                          <w:rPr>
                            <w:bCs/>
                            <w:szCs w:val="24"/>
                            <w:lang w:eastAsia="lt-LT"/>
                          </w:rPr>
                          <w:t>juridinio asmens</w:t>
                        </w:r>
                        <w:r>
                          <w:rPr>
                            <w:szCs w:val="24"/>
                            <w:lang w:eastAsia="lt-LT"/>
                          </w:rPr>
                          <w:t>, kuriam aš atstovauju, duomenys būtų saugomi iki projekto kontrolės laikotarpio pabaigos, vėliau šie duomenys archyvuojami ir perduodami valstybės archyvams;</w:t>
                        </w:r>
                      </w:p>
                      <w:p>
                        <w:pPr>
                          <w:tabs>
                            <w:tab w:val="left" w:pos="360"/>
                            <w:tab w:val="left" w:pos="923"/>
                          </w:tabs>
                          <w:ind w:firstLine="504"/>
                          <w:jc w:val="both"/>
                          <w:rPr>
                            <w:szCs w:val="24"/>
                            <w:lang w:eastAsia="lt-LT"/>
                          </w:rPr>
                        </w:pPr>
                        <w:r>
                          <w:rPr>
                            <w:szCs w:val="24"/>
                            <w:lang w:eastAsia="lt-LT"/>
                          </w:rPr>
                          <w:t>20.</w:t>
                          <w:tab/>
                        </w:r>
                        <w:r>
                          <w:rPr>
                            <w:color w:val="000000"/>
                            <w:szCs w:val="24"/>
                            <w:lang w:eastAsia="lt-LT" w:bidi="lt-LT"/>
                          </w:rPr>
                          <w:t xml:space="preserve">esu informuotas (-a) ir sutinku, kad mano asmens duomenys tvarkomi šiais asmens duomenų tvarkymo tikslais: asmens, teikiančio paramos paraišką tapatybės nustatymo tikslais, </w:t>
                        </w:r>
                        <w:r>
                          <w:rPr>
                            <w:szCs w:val="24"/>
                            <w:lang w:eastAsia="lt-LT"/>
                          </w:rPr>
                          <w:t xml:space="preserve">Europos žemės ūkio fondo kaimo plėtrai ir Lietuvos Respublikos valstybės biudžeto </w:t>
                        </w:r>
                        <w:r>
                          <w:rPr>
                            <w:color w:val="000000"/>
                            <w:szCs w:val="24"/>
                            <w:lang w:eastAsia="lt-LT" w:bidi="lt-LT"/>
                          </w:rPr>
                          <w:t xml:space="preserve">paramos administravimo, mokėjimo ir kontrolės tikslais, paramos viešinimo tikslais (teisinis pagrindas – 2013 m. gruodžio 17 d. Europos Parlamento ir Tarybos reglamentas </w:t>
                        </w:r>
                        <w:fldSimple w:instr="HYPERLINK http://eur-lex.europa.eu/legal-content/LIT/TXT/?uri=CELEX:32013R1305&amp;locale=lt \t _blank">
                          <w:r>
                            <w:rPr>
                              <w:color w:val="0000FF" w:themeColor="hyperlink"/>
                              <w:szCs w:val="24"/>
                              <w:lang w:eastAsia="lt-LT" w:bidi="lt-LT"/>
                              <w:u w:val="single"/>
                            </w:rPr>
                            <w:t>(ES) Nr. 1305/2013</w:t>
                          </w:r>
                        </w:fldSimple>
                        <w:r>
                          <w:rPr>
                            <w:color w:val="000000"/>
                            <w:szCs w:val="24"/>
                            <w:lang w:eastAsia="lt-LT" w:bidi="lt-LT"/>
                          </w:rPr>
                          <w:t xml:space="preserve"> dėl paramos kaimo plėtrai, teikiamos Europos žemės ūkio fondo kaimo plėtrai (EŽŪFKP) lėšomis, kuriuo panaikinamas Tarybos reglamentas </w:t>
                        </w:r>
                        <w:fldSimple w:instr="HYPERLINK http://eur-lex.europa.eu/legal-content/LIT/TXT/?uri=CELEX:32005R1698&amp;locale=lt \t _blank">
                          <w:r>
                            <w:rPr>
                              <w:color w:val="0000FF" w:themeColor="hyperlink"/>
                              <w:szCs w:val="24"/>
                              <w:lang w:eastAsia="lt-LT" w:bidi="lt-LT"/>
                              <w:u w:val="single"/>
                            </w:rPr>
                            <w:t>(EB) Nr. 1698/2005</w:t>
                          </w:r>
                        </w:fldSimple>
                        <w:r>
                          <w:rPr>
                            <w:color w:val="000000"/>
                            <w:szCs w:val="24"/>
                            <w:lang w:eastAsia="lt-LT" w:bidi="lt-LT"/>
                          </w:rPr>
                          <w:t xml:space="preserve"> (OL 2013 L 347, p. 487), 2013 m. gruodžio 17 d. Europos Parlamento ir Tarybos reglamentas </w:t>
                        </w:r>
                        <w:fldSimple w:instr="HYPERLINK http://eur-lex.europa.eu/legal-content/LIT/TXT/?uri=CELEX:32013R1306&amp;locale=lt \t _blank">
                          <w:r>
                            <w:rPr>
                              <w:color w:val="0000FF" w:themeColor="hyperlink"/>
                              <w:szCs w:val="24"/>
                              <w:lang w:eastAsia="lt-LT" w:bidi="lt-LT"/>
                              <w:u w:val="single"/>
                            </w:rPr>
                            <w:t>(ES) Nr. 1306/2013</w:t>
                          </w:r>
                        </w:fldSimple>
                        <w:r>
                          <w:rPr>
                            <w:color w:val="000000"/>
                            <w:szCs w:val="24"/>
                            <w:lang w:eastAsia="lt-LT" w:bidi="lt-LT"/>
                          </w:rPr>
                          <w:t xml:space="preserve"> dėl bendros žemės ūkio politikos finansavimo, valdymo ir stebėsenos, kuriuo panaikinami Tarybos reglamentai </w:t>
                        </w:r>
                        <w:fldSimple w:instr="HYPERLINK http://eur-lex.europa.eu/legal-content/LIT/TXT/?uri=CELEX:31978R0352&amp;locale=lt \t _blank">
                          <w:r>
                            <w:rPr>
                              <w:color w:val="0000FF" w:themeColor="hyperlink"/>
                              <w:szCs w:val="24"/>
                              <w:lang w:eastAsia="lt-LT" w:bidi="lt-LT"/>
                              <w:u w:val="single"/>
                            </w:rPr>
                            <w:t>(EEB) Nr. 352/78</w:t>
                          </w:r>
                        </w:fldSimple>
                        <w:r>
                          <w:rPr>
                            <w:color w:val="000000"/>
                            <w:szCs w:val="24"/>
                            <w:lang w:eastAsia="lt-LT" w:bidi="lt-LT"/>
                          </w:rPr>
                          <w:t xml:space="preserve">, </w:t>
                        </w:r>
                        <w:fldSimple w:instr="HYPERLINK http://eur-lex.europa.eu/legal-content/LIT/TXT/?uri=CELEX:31994R0165&amp;locale=lt \t _blank">
                          <w:r>
                            <w:rPr>
                              <w:color w:val="0000FF" w:themeColor="hyperlink"/>
                              <w:szCs w:val="24"/>
                              <w:lang w:eastAsia="lt-LT" w:bidi="lt-LT"/>
                              <w:u w:val="single"/>
                            </w:rPr>
                            <w:t>(EB) Nr. 165/94</w:t>
                          </w:r>
                        </w:fldSimple>
                        <w:r>
                          <w:rPr>
                            <w:color w:val="000000"/>
                            <w:szCs w:val="24"/>
                            <w:lang w:eastAsia="lt-LT" w:bidi="lt-LT"/>
                          </w:rPr>
                          <w:t xml:space="preserve">, </w:t>
                        </w:r>
                        <w:fldSimple w:instr="HYPERLINK http://eur-lex.europa.eu/legal-content/LIT/TXT/?uri=CELEX:31998R2799&amp;locale=lt \t _blank">
                          <w:r>
                            <w:rPr>
                              <w:color w:val="0000FF" w:themeColor="hyperlink"/>
                              <w:szCs w:val="24"/>
                              <w:lang w:eastAsia="lt-LT" w:bidi="lt-LT"/>
                              <w:u w:val="single"/>
                            </w:rPr>
                            <w:t>(EB) Nr. 2799/98</w:t>
                          </w:r>
                        </w:fldSimple>
                        <w:r>
                          <w:rPr>
                            <w:color w:val="000000"/>
                            <w:szCs w:val="24"/>
                            <w:lang w:eastAsia="lt-LT" w:bidi="lt-LT"/>
                          </w:rPr>
                          <w:t xml:space="preserve">, </w:t>
                        </w:r>
                        <w:fldSimple w:instr="HYPERLINK http://eur-lex.europa.eu/legal-content/LIT/TXT/?uri=CELEX:32000R0814&amp;locale=lt \t _blank">
                          <w:r>
                            <w:rPr>
                              <w:color w:val="0000FF" w:themeColor="hyperlink"/>
                              <w:szCs w:val="24"/>
                              <w:lang w:eastAsia="lt-LT" w:bidi="lt-LT"/>
                              <w:u w:val="single"/>
                            </w:rPr>
                            <w:t>(EB) Nr. 814/2000</w:t>
                          </w:r>
                        </w:fldSimple>
                        <w:r>
                          <w:rPr>
                            <w:color w:val="000000"/>
                            <w:szCs w:val="24"/>
                            <w:lang w:eastAsia="lt-LT" w:bidi="lt-LT"/>
                          </w:rPr>
                          <w:t xml:space="preserve">, </w:t>
                        </w:r>
                        <w:fldSimple w:instr="HYPERLINK http://eur-lex.europa.eu/legal-content/LIT/TXT/?uri=CELEX:32005R1290&amp;locale=lt \t _blank">
                          <w:r>
                            <w:rPr>
                              <w:color w:val="0000FF" w:themeColor="hyperlink"/>
                              <w:szCs w:val="24"/>
                              <w:lang w:eastAsia="lt-LT" w:bidi="lt-LT"/>
                              <w:u w:val="single"/>
                            </w:rPr>
                            <w:t>(EB) Nr. 1290/2005</w:t>
                          </w:r>
                        </w:fldSimple>
                        <w:r>
                          <w:rPr>
                            <w:color w:val="000000"/>
                            <w:szCs w:val="24"/>
                            <w:lang w:eastAsia="lt-LT" w:bidi="lt-LT"/>
                          </w:rPr>
                          <w:t xml:space="preserve"> ir </w:t>
                        </w:r>
                        <w:fldSimple w:instr="HYPERLINK http://eur-lex.europa.eu/legal-content/LIT/TXT/?uri=CELEX:32008R0485&amp;locale=lt \t _blank">
                          <w:r>
                            <w:rPr>
                              <w:color w:val="0000FF" w:themeColor="hyperlink"/>
                              <w:szCs w:val="24"/>
                              <w:lang w:eastAsia="lt-LT" w:bidi="lt-LT"/>
                              <w:u w:val="single"/>
                            </w:rPr>
                            <w:t>(EB) Nr. 485/2008</w:t>
                          </w:r>
                        </w:fldSimple>
                        <w:r>
                          <w:rPr>
                            <w:color w:val="000000"/>
                            <w:szCs w:val="24"/>
                            <w:lang w:eastAsia="lt-LT" w:bidi="lt-LT"/>
                          </w:rPr>
                          <w:t xml:space="preserve"> (OL 2013 L 347, p. 549);</w:t>
                        </w:r>
                      </w:p>
                      <w:p>
                        <w:pPr>
                          <w:tabs>
                            <w:tab w:val="left" w:pos="360"/>
                            <w:tab w:val="left" w:pos="923"/>
                          </w:tabs>
                          <w:ind w:firstLine="504"/>
                          <w:jc w:val="both"/>
                          <w:rPr>
                            <w:szCs w:val="24"/>
                            <w:lang w:eastAsia="lt-LT"/>
                          </w:rPr>
                        </w:pPr>
                        <w:r>
                          <w:rPr>
                            <w:szCs w:val="24"/>
                            <w:lang w:eastAsia="lt-LT"/>
                          </w:rPr>
                          <w:t>21.</w:t>
                          <w:tab/>
                          <w:t>esu informuotas (-a), kad Agentūra tikrins pateiktus duomenis kituose valstybės registruose ir duomenų bazėse. Esu informuotas (-a), kad esu atsakingas (-a) už reikiamų dokumentų ir (arba) pažymų pateikimą Agentūrai laiku;</w:t>
                        </w:r>
                      </w:p>
                      <w:p>
                        <w:pPr>
                          <w:tabs>
                            <w:tab w:val="left" w:pos="923"/>
                          </w:tabs>
                          <w:ind w:firstLine="496"/>
                          <w:jc w:val="both"/>
                          <w:rPr>
                            <w:szCs w:val="24"/>
                            <w:lang w:eastAsia="lt-LT"/>
                          </w:rPr>
                        </w:pPr>
                        <w:r>
                          <w:rPr>
                            <w:szCs w:val="24"/>
                            <w:lang w:eastAsia="lt-LT"/>
                          </w:rPr>
                          <w:t>22. esu informuotas (-a), kad duomenys apie gaunamą (gautą) paramą bus viešinami visuomenės informavimo tikslais, taip pat gali būti perduoti audito ir tyrimų institucijoms siekiant apsaugoti Europos Sąjungos finansinius interesus ES ir Lietuvos Respublikos teisės aktuose nustatyta tvarka;</w:t>
                        </w:r>
                      </w:p>
                      <w:p>
                        <w:pPr>
                          <w:tabs>
                            <w:tab w:val="left" w:pos="923"/>
                          </w:tabs>
                          <w:ind w:firstLine="496"/>
                          <w:jc w:val="both"/>
                          <w:rPr>
                            <w:szCs w:val="24"/>
                            <w:lang w:eastAsia="lt-LT"/>
                          </w:rPr>
                        </w:pPr>
                        <w:r>
                          <w:rPr>
                            <w:szCs w:val="24"/>
                            <w:lang w:eastAsia="lt-LT"/>
                          </w:rPr>
                          <w:t>23. esu informuotas (-a), kad duomenų valdytojas yra Agentūra;</w:t>
                        </w:r>
                      </w:p>
                      <w:p>
                        <w:pPr>
                          <w:tabs>
                            <w:tab w:val="left" w:pos="923"/>
                          </w:tabs>
                          <w:ind w:firstLine="496"/>
                          <w:jc w:val="both"/>
                          <w:rPr>
                            <w:szCs w:val="24"/>
                            <w:lang w:eastAsia="lt-LT"/>
                          </w:rPr>
                        </w:pPr>
                        <w:r>
                          <w:rPr>
                            <w:szCs w:val="24"/>
                            <w:lang w:eastAsia="lt-LT"/>
                          </w:rPr>
                          <w:t>24.</w:t>
                        </w:r>
                        <w:r>
                          <w:rPr>
                            <w:color w:val="000000"/>
                            <w:szCs w:val="24"/>
                            <w:lang w:eastAsia="lt-LT" w:bidi="lt-LT"/>
                          </w:rPr>
                          <w:t xml:space="preserve"> esu informuotas (-a), kad Agentūros tvarkomi mano asmens duomenys (kategorijos) bei detalesnė informacija apie asmens duomenų tvarkymą bus skelbiama Agentūros interneto svetainės </w:t>
                        </w:r>
                        <w:r>
                          <w:rPr>
                            <w:color w:val="0000FF"/>
                            <w:szCs w:val="24"/>
                            <w:u w:val="single"/>
                            <w:lang w:eastAsia="lt-LT" w:bidi="lt-LT"/>
                          </w:rPr>
                          <w:t>www.nma.lt</w:t>
                        </w:r>
                        <w:r>
                          <w:rPr>
                            <w:szCs w:val="24"/>
                            <w:lang w:eastAsia="lt-LT" w:bidi="lt-LT"/>
                          </w:rPr>
                          <w:t xml:space="preserve"> skiltyje „Asmens duomenų apsauga“.</w:t>
                        </w:r>
                      </w:p>
                    </w:tc>
                  </w:tr>
                </w:tbl>
                <w:p>
                  <w:pPr>
                    <w:rPr>
                      <w:szCs w:val="24"/>
                      <w:lang w:eastAsia="lt-LT"/>
                    </w:rPr>
                  </w:pPr>
                </w:p>
                <w:p>
                  <w:pPr>
                    <w:rPr>
                      <w:szCs w:val="24"/>
                      <w:lang w:eastAsia="lt-LT"/>
                    </w:rPr>
                  </w:pPr>
                </w:p>
                <w:p>
                  <w:pPr>
                    <w:spacing w:line="360" w:lineRule="auto"/>
                    <w:ind w:left="426" w:hanging="426"/>
                    <w:rPr>
                      <w:szCs w:val="24"/>
                      <w:lang w:eastAsia="lt-LT"/>
                    </w:rPr>
                  </w:pPr>
                  <w:r>
                    <w:rPr>
                      <w:szCs w:val="24"/>
                      <w:lang w:eastAsia="lt-LT"/>
                    </w:rPr>
                    <w:t xml:space="preserve">(Pareiškėjo vadovo pareigų pavadinimas)                 (Parašas) </w:t>
                    <w:tab/>
                    <w:t xml:space="preserve">                 (Vardas, pavardė)</w:t>
                  </w:r>
                </w:p>
                <w:p>
                  <w:pPr>
                    <w:rPr>
                      <w:sz w:val="14"/>
                      <w:szCs w:val="14"/>
                    </w:rPr>
                  </w:pPr>
                </w:p>
                <w:p>
                  <w:pPr>
                    <w:rPr>
                      <w:sz w:val="14"/>
                      <w:szCs w:val="14"/>
                    </w:rPr>
                  </w:pPr>
                </w:p>
                <w:p>
                  <w:pPr>
                    <w:rPr>
                      <w:sz w:val="14"/>
                      <w:szCs w:val="14"/>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276"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r>
      <w:rPr>
        <w:sz w:val="22"/>
        <w:szCs w:val="22"/>
        <w:lang w:eastAsia="lt-LT"/>
      </w:rPr>
      <w:t>Pareiškėjo vadovo (arba jo įgalioto asmens) parašas __________________________________________</w:t>
    </w:r>
  </w:p>
  <w:p>
    <w:pPr>
      <w:tabs>
        <w:tab w:val="center" w:pos="4680"/>
        <w:tab w:val="right" w:pos="9360"/>
      </w:tabs>
    </w:pPr>
  </w:p>
  <w:p>
    <w:pPr>
      <w:tabs>
        <w:tab w:val="center" w:pos="4153"/>
        <w:tab w:val="right" w:pos="8306"/>
      </w:tabs>
      <w:overflowPunct w:val="0"/>
      <w:jc w:val="both"/>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r>
      <w:rPr>
        <w:sz w:val="22"/>
        <w:szCs w:val="22"/>
        <w:lang w:eastAsia="lt-LT"/>
      </w:rPr>
      <w:t>Pareiškėjo vadovo (arba jo įgalioto asmens) parašas __________________________________________</w:t>
    </w:r>
  </w:p>
  <w:p>
    <w:pPr>
      <w:tabs>
        <w:tab w:val="center" w:pos="4680"/>
        <w:tab w:val="right" w:pos="9360"/>
      </w:tabs>
      <w:rPr>
        <w:sz w:val="22"/>
        <w:szCs w:val="22"/>
        <w:lang w:eastAsia="lt-LT"/>
      </w:rPr>
    </w:pPr>
  </w:p>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B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08211463">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1067646">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992635270">
      <w:bodyDiv w:val="1"/>
      <w:marLeft w:val="0"/>
      <w:marRight w:val="0"/>
      <w:marTop w:val="0"/>
      <w:marBottom w:val="0"/>
      <w:divBdr>
        <w:top w:val="none" w:sz="0" w:space="0" w:color="auto"/>
        <w:left w:val="none" w:sz="0" w:space="0" w:color="auto"/>
        <w:bottom w:val="none" w:sz="0" w:space="0" w:color="auto"/>
        <w:right w:val="none" w:sz="0" w:space="0" w:color="auto"/>
      </w:divBdr>
      <w:divsChild>
        <w:div w:id="853953951">
          <w:marLeft w:val="0"/>
          <w:marRight w:val="0"/>
          <w:marTop w:val="0"/>
          <w:marBottom w:val="0"/>
          <w:divBdr>
            <w:top w:val="none" w:sz="0" w:space="0" w:color="auto"/>
            <w:left w:val="none" w:sz="0" w:space="0" w:color="auto"/>
            <w:bottom w:val="none" w:sz="0" w:space="0" w:color="auto"/>
            <w:right w:val="none" w:sz="0" w:space="0" w:color="auto"/>
          </w:divBdr>
        </w:div>
      </w:divsChild>
    </w:div>
    <w:div w:id="2031909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Abbr="pr." Title="(Paraiškos paramai gauti pagal paramos buitinių nuotekų (biologinio) valymo įrenginių bandomiesiems projektams įgyvendinimo taisykles forma)" DocPartId="87e52e8e1330408b9e0fe5a26b01fb32" PartId="0b4c08b0ebdd4c6bbbcf029bdf12fb35">
    <Part Type="skirsnis" Title="PARAIŠKA PARAMAI GAUTI PAGAL PARAMOS BUITINIŲ NUOTEKŲ (BIOLOGINIO) VALYMO ĮRENGINIŲ BANDOMIESIEMS PROJEKTAMS ĮGYVENDINIMO TAISYKLES" DocPartId="9f955d7e17554b96a9316d0553f07bc9" PartId="9878c663bc184511b9b5fcd4eb0c4e62">
      <Part Type="punktas" Nr="1" Abbr="pr. 1 p." DocPartId="ea286a6d6a7148c6857da6b4a74d9fb8" PartId="d84fe5bfdd634dcd841d062060070acc"/>
      <Part Type="punktas" Nr="2" Abbr="pr. 2 p." DocPartId="516c4f269306493184d075a47b991858" PartId="a80b28879cc24c1dbe5425bfc3be2e61"/>
      <Part Type="punktas" Nr="3" Abbr="pr. 3 p." DocPartId="b2504affcd2d4da8ada1b3ffaf167614" PartId="a02fbd4a9552470489d567a24b7600ed"/>
      <Part Type="punktas" Nr="4" Abbr="pr. 4 p." DocPartId="6a0a94e3b39641d786bd6369bd89f4ce" PartId="547a4517d5e04cc5b0ddb5fd0ea7154b"/>
      <Part Type="punktas" Nr="5" Abbr="pr. 5 p." DocPartId="5d942e5ee50c4ab3bb53468ebb751426" PartId="62a22cc1e4ca4c28b5a5fa9250f03d91"/>
      <Part Type="punktas" Nr="6" Abbr="pr. 6 p." DocPartId="7d524853a02245a7b8d2a4bd9e6bf696" PartId="89780a32fa0d4991b14dfd680bd3d11e"/>
      <Part Type="punktas" Nr="7" Abbr="pr. 7 p." DocPartId="d5ed364f461343958d14f9718b783b09" PartId="b0296a7b7b0641f8a9a2bb733f4dd11b"/>
      <Part Type="punktas" Nr="8" Abbr="pr. 8 p." DocPartId="0c03695dd5bf48e8baa1157260583384" PartId="84989cda1e344bfc9927ad2b1d4d9038"/>
    </Part>
  </Part>
</Parts>
</file>

<file path=customXml/itemProps1.xml><?xml version="1.0" encoding="utf-8"?>
<ds:datastoreItem xmlns:ds="http://schemas.openxmlformats.org/officeDocument/2006/customXml" ds:itemID="{7EE0C997-B60F-4A80-9F26-2103727ACBBD}">
  <ds:schemaRefs>
    <ds:schemaRef ds:uri="http://schemas.openxmlformats.org/officeDocument/2006/bibliography"/>
  </ds:schemaRefs>
</ds:datastoreItem>
</file>

<file path=customXml/itemProps2.xml><?xml version="1.0" encoding="utf-8"?>
<ds:datastoreItem xmlns:ds="http://schemas.openxmlformats.org/officeDocument/2006/customXml" ds:itemID="{5DF57165-0A7F-4258-A4F7-2855DC9016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2429</Words>
  <Characters>16962</Characters>
  <Application>Microsoft Office Word</Application>
  <DocSecurity>4</DocSecurity>
  <Lines>605</Lines>
  <Paragraphs>293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2022-11-15T12:01:00Z</dcterms:created>
  <dcterms:modified xsi:type="dcterms:W3CDTF">2022-11-15T12:01:00Z</dcterms:modified>
  <revision>1</revision>
</coreProperties>
</file>